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1"/>
        <w:ind w:left="45"/>
      </w:pPr>
      <w:r>
        <w:rPr/>
        <w:t>A RISK-BASED ADJUSTMENT MODEL FOR EXPERIENCE</w:t>
      </w:r>
      <w:r>
        <w:rPr>
          <w:spacing w:val="-77"/>
        </w:rPr>
        <w:t> </w:t>
      </w:r>
      <w:r>
        <w:rPr/>
        <w:t>RATING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MOTOR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51" w:right="26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pStyle w:val="Heading1"/>
        <w:spacing w:line="276" w:lineRule="auto" w:before="0"/>
        <w:ind w:left="2215" w:right="2434"/>
      </w:pPr>
      <w:r>
        <w:rPr/>
        <w:t>MESIKE, GODSON CHUKWUNWIKE</w:t>
      </w:r>
      <w:r>
        <w:rPr>
          <w:spacing w:val="-77"/>
        </w:rPr>
        <w:t> </w:t>
      </w:r>
      <w:r>
        <w:rPr/>
        <w:t>(960202026)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pStyle w:val="Heading4"/>
        <w:spacing w:line="276" w:lineRule="auto" w:before="1"/>
        <w:ind w:left="2215" w:right="2433"/>
        <w:jc w:val="center"/>
      </w:pPr>
      <w:r>
        <w:rPr/>
        <w:t>Department of Actuarial Science &amp; Insurance</w:t>
      </w:r>
      <w:r>
        <w:rPr>
          <w:spacing w:val="-57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 Lagos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0" w:right="219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04" w:top="1360" w:bottom="1200" w:left="960" w:right="740"/>
          <w:pgNumType w:start="1"/>
        </w:sectPr>
      </w:pPr>
    </w:p>
    <w:p>
      <w:pPr>
        <w:pStyle w:val="Heading1"/>
        <w:spacing w:line="276" w:lineRule="auto" w:before="61"/>
        <w:ind w:left="46"/>
      </w:pPr>
      <w:r>
        <w:rPr/>
        <w:t>A RISK-BASED ADJUSTMENT MODEL FOR EXPERIENCE</w:t>
      </w:r>
      <w:r>
        <w:rPr>
          <w:spacing w:val="-77"/>
        </w:rPr>
        <w:t> </w:t>
      </w:r>
      <w:r>
        <w:rPr/>
        <w:t>RATING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MOTOR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spacing w:before="0"/>
        <w:ind w:left="51" w:right="26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spacing w:line="276" w:lineRule="auto" w:before="0"/>
        <w:ind w:left="2215" w:right="2434"/>
      </w:pPr>
      <w:r>
        <w:rPr/>
        <w:t>MESIKE, GODSON CHUKWUNWIKE</w:t>
      </w:r>
      <w:r>
        <w:rPr>
          <w:spacing w:val="-77"/>
        </w:rPr>
        <w:t> </w:t>
      </w:r>
      <w:r>
        <w:rPr/>
        <w:t>(960202026)</w:t>
      </w:r>
    </w:p>
    <w:p>
      <w:pPr>
        <w:pStyle w:val="BodyText"/>
        <w:spacing w:line="276" w:lineRule="auto"/>
        <w:ind w:left="1749" w:right="1970"/>
        <w:jc w:val="center"/>
      </w:pPr>
      <w:r>
        <w:rPr/>
        <w:t>B.Sc. (Hons.) Actuarial Science, University of Lagos, Nigeria 2001</w:t>
      </w:r>
      <w:r>
        <w:rPr>
          <w:spacing w:val="-57"/>
        </w:rPr>
        <w:t> </w:t>
      </w:r>
      <w:r>
        <w:rPr/>
        <w:t>M.Sc.</w:t>
      </w:r>
      <w:r>
        <w:rPr>
          <w:spacing w:val="-1"/>
        </w:rPr>
        <w:t> </w:t>
      </w:r>
      <w:r>
        <w:rPr/>
        <w:t>Actuarial</w:t>
      </w:r>
      <w:r>
        <w:rPr>
          <w:spacing w:val="-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Lagos,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2006</w:t>
      </w:r>
    </w:p>
    <w:p>
      <w:pPr>
        <w:pStyle w:val="BodyText"/>
        <w:ind w:left="51" w:right="268"/>
        <w:jc w:val="center"/>
      </w:pPr>
      <w:r>
        <w:rPr/>
        <w:t>M.Sc.</w:t>
      </w:r>
      <w:r>
        <w:rPr>
          <w:spacing w:val="-3"/>
        </w:rPr>
        <w:t> </w:t>
      </w:r>
      <w:r>
        <w:rPr/>
        <w:t>Applied</w:t>
      </w:r>
      <w:r>
        <w:rPr>
          <w:spacing w:val="-2"/>
        </w:rPr>
        <w:t> </w:t>
      </w:r>
      <w:r>
        <w:rPr/>
        <w:t>Actuarial Science,</w:t>
      </w:r>
      <w:r>
        <w:rPr>
          <w:spacing w:val="-3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Kent,</w:t>
      </w:r>
      <w:r>
        <w:rPr>
          <w:spacing w:val="-2"/>
        </w:rPr>
        <w:t> </w:t>
      </w:r>
      <w:r>
        <w:rPr/>
        <w:t>United</w:t>
      </w:r>
      <w:r>
        <w:rPr>
          <w:spacing w:val="-3"/>
        </w:rPr>
        <w:t> </w:t>
      </w:r>
      <w:r>
        <w:rPr/>
        <w:t>Kingdom</w:t>
      </w:r>
      <w:r>
        <w:rPr>
          <w:spacing w:val="-3"/>
        </w:rPr>
        <w:t> </w:t>
      </w:r>
      <w:r>
        <w:rPr/>
        <w:t>2014</w:t>
      </w:r>
    </w:p>
    <w:p>
      <w:pPr>
        <w:pStyle w:val="BodyText"/>
        <w:spacing w:before="1"/>
        <w:rPr>
          <w:sz w:val="31"/>
        </w:rPr>
      </w:pPr>
    </w:p>
    <w:p>
      <w:pPr>
        <w:pStyle w:val="Heading4"/>
        <w:spacing w:line="276" w:lineRule="auto"/>
        <w:ind w:left="530" w:right="750" w:firstLine="4"/>
        <w:jc w:val="center"/>
      </w:pPr>
      <w:r>
        <w:rPr/>
        <w:t>A THESIS SUBMITTED TO THE SCHOOL OF POSTGRADUATE STUDIES,</w:t>
      </w:r>
      <w:r>
        <w:rPr>
          <w:spacing w:val="1"/>
        </w:rPr>
        <w:t> </w:t>
      </w:r>
      <w:r>
        <w:rPr/>
        <w:t>UNIVERSITY OF LAGOS IN PARTIAL FULFILMENT OF THE REQUIREMENTS</w:t>
      </w:r>
      <w:r>
        <w:rPr>
          <w:spacing w:val="-57"/>
        </w:rPr>
        <w:t> </w:t>
      </w:r>
      <w:r>
        <w:rPr/>
        <w:t>FOR THE AWARD OF THE DEGREE OF DOCTOR OF PHILOSOPHY (Ph.D) IN</w:t>
      </w:r>
      <w:r>
        <w:rPr>
          <w:spacing w:val="1"/>
        </w:rPr>
        <w:t> </w:t>
      </w:r>
      <w:r>
        <w:rPr/>
        <w:t>ACTUARIAL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218"/>
        <w:ind w:left="2215" w:right="2433" w:firstLine="0"/>
        <w:jc w:val="center"/>
        <w:rPr>
          <w:b/>
          <w:sz w:val="24"/>
        </w:rPr>
      </w:pPr>
      <w:r>
        <w:rPr>
          <w:b/>
          <w:sz w:val="24"/>
        </w:rPr>
        <w:t>Department of Actuarial Science &amp; Insurance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Lagos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0" w:right="219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04" w:top="1360" w:bottom="1200" w:left="960" w:right="740"/>
        </w:sectPr>
      </w:pPr>
    </w:p>
    <w:p>
      <w:pPr>
        <w:pStyle w:val="Heading1"/>
        <w:spacing w:line="276" w:lineRule="auto" w:before="61"/>
        <w:ind w:left="1749" w:right="1969"/>
      </w:pPr>
      <w:r>
        <w:rPr/>
        <w:t>SCHOOL OF POSTGRADUATE STUDIES</w:t>
      </w:r>
      <w:r>
        <w:rPr>
          <w:spacing w:val="-77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LAGOS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Heading2"/>
        <w:spacing w:before="0"/>
        <w:ind w:left="55"/>
      </w:pPr>
      <w:r>
        <w:rPr/>
        <w:t>CERTIFICATION</w:t>
      </w:r>
    </w:p>
    <w:p>
      <w:pPr>
        <w:spacing w:before="49"/>
        <w:ind w:left="50" w:right="268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certify that the Thesis:</w:t>
      </w:r>
    </w:p>
    <w:p>
      <w:pPr>
        <w:pStyle w:val="Heading1"/>
        <w:spacing w:line="276" w:lineRule="auto" w:before="41"/>
        <w:ind w:left="45"/>
      </w:pPr>
      <w:r>
        <w:rPr/>
        <w:t>A RISK-BASED ADJUSTMENT MODEL FOR EXPERIENCE</w:t>
      </w:r>
      <w:r>
        <w:rPr>
          <w:spacing w:val="-77"/>
        </w:rPr>
        <w:t> </w:t>
      </w:r>
      <w:r>
        <w:rPr/>
        <w:t>RATING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MOTOR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Heading2"/>
        <w:spacing w:line="278" w:lineRule="auto" w:before="199"/>
        <w:ind w:left="3146" w:right="3359" w:firstLine="849"/>
        <w:jc w:val="left"/>
      </w:pP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</w:t>
      </w:r>
    </w:p>
    <w:p>
      <w:pPr>
        <w:spacing w:line="317" w:lineRule="exact" w:before="0"/>
        <w:ind w:left="3825" w:right="0" w:firstLine="0"/>
        <w:jc w:val="left"/>
        <w:rPr>
          <w:b/>
          <w:sz w:val="28"/>
        </w:rPr>
      </w:pPr>
      <w:r>
        <w:rPr>
          <w:b/>
          <w:sz w:val="28"/>
        </w:rPr>
        <w:t>University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Lagos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Heading2"/>
        <w:spacing w:before="0"/>
        <w:ind w:left="51"/>
      </w:pPr>
      <w:r>
        <w:rPr/>
        <w:t>For</w:t>
      </w:r>
      <w:r>
        <w:rPr>
          <w:spacing w:val="-1"/>
        </w:rPr>
        <w:t> </w:t>
      </w:r>
      <w:r>
        <w:rPr/>
        <w:t>the award</w:t>
      </w:r>
      <w:r>
        <w:rPr>
          <w:spacing w:val="-4"/>
        </w:rPr>
        <w:t> </w:t>
      </w:r>
      <w:r>
        <w:rPr/>
        <w:t>of the degree of</w:t>
      </w:r>
    </w:p>
    <w:p>
      <w:pPr>
        <w:pStyle w:val="Title"/>
      </w:pPr>
      <w:r>
        <w:rPr/>
        <w:t>DOCTOR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</w:t>
      </w:r>
      <w:r>
        <w:rPr>
          <w:spacing w:val="-3"/>
        </w:rPr>
        <w:t> </w:t>
      </w:r>
      <w:r>
        <w:rPr/>
        <w:t>(Ph.D.)</w:t>
      </w:r>
    </w:p>
    <w:p>
      <w:pPr>
        <w:spacing w:line="278" w:lineRule="auto" w:before="63"/>
        <w:ind w:left="2810" w:right="3029" w:firstLine="0"/>
        <w:jc w:val="center"/>
        <w:rPr>
          <w:b/>
          <w:sz w:val="24"/>
        </w:rPr>
      </w:pPr>
      <w:r>
        <w:rPr>
          <w:b/>
          <w:sz w:val="24"/>
        </w:rPr>
        <w:t>Is a record of original research carried out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By: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Heading1"/>
        <w:spacing w:before="0"/>
        <w:ind w:right="219"/>
      </w:pPr>
      <w:r>
        <w:rPr/>
        <w:t>MESIKE,</w:t>
      </w:r>
      <w:r>
        <w:rPr>
          <w:spacing w:val="-3"/>
        </w:rPr>
        <w:t> </w:t>
      </w:r>
      <w:r>
        <w:rPr/>
        <w:t>GODSON</w:t>
      </w:r>
      <w:r>
        <w:rPr>
          <w:spacing w:val="-5"/>
        </w:rPr>
        <w:t> </w:t>
      </w:r>
      <w:r>
        <w:rPr/>
        <w:t>CHUKWUNWIKE</w:t>
      </w:r>
    </w:p>
    <w:p>
      <w:pPr>
        <w:spacing w:before="55"/>
        <w:ind w:left="47" w:right="268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Actuarial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Insurance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2998"/>
        <w:gridCol w:w="2908"/>
      </w:tblGrid>
      <w:tr>
        <w:trPr>
          <w:trHeight w:val="573" w:hRule="atLeast"/>
        </w:trPr>
        <w:tc>
          <w:tcPr>
            <w:tcW w:w="2790" w:type="dxa"/>
          </w:tcPr>
          <w:p>
            <w:pPr>
              <w:pStyle w:val="TableParagraph"/>
              <w:spacing w:line="221" w:lineRule="exact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…………………………..….</w:t>
            </w:r>
          </w:p>
          <w:p>
            <w:pPr>
              <w:pStyle w:val="TableParagraph"/>
              <w:spacing w:before="5"/>
              <w:ind w:left="1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AUTHOR’S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NAME</w:t>
            </w:r>
          </w:p>
        </w:tc>
        <w:tc>
          <w:tcPr>
            <w:tcW w:w="2998" w:type="dxa"/>
          </w:tcPr>
          <w:p>
            <w:pPr>
              <w:pStyle w:val="TableParagraph"/>
              <w:spacing w:line="221" w:lineRule="exact"/>
              <w:ind w:left="8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  <w:p>
            <w:pPr>
              <w:pStyle w:val="TableParagraph"/>
              <w:spacing w:before="5"/>
              <w:ind w:left="9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SIGNATURE</w:t>
            </w:r>
          </w:p>
        </w:tc>
        <w:tc>
          <w:tcPr>
            <w:tcW w:w="2908" w:type="dxa"/>
          </w:tcPr>
          <w:p>
            <w:pPr>
              <w:pStyle w:val="TableParagraph"/>
              <w:spacing w:line="221" w:lineRule="exact"/>
              <w:ind w:left="14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  <w:p>
            <w:pPr>
              <w:pStyle w:val="TableParagraph"/>
              <w:spacing w:before="5"/>
              <w:ind w:right="16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</w:tr>
      <w:tr>
        <w:trPr>
          <w:trHeight w:val="330" w:hRule="atLeast"/>
        </w:trPr>
        <w:tc>
          <w:tcPr>
            <w:tcW w:w="2790" w:type="dxa"/>
          </w:tcPr>
          <w:p>
            <w:pPr>
              <w:pStyle w:val="TableParagraph"/>
              <w:spacing w:line="203" w:lineRule="exact" w:before="108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…………………………..…..</w:t>
            </w:r>
          </w:p>
        </w:tc>
        <w:tc>
          <w:tcPr>
            <w:tcW w:w="2998" w:type="dxa"/>
          </w:tcPr>
          <w:p>
            <w:pPr>
              <w:pStyle w:val="TableParagraph"/>
              <w:spacing w:line="203" w:lineRule="exact" w:before="108"/>
              <w:ind w:right="73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  <w:tc>
          <w:tcPr>
            <w:tcW w:w="2908" w:type="dxa"/>
          </w:tcPr>
          <w:p>
            <w:pPr>
              <w:pStyle w:val="TableParagraph"/>
              <w:spacing w:line="203" w:lineRule="exact" w:before="108"/>
              <w:ind w:right="4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</w:tr>
      <w:tr>
        <w:trPr>
          <w:trHeight w:val="359" w:hRule="atLeast"/>
        </w:trPr>
        <w:tc>
          <w:tcPr>
            <w:tcW w:w="2790" w:type="dxa"/>
          </w:tcPr>
          <w:p>
            <w:pPr>
              <w:pStyle w:val="TableParagraph"/>
              <w:spacing w:before="12"/>
              <w:ind w:left="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spacing w:val="-5"/>
                <w:sz w:val="20"/>
                <w:vertAlign w:val="baseline"/>
              </w:rPr>
              <w:t>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SUPERVISOR’S</w:t>
            </w:r>
            <w:r>
              <w:rPr>
                <w:rFonts w:ascii="Times New Roman" w:hAnsi="Times New Roman"/>
                <w:b/>
                <w:spacing w:val="-4"/>
                <w:sz w:val="20"/>
                <w:vertAlign w:val="baseline"/>
              </w:rPr>
              <w:t>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NAME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"/>
              <w:ind w:left="9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SIGNATURE</w:t>
            </w:r>
          </w:p>
        </w:tc>
        <w:tc>
          <w:tcPr>
            <w:tcW w:w="2908" w:type="dxa"/>
          </w:tcPr>
          <w:p>
            <w:pPr>
              <w:pStyle w:val="TableParagraph"/>
              <w:spacing w:before="12"/>
              <w:ind w:right="16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</w:tr>
      <w:tr>
        <w:trPr>
          <w:trHeight w:val="330" w:hRule="atLeast"/>
        </w:trPr>
        <w:tc>
          <w:tcPr>
            <w:tcW w:w="2790" w:type="dxa"/>
          </w:tcPr>
          <w:p>
            <w:pPr>
              <w:pStyle w:val="TableParagraph"/>
              <w:spacing w:line="204" w:lineRule="exact" w:before="107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…………………………..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…..</w:t>
            </w:r>
          </w:p>
        </w:tc>
        <w:tc>
          <w:tcPr>
            <w:tcW w:w="2998" w:type="dxa"/>
          </w:tcPr>
          <w:p>
            <w:pPr>
              <w:pStyle w:val="TableParagraph"/>
              <w:spacing w:line="204" w:lineRule="exact" w:before="107"/>
              <w:ind w:right="73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  <w:tc>
          <w:tcPr>
            <w:tcW w:w="2908" w:type="dxa"/>
          </w:tcPr>
          <w:p>
            <w:pPr>
              <w:pStyle w:val="TableParagraph"/>
              <w:spacing w:line="204" w:lineRule="exact" w:before="107"/>
              <w:ind w:right="4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</w:tr>
      <w:tr>
        <w:trPr>
          <w:trHeight w:val="344" w:hRule="atLeast"/>
        </w:trPr>
        <w:tc>
          <w:tcPr>
            <w:tcW w:w="2790" w:type="dxa"/>
          </w:tcPr>
          <w:p>
            <w:pPr>
              <w:pStyle w:val="TableParagraph"/>
              <w:spacing w:before="13"/>
              <w:ind w:left="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pacing w:val="-5"/>
                <w:sz w:val="20"/>
                <w:vertAlign w:val="baseline"/>
              </w:rPr>
              <w:t>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SUPERVISOR’S</w:t>
            </w:r>
            <w:r>
              <w:rPr>
                <w:rFonts w:ascii="Times New Roman" w:hAnsi="Times New Roman"/>
                <w:b/>
                <w:spacing w:val="-4"/>
                <w:sz w:val="20"/>
                <w:vertAlign w:val="baseline"/>
              </w:rPr>
              <w:t> </w:t>
            </w:r>
            <w:r>
              <w:rPr>
                <w:rFonts w:ascii="Times New Roman" w:hAnsi="Times New Roman"/>
                <w:b/>
                <w:sz w:val="20"/>
                <w:vertAlign w:val="baseline"/>
              </w:rPr>
              <w:t>NAME</w:t>
            </w:r>
          </w:p>
        </w:tc>
        <w:tc>
          <w:tcPr>
            <w:tcW w:w="2998" w:type="dxa"/>
          </w:tcPr>
          <w:p>
            <w:pPr>
              <w:pStyle w:val="TableParagraph"/>
              <w:spacing w:before="13"/>
              <w:ind w:left="9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SIGNATURE</w:t>
            </w:r>
          </w:p>
        </w:tc>
        <w:tc>
          <w:tcPr>
            <w:tcW w:w="2908" w:type="dxa"/>
          </w:tcPr>
          <w:p>
            <w:pPr>
              <w:pStyle w:val="TableParagraph"/>
              <w:spacing w:before="13"/>
              <w:ind w:right="16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</w:tr>
      <w:tr>
        <w:trPr>
          <w:trHeight w:val="314" w:hRule="atLeast"/>
        </w:trPr>
        <w:tc>
          <w:tcPr>
            <w:tcW w:w="2790" w:type="dxa"/>
          </w:tcPr>
          <w:p>
            <w:pPr>
              <w:pStyle w:val="TableParagraph"/>
              <w:spacing w:line="203" w:lineRule="exact" w:before="91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…………………………..…..</w:t>
            </w:r>
          </w:p>
        </w:tc>
        <w:tc>
          <w:tcPr>
            <w:tcW w:w="2998" w:type="dxa"/>
          </w:tcPr>
          <w:p>
            <w:pPr>
              <w:pStyle w:val="TableParagraph"/>
              <w:spacing w:line="203" w:lineRule="exact" w:before="91"/>
              <w:ind w:left="19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  <w:tc>
          <w:tcPr>
            <w:tcW w:w="2908" w:type="dxa"/>
          </w:tcPr>
          <w:p>
            <w:pPr>
              <w:pStyle w:val="TableParagraph"/>
              <w:spacing w:line="203" w:lineRule="exact" w:before="91"/>
              <w:ind w:left="74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</w:tr>
      <w:tr>
        <w:trPr>
          <w:trHeight w:val="360" w:hRule="atLeast"/>
        </w:trPr>
        <w:tc>
          <w:tcPr>
            <w:tcW w:w="2790" w:type="dxa"/>
          </w:tcPr>
          <w:p>
            <w:pPr>
              <w:pStyle w:val="TableParagraph"/>
              <w:spacing w:before="1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1</w:t>
            </w:r>
            <w:r>
              <w:rPr>
                <w:rFonts w:ascii="Times New Roman"/>
                <w:b/>
                <w:w w:val="95"/>
                <w:sz w:val="20"/>
                <w:vertAlign w:val="superscript"/>
              </w:rPr>
              <w:t>ST</w:t>
            </w:r>
            <w:r>
              <w:rPr>
                <w:rFonts w:ascii="Times New Roman"/>
                <w:b/>
                <w:spacing w:val="8"/>
                <w:w w:val="95"/>
                <w:sz w:val="20"/>
                <w:vertAlign w:val="baseline"/>
              </w:rPr>
              <w:t> </w:t>
            </w:r>
            <w:r>
              <w:rPr>
                <w:rFonts w:ascii="Times New Roman"/>
                <w:b/>
                <w:w w:val="95"/>
                <w:sz w:val="20"/>
                <w:vertAlign w:val="baseline"/>
              </w:rPr>
              <w:t>INTERNAL</w:t>
            </w:r>
            <w:r>
              <w:rPr>
                <w:rFonts w:ascii="Times New Roman"/>
                <w:b/>
                <w:spacing w:val="40"/>
                <w:w w:val="95"/>
                <w:sz w:val="20"/>
                <w:vertAlign w:val="baseline"/>
              </w:rPr>
              <w:t> </w:t>
            </w:r>
            <w:r>
              <w:rPr>
                <w:rFonts w:ascii="Times New Roman"/>
                <w:b/>
                <w:w w:val="95"/>
                <w:sz w:val="20"/>
                <w:vertAlign w:val="baseline"/>
              </w:rPr>
              <w:t>EXAMINER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"/>
              <w:ind w:left="8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SIGNATURE</w:t>
            </w:r>
          </w:p>
        </w:tc>
        <w:tc>
          <w:tcPr>
            <w:tcW w:w="2908" w:type="dxa"/>
          </w:tcPr>
          <w:p>
            <w:pPr>
              <w:pStyle w:val="TableParagraph"/>
              <w:spacing w:before="12"/>
              <w:ind w:right="16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</w:tr>
      <w:tr>
        <w:trPr>
          <w:trHeight w:val="330" w:hRule="atLeast"/>
        </w:trPr>
        <w:tc>
          <w:tcPr>
            <w:tcW w:w="2790" w:type="dxa"/>
          </w:tcPr>
          <w:p>
            <w:pPr>
              <w:pStyle w:val="TableParagraph"/>
              <w:spacing w:line="202" w:lineRule="exact" w:before="108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………………………………...</w:t>
            </w:r>
          </w:p>
        </w:tc>
        <w:tc>
          <w:tcPr>
            <w:tcW w:w="2998" w:type="dxa"/>
          </w:tcPr>
          <w:p>
            <w:pPr>
              <w:pStyle w:val="TableParagraph"/>
              <w:spacing w:line="202" w:lineRule="exact" w:before="108"/>
              <w:ind w:right="73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  <w:tc>
          <w:tcPr>
            <w:tcW w:w="2908" w:type="dxa"/>
          </w:tcPr>
          <w:p>
            <w:pPr>
              <w:pStyle w:val="TableParagraph"/>
              <w:spacing w:line="202" w:lineRule="exact" w:before="108"/>
              <w:ind w:right="4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</w:tr>
      <w:tr>
        <w:trPr>
          <w:trHeight w:val="359" w:hRule="atLeast"/>
        </w:trPr>
        <w:tc>
          <w:tcPr>
            <w:tcW w:w="2790" w:type="dxa"/>
          </w:tcPr>
          <w:p>
            <w:pPr>
              <w:pStyle w:val="TableParagraph"/>
              <w:spacing w:before="12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2</w:t>
            </w:r>
            <w:r>
              <w:rPr>
                <w:rFonts w:ascii="Times New Roman"/>
                <w:b/>
                <w:w w:val="95"/>
                <w:sz w:val="20"/>
                <w:vertAlign w:val="superscript"/>
              </w:rPr>
              <w:t>ND</w:t>
            </w:r>
            <w:r>
              <w:rPr>
                <w:rFonts w:ascii="Times New Roman"/>
                <w:b/>
                <w:spacing w:val="8"/>
                <w:w w:val="95"/>
                <w:sz w:val="20"/>
                <w:vertAlign w:val="baseline"/>
              </w:rPr>
              <w:t> </w:t>
            </w:r>
            <w:r>
              <w:rPr>
                <w:rFonts w:ascii="Times New Roman"/>
                <w:b/>
                <w:w w:val="95"/>
                <w:sz w:val="20"/>
                <w:vertAlign w:val="baseline"/>
              </w:rPr>
              <w:t>INTERNAL</w:t>
            </w:r>
            <w:r>
              <w:rPr>
                <w:rFonts w:ascii="Times New Roman"/>
                <w:b/>
                <w:spacing w:val="41"/>
                <w:w w:val="95"/>
                <w:sz w:val="20"/>
                <w:vertAlign w:val="baseline"/>
              </w:rPr>
              <w:t> </w:t>
            </w:r>
            <w:r>
              <w:rPr>
                <w:rFonts w:ascii="Times New Roman"/>
                <w:b/>
                <w:w w:val="95"/>
                <w:sz w:val="20"/>
                <w:vertAlign w:val="baseline"/>
              </w:rPr>
              <w:t>EXAMINER</w:t>
            </w:r>
          </w:p>
        </w:tc>
        <w:tc>
          <w:tcPr>
            <w:tcW w:w="2998" w:type="dxa"/>
          </w:tcPr>
          <w:p>
            <w:pPr>
              <w:pStyle w:val="TableParagraph"/>
              <w:spacing w:before="12"/>
              <w:ind w:left="8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SIGNATURE</w:t>
            </w:r>
          </w:p>
        </w:tc>
        <w:tc>
          <w:tcPr>
            <w:tcW w:w="2908" w:type="dxa"/>
          </w:tcPr>
          <w:p>
            <w:pPr>
              <w:pStyle w:val="TableParagraph"/>
              <w:spacing w:before="12"/>
              <w:ind w:right="16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</w:tr>
      <w:tr>
        <w:trPr>
          <w:trHeight w:val="344" w:hRule="atLeast"/>
        </w:trPr>
        <w:tc>
          <w:tcPr>
            <w:tcW w:w="2790" w:type="dxa"/>
          </w:tcPr>
          <w:p>
            <w:pPr>
              <w:pStyle w:val="TableParagraph"/>
              <w:spacing w:line="217" w:lineRule="exact" w:before="107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…………………………..……</w:t>
            </w:r>
          </w:p>
        </w:tc>
        <w:tc>
          <w:tcPr>
            <w:tcW w:w="2998" w:type="dxa"/>
          </w:tcPr>
          <w:p>
            <w:pPr>
              <w:pStyle w:val="TableParagraph"/>
              <w:spacing w:line="217" w:lineRule="exact" w:before="107"/>
              <w:ind w:right="73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  <w:tc>
          <w:tcPr>
            <w:tcW w:w="2908" w:type="dxa"/>
          </w:tcPr>
          <w:p>
            <w:pPr>
              <w:pStyle w:val="TableParagraph"/>
              <w:spacing w:line="217" w:lineRule="exact" w:before="107"/>
              <w:ind w:right="4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</w:tr>
      <w:tr>
        <w:trPr>
          <w:trHeight w:val="345" w:hRule="atLeast"/>
        </w:trPr>
        <w:tc>
          <w:tcPr>
            <w:tcW w:w="2790" w:type="dxa"/>
          </w:tcPr>
          <w:p>
            <w:pPr>
              <w:pStyle w:val="TableParagraph"/>
              <w:spacing w:line="228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EXTERNAL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EXAMINER</w:t>
            </w:r>
          </w:p>
        </w:tc>
        <w:tc>
          <w:tcPr>
            <w:tcW w:w="2998" w:type="dxa"/>
          </w:tcPr>
          <w:p>
            <w:pPr>
              <w:pStyle w:val="TableParagraph"/>
              <w:spacing w:line="228" w:lineRule="exact"/>
              <w:ind w:left="9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SIGNATURE</w:t>
            </w:r>
          </w:p>
        </w:tc>
        <w:tc>
          <w:tcPr>
            <w:tcW w:w="2908" w:type="dxa"/>
          </w:tcPr>
          <w:p>
            <w:pPr>
              <w:pStyle w:val="TableParagraph"/>
              <w:spacing w:line="228" w:lineRule="exact"/>
              <w:ind w:right="16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</w:tr>
      <w:tr>
        <w:trPr>
          <w:trHeight w:val="345" w:hRule="atLeast"/>
        </w:trPr>
        <w:tc>
          <w:tcPr>
            <w:tcW w:w="2790" w:type="dxa"/>
          </w:tcPr>
          <w:p>
            <w:pPr>
              <w:pStyle w:val="TableParagraph"/>
              <w:spacing w:line="217" w:lineRule="exact" w:before="108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…………………………..……</w:t>
            </w:r>
          </w:p>
        </w:tc>
        <w:tc>
          <w:tcPr>
            <w:tcW w:w="2998" w:type="dxa"/>
          </w:tcPr>
          <w:p>
            <w:pPr>
              <w:pStyle w:val="TableParagraph"/>
              <w:spacing w:line="217" w:lineRule="exact" w:before="108"/>
              <w:ind w:right="73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  <w:tc>
          <w:tcPr>
            <w:tcW w:w="2908" w:type="dxa"/>
          </w:tcPr>
          <w:p>
            <w:pPr>
              <w:pStyle w:val="TableParagraph"/>
              <w:spacing w:line="217" w:lineRule="exact" w:before="108"/>
              <w:ind w:right="4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</w:tr>
      <w:tr>
        <w:trPr>
          <w:trHeight w:val="227" w:hRule="atLeast"/>
        </w:trPr>
        <w:tc>
          <w:tcPr>
            <w:tcW w:w="2790" w:type="dxa"/>
          </w:tcPr>
          <w:p>
            <w:pPr>
              <w:pStyle w:val="TableParagraph"/>
              <w:spacing w:line="208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SPGS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REPRESENTATIVE</w:t>
            </w:r>
          </w:p>
        </w:tc>
        <w:tc>
          <w:tcPr>
            <w:tcW w:w="2998" w:type="dxa"/>
          </w:tcPr>
          <w:p>
            <w:pPr>
              <w:pStyle w:val="TableParagraph"/>
              <w:spacing w:line="208" w:lineRule="exact"/>
              <w:ind w:left="8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SIGNATURE</w:t>
            </w:r>
          </w:p>
        </w:tc>
        <w:tc>
          <w:tcPr>
            <w:tcW w:w="2908" w:type="dxa"/>
          </w:tcPr>
          <w:p>
            <w:pPr>
              <w:pStyle w:val="TableParagraph"/>
              <w:spacing w:line="208" w:lineRule="exact"/>
              <w:ind w:right="16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</w:tr>
    </w:tbl>
    <w:p>
      <w:pPr>
        <w:spacing w:after="0" w:line="208" w:lineRule="exact"/>
        <w:jc w:val="right"/>
        <w:rPr>
          <w:rFonts w:ascii="Times New Roman"/>
          <w:sz w:val="20"/>
        </w:rPr>
        <w:sectPr>
          <w:pgSz w:w="11910" w:h="16840"/>
          <w:pgMar w:header="0" w:footer="1004" w:top="1360" w:bottom="1200" w:left="960" w:right="740"/>
        </w:sectPr>
      </w:pPr>
    </w:p>
    <w:p>
      <w:pPr>
        <w:spacing w:before="60"/>
        <w:ind w:left="52" w:right="268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ind w:right="219"/>
        <w:jc w:val="center"/>
      </w:pPr>
      <w:r>
        <w:rPr/>
        <w:t>I</w:t>
      </w:r>
      <w:r>
        <w:rPr>
          <w:spacing w:val="-5"/>
        </w:rPr>
        <w:t> </w:t>
      </w:r>
      <w:r>
        <w:rPr/>
        <w:t>dedicate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glory</w:t>
      </w:r>
      <w:r>
        <w:rPr>
          <w:spacing w:val="-5"/>
        </w:rPr>
        <w:t> </w:t>
      </w:r>
      <w:r>
        <w:rPr/>
        <w:t>of Almighty</w:t>
      </w:r>
      <w:r>
        <w:rPr>
          <w:spacing w:val="-5"/>
        </w:rPr>
        <w:t> </w:t>
      </w:r>
      <w:r>
        <w:rPr/>
        <w:t>God, and my</w:t>
      </w:r>
      <w:r>
        <w:rPr>
          <w:spacing w:val="-5"/>
        </w:rPr>
        <w:t> </w:t>
      </w:r>
      <w:r>
        <w:rPr/>
        <w:t>beloved parents.</w:t>
      </w:r>
    </w:p>
    <w:p>
      <w:pPr>
        <w:spacing w:after="0"/>
        <w:jc w:val="center"/>
        <w:sectPr>
          <w:pgSz w:w="11910" w:h="16840"/>
          <w:pgMar w:header="0" w:footer="1004" w:top="1360" w:bottom="1200" w:left="960" w:right="740"/>
        </w:sectPr>
      </w:pPr>
    </w:p>
    <w:p>
      <w:pPr>
        <w:pStyle w:val="Heading2"/>
        <w:spacing w:before="80"/>
        <w:ind w:left="0" w:right="219"/>
        <w:rPr>
          <w:rFonts w:ascii="Cambria"/>
        </w:rPr>
      </w:pPr>
      <w:bookmarkStart w:name="ACKNOWLEDGEMENT " w:id="1"/>
      <w:bookmarkEnd w:id="1"/>
      <w:r>
        <w:rPr>
          <w:b w:val="0"/>
        </w:rPr>
      </w:r>
      <w:r>
        <w:rPr>
          <w:rFonts w:ascii="Cambria"/>
        </w:rPr>
        <w:t>ACKNOWLEDGEMENT</w:t>
      </w:r>
    </w:p>
    <w:p>
      <w:pPr>
        <w:pStyle w:val="BodyText"/>
        <w:spacing w:before="4"/>
        <w:rPr>
          <w:rFonts w:ascii="Cambria"/>
          <w:b/>
          <w:sz w:val="45"/>
        </w:rPr>
      </w:pPr>
    </w:p>
    <w:p>
      <w:pPr>
        <w:pStyle w:val="BodyText"/>
        <w:spacing w:line="480" w:lineRule="auto" w:before="1"/>
        <w:ind w:left="480" w:right="697"/>
        <w:jc w:val="both"/>
      </w:pPr>
      <w:r>
        <w:rPr/>
        <w:t>It is the grace, mercy, charity, forgiveness, help and kindness of the almighty God that has</w:t>
      </w:r>
      <w:r>
        <w:rPr>
          <w:spacing w:val="1"/>
        </w:rPr>
        <w:t> </w:t>
      </w:r>
      <w:r>
        <w:rPr/>
        <w:t>made me to be alive, achieve this success and strength to go through all the difficult time. So,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praise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God,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whom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am nobody</w:t>
      </w:r>
      <w:r>
        <w:rPr>
          <w:spacing w:val="-6"/>
        </w:rPr>
        <w:t> </w:t>
      </w:r>
      <w:r>
        <w:rPr/>
        <w:t>today! Thank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Lord.</w:t>
      </w:r>
    </w:p>
    <w:p>
      <w:pPr>
        <w:pStyle w:val="BodyText"/>
        <w:spacing w:line="480" w:lineRule="auto"/>
        <w:ind w:left="480" w:right="695"/>
        <w:jc w:val="both"/>
      </w:pPr>
      <w:r>
        <w:rPr/>
        <w:t>This work was written with help of many individuals who have given invaluable assistance. I</w:t>
      </w:r>
      <w:r>
        <w:rPr>
          <w:spacing w:val="1"/>
        </w:rPr>
        <w:t> </w:t>
      </w:r>
      <w:r>
        <w:rPr/>
        <w:t>would like to express my gratitude to all of them and notably to my supervisors at the</w:t>
      </w:r>
      <w:r>
        <w:rPr>
          <w:spacing w:val="1"/>
        </w:rPr>
        <w:t> </w:t>
      </w:r>
      <w:r>
        <w:rPr/>
        <w:t>Department of Actuarial science and Insurance. I would like to express my deep and 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RasheedkolawoleOjikutu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Dr.IsmailaAdedejiAdeleke for their unreserved</w:t>
      </w:r>
      <w:r>
        <w:rPr>
          <w:spacing w:val="1"/>
        </w:rPr>
        <w:t> </w:t>
      </w:r>
      <w:r>
        <w:rPr/>
        <w:t>support, intellectual inspirations, personal</w:t>
      </w:r>
      <w:r>
        <w:rPr>
          <w:spacing w:val="1"/>
        </w:rPr>
        <w:t> </w:t>
      </w:r>
      <w:r>
        <w:rPr/>
        <w:t>guidance and encouragement through my Ph.D study. Their wide knowledge and extensive</w:t>
      </w:r>
      <w:r>
        <w:rPr>
          <w:spacing w:val="1"/>
        </w:rPr>
        <w:t> </w:t>
      </w:r>
      <w:r>
        <w:rPr/>
        <w:t>discussions, as well as their constructive comments about my work have been of great value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me and provided a</w:t>
      </w:r>
      <w:r>
        <w:rPr>
          <w:spacing w:val="-2"/>
        </w:rPr>
        <w:t> </w:t>
      </w:r>
      <w:r>
        <w:rPr/>
        <w:t>sound basis for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thesis.</w:t>
      </w:r>
    </w:p>
    <w:p>
      <w:pPr>
        <w:pStyle w:val="BodyText"/>
        <w:spacing w:line="480" w:lineRule="auto"/>
        <w:ind w:left="480" w:right="696"/>
        <w:jc w:val="both"/>
      </w:pPr>
      <w:r>
        <w:rPr/>
        <w:t>In addition to my supervisors I have been very fortunate to have had understandable, and</w:t>
      </w:r>
      <w:r>
        <w:rPr>
          <w:spacing w:val="1"/>
        </w:rPr>
        <w:t> </w:t>
      </w:r>
      <w:r>
        <w:rPr/>
        <w:t>encouraging colleagues at the department of Actuarial Science and Insurance, University of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Dr.OlufemiAkintunde</w:t>
      </w:r>
      <w:r>
        <w:rPr>
          <w:spacing w:val="-1"/>
        </w:rPr>
        <w:t> </w:t>
      </w:r>
      <w:r>
        <w:rPr/>
        <w:t>and Dr</w:t>
      </w:r>
      <w:r>
        <w:rPr>
          <w:spacing w:val="-1"/>
        </w:rPr>
        <w:t> </w:t>
      </w:r>
      <w:r>
        <w:rPr/>
        <w:t>AkeemAkinwale.</w:t>
      </w:r>
    </w:p>
    <w:p>
      <w:pPr>
        <w:pStyle w:val="BodyText"/>
        <w:spacing w:line="480" w:lineRule="auto"/>
        <w:ind w:left="480" w:right="694"/>
        <w:jc w:val="both"/>
      </w:pPr>
      <w:r>
        <w:rPr/>
        <w:t>Also,</w:t>
      </w:r>
      <w:r>
        <w:rPr>
          <w:spacing w:val="1"/>
        </w:rPr>
        <w:t> </w:t>
      </w:r>
      <w:r>
        <w:rPr/>
        <w:t>I am</w:t>
      </w:r>
      <w:r>
        <w:rPr>
          <w:spacing w:val="1"/>
        </w:rPr>
        <w:t> </w:t>
      </w:r>
      <w:r>
        <w:rPr/>
        <w:t>grateful to</w:t>
      </w:r>
      <w:r>
        <w:rPr>
          <w:spacing w:val="1"/>
        </w:rPr>
        <w:t> </w:t>
      </w:r>
      <w:r>
        <w:rPr/>
        <w:t>my teachers, mentors, role models</w:t>
      </w:r>
      <w:r>
        <w:rPr>
          <w:spacing w:val="1"/>
        </w:rPr>
        <w:t> </w:t>
      </w:r>
      <w:r>
        <w:rPr/>
        <w:t>and well</w:t>
      </w:r>
      <w:r>
        <w:rPr>
          <w:spacing w:val="1"/>
        </w:rPr>
        <w:t> </w:t>
      </w:r>
      <w:r>
        <w:rPr/>
        <w:t>wishers from</w:t>
      </w:r>
      <w:r>
        <w:rPr>
          <w:spacing w:val="60"/>
        </w:rPr>
        <w:t> </w:t>
      </w:r>
      <w:r>
        <w:rPr/>
        <w:t>whose</w:t>
      </w:r>
      <w:r>
        <w:rPr>
          <w:spacing w:val="1"/>
        </w:rPr>
        <w:t> </w:t>
      </w:r>
      <w:r>
        <w:rPr/>
        <w:t>various spectra of expertise and depths of intellectual knowhow I have drawn scholarly</w:t>
      </w:r>
      <w:r>
        <w:rPr>
          <w:spacing w:val="1"/>
        </w:rPr>
        <w:t> </w:t>
      </w:r>
      <w:r>
        <w:rPr/>
        <w:t>inspiration and academic craftsmanship. Mentioning a few of such personalities but without</w:t>
      </w:r>
      <w:r>
        <w:rPr>
          <w:spacing w:val="1"/>
        </w:rPr>
        <w:t> </w:t>
      </w:r>
      <w:r>
        <w:rPr/>
        <w:t>prejudice to other invaluable individuals I may not hint at here, I acknowledge the following:</w:t>
      </w:r>
      <w:r>
        <w:rPr>
          <w:spacing w:val="1"/>
        </w:rPr>
        <w:t> </w:t>
      </w:r>
      <w:r>
        <w:rPr/>
        <w:t>Professor Richard Ayorinde, Professor Ade Ibiwoye, Professor Joseph Mojekwu, Professor</w:t>
      </w:r>
      <w:r>
        <w:rPr>
          <w:spacing w:val="1"/>
        </w:rPr>
        <w:t> </w:t>
      </w:r>
      <w:r>
        <w:rPr/>
        <w:t>Malcom Brown, Professor Paul Sweeting, Professor Martin Ridout, Professor Jian Zhang,</w:t>
      </w:r>
      <w:r>
        <w:rPr>
          <w:spacing w:val="1"/>
        </w:rPr>
        <w:t> </w:t>
      </w:r>
      <w:r>
        <w:rPr/>
        <w:t>Professor Philip Brown. John Millet, Dr.PradipTapadar, Dr. Diana Cole, Dr. Alfred Kume,</w:t>
      </w:r>
      <w:r>
        <w:rPr>
          <w:spacing w:val="1"/>
        </w:rPr>
        <w:t> </w:t>
      </w:r>
      <w:r>
        <w:rPr/>
        <w:t>Dr.</w:t>
      </w:r>
      <w:r>
        <w:rPr>
          <w:spacing w:val="29"/>
        </w:rPr>
        <w:t> </w:t>
      </w:r>
      <w:r>
        <w:rPr/>
        <w:t>Owen</w:t>
      </w:r>
      <w:r>
        <w:rPr>
          <w:spacing w:val="33"/>
        </w:rPr>
        <w:t> </w:t>
      </w:r>
      <w:r>
        <w:rPr/>
        <w:t>Lyne,</w:t>
      </w:r>
      <w:r>
        <w:rPr>
          <w:spacing w:val="31"/>
        </w:rPr>
        <w:t> </w:t>
      </w:r>
      <w:r>
        <w:rPr/>
        <w:t>CaireBellis,</w:t>
      </w:r>
      <w:r>
        <w:rPr>
          <w:spacing w:val="31"/>
        </w:rPr>
        <w:t> </w:t>
      </w:r>
      <w:r>
        <w:rPr/>
        <w:t>Nick</w:t>
      </w:r>
      <w:r>
        <w:rPr>
          <w:spacing w:val="30"/>
        </w:rPr>
        <w:t> </w:t>
      </w:r>
      <w:r>
        <w:rPr/>
        <w:t>Wood,</w:t>
      </w:r>
      <w:r>
        <w:rPr>
          <w:spacing w:val="31"/>
        </w:rPr>
        <w:t> </w:t>
      </w:r>
      <w:r>
        <w:rPr/>
        <w:t>Peter</w:t>
      </w:r>
      <w:r>
        <w:rPr>
          <w:spacing w:val="29"/>
        </w:rPr>
        <w:t> </w:t>
      </w:r>
      <w:r>
        <w:rPr/>
        <w:t>McQuire,</w:t>
      </w:r>
      <w:r>
        <w:rPr>
          <w:spacing w:val="30"/>
        </w:rPr>
        <w:t> </w:t>
      </w:r>
      <w:r>
        <w:rPr/>
        <w:t>JaideepOberoi,</w:t>
      </w:r>
      <w:r>
        <w:rPr>
          <w:spacing w:val="30"/>
        </w:rPr>
        <w:t> </w:t>
      </w:r>
      <w:r>
        <w:rPr/>
        <w:t>Andrew</w:t>
      </w:r>
      <w:r>
        <w:rPr>
          <w:spacing w:val="31"/>
        </w:rPr>
        <w:t> </w:t>
      </w:r>
      <w:r>
        <w:rPr/>
        <w:t>Jackson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960" w:right="740"/>
        </w:sectPr>
      </w:pPr>
    </w:p>
    <w:p>
      <w:pPr>
        <w:pStyle w:val="BodyText"/>
        <w:spacing w:line="480" w:lineRule="auto" w:before="74"/>
        <w:ind w:left="480" w:right="697"/>
        <w:jc w:val="both"/>
      </w:pPr>
      <w:r>
        <w:rPr/>
        <w:t>and Peter Duffet. As actuarial professors, statistician and actuaries, they have provided a solid</w:t>
      </w:r>
      <w:r>
        <w:rPr>
          <w:spacing w:val="-57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actuarial science</w:t>
      </w:r>
      <w:r>
        <w:rPr>
          <w:spacing w:val="-1"/>
        </w:rPr>
        <w:t> </w:t>
      </w:r>
      <w:r>
        <w:rPr/>
        <w:t>and embedded a</w:t>
      </w:r>
      <w:r>
        <w:rPr>
          <w:spacing w:val="-3"/>
        </w:rPr>
        <w:t> </w:t>
      </w:r>
      <w:r>
        <w:rPr/>
        <w:t>deep appreciation for</w:t>
      </w:r>
      <w:r>
        <w:rPr>
          <w:spacing w:val="-1"/>
        </w:rPr>
        <w:t> </w:t>
      </w:r>
      <w:r>
        <w:rPr/>
        <w:t>scholarly</w:t>
      </w:r>
      <w:r>
        <w:rPr>
          <w:spacing w:val="-3"/>
        </w:rPr>
        <w:t> </w:t>
      </w:r>
      <w:r>
        <w:rPr/>
        <w:t>rigor.</w:t>
      </w:r>
    </w:p>
    <w:p>
      <w:pPr>
        <w:pStyle w:val="BodyText"/>
        <w:spacing w:line="480" w:lineRule="auto"/>
        <w:ind w:left="480" w:right="695"/>
        <w:jc w:val="both"/>
      </w:pPr>
      <w:r>
        <w:rPr/>
        <w:t>I thank immensely all my friends and colleagues for their supports and encouragement,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Ojogbo,</w:t>
      </w:r>
      <w:r>
        <w:rPr>
          <w:spacing w:val="1"/>
        </w:rPr>
        <w:t> </w:t>
      </w:r>
      <w:r>
        <w:rPr/>
        <w:t>RasakiBakare,</w:t>
      </w:r>
      <w:r>
        <w:rPr>
          <w:spacing w:val="1"/>
        </w:rPr>
        <w:t> </w:t>
      </w:r>
      <w:r>
        <w:rPr/>
        <w:t>TundeElegbede,</w:t>
      </w:r>
      <w:r>
        <w:rPr>
          <w:spacing w:val="1"/>
        </w:rPr>
        <w:t> </w:t>
      </w:r>
      <w:r>
        <w:rPr/>
        <w:t>SeyiSode,</w:t>
      </w:r>
      <w:r>
        <w:rPr>
          <w:spacing w:val="1"/>
        </w:rPr>
        <w:t> </w:t>
      </w:r>
      <w:r>
        <w:rPr/>
        <w:t>Thaddeus</w:t>
      </w:r>
      <w:r>
        <w:rPr>
          <w:spacing w:val="1"/>
        </w:rPr>
        <w:t> </w:t>
      </w:r>
      <w:r>
        <w:rPr/>
        <w:t>Olufayo,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DoyinSonuga.</w:t>
      </w:r>
    </w:p>
    <w:p>
      <w:pPr>
        <w:pStyle w:val="BodyText"/>
        <w:spacing w:line="480" w:lineRule="auto"/>
        <w:ind w:left="480" w:right="696"/>
        <w:jc w:val="both"/>
      </w:pPr>
      <w:r>
        <w:rPr/>
        <w:t>This research manuscript has also been trivial without a commitment, material and moral</w:t>
      </w:r>
      <w:r>
        <w:rPr>
          <w:spacing w:val="1"/>
        </w:rPr>
        <w:t> </w:t>
      </w:r>
      <w:r>
        <w:rPr/>
        <w:t>supports I have received from my family, friends nearby and class mates. So, my earnest</w:t>
      </w:r>
      <w:r>
        <w:rPr>
          <w:spacing w:val="1"/>
        </w:rPr>
        <w:t> </w:t>
      </w:r>
      <w:r>
        <w:rPr/>
        <w:t>gratitude and gratefulness goes to my family members, especially to my parents Mr Leonard</w:t>
      </w:r>
      <w:r>
        <w:rPr>
          <w:spacing w:val="1"/>
        </w:rPr>
        <w:t> </w:t>
      </w:r>
      <w:r>
        <w:rPr/>
        <w:t>Mesike and Mrs. Victoria Mesike for their unreserved encouragement and belief in me since</w:t>
      </w:r>
      <w:r>
        <w:rPr>
          <w:spacing w:val="1"/>
        </w:rPr>
        <w:t> </w:t>
      </w:r>
      <w:r>
        <w:rPr/>
        <w:t>my childhood days, and my siblings: Dr. Samuel Mesike, Engr. Mike Mesike (late), Engr.</w:t>
      </w:r>
      <w:r>
        <w:rPr>
          <w:spacing w:val="1"/>
        </w:rPr>
        <w:t> </w:t>
      </w:r>
      <w:r>
        <w:rPr/>
        <w:t>Kingsley Mesike, Engr. Emmanuel Mesike, Mrs. Stella Mesike-Osazuwa. It is because of</w:t>
      </w:r>
      <w:r>
        <w:rPr>
          <w:spacing w:val="1"/>
        </w:rPr>
        <w:t> </w:t>
      </w:r>
      <w:r>
        <w:rPr/>
        <w:t>their subtle fostering encouragement and inspiring example that have seen me through this</w:t>
      </w:r>
      <w:r>
        <w:rPr>
          <w:spacing w:val="1"/>
        </w:rPr>
        <w:t> </w:t>
      </w:r>
      <w:r>
        <w:rPr/>
        <w:t>work. I cannot overlook the helping hands that Prof. OwolabiKuye,Dr.LanreAdebiyi and</w:t>
      </w:r>
      <w:r>
        <w:rPr>
          <w:spacing w:val="1"/>
        </w:rPr>
        <w:t> </w:t>
      </w:r>
      <w:r>
        <w:rPr/>
        <w:t>Sunday</w:t>
      </w:r>
      <w:r>
        <w:rPr>
          <w:spacing w:val="-6"/>
        </w:rPr>
        <w:t> </w:t>
      </w:r>
      <w:r>
        <w:rPr/>
        <w:t>Olaniyan has extended to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–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friends</w:t>
      </w:r>
      <w:r>
        <w:rPr>
          <w:spacing w:val="-1"/>
        </w:rPr>
        <w:t> </w:t>
      </w:r>
      <w:r>
        <w:rPr/>
        <w:t>and colleagues!</w:t>
      </w:r>
    </w:p>
    <w:p>
      <w:pPr>
        <w:pStyle w:val="BodyText"/>
        <w:spacing w:line="480" w:lineRule="auto" w:before="1"/>
        <w:ind w:left="480" w:right="695"/>
        <w:jc w:val="both"/>
      </w:pPr>
      <w:r>
        <w:rPr/>
        <w:t>My gratitude is incomplete without acknowledging my adorable wife, Sonia Mesike and</w:t>
      </w:r>
      <w:r>
        <w:rPr>
          <w:spacing w:val="1"/>
        </w:rPr>
        <w:t> </w:t>
      </w:r>
      <w:r>
        <w:rPr/>
        <w:t>loving son, Gerald Mesike (Virus jnr) for letting profound love</w:t>
      </w:r>
      <w:r>
        <w:rPr>
          <w:spacing w:val="1"/>
        </w:rPr>
        <w:t> </w:t>
      </w:r>
      <w:r>
        <w:rPr/>
        <w:t>flow</w:t>
      </w:r>
      <w:r>
        <w:rPr>
          <w:spacing w:val="60"/>
        </w:rPr>
        <w:t> </w:t>
      </w:r>
      <w:r>
        <w:rPr/>
        <w:t>ceaselessly unto 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sides.</w:t>
      </w:r>
      <w:r>
        <w:rPr>
          <w:spacing w:val="1"/>
        </w:rPr>
        <w:t> </w:t>
      </w:r>
      <w:r>
        <w:rPr/>
        <w:t>Finally;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warmest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well-wishers,</w:t>
      </w:r>
      <w:r>
        <w:rPr>
          <w:spacing w:val="1"/>
        </w:rPr>
        <w:t> </w:t>
      </w:r>
      <w:r>
        <w:rPr/>
        <w:t>specifically whose best wishes encourage me all the time and people who in their own ways</w:t>
      </w:r>
      <w:r>
        <w:rPr>
          <w:spacing w:val="1"/>
        </w:rPr>
        <w:t> </w:t>
      </w:r>
      <w:r>
        <w:rPr/>
        <w:t>contributed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successful</w:t>
      </w:r>
      <w:r>
        <w:rPr>
          <w:spacing w:val="19"/>
        </w:rPr>
        <w:t> </w:t>
      </w:r>
      <w:r>
        <w:rPr/>
        <w:t>completion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22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but</w:t>
      </w:r>
      <w:r>
        <w:rPr>
          <w:spacing w:val="22"/>
        </w:rPr>
        <w:t> </w:t>
      </w:r>
      <w:r>
        <w:rPr/>
        <w:t>could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listed</w:t>
      </w:r>
      <w:r>
        <w:rPr>
          <w:spacing w:val="17"/>
        </w:rPr>
        <w:t> </w:t>
      </w:r>
      <w:r>
        <w:rPr/>
        <w:t>here</w:t>
      </w:r>
      <w:r>
        <w:rPr>
          <w:spacing w:val="18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-58"/>
        </w:rPr>
        <w:t> </w:t>
      </w:r>
      <w:r>
        <w:rPr/>
        <w:t>the limitation of space. Nevertheless, I acknowledge their efforts and contribution and extend</w:t>
      </w:r>
      <w:r>
        <w:rPr>
          <w:spacing w:val="1"/>
        </w:rPr>
        <w:t> </w:t>
      </w:r>
      <w:r>
        <w:rPr/>
        <w:t>my</w:t>
      </w:r>
      <w:r>
        <w:rPr>
          <w:spacing w:val="-6"/>
        </w:rPr>
        <w:t> </w:t>
      </w:r>
      <w:r>
        <w:rPr/>
        <w:t>utmost thanks. Speechless-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did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good stuff</w:t>
      </w:r>
      <w:r>
        <w:rPr>
          <w:spacing w:val="-2"/>
        </w:rPr>
        <w:t> </w:t>
      </w:r>
      <w:r>
        <w:rPr/>
        <w:t>Guys.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960" w:right="740"/>
        </w:sectPr>
      </w:pPr>
    </w:p>
    <w:p>
      <w:pPr>
        <w:pStyle w:val="Heading2"/>
        <w:spacing w:before="80"/>
        <w:ind w:left="0" w:right="214"/>
        <w:rPr>
          <w:rFonts w:ascii="Cambria"/>
        </w:rPr>
      </w:pPr>
      <w:bookmarkStart w:name="Abstract " w:id="2"/>
      <w:bookmarkEnd w:id="2"/>
      <w:r>
        <w:rPr>
          <w:b w:val="0"/>
        </w:rPr>
      </w:r>
      <w:r>
        <w:rPr>
          <w:rFonts w:ascii="Cambria"/>
        </w:rPr>
        <w:t>Abstract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ind w:left="480" w:right="692"/>
        <w:jc w:val="both"/>
      </w:pPr>
      <w:r>
        <w:rPr/>
        <w:t>In establishing the burden of costs, the principle underlying the calculation of differentiated</w:t>
      </w:r>
      <w:r>
        <w:rPr>
          <w:spacing w:val="1"/>
        </w:rPr>
        <w:t> </w:t>
      </w:r>
      <w:r>
        <w:rPr/>
        <w:t>premium in the insurance portfolio is characterized by a pricing process that involves the</w:t>
      </w:r>
      <w:r>
        <w:rPr>
          <w:spacing w:val="1"/>
        </w:rPr>
        <w:t> </w:t>
      </w:r>
      <w:r>
        <w:rPr/>
        <w:t>classification of all risks regarding factors of influence. This classification is based on known</w:t>
      </w:r>
      <w:r>
        <w:rPr>
          <w:spacing w:val="1"/>
        </w:rPr>
        <w:t> </w:t>
      </w:r>
      <w:r>
        <w:rPr/>
        <w:t>observable</w:t>
      </w:r>
      <w:r>
        <w:rPr>
          <w:spacing w:val="33"/>
        </w:rPr>
        <w:t> </w:t>
      </w:r>
      <w:r>
        <w:rPr/>
        <w:t>characteristics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insured.</w:t>
      </w:r>
      <w:r>
        <w:rPr>
          <w:spacing w:val="31"/>
        </w:rPr>
        <w:t> </w:t>
      </w:r>
      <w:r>
        <w:rPr/>
        <w:t>However,</w:t>
      </w:r>
      <w:r>
        <w:rPr>
          <w:spacing w:val="33"/>
        </w:rPr>
        <w:t> </w:t>
      </w:r>
      <w:r>
        <w:rPr/>
        <w:t>there</w:t>
      </w:r>
      <w:r>
        <w:rPr>
          <w:spacing w:val="31"/>
        </w:rPr>
        <w:t> </w:t>
      </w:r>
      <w:r>
        <w:rPr/>
        <w:t>are</w:t>
      </w:r>
      <w:r>
        <w:rPr>
          <w:spacing w:val="33"/>
        </w:rPr>
        <w:t> </w:t>
      </w:r>
      <w:r>
        <w:rPr/>
        <w:t>many</w:t>
      </w:r>
      <w:r>
        <w:rPr>
          <w:spacing w:val="28"/>
        </w:rPr>
        <w:t> </w:t>
      </w:r>
      <w:r>
        <w:rPr/>
        <w:t>other</w:t>
      </w:r>
      <w:r>
        <w:rPr>
          <w:spacing w:val="33"/>
        </w:rPr>
        <w:t> </w:t>
      </w:r>
      <w:r>
        <w:rPr/>
        <w:t>important</w:t>
      </w:r>
      <w:r>
        <w:rPr>
          <w:spacing w:val="33"/>
        </w:rPr>
        <w:t> </w:t>
      </w:r>
      <w:r>
        <w:rPr/>
        <w:t>factors</w:t>
      </w:r>
      <w:r>
        <w:rPr>
          <w:spacing w:val="-58"/>
        </w:rPr>
        <w:t> </w:t>
      </w:r>
      <w:r>
        <w:rPr/>
        <w:t>that are unobservable by the insurer which cannot be taken into account a</w:t>
      </w:r>
      <w:r>
        <w:rPr>
          <w:b/>
        </w:rPr>
        <w:t>-</w:t>
      </w:r>
      <w:r>
        <w:rPr/>
        <w:t>priori when pricing</w:t>
      </w:r>
      <w:r>
        <w:rPr>
          <w:spacing w:val="-57"/>
        </w:rPr>
        <w:t> </w:t>
      </w:r>
      <w:r>
        <w:rPr/>
        <w:t>motor liability insurance products but may represent significant risk factors. Also, it has</w:t>
      </w:r>
      <w:r>
        <w:rPr>
          <w:spacing w:val="1"/>
        </w:rPr>
        <w:t> </w:t>
      </w:r>
      <w:r>
        <w:rPr/>
        <w:t>become extremely difficult recently, for insurance companies to maintain cross subsidies</w:t>
      </w:r>
      <w:r>
        <w:rPr>
          <w:spacing w:val="1"/>
        </w:rPr>
        <w:t> </w:t>
      </w:r>
      <w:r>
        <w:rPr/>
        <w:t>between different risks categories in a competitive market. As competition between insurance</w:t>
      </w:r>
      <w:r>
        <w:rPr>
          <w:spacing w:val="-57"/>
        </w:rPr>
        <w:t> </w:t>
      </w:r>
      <w:r>
        <w:rPr/>
        <w:t>companies intensifies, higher efficiency and greater focus on profitability are required. While</w:t>
      </w:r>
      <w:r>
        <w:rPr>
          <w:spacing w:val="1"/>
        </w:rPr>
        <w:t> </w:t>
      </w:r>
      <w:r>
        <w:rPr/>
        <w:t>the potential for cost reductions is limited, improvements in profitability and growth can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mechanisms.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popularly</w:t>
      </w:r>
      <w:r>
        <w:rPr>
          <w:spacing w:val="-57"/>
        </w:rPr>
        <w:t> </w:t>
      </w:r>
      <w:r>
        <w:rPr/>
        <w:t>referred to as No Claim Discount or Bonus-Malus Systems involves modifying premiums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Risk-based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commonly used in motor insurance to categorize policyholders into relatively homogenous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pay premium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risk-based</w:t>
      </w:r>
      <w:r>
        <w:rPr>
          <w:spacing w:val="1"/>
        </w:rPr>
        <w:t> </w:t>
      </w:r>
      <w:r>
        <w:rPr/>
        <w:t>adjustment model that incorporates costs in a fair and equitable manner given the individual</w:t>
      </w:r>
      <w:r>
        <w:rPr>
          <w:spacing w:val="1"/>
        </w:rPr>
        <w:t> </w:t>
      </w:r>
      <w:r>
        <w:rPr/>
        <w:t>characteristics of the insured for experience rating is adopted using generalized linear model.</w:t>
      </w:r>
      <w:r>
        <w:rPr>
          <w:spacing w:val="1"/>
        </w:rPr>
        <w:t> </w:t>
      </w:r>
      <w:r>
        <w:rPr/>
        <w:t>Claim cost and frequency data from motor insurance liability portfolio in Nigeria as well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binomial and gamma regressions. Individual risk weights from the fitted models were used to</w:t>
      </w:r>
      <w:r>
        <w:rPr>
          <w:spacing w:val="1"/>
        </w:rPr>
        <w:t> </w:t>
      </w:r>
      <w:r>
        <w:rPr/>
        <w:t>compute the risk scores. This was subsequently used to determine the relative costs of an</w:t>
      </w:r>
      <w:r>
        <w:rPr>
          <w:spacing w:val="1"/>
        </w:rPr>
        <w:t> </w:t>
      </w:r>
      <w:r>
        <w:rPr/>
        <w:t>insured based on their individual characteristics and claims history. Results show that the</w:t>
      </w:r>
      <w:r>
        <w:rPr>
          <w:spacing w:val="1"/>
        </w:rPr>
        <w:t> </w:t>
      </w:r>
      <w:r>
        <w:rPr/>
        <w:t>claims data from automobile insurance scheme is highly peaked and leptokurtic. The claims</w:t>
      </w:r>
      <w:r>
        <w:rPr>
          <w:spacing w:val="1"/>
        </w:rPr>
        <w:t> </w:t>
      </w:r>
      <w:r>
        <w:rPr/>
        <w:t>data also vary significantly across age groups, gender, occupation, and nature of loss, as well</w:t>
      </w:r>
      <w:r>
        <w:rPr>
          <w:spacing w:val="1"/>
        </w:rPr>
        <w:t> </w:t>
      </w:r>
      <w:r>
        <w:rPr/>
        <w:t>as the place of residence, type of product and customer type. The study established that motor</w:t>
      </w:r>
      <w:r>
        <w:rPr>
          <w:spacing w:val="-57"/>
        </w:rPr>
        <w:t> </w:t>
      </w:r>
      <w:r>
        <w:rPr/>
        <w:t>insurance risks are influenced by individual risk characteristics and a risk-based adjustment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 that a risk-based adjustment pricing be employed to estimate accurately the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expected loss in</w:t>
      </w:r>
      <w:r>
        <w:rPr>
          <w:spacing w:val="3"/>
        </w:rPr>
        <w:t> </w:t>
      </w:r>
      <w:r>
        <w:rPr/>
        <w:t>order to charge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price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motor</w:t>
      </w:r>
      <w:r>
        <w:rPr>
          <w:spacing w:val="-1"/>
        </w:rPr>
        <w:t> </w:t>
      </w:r>
      <w:r>
        <w:rPr/>
        <w:t>insurance.</w:t>
      </w:r>
    </w:p>
    <w:p>
      <w:pPr>
        <w:pStyle w:val="BodyText"/>
        <w:spacing w:line="360" w:lineRule="auto" w:before="203"/>
        <w:ind w:left="480" w:right="698"/>
        <w:jc w:val="both"/>
      </w:pPr>
      <w:r>
        <w:rPr/>
        <w:t>Keywords: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rating,</w:t>
      </w:r>
      <w:r>
        <w:rPr>
          <w:spacing w:val="1"/>
        </w:rPr>
        <w:t> </w:t>
      </w:r>
      <w:r>
        <w:rPr/>
        <w:t>Risk-based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linear</w:t>
      </w:r>
      <w:r>
        <w:rPr>
          <w:spacing w:val="60"/>
        </w:rPr>
        <w:t> </w:t>
      </w:r>
      <w:r>
        <w:rPr/>
        <w:t>model,</w:t>
      </w:r>
      <w:r>
        <w:rPr>
          <w:spacing w:val="1"/>
        </w:rPr>
        <w:t> </w:t>
      </w:r>
      <w:r>
        <w:rPr/>
        <w:t>Motor</w:t>
      </w:r>
      <w:r>
        <w:rPr>
          <w:spacing w:val="-2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Fair pricing</w:t>
      </w:r>
    </w:p>
    <w:p>
      <w:pPr>
        <w:spacing w:after="0" w:line="360" w:lineRule="auto"/>
        <w:jc w:val="both"/>
        <w:sectPr>
          <w:pgSz w:w="11910" w:h="16840"/>
          <w:pgMar w:header="0" w:footer="1004" w:top="1340" w:bottom="1200" w:left="960" w:right="74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0"/>
        <w:gridCol w:w="1591"/>
        <w:gridCol w:w="671"/>
      </w:tblGrid>
      <w:tr>
        <w:trPr>
          <w:trHeight w:val="394" w:hRule="atLeast"/>
        </w:trPr>
        <w:tc>
          <w:tcPr>
            <w:tcW w:w="6800" w:type="dxa"/>
          </w:tcPr>
          <w:p>
            <w:pPr>
              <w:pStyle w:val="TableParagraph"/>
              <w:spacing w:line="302" w:lineRule="exact"/>
              <w:ind w:left="3496"/>
              <w:rPr>
                <w:rFonts w:ascii="Times New Roman"/>
                <w:b/>
                <w:sz w:val="28"/>
              </w:rPr>
            </w:pPr>
            <w:bookmarkStart w:name="Table of Contents " w:id="3"/>
            <w:bookmarkEnd w:id="3"/>
            <w:r>
              <w:rPr/>
            </w:r>
            <w:bookmarkStart w:name="Title Page           i " w:id="4"/>
            <w:bookmarkEnd w:id="4"/>
            <w:r>
              <w:rPr/>
            </w:r>
            <w:bookmarkStart w:name="Approval page           ii " w:id="5"/>
            <w:bookmarkEnd w:id="5"/>
            <w:r>
              <w:rPr/>
            </w:r>
            <w:bookmarkStart w:name="Certification page          iii " w:id="6"/>
            <w:bookmarkEnd w:id="6"/>
            <w:r>
              <w:rPr/>
            </w:r>
            <w:bookmarkStart w:name="Dedication           iv " w:id="7"/>
            <w:bookmarkEnd w:id="7"/>
            <w:r>
              <w:rPr/>
            </w:r>
            <w:bookmarkStart w:name="Acknowledgement          v " w:id="8"/>
            <w:bookmarkEnd w:id="8"/>
            <w:r>
              <w:rPr/>
            </w:r>
            <w:bookmarkStart w:name="Abstract           vii " w:id="9"/>
            <w:bookmarkEnd w:id="9"/>
            <w:r>
              <w:rPr/>
            </w:r>
            <w:bookmarkStart w:name="Table of Contents          viii " w:id="10"/>
            <w:bookmarkEnd w:id="10"/>
            <w:r>
              <w:rPr/>
            </w:r>
            <w:bookmarkStart w:name="List of Tables           xi " w:id="11"/>
            <w:bookmarkEnd w:id="11"/>
            <w:r>
              <w:rPr/>
            </w:r>
            <w:bookmarkStart w:name="List of Figures           xii " w:id="12"/>
            <w:bookmarkEnd w:id="12"/>
            <w:r>
              <w:rPr/>
            </w:r>
            <w:bookmarkStart w:name="Abbreviations           xiii " w:id="13"/>
            <w:bookmarkEnd w:id="13"/>
            <w:r>
              <w:rPr/>
            </w:r>
            <w:bookmarkStart w:name="Chapter One            1 " w:id="14"/>
            <w:bookmarkEnd w:id="14"/>
            <w:r>
              <w:rPr/>
            </w:r>
            <w:bookmarkStart w:name="Introduction           1 " w:id="15"/>
            <w:bookmarkEnd w:id="15"/>
            <w:r>
              <w:rPr/>
            </w:r>
            <w:bookmarkStart w:name="1.1. Background to the Study         1 " w:id="16"/>
            <w:bookmarkEnd w:id="16"/>
            <w:r>
              <w:rPr/>
            </w:r>
            <w:bookmarkStart w:name="1.2. Statement of the Problem         4 " w:id="17"/>
            <w:bookmarkEnd w:id="17"/>
            <w:r>
              <w:rPr/>
            </w:r>
            <w:bookmarkStart w:name="1.3. Aim and Objectives of the Study    " w:id="18"/>
            <w:bookmarkEnd w:id="18"/>
            <w:r>
              <w:rPr/>
            </w:r>
            <w:bookmarkStart w:name="1.4. Research Questions         7 " w:id="19"/>
            <w:bookmarkEnd w:id="19"/>
            <w:r>
              <w:rPr/>
            </w:r>
            <w:bookmarkStart w:name="1.5. Significance of the Study         7" w:id="20"/>
            <w:bookmarkEnd w:id="20"/>
            <w:r>
              <w:rPr/>
            </w:r>
            <w:bookmarkStart w:name="1.6. Scope and Delimitation of the Study" w:id="21"/>
            <w:bookmarkEnd w:id="21"/>
            <w:r>
              <w:rPr/>
            </w:r>
            <w:bookmarkStart w:name="1.7. Operational Definition of Terms    " w:id="22"/>
            <w:bookmarkEnd w:id="22"/>
            <w:r>
              <w:rPr/>
            </w:r>
            <w:bookmarkStart w:name="Chapter Two           11 " w:id="23"/>
            <w:bookmarkEnd w:id="23"/>
            <w:r>
              <w:rPr/>
            </w:r>
            <w:bookmarkStart w:name="Literature Review          11 " w:id="24"/>
            <w:bookmarkEnd w:id="24"/>
            <w:r>
              <w:rPr/>
            </w:r>
            <w:bookmarkStart w:name="2.1.   Preamble          11 " w:id="25"/>
            <w:bookmarkEnd w:id="25"/>
            <w:r>
              <w:rPr/>
            </w:r>
            <w:bookmarkStart w:name="2.2.    Theoretical Framework         11" w:id="26"/>
            <w:bookmarkEnd w:id="26"/>
            <w:r>
              <w:rPr/>
            </w:r>
            <w:bookmarkStart w:name="2.2.1. Generalized Linear Model Theory  " w:id="27"/>
            <w:bookmarkEnd w:id="27"/>
            <w:r>
              <w:rPr/>
            </w:r>
            <w:bookmarkStart w:name="2.3. Conceptual framework        12 " w:id="28"/>
            <w:bookmarkEnd w:id="28"/>
            <w:r>
              <w:rPr/>
            </w:r>
            <w:bookmarkStart w:name="2.4. Empirical Review of Non-life Insura" w:id="29"/>
            <w:bookmarkEnd w:id="29"/>
            <w:r>
              <w:rPr/>
            </w:r>
            <w:bookmarkStart w:name="2.5. Theoretical Review         17 " w:id="30"/>
            <w:bookmarkEnd w:id="30"/>
            <w:r>
              <w:rPr/>
            </w:r>
            <w:bookmarkStart w:name="2.5.1. Credibility Theory         17 " w:id="31"/>
            <w:bookmarkEnd w:id="31"/>
            <w:r>
              <w:rPr/>
            </w:r>
            <w:bookmarkStart w:name="2.5.1.1.    Limited fluctuation credibil" w:id="32"/>
            <w:bookmarkEnd w:id="32"/>
            <w:r>
              <w:rPr/>
            </w:r>
            <w:bookmarkStart w:name="2.5.1..2.   Greatest accuracy credibilit" w:id="33"/>
            <w:bookmarkEnd w:id="33"/>
            <w:r>
              <w:rPr/>
            </w:r>
            <w:r>
              <w:rPr>
                <w:rFonts w:ascii="Times New Roman"/>
                <w:b/>
                <w:sz w:val="28"/>
              </w:rPr>
              <w:t>Table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Contents</w:t>
            </w:r>
          </w:p>
        </w:tc>
        <w:tc>
          <w:tcPr>
            <w:tcW w:w="226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57" w:hRule="atLeast"/>
        </w:trPr>
        <w:tc>
          <w:tcPr>
            <w:tcW w:w="6800" w:type="dxa"/>
          </w:tcPr>
          <w:p>
            <w:pPr>
              <w:pStyle w:val="TableParagraph"/>
              <w:spacing w:line="360" w:lineRule="auto" w:before="64"/>
              <w:ind w:left="50" w:right="49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Title Page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Approval page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Certification page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Dedication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Acknowledgement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Abstract</w:t>
            </w:r>
          </w:p>
          <w:p>
            <w:pPr>
              <w:pStyle w:val="TableParagraph"/>
              <w:spacing w:line="360" w:lineRule="auto" w:before="1"/>
              <w:ind w:left="50" w:right="50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Contents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Tables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List of Figures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Abbreviations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360" w:lineRule="auto" w:before="64"/>
              <w:ind w:left="299" w:right="1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iii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iv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vii</w:t>
            </w:r>
          </w:p>
          <w:p>
            <w:pPr>
              <w:pStyle w:val="TableParagraph"/>
              <w:spacing w:line="360" w:lineRule="auto" w:before="1"/>
              <w:ind w:left="299" w:right="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xii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xiii</w:t>
            </w:r>
          </w:p>
        </w:tc>
      </w:tr>
      <w:tr>
        <w:trPr>
          <w:trHeight w:val="620" w:hRule="atLeast"/>
        </w:trPr>
        <w:tc>
          <w:tcPr>
            <w:tcW w:w="6800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One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spacing w:before="5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Introduction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4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spacing w:before="5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Background 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Study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6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6800" w:type="dxa"/>
          </w:tcPr>
          <w:p>
            <w:pPr>
              <w:pStyle w:val="TableParagraph"/>
              <w:spacing w:before="5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Problem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4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spacing w:before="5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Aim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Objectives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5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>
        <w:trPr>
          <w:trHeight w:val="412" w:hRule="atLeast"/>
        </w:trPr>
        <w:tc>
          <w:tcPr>
            <w:tcW w:w="6800" w:type="dxa"/>
          </w:tcPr>
          <w:p>
            <w:pPr>
              <w:pStyle w:val="TableParagraph"/>
              <w:spacing w:before="5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Questions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4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spacing w:before="5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1.5. Significance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Study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4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>
        <w:trPr>
          <w:trHeight w:val="1034" w:hRule="atLeast"/>
        </w:trPr>
        <w:tc>
          <w:tcPr>
            <w:tcW w:w="6800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470" w:val="left" w:leader="none"/>
              </w:tabs>
              <w:spacing w:line="240" w:lineRule="auto" w:before="56" w:after="0"/>
              <w:ind w:left="470" w:right="0" w:hanging="4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Scope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Delimitation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0" w:val="left" w:leader="none"/>
              </w:tabs>
              <w:spacing w:line="240" w:lineRule="auto" w:before="136" w:after="0"/>
              <w:ind w:left="470" w:right="0" w:hanging="42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Operational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Definition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Terms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9"/>
              <w:ind w:right="29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71" w:type="dxa"/>
          </w:tcPr>
          <w:p>
            <w:pPr>
              <w:pStyle w:val="TableParagraph"/>
              <w:spacing w:before="56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>
        <w:trPr>
          <w:trHeight w:val="621" w:hRule="atLeast"/>
        </w:trPr>
        <w:tc>
          <w:tcPr>
            <w:tcW w:w="6800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Chapter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Two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spacing w:before="5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Literature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5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tabs>
                <w:tab w:pos="889" w:val="left" w:leader="none"/>
              </w:tabs>
              <w:spacing w:before="5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2.1.</w:t>
              <w:tab/>
              <w:t>Preamble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4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tabs>
                <w:tab w:pos="649" w:val="left" w:leader="none"/>
              </w:tabs>
              <w:spacing w:before="5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</w:t>
              <w:tab/>
              <w:t>Theoretical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Framework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5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spacing w:before="5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2.2.1.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Generalized Linear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Theory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4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tabs>
                <w:tab w:pos="769" w:val="left" w:leader="none"/>
              </w:tabs>
              <w:spacing w:before="5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2.3.</w:t>
              <w:tab/>
              <w:t>Conceptual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framework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5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6800" w:type="dxa"/>
          </w:tcPr>
          <w:p>
            <w:pPr>
              <w:pStyle w:val="TableParagraph"/>
              <w:tabs>
                <w:tab w:pos="769" w:val="left" w:leader="none"/>
              </w:tabs>
              <w:spacing w:before="5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2.4.</w:t>
              <w:tab/>
              <w:t>Empirical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Non-life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Insurance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Pricing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4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tabs>
                <w:tab w:pos="769" w:val="left" w:leader="none"/>
              </w:tabs>
              <w:spacing w:before="5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2.5.</w:t>
              <w:tab/>
              <w:t>Theoretical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5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414" w:hRule="atLeast"/>
        </w:trPr>
        <w:tc>
          <w:tcPr>
            <w:tcW w:w="6800" w:type="dxa"/>
          </w:tcPr>
          <w:p>
            <w:pPr>
              <w:pStyle w:val="TableParagraph"/>
              <w:spacing w:before="5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2.5.1.</w:t>
            </w:r>
            <w:r>
              <w:rPr>
                <w:rFonts w:ascii="Times New Roman"/>
                <w:spacing w:val="6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Credibility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Theory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4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413" w:hRule="atLeast"/>
        </w:trPr>
        <w:tc>
          <w:tcPr>
            <w:tcW w:w="6800" w:type="dxa"/>
          </w:tcPr>
          <w:p>
            <w:pPr>
              <w:pStyle w:val="TableParagraph"/>
              <w:tabs>
                <w:tab w:pos="1012" w:val="left" w:leader="none"/>
              </w:tabs>
              <w:spacing w:before="5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2.5.1.1.</w:t>
              <w:tab/>
              <w:t>Limited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fluctuation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credibility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before="55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>
        <w:trPr>
          <w:trHeight w:val="339" w:hRule="atLeast"/>
        </w:trPr>
        <w:tc>
          <w:tcPr>
            <w:tcW w:w="6800" w:type="dxa"/>
          </w:tcPr>
          <w:p>
            <w:pPr>
              <w:pStyle w:val="TableParagraph"/>
              <w:spacing w:line="265" w:lineRule="exact" w:before="5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2.5.1..2.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Greatest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accuracy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credibility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65" w:lineRule="exact" w:before="54"/>
              <w:ind w:lef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</w:tbl>
    <w:p>
      <w:pPr>
        <w:spacing w:after="0" w:line="265" w:lineRule="exact"/>
        <w:rPr>
          <w:rFonts w:ascii="Times New Roman"/>
          <w:sz w:val="24"/>
        </w:rPr>
        <w:sectPr>
          <w:pgSz w:w="11910" w:h="16840"/>
          <w:pgMar w:header="0" w:footer="1004" w:top="1440" w:bottom="1200" w:left="96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60" w:val="right" w:leader="none"/>
            </w:tabs>
            <w:spacing w:before="76"/>
            <w:ind w:left="480" w:firstLine="0"/>
          </w:pPr>
          <w:hyperlink w:history="true" w:anchor="_TOC_250043">
            <w:bookmarkStart w:name="2.5.2. Markov chain theory         21 " w:id="34"/>
            <w:bookmarkEnd w:id="34"/>
            <w:r>
              <w:rPr/>
            </w:r>
            <w:bookmarkStart w:name="2.6. Claim Counts Model         23 " w:id="35"/>
            <w:bookmarkEnd w:id="35"/>
            <w:r>
              <w:rPr/>
            </w:r>
            <w:bookmarkStart w:name="2.6.1.  Poisson Regression         24 " w:id="36"/>
            <w:bookmarkEnd w:id="36"/>
            <w:r>
              <w:rPr/>
            </w:r>
            <w:bookmarkStart w:name="2.6.2.  Mixed Poisson Model         24 " w:id="37"/>
            <w:bookmarkEnd w:id="37"/>
            <w:r>
              <w:rPr/>
            </w:r>
            <w:bookmarkStart w:name="2.7. Claim Severity Model         26 " w:id="38"/>
            <w:bookmarkEnd w:id="38"/>
            <w:r>
              <w:rPr/>
            </w:r>
            <w:bookmarkStart w:name="2.8. Brief Historical Background of Insu" w:id="39"/>
            <w:bookmarkEnd w:id="39"/>
            <w:r>
              <w:rPr/>
            </w:r>
            <w:bookmarkStart w:name="2.8.1. Nigeria Insurance Market Industry" w:id="40"/>
            <w:bookmarkEnd w:id="40"/>
            <w:r>
              <w:rPr/>
            </w:r>
            <w:bookmarkStart w:name="2.9. Motor Insurance Policy in Nigeria  " w:id="41"/>
            <w:bookmarkEnd w:id="41"/>
            <w:r>
              <w:rPr/>
            </w:r>
            <w:bookmarkStart w:name="2.10 Experience Rating System         32" w:id="42"/>
            <w:bookmarkEnd w:id="42"/>
            <w:r>
              <w:rPr/>
            </w:r>
            <w:bookmarkStart w:name="2.10.1. The No Claim Discount System in " w:id="43"/>
            <w:bookmarkEnd w:id="43"/>
            <w:r>
              <w:rPr/>
            </w:r>
            <w:bookmarkStart w:name="Chapter Three           36 " w:id="44"/>
            <w:bookmarkEnd w:id="44"/>
            <w:r>
              <w:rPr/>
            </w:r>
            <w:bookmarkStart w:name="Methodology           36 " w:id="45"/>
            <w:bookmarkEnd w:id="45"/>
            <w:r>
              <w:rPr/>
            </w:r>
            <w:bookmarkStart w:name="3.1.   Preamble          36 " w:id="46"/>
            <w:bookmarkEnd w:id="46"/>
            <w:r>
              <w:rPr/>
            </w:r>
            <w:bookmarkStart w:name="3.2. Research Design         36 " w:id="47"/>
            <w:bookmarkEnd w:id="47"/>
            <w:r>
              <w:rPr/>
            </w:r>
            <w:bookmarkStart w:name="3.3.  Population of the Study         37" w:id="48"/>
            <w:bookmarkEnd w:id="48"/>
            <w:r>
              <w:rPr/>
            </w:r>
            <w:bookmarkStart w:name="3.4. Type and Sources of Data Collection" w:id="49"/>
            <w:bookmarkEnd w:id="49"/>
            <w:r>
              <w:rPr/>
            </w:r>
            <w:bookmarkStart w:name="3.5. Method of Data Analysis        38 " w:id="50"/>
            <w:bookmarkEnd w:id="50"/>
            <w:r>
              <w:rPr/>
            </w:r>
            <w:bookmarkStart w:name="3.5. Generalized Linear Model        38 " w:id="51"/>
            <w:bookmarkEnd w:id="51"/>
            <w:r>
              <w:rPr/>
            </w:r>
            <w:bookmarkStart w:name="3.5.1. Maximum Likelihood Estimation    " w:id="52"/>
            <w:bookmarkEnd w:id="52"/>
            <w:r>
              <w:rPr/>
            </w:r>
            <w:bookmarkStart w:name="3.5.2. Exponential Family of Distributio" w:id="53"/>
            <w:bookmarkEnd w:id="53"/>
            <w:r>
              <w:rPr/>
            </w:r>
            <w:bookmarkStart w:name="3.5.3. The Variance Function        41 " w:id="54"/>
            <w:bookmarkEnd w:id="54"/>
            <w:r>
              <w:rPr/>
            </w:r>
            <w:bookmarkStart w:name="3.5.4. Standard distributions in the exp" w:id="55"/>
            <w:bookmarkEnd w:id="55"/>
            <w:r>
              <w:rPr/>
            </w:r>
            <w:bookmarkStart w:name="3.5.4.1. Binomial                     42" w:id="56"/>
            <w:bookmarkEnd w:id="56"/>
            <w:r>
              <w:rPr/>
            </w:r>
            <w:r>
              <w:rPr/>
              <w:t>2.5.2.   Markov chain theory</w:t>
              <w:tab/>
              <w:t>21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7" w:after="0"/>
            <w:ind w:left="1200" w:right="0" w:hanging="720"/>
            <w:jc w:val="left"/>
          </w:pPr>
          <w:hyperlink w:history="true" w:anchor="_TOC_250042">
            <w:r>
              <w:rPr/>
              <w:t>Claim</w:t>
            </w:r>
            <w:r>
              <w:rPr>
                <w:spacing w:val="-1"/>
              </w:rPr>
              <w:t> </w:t>
            </w:r>
            <w:r>
              <w:rPr/>
              <w:t>Counts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59" w:val="left" w:leader="none"/>
              <w:tab w:pos="1260" w:val="left" w:leader="none"/>
              <w:tab w:pos="9360" w:val="right" w:leader="none"/>
            </w:tabs>
            <w:spacing w:line="240" w:lineRule="auto" w:before="139" w:after="0"/>
            <w:ind w:left="1260" w:right="0" w:hanging="780"/>
            <w:jc w:val="left"/>
          </w:pPr>
          <w:hyperlink w:history="true" w:anchor="_TOC_250041">
            <w:r>
              <w:rPr/>
              <w:t>Poisson</w:t>
            </w:r>
            <w:r>
              <w:rPr>
                <w:spacing w:val="-2"/>
              </w:rPr>
              <w:t> </w:t>
            </w:r>
            <w:r>
              <w:rPr/>
              <w:t>Regression</w:t>
              <w:tab/>
              <w:t>24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00" w:val="left" w:leader="none"/>
              <w:tab w:pos="9360" w:val="right" w:leader="none"/>
            </w:tabs>
            <w:spacing w:line="240" w:lineRule="auto" w:before="137" w:after="0"/>
            <w:ind w:left="1200" w:right="0" w:hanging="720"/>
            <w:jc w:val="left"/>
          </w:pPr>
          <w:hyperlink w:history="true" w:anchor="_TOC_250040">
            <w:r>
              <w:rPr/>
              <w:t>Mixed</w:t>
            </w:r>
            <w:r>
              <w:rPr>
                <w:spacing w:val="-1"/>
              </w:rPr>
              <w:t> </w:t>
            </w:r>
            <w:r>
              <w:rPr/>
              <w:t>Poisson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24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9" w:after="0"/>
            <w:ind w:left="1200" w:right="0" w:hanging="720"/>
            <w:jc w:val="left"/>
          </w:pPr>
          <w:hyperlink w:history="true" w:anchor="_TOC_250039">
            <w:r>
              <w:rPr/>
              <w:t>Claim</w:t>
            </w:r>
            <w:r>
              <w:rPr>
                <w:spacing w:val="-1"/>
              </w:rPr>
              <w:t> </w:t>
            </w:r>
            <w:r>
              <w:rPr/>
              <w:t>Severity</w:t>
            </w:r>
            <w:r>
              <w:rPr>
                <w:spacing w:val="-5"/>
              </w:rPr>
              <w:t> </w:t>
            </w:r>
            <w:r>
              <w:rPr/>
              <w:t>Model</w:t>
              <w:tab/>
              <w:t>26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7" w:after="0"/>
            <w:ind w:left="1200" w:right="0" w:hanging="720"/>
            <w:jc w:val="left"/>
          </w:pPr>
          <w:hyperlink w:history="true" w:anchor="_TOC_250038">
            <w:r>
              <w:rPr/>
              <w:t>Brief</w:t>
            </w:r>
            <w:r>
              <w:rPr>
                <w:spacing w:val="-1"/>
              </w:rPr>
              <w:t> </w:t>
            </w:r>
            <w:r>
              <w:rPr/>
              <w:t>Historical</w:t>
            </w:r>
            <w:r>
              <w:rPr>
                <w:spacing w:val="2"/>
              </w:rPr>
              <w:t> </w:t>
            </w:r>
            <w:r>
              <w:rPr/>
              <w:t>Background of Insurance</w:t>
            </w:r>
            <w:r>
              <w:rPr>
                <w:spacing w:val="-2"/>
              </w:rPr>
              <w:t> </w:t>
            </w:r>
            <w:r>
              <w:rPr/>
              <w:t>in Nigeria</w:t>
              <w:tab/>
              <w:t>27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00" w:val="left" w:leader="none"/>
              <w:tab w:pos="9360" w:val="right" w:leader="none"/>
            </w:tabs>
            <w:spacing w:line="240" w:lineRule="auto" w:before="139" w:after="0"/>
            <w:ind w:left="1200" w:right="0" w:hanging="720"/>
            <w:jc w:val="left"/>
          </w:pPr>
          <w:hyperlink w:history="true" w:anchor="_TOC_250037">
            <w:r>
              <w:rPr/>
              <w:t>Nigeria Insurance Market</w:t>
            </w:r>
            <w:r>
              <w:rPr>
                <w:spacing w:val="2"/>
              </w:rPr>
              <w:t> </w:t>
            </w:r>
            <w:r>
              <w:rPr/>
              <w:t>Industry</w:t>
              <w:tab/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7" w:after="0"/>
            <w:ind w:left="1200" w:right="0" w:hanging="720"/>
            <w:jc w:val="left"/>
          </w:pPr>
          <w:hyperlink w:history="true" w:anchor="_TOC_250036">
            <w:r>
              <w:rPr/>
              <w:t>Motor</w:t>
            </w:r>
            <w:r>
              <w:rPr>
                <w:spacing w:val="1"/>
              </w:rPr>
              <w:t> </w:t>
            </w:r>
            <w:r>
              <w:rPr/>
              <w:t>Insurance Policy</w:t>
            </w:r>
            <w:r>
              <w:rPr>
                <w:spacing w:val="-5"/>
              </w:rPr>
              <w:t> </w:t>
            </w:r>
            <w:r>
              <w:rPr/>
              <w:t>in Nigeria</w:t>
              <w:tab/>
              <w:t>30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40" w:after="0"/>
            <w:ind w:left="1200" w:right="0" w:hanging="720"/>
            <w:jc w:val="left"/>
          </w:pPr>
          <w:hyperlink w:history="true" w:anchor="_TOC_250035">
            <w:r>
              <w:rPr/>
              <w:t>Experience</w:t>
            </w:r>
            <w:r>
              <w:rPr>
                <w:spacing w:val="-1"/>
              </w:rPr>
              <w:t> </w:t>
            </w:r>
            <w:r>
              <w:rPr/>
              <w:t>Rating</w:t>
            </w:r>
            <w:r>
              <w:rPr>
                <w:spacing w:val="-3"/>
              </w:rPr>
              <w:t> </w:t>
            </w:r>
            <w:r>
              <w:rPr/>
              <w:t>System</w:t>
              <w:tab/>
              <w:t>32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200" w:val="left" w:leader="none"/>
              <w:tab w:pos="9360" w:val="right" w:leader="none"/>
            </w:tabs>
            <w:spacing w:line="240" w:lineRule="auto" w:before="136" w:after="0"/>
            <w:ind w:left="1200" w:right="0" w:hanging="720"/>
            <w:jc w:val="left"/>
          </w:pPr>
          <w:hyperlink w:history="true" w:anchor="_TOC_250034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No Claim Discount</w:t>
            </w:r>
            <w:r>
              <w:rPr>
                <w:spacing w:val="-2"/>
              </w:rPr>
              <w:t> </w:t>
            </w:r>
            <w:r>
              <w:rPr/>
              <w:t>System</w:t>
            </w:r>
            <w:r>
              <w:rPr>
                <w:spacing w:val="-1"/>
              </w:rPr>
              <w:t> </w:t>
            </w:r>
            <w:r>
              <w:rPr/>
              <w:t>in Nigeria</w:t>
              <w:tab/>
              <w:t>34</w:t>
            </w:r>
          </w:hyperlink>
        </w:p>
        <w:p>
          <w:pPr>
            <w:pStyle w:val="TOC1"/>
            <w:tabs>
              <w:tab w:pos="9360" w:val="right" w:leader="none"/>
            </w:tabs>
            <w:spacing w:before="552"/>
            <w:ind w:left="480" w:firstLine="0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  <w:tab/>
              <w:t>36</w:t>
            </w:r>
          </w:hyperlink>
        </w:p>
        <w:p>
          <w:pPr>
            <w:pStyle w:val="TOC1"/>
            <w:tabs>
              <w:tab w:pos="9360" w:val="right" w:leader="none"/>
            </w:tabs>
            <w:spacing w:before="140"/>
            <w:ind w:left="480" w:firstLine="0"/>
          </w:pPr>
          <w:hyperlink w:history="true" w:anchor="_TOC_250032">
            <w:r>
              <w:rPr/>
              <w:t>Methodology</w:t>
              <w:tab/>
              <w:t>36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0" w:val="left" w:leader="none"/>
              <w:tab w:pos="9360" w:val="right" w:leader="none"/>
            </w:tabs>
            <w:spacing w:line="240" w:lineRule="auto" w:before="136" w:after="0"/>
            <w:ind w:left="1020" w:right="0" w:hanging="540"/>
            <w:jc w:val="left"/>
          </w:pPr>
          <w:hyperlink w:history="true" w:anchor="_TOC_250031">
            <w:r>
              <w:rPr/>
              <w:t>Preamble</w:t>
              <w:tab/>
              <w:t>36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40" w:after="0"/>
            <w:ind w:left="1200" w:right="0" w:hanging="720"/>
            <w:jc w:val="left"/>
          </w:pPr>
          <w:hyperlink w:history="true" w:anchor="_TOC_25003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36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6" w:after="0"/>
            <w:ind w:left="1200" w:right="0" w:hanging="720"/>
            <w:jc w:val="left"/>
          </w:pPr>
          <w:hyperlink w:history="true" w:anchor="_TOC_250029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  <w:t>37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40" w:after="0"/>
            <w:ind w:left="1200" w:right="0" w:hanging="720"/>
            <w:jc w:val="left"/>
          </w:pPr>
          <w:hyperlink w:history="true" w:anchor="_TOC_250028">
            <w:r>
              <w:rPr/>
              <w:t>Type and Sources</w:t>
            </w:r>
            <w:r>
              <w:rPr>
                <w:spacing w:val="-1"/>
              </w:rPr>
              <w:t> </w:t>
            </w:r>
            <w:r>
              <w:rPr/>
              <w:t>of Data Collection</w:t>
              <w:tab/>
              <w:t>37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7" w:after="0"/>
            <w:ind w:left="1200" w:right="0" w:hanging="720"/>
            <w:jc w:val="left"/>
          </w:pPr>
          <w:hyperlink w:history="true" w:anchor="_TOC_250027">
            <w:r>
              <w:rPr/>
              <w:t>Method</w:t>
            </w:r>
            <w:r>
              <w:rPr>
                <w:spacing w:val="-2"/>
              </w:rPr>
              <w:t> </w:t>
            </w:r>
            <w:r>
              <w:rPr/>
              <w:t>of 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38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9" w:after="0"/>
            <w:ind w:left="1200" w:right="0" w:hanging="720"/>
            <w:jc w:val="left"/>
          </w:pPr>
          <w:r>
            <w:rPr/>
            <w:t>Generalized Linear</w:t>
          </w:r>
          <w:r>
            <w:rPr>
              <w:spacing w:val="-2"/>
            </w:rPr>
            <w:t> </w:t>
          </w:r>
          <w:r>
            <w:rPr/>
            <w:t>Model</w:t>
            <w:tab/>
            <w:t>38</w:t>
          </w:r>
        </w:p>
        <w:p>
          <w:pPr>
            <w:pStyle w:val="TOC1"/>
            <w:numPr>
              <w:ilvl w:val="2"/>
              <w:numId w:val="5"/>
            </w:numPr>
            <w:tabs>
              <w:tab w:pos="1200" w:val="left" w:leader="none"/>
              <w:tab w:pos="9360" w:val="right" w:leader="none"/>
            </w:tabs>
            <w:spacing w:line="240" w:lineRule="auto" w:before="137" w:after="0"/>
            <w:ind w:left="1200" w:right="0" w:hanging="720"/>
            <w:jc w:val="left"/>
          </w:pPr>
          <w:hyperlink w:history="true" w:anchor="_TOC_250026">
            <w:r>
              <w:rPr/>
              <w:t>Maximum Likelihood Estimation</w:t>
              <w:tab/>
              <w:t>40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200" w:val="left" w:leader="none"/>
              <w:tab w:pos="9360" w:val="right" w:leader="none"/>
            </w:tabs>
            <w:spacing w:line="240" w:lineRule="auto" w:before="139" w:after="0"/>
            <w:ind w:left="1200" w:right="0" w:hanging="720"/>
            <w:jc w:val="left"/>
          </w:pPr>
          <w:hyperlink w:history="true" w:anchor="_TOC_250025">
            <w:r>
              <w:rPr/>
              <w:t>Exponential Family</w:t>
            </w:r>
            <w:r>
              <w:rPr>
                <w:spacing w:val="-5"/>
              </w:rPr>
              <w:t> </w:t>
            </w:r>
            <w:r>
              <w:rPr/>
              <w:t>of Distributions</w:t>
              <w:tab/>
              <w:t>40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200" w:val="left" w:leader="none"/>
              <w:tab w:pos="9360" w:val="right" w:leader="none"/>
            </w:tabs>
            <w:spacing w:line="240" w:lineRule="auto" w:before="137" w:after="0"/>
            <w:ind w:left="1200" w:right="0" w:hanging="720"/>
            <w:jc w:val="left"/>
          </w:pPr>
          <w:hyperlink w:history="true" w:anchor="_TOC_250024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Variance</w:t>
            </w:r>
            <w:r>
              <w:rPr>
                <w:spacing w:val="1"/>
              </w:rPr>
              <w:t> </w:t>
            </w:r>
            <w:r>
              <w:rPr/>
              <w:t>Function</w:t>
              <w:tab/>
              <w:t>41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200" w:val="left" w:leader="none"/>
              <w:tab w:pos="9360" w:val="right" w:leader="none"/>
            </w:tabs>
            <w:spacing w:line="240" w:lineRule="auto" w:before="139" w:after="0"/>
            <w:ind w:left="1200" w:right="0" w:hanging="720"/>
            <w:jc w:val="left"/>
          </w:pPr>
          <w:hyperlink w:history="true" w:anchor="_TOC_250023">
            <w:r>
              <w:rPr/>
              <w:t>Standard distributions in</w:t>
            </w:r>
            <w:r>
              <w:rPr>
                <w:spacing w:val="-2"/>
              </w:rPr>
              <w:t> </w:t>
            </w:r>
            <w:r>
              <w:rPr/>
              <w:t>the exponential family</w:t>
            </w:r>
            <w:r>
              <w:rPr>
                <w:spacing w:val="-5"/>
              </w:rPr>
              <w:t> </w:t>
            </w:r>
            <w:r>
              <w:rPr/>
              <w:t>form</w:t>
              <w:tab/>
              <w:t>42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1260" w:val="left" w:leader="none"/>
              <w:tab w:pos="9360" w:val="right" w:leader="none"/>
            </w:tabs>
            <w:spacing w:line="240" w:lineRule="auto" w:before="137" w:after="0"/>
            <w:ind w:left="1260" w:right="0" w:hanging="780"/>
            <w:jc w:val="left"/>
          </w:pPr>
          <w:hyperlink w:history="true" w:anchor="_TOC_250022">
            <w:r>
              <w:rPr/>
              <w:t>Binomial</w:t>
              <w:tab/>
              <w:t>42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1260" w:val="left" w:leader="none"/>
              <w:tab w:pos="9360" w:val="right" w:leader="none"/>
            </w:tabs>
            <w:spacing w:line="240" w:lineRule="auto" w:before="139" w:after="0"/>
            <w:ind w:left="1260" w:right="0" w:hanging="780"/>
            <w:jc w:val="left"/>
          </w:pPr>
          <w:hyperlink w:history="true" w:anchor="_TOC_250021">
            <w:r>
              <w:rPr/>
              <w:t>Normal</w:t>
              <w:tab/>
              <w:t>43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1260" w:val="left" w:leader="none"/>
              <w:tab w:pos="9360" w:val="right" w:leader="none"/>
            </w:tabs>
            <w:spacing w:line="240" w:lineRule="auto" w:before="240" w:after="0"/>
            <w:ind w:left="1260" w:right="0" w:hanging="780"/>
            <w:jc w:val="left"/>
          </w:pPr>
          <w:hyperlink w:history="true" w:anchor="_TOC_250020">
            <w:r>
              <w:rPr/>
              <w:t>Poisson</w:t>
              <w:tab/>
              <w:t>43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1320" w:val="left" w:leader="none"/>
              <w:tab w:pos="9360" w:val="right" w:leader="none"/>
            </w:tabs>
            <w:spacing w:line="240" w:lineRule="auto" w:before="242" w:after="0"/>
            <w:ind w:left="1320" w:right="0" w:hanging="840"/>
            <w:jc w:val="left"/>
          </w:pPr>
          <w:hyperlink w:history="true" w:anchor="_TOC_250019">
            <w:r>
              <w:rPr/>
              <w:t>Negative</w:t>
            </w:r>
            <w:r>
              <w:rPr>
                <w:spacing w:val="-1"/>
              </w:rPr>
              <w:t> </w:t>
            </w:r>
            <w:r>
              <w:rPr/>
              <w:t>binomial</w:t>
              <w:tab/>
              <w:t>43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320" w:val="left" w:leader="none"/>
              <w:tab w:pos="9360" w:val="right" w:leader="none"/>
            </w:tabs>
            <w:spacing w:line="240" w:lineRule="auto" w:before="240" w:after="0"/>
            <w:ind w:left="1320" w:right="0" w:hanging="780"/>
            <w:jc w:val="left"/>
          </w:pPr>
          <w:hyperlink w:history="true" w:anchor="_TOC_250018">
            <w:r>
              <w:rPr/>
              <w:t>Gamma</w:t>
              <w:tab/>
              <w:t>44</w:t>
            </w:r>
          </w:hyperlink>
        </w:p>
        <w:p>
          <w:pPr>
            <w:pStyle w:val="TOC1"/>
            <w:tabs>
              <w:tab w:pos="9360" w:val="right" w:leader="none"/>
            </w:tabs>
            <w:spacing w:before="243"/>
            <w:ind w:left="480" w:firstLine="0"/>
          </w:pPr>
          <w:hyperlink w:history="true" w:anchor="_TOC_250017">
            <w:r>
              <w:rPr/>
              <w:t>3.5.4.6</w:t>
            </w:r>
            <w:r>
              <w:rPr>
                <w:spacing w:val="61"/>
              </w:rPr>
              <w:t> </w:t>
            </w:r>
            <w:r>
              <w:rPr/>
              <w:t>Inverse</w:t>
            </w:r>
            <w:r>
              <w:rPr>
                <w:spacing w:val="1"/>
              </w:rPr>
              <w:t> </w:t>
            </w:r>
            <w:r>
              <w:rPr/>
              <w:t>Gaussian</w:t>
              <w:tab/>
              <w:t>44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40" w:val="left" w:leader="none"/>
              <w:tab w:pos="1199" w:val="left" w:leader="none"/>
              <w:tab w:pos="9360" w:val="right" w:leader="none"/>
            </w:tabs>
            <w:spacing w:line="240" w:lineRule="auto" w:before="242" w:after="0"/>
            <w:ind w:left="840" w:right="0" w:hanging="360"/>
            <w:jc w:val="left"/>
          </w:pPr>
          <w:hyperlink w:history="true" w:anchor="_TOC_250016">
            <w:r>
              <w:rPr/>
              <w:t>.</w:t>
              <w:tab/>
              <w:t>The</w:t>
            </w:r>
            <w:r>
              <w:rPr>
                <w:spacing w:val="-1"/>
              </w:rPr>
              <w:t> </w:t>
            </w:r>
            <w:r>
              <w:rPr/>
              <w:t>Proposed Risk-based</w:t>
            </w:r>
            <w:r>
              <w:rPr>
                <w:spacing w:val="2"/>
              </w:rPr>
              <w:t> </w:t>
            </w:r>
            <w:r>
              <w:rPr/>
              <w:t>Adjustment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45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200" w:val="left" w:leader="none"/>
              <w:tab w:pos="9360" w:val="right" w:leader="none"/>
            </w:tabs>
            <w:spacing w:line="240" w:lineRule="auto" w:before="240" w:after="0"/>
            <w:ind w:left="1200" w:right="0" w:hanging="720"/>
            <w:jc w:val="left"/>
          </w:pPr>
          <w:hyperlink w:history="true" w:anchor="_TOC_250015">
            <w:r>
              <w:rPr/>
              <w:t>Estimation</w:t>
            </w:r>
            <w:r>
              <w:rPr>
                <w:spacing w:val="-1"/>
              </w:rPr>
              <w:t> </w:t>
            </w:r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of Claim Frequency</w:t>
              <w:tab/>
              <w:t>45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200" w:val="left" w:leader="none"/>
              <w:tab w:pos="9360" w:val="right" w:leader="none"/>
            </w:tabs>
            <w:spacing w:line="240" w:lineRule="auto" w:before="243" w:after="20"/>
            <w:ind w:left="1200" w:right="0" w:hanging="720"/>
            <w:jc w:val="left"/>
          </w:pPr>
          <w:hyperlink w:history="true" w:anchor="_TOC_250014">
            <w:r>
              <w:rPr/>
              <w:t>Estimation</w:t>
            </w:r>
            <w:r>
              <w:rPr>
                <w:spacing w:val="-1"/>
              </w:rPr>
              <w:t> </w:t>
            </w:r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of Claim Cost</w:t>
              <w:tab/>
              <w:t>47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200" w:val="left" w:leader="none"/>
              <w:tab w:pos="9360" w:val="right" w:leader="none"/>
            </w:tabs>
            <w:spacing w:line="240" w:lineRule="auto" w:before="76" w:after="0"/>
            <w:ind w:left="1200" w:right="0" w:hanging="720"/>
            <w:jc w:val="left"/>
          </w:pPr>
          <w:hyperlink w:history="true" w:anchor="_TOC_250013">
            <w:bookmarkStart w:name="3.6.3. Criteria for Assessing the Models" w:id="57"/>
            <w:bookmarkEnd w:id="57"/>
            <w:r>
              <w:rPr/>
            </w:r>
            <w:bookmarkStart w:name="3.6.4. Risk Premium Modelling        48 " w:id="58"/>
            <w:bookmarkEnd w:id="58"/>
            <w:r>
              <w:rPr/>
            </w:r>
            <w:bookmarkStart w:name="3.7. The Risk-based Adjustment Modelling" w:id="59"/>
            <w:bookmarkEnd w:id="59"/>
            <w:r>
              <w:rPr/>
            </w:r>
            <w:bookmarkStart w:name="Chapter Four           51 " w:id="60"/>
            <w:bookmarkEnd w:id="60"/>
            <w:r>
              <w:rPr/>
            </w:r>
            <w:bookmarkStart w:name="Data Presentation and Analysis        51" w:id="61"/>
            <w:bookmarkEnd w:id="61"/>
            <w:r>
              <w:rPr/>
            </w:r>
            <w:bookmarkStart w:name="4.1. Descriptive Statistics for the Insu" w:id="62"/>
            <w:bookmarkEnd w:id="62"/>
            <w:r>
              <w:rPr/>
            </w:r>
            <w:bookmarkStart w:name="4.2. Automobile Claims Modelling       5" w:id="63"/>
            <w:bookmarkEnd w:id="63"/>
            <w:r>
              <w:rPr/>
            </w:r>
            <w:bookmarkStart w:name="4.3. Implementation of the risk adjustme" w:id="64"/>
            <w:bookmarkEnd w:id="64"/>
            <w:r>
              <w:rPr/>
            </w:r>
            <w:bookmarkStart w:name="Chapter Five           70 " w:id="65"/>
            <w:bookmarkEnd w:id="65"/>
            <w:r>
              <w:rPr/>
            </w:r>
            <w:bookmarkStart w:name="Summary Conclusion and Recommendations  " w:id="66"/>
            <w:bookmarkEnd w:id="66"/>
            <w:r>
              <w:rPr/>
            </w:r>
            <w:bookmarkStart w:name="5.1.  Summary of Findings         70 " w:id="67"/>
            <w:bookmarkEnd w:id="67"/>
            <w:r>
              <w:rPr/>
            </w:r>
            <w:bookmarkStart w:name="5.2.  Conclusion          72 " w:id="68"/>
            <w:bookmarkEnd w:id="68"/>
            <w:r>
              <w:rPr/>
            </w:r>
            <w:bookmarkStart w:name="5.3. Recommendations         72 " w:id="69"/>
            <w:bookmarkEnd w:id="69"/>
            <w:r>
              <w:rPr/>
            </w:r>
            <w:bookmarkStart w:name="5.4. Contribution to Knowledge        74" w:id="70"/>
            <w:bookmarkEnd w:id="70"/>
            <w:r>
              <w:rPr/>
            </w:r>
            <w:bookmarkStart w:name="Biblography           75 " w:id="71"/>
            <w:bookmarkEnd w:id="71"/>
            <w:r>
              <w:rPr/>
            </w:r>
            <w:bookmarkStart w:name="Appendix           92 " w:id="72"/>
            <w:bookmarkEnd w:id="72"/>
            <w:r>
              <w:rPr/>
            </w:r>
            <w:bookmarkStart w:name="Appendix           92 " w:id="73"/>
            <w:bookmarkEnd w:id="73"/>
            <w:r>
              <w:rPr/>
              <w:t>Criteria</w:t>
            </w:r>
            <w:r>
              <w:rPr>
                <w:spacing w:val="-1"/>
              </w:rPr>
              <w:t> </w:t>
            </w:r>
            <w:r>
              <w:rPr/>
              <w:t>for Assessing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Models’</w:t>
            </w:r>
            <w:r>
              <w:rPr>
                <w:spacing w:val="-1"/>
              </w:rPr>
              <w:t> </w:t>
            </w:r>
            <w:r>
              <w:rPr/>
              <w:t>Goodness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Fit</w:t>
              <w:tab/>
              <w:t>48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200" w:val="left" w:leader="none"/>
              <w:tab w:pos="9360" w:val="right" w:leader="none"/>
            </w:tabs>
            <w:spacing w:line="240" w:lineRule="auto" w:before="137" w:after="0"/>
            <w:ind w:left="1200" w:right="0" w:hanging="720"/>
            <w:jc w:val="left"/>
          </w:pPr>
          <w:hyperlink w:history="true" w:anchor="_TOC_250012">
            <w:r>
              <w:rPr/>
              <w:t>Risk</w:t>
            </w:r>
            <w:r>
              <w:rPr>
                <w:spacing w:val="-1"/>
              </w:rPr>
              <w:t> </w:t>
            </w:r>
            <w:r>
              <w:rPr/>
              <w:t>Premium</w:t>
            </w:r>
            <w:r>
              <w:rPr>
                <w:spacing w:val="-1"/>
              </w:rPr>
              <w:t> </w:t>
            </w:r>
            <w:r>
              <w:rPr/>
              <w:t>Modelling</w:t>
              <w:tab/>
              <w:t>48</w:t>
            </w:r>
          </w:hyperlink>
        </w:p>
        <w:p>
          <w:pPr>
            <w:pStyle w:val="TOC1"/>
            <w:tabs>
              <w:tab w:pos="1199" w:val="left" w:leader="none"/>
              <w:tab w:pos="9360" w:val="right" w:leader="none"/>
            </w:tabs>
            <w:spacing w:before="139"/>
            <w:ind w:left="480" w:firstLine="0"/>
          </w:pPr>
          <w:hyperlink w:history="true" w:anchor="_TOC_250011">
            <w:r>
              <w:rPr/>
              <w:t>3.7.</w:t>
              <w:tab/>
              <w:t>The</w:t>
            </w:r>
            <w:r>
              <w:rPr>
                <w:spacing w:val="-1"/>
              </w:rPr>
              <w:t> </w:t>
            </w:r>
            <w:r>
              <w:rPr/>
              <w:t>Risk-based Adjustment Modelling</w:t>
              <w:tab/>
              <w:t>49</w:t>
            </w:r>
          </w:hyperlink>
        </w:p>
        <w:p>
          <w:pPr>
            <w:pStyle w:val="TOC1"/>
            <w:tabs>
              <w:tab w:pos="9360" w:val="right" w:leader="none"/>
            </w:tabs>
            <w:spacing w:before="965"/>
            <w:ind w:left="480" w:firstLine="0"/>
          </w:pPr>
          <w:hyperlink w:history="true" w:anchor="_TOC_25001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  <w:tab/>
              <w:t>51</w:t>
            </w:r>
          </w:hyperlink>
        </w:p>
        <w:p>
          <w:pPr>
            <w:pStyle w:val="TOC1"/>
            <w:tabs>
              <w:tab w:pos="9360" w:val="right" w:leader="none"/>
            </w:tabs>
            <w:spacing w:before="139"/>
            <w:ind w:left="480" w:firstLine="0"/>
          </w:pPr>
          <w:hyperlink w:history="true" w:anchor="_TOC_250009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 and Analysis</w:t>
              <w:tab/>
              <w:t>51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199" w:val="left" w:leader="none"/>
              <w:tab w:pos="1200" w:val="left" w:leader="none"/>
              <w:tab w:pos="9120" w:val="left" w:leader="none"/>
            </w:tabs>
            <w:spacing w:line="240" w:lineRule="auto" w:before="137" w:after="0"/>
            <w:ind w:left="1200" w:right="0" w:hanging="720"/>
            <w:jc w:val="left"/>
          </w:pPr>
          <w:r>
            <w:rPr/>
            <w:t>Descriptive</w:t>
          </w:r>
          <w:r>
            <w:rPr>
              <w:spacing w:val="-4"/>
            </w:rPr>
            <w:t> </w:t>
          </w:r>
          <w:r>
            <w:rPr/>
            <w:t>Statistics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Insured</w:t>
          </w:r>
          <w:r>
            <w:rPr>
              <w:spacing w:val="-3"/>
            </w:rPr>
            <w:t> </w:t>
          </w:r>
          <w:r>
            <w:rPr/>
            <w:t>Portfolio</w:t>
            <w:tab/>
            <w:t>47</w:t>
          </w:r>
        </w:p>
        <w:p>
          <w:pPr>
            <w:pStyle w:val="TOC1"/>
            <w:numPr>
              <w:ilvl w:val="1"/>
              <w:numId w:val="7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9" w:after="0"/>
            <w:ind w:left="1200" w:right="0" w:hanging="720"/>
            <w:jc w:val="left"/>
          </w:pPr>
          <w:hyperlink w:history="true" w:anchor="_TOC_250008">
            <w:r>
              <w:rPr/>
              <w:t>Automobile</w:t>
            </w:r>
            <w:r>
              <w:rPr>
                <w:spacing w:val="-1"/>
              </w:rPr>
              <w:t> </w:t>
            </w:r>
            <w:r>
              <w:rPr/>
              <w:t>Claims Modelling</w:t>
              <w:tab/>
              <w:t>56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7" w:after="0"/>
            <w:ind w:left="1200" w:right="0" w:hanging="720"/>
            <w:jc w:val="left"/>
          </w:pPr>
          <w:hyperlink w:history="true" w:anchor="_TOC_250007"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of the risk adjustment model</w:t>
              <w:tab/>
              <w:t>67</w:t>
            </w:r>
          </w:hyperlink>
        </w:p>
        <w:p>
          <w:pPr>
            <w:pStyle w:val="TOC1"/>
            <w:tabs>
              <w:tab w:pos="9360" w:val="right" w:leader="none"/>
            </w:tabs>
            <w:spacing w:before="552"/>
            <w:ind w:left="480" w:firstLine="0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  <w:tab/>
              <w:t>70</w:t>
            </w:r>
          </w:hyperlink>
        </w:p>
        <w:p>
          <w:pPr>
            <w:pStyle w:val="TOC1"/>
            <w:tabs>
              <w:tab w:pos="9360" w:val="right" w:leader="none"/>
            </w:tabs>
            <w:spacing w:before="140"/>
            <w:ind w:left="480" w:firstLine="0"/>
          </w:pPr>
          <w:hyperlink w:history="true" w:anchor="_TOC_250005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Conclusion and Recommendations</w:t>
              <w:tab/>
              <w:t>70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1259" w:val="left" w:leader="none"/>
              <w:tab w:pos="1260" w:val="left" w:leader="none"/>
              <w:tab w:pos="9360" w:val="right" w:leader="none"/>
            </w:tabs>
            <w:spacing w:line="240" w:lineRule="auto" w:before="136" w:after="0"/>
            <w:ind w:left="1260" w:right="0" w:hanging="780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70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1259" w:val="left" w:leader="none"/>
              <w:tab w:pos="1260" w:val="left" w:leader="none"/>
              <w:tab w:pos="9360" w:val="right" w:leader="none"/>
            </w:tabs>
            <w:spacing w:line="240" w:lineRule="auto" w:before="140" w:after="0"/>
            <w:ind w:left="1260" w:right="0" w:hanging="780"/>
            <w:jc w:val="left"/>
          </w:pPr>
          <w:hyperlink w:history="true" w:anchor="_TOC_250003">
            <w:r>
              <w:rPr/>
              <w:t>Conclusion</w:t>
              <w:tab/>
              <w:t>72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36" w:after="0"/>
            <w:ind w:left="1200" w:right="0" w:hanging="720"/>
            <w:jc w:val="left"/>
          </w:pPr>
          <w:hyperlink w:history="true" w:anchor="_TOC_250002">
            <w:r>
              <w:rPr/>
              <w:t>Recommendations</w:t>
              <w:tab/>
              <w:t>72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1199" w:val="left" w:leader="none"/>
              <w:tab w:pos="1200" w:val="left" w:leader="none"/>
              <w:tab w:pos="9360" w:val="right" w:leader="none"/>
            </w:tabs>
            <w:spacing w:line="240" w:lineRule="auto" w:before="140" w:after="0"/>
            <w:ind w:left="1200" w:right="0" w:hanging="720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74</w:t>
            </w:r>
          </w:hyperlink>
        </w:p>
        <w:p>
          <w:pPr>
            <w:pStyle w:val="TOC1"/>
            <w:tabs>
              <w:tab w:pos="9360" w:val="right" w:leader="none"/>
            </w:tabs>
            <w:spacing w:before="552"/>
            <w:ind w:left="480" w:firstLine="0"/>
          </w:pPr>
          <w:hyperlink w:history="true" w:anchor="_TOC_250000">
            <w:r>
              <w:rPr/>
              <w:t>Biblography</w:t>
              <w:tab/>
              <w:t>75</w:t>
            </w:r>
          </w:hyperlink>
        </w:p>
        <w:p>
          <w:pPr>
            <w:pStyle w:val="TOC1"/>
            <w:tabs>
              <w:tab w:pos="9360" w:val="right" w:leader="none"/>
            </w:tabs>
            <w:ind w:left="480" w:firstLine="0"/>
          </w:pPr>
          <w:r>
            <w:rPr/>
            <w:t>Appendix</w:t>
            <w:tab/>
            <w:t>92</w:t>
          </w:r>
        </w:p>
      </w:sdtContent>
    </w:sdt>
    <w:p>
      <w:pPr>
        <w:spacing w:after="0"/>
        <w:sectPr>
          <w:pgSz w:w="11910" w:h="16840"/>
          <w:pgMar w:header="0" w:footer="1004" w:top="1360" w:bottom="1549" w:left="960" w:right="740"/>
        </w:sectPr>
      </w:pPr>
    </w:p>
    <w:p>
      <w:pPr>
        <w:pStyle w:val="Heading2"/>
        <w:spacing w:before="60"/>
      </w:pPr>
      <w:r>
        <w:rPr/>
        <w:t>List of Tables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tabs>
          <w:tab w:pos="9120" w:val="left" w:leader="none"/>
        </w:tabs>
        <w:ind w:left="480"/>
      </w:pPr>
      <w:r>
        <w:rPr/>
        <w:t>Table</w:t>
      </w:r>
      <w:r>
        <w:rPr>
          <w:spacing w:val="-4"/>
        </w:rPr>
        <w:t> </w:t>
      </w:r>
      <w:r>
        <w:rPr/>
        <w:t>2.1: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NCD System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NIA</w:t>
        <w:tab/>
        <w:t>34</w:t>
      </w:r>
    </w:p>
    <w:p>
      <w:pPr>
        <w:pStyle w:val="BodyText"/>
        <w:tabs>
          <w:tab w:pos="9120" w:val="left" w:leader="none"/>
        </w:tabs>
        <w:spacing w:before="137"/>
        <w:ind w:left="480"/>
      </w:pPr>
      <w:r>
        <w:rPr/>
        <w:t>Table</w:t>
      </w:r>
      <w:r>
        <w:rPr>
          <w:spacing w:val="-3"/>
        </w:rPr>
        <w:t> </w:t>
      </w:r>
      <w:r>
        <w:rPr/>
        <w:t>4.1: Frequency</w:t>
      </w:r>
      <w:r>
        <w:rPr>
          <w:spacing w:val="-5"/>
        </w:rPr>
        <w:t> </w:t>
      </w:r>
      <w:r>
        <w:rPr/>
        <w:t>distribution of policyholder in the portfolio</w:t>
        <w:tab/>
        <w:t>52</w:t>
      </w:r>
    </w:p>
    <w:p>
      <w:pPr>
        <w:pStyle w:val="BodyText"/>
        <w:tabs>
          <w:tab w:pos="9120" w:val="left" w:leader="none"/>
        </w:tabs>
        <w:spacing w:before="139"/>
        <w:ind w:left="480"/>
      </w:pPr>
      <w:r>
        <w:rPr/>
        <w:t>Table</w:t>
      </w:r>
      <w:r>
        <w:rPr>
          <w:spacing w:val="-3"/>
        </w:rPr>
        <w:t> </w:t>
      </w:r>
      <w:r>
        <w:rPr/>
        <w:t>4.2: Descriptive analysis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claim cost, claim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and premiums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age</w:t>
        <w:tab/>
        <w:t>53</w:t>
      </w:r>
    </w:p>
    <w:p>
      <w:pPr>
        <w:pStyle w:val="BodyText"/>
        <w:tabs>
          <w:tab w:pos="9120" w:val="left" w:leader="none"/>
        </w:tabs>
        <w:spacing w:before="137"/>
        <w:ind w:left="480"/>
      </w:pPr>
      <w:r>
        <w:rPr/>
        <w:t>Table</w:t>
      </w:r>
      <w:r>
        <w:rPr>
          <w:spacing w:val="-3"/>
        </w:rPr>
        <w:t> </w:t>
      </w:r>
      <w:r>
        <w:rPr/>
        <w:t>4.3: Descriptive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claim</w:t>
      </w:r>
      <w:r>
        <w:rPr>
          <w:spacing w:val="-1"/>
        </w:rPr>
        <w:t> </w:t>
      </w:r>
      <w:r>
        <w:rPr/>
        <w:t>cost, claim frequency</w:t>
      </w:r>
      <w:r>
        <w:rPr>
          <w:spacing w:val="-6"/>
        </w:rPr>
        <w:t> </w:t>
      </w:r>
      <w:r>
        <w:rPr/>
        <w:t>and premiums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gender</w:t>
        <w:tab/>
        <w:t>53</w:t>
      </w:r>
    </w:p>
    <w:p>
      <w:pPr>
        <w:pStyle w:val="BodyText"/>
        <w:tabs>
          <w:tab w:pos="9120" w:val="left" w:leader="none"/>
        </w:tabs>
        <w:spacing w:line="278" w:lineRule="auto" w:before="137"/>
        <w:ind w:left="1200" w:right="843" w:hanging="720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2"/>
        </w:rPr>
        <w:t> </w:t>
      </w:r>
      <w:r>
        <w:rPr/>
        <w:t>Descriptive</w:t>
      </w:r>
      <w:r>
        <w:rPr>
          <w:spacing w:val="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claim</w:t>
      </w:r>
      <w:r>
        <w:rPr>
          <w:spacing w:val="1"/>
        </w:rPr>
        <w:t> </w:t>
      </w:r>
      <w:r>
        <w:rPr/>
        <w:t>cost,</w:t>
      </w:r>
      <w:r>
        <w:rPr>
          <w:spacing w:val="2"/>
        </w:rPr>
        <w:t> </w:t>
      </w:r>
      <w:r>
        <w:rPr/>
        <w:t>claim</w:t>
      </w:r>
      <w:r>
        <w:rPr>
          <w:spacing w:val="2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premiums by</w:t>
      </w:r>
      <w:r>
        <w:rPr>
          <w:spacing w:val="-3"/>
        </w:rPr>
        <w:t> </w:t>
      </w:r>
      <w:r>
        <w:rPr/>
        <w:t>product</w:t>
      </w:r>
      <w:r>
        <w:rPr>
          <w:spacing w:val="1"/>
        </w:rPr>
        <w:t> </w:t>
      </w:r>
      <w:r>
        <w:rPr/>
        <w:t>type</w:t>
        <w:tab/>
      </w:r>
      <w:r>
        <w:rPr>
          <w:spacing w:val="-1"/>
        </w:rPr>
        <w:t>54</w:t>
      </w:r>
    </w:p>
    <w:p>
      <w:pPr>
        <w:pStyle w:val="BodyText"/>
        <w:tabs>
          <w:tab w:pos="9120" w:val="left" w:leader="none"/>
        </w:tabs>
        <w:spacing w:line="272" w:lineRule="exact"/>
        <w:ind w:left="480"/>
      </w:pPr>
      <w:r>
        <w:rPr/>
        <w:t>Table</w:t>
      </w:r>
      <w:r>
        <w:rPr>
          <w:spacing w:val="-3"/>
        </w:rPr>
        <w:t> </w:t>
      </w:r>
      <w:r>
        <w:rPr/>
        <w:t>4.5: Descriptive analysis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claim cost, claim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and premiums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district</w:t>
        <w:tab/>
        <w:t>54</w:t>
      </w:r>
    </w:p>
    <w:p>
      <w:pPr>
        <w:pStyle w:val="BodyText"/>
        <w:spacing w:before="137"/>
        <w:ind w:left="480"/>
      </w:pPr>
      <w:r>
        <w:rPr/>
        <w:t>Table</w:t>
      </w:r>
      <w:r>
        <w:rPr>
          <w:spacing w:val="-3"/>
        </w:rPr>
        <w:t> </w:t>
      </w:r>
      <w:r>
        <w:rPr/>
        <w:t>4.6: Descriptive 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claim cost, claim frequency</w:t>
      </w:r>
      <w:r>
        <w:rPr>
          <w:spacing w:val="-6"/>
        </w:rPr>
        <w:t> </w:t>
      </w:r>
      <w:r>
        <w:rPr/>
        <w:t>and premiums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tabs>
          <w:tab w:pos="9120" w:val="left" w:leader="none"/>
        </w:tabs>
        <w:spacing w:before="43"/>
        <w:ind w:left="1200"/>
      </w:pPr>
      <w:r>
        <w:rPr/>
        <w:t>occupation</w:t>
        <w:tab/>
        <w:t>55</w:t>
      </w:r>
    </w:p>
    <w:p>
      <w:pPr>
        <w:pStyle w:val="BodyText"/>
        <w:tabs>
          <w:tab w:pos="8400" w:val="left" w:leader="none"/>
        </w:tabs>
        <w:spacing w:line="276" w:lineRule="auto" w:before="41"/>
        <w:ind w:left="1200" w:right="1558" w:hanging="720"/>
      </w:pPr>
      <w:r>
        <w:rPr/>
        <w:t>Table 4.7:</w:t>
      </w:r>
      <w:r>
        <w:rPr>
          <w:spacing w:val="1"/>
        </w:rPr>
        <w:t> </w:t>
      </w:r>
      <w:r>
        <w:rPr/>
        <w:t>Descriptive analysis of claim cost, claim frequency and premiums by loss</w:t>
      </w:r>
      <w:r>
        <w:rPr>
          <w:spacing w:val="-57"/>
        </w:rPr>
        <w:t> </w:t>
      </w:r>
      <w:r>
        <w:rPr/>
        <w:t>type</w:t>
        <w:tab/>
        <w:t>55</w:t>
      </w:r>
    </w:p>
    <w:p>
      <w:pPr>
        <w:pStyle w:val="BodyText"/>
        <w:spacing w:line="275" w:lineRule="exact" w:after="53"/>
        <w:ind w:left="480"/>
      </w:pPr>
      <w:r>
        <w:rPr/>
        <w:t>Table</w:t>
      </w:r>
      <w:r>
        <w:rPr>
          <w:spacing w:val="-3"/>
        </w:rPr>
        <w:t> </w:t>
      </w:r>
      <w:r>
        <w:rPr/>
        <w:t>4.8:  Descriptive analysis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claim cost, claim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and premiums</w:t>
      </w:r>
      <w:r>
        <w:rPr>
          <w:spacing w:val="-1"/>
        </w:rPr>
        <w:t> </w:t>
      </w:r>
      <w:r>
        <w:rPr/>
        <w:t>by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4"/>
        <w:gridCol w:w="557"/>
        <w:gridCol w:w="530"/>
      </w:tblGrid>
      <w:tr>
        <w:trPr>
          <w:trHeight w:val="291" w:hRule="atLeast"/>
        </w:trPr>
        <w:tc>
          <w:tcPr>
            <w:tcW w:w="7894" w:type="dxa"/>
          </w:tcPr>
          <w:p>
            <w:pPr>
              <w:pStyle w:val="TableParagraph"/>
              <w:spacing w:line="266" w:lineRule="exact"/>
              <w:ind w:left="7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customer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</w:t>
            </w:r>
          </w:p>
        </w:tc>
        <w:tc>
          <w:tcPr>
            <w:tcW w:w="557" w:type="dxa"/>
          </w:tcPr>
          <w:p>
            <w:pPr>
              <w:pStyle w:val="TableParagraph"/>
              <w:spacing w:line="266" w:lineRule="exact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7894" w:type="dxa"/>
          </w:tcPr>
          <w:p>
            <w:pPr>
              <w:pStyle w:val="TableParagraph"/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4.9: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Likelihood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Ratio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Statistics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5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</w:tr>
      <w:tr>
        <w:trPr>
          <w:trHeight w:val="414" w:hRule="atLeast"/>
        </w:trPr>
        <w:tc>
          <w:tcPr>
            <w:tcW w:w="7894" w:type="dxa"/>
          </w:tcPr>
          <w:p>
            <w:pPr>
              <w:pStyle w:val="TableParagraph"/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4.10:Goodness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7894" w:type="dxa"/>
          </w:tcPr>
          <w:p>
            <w:pPr>
              <w:pStyle w:val="TableParagraph"/>
              <w:spacing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4.11:Analysis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Parameter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Estimates</w:t>
            </w:r>
          </w:p>
        </w:tc>
        <w:tc>
          <w:tcPr>
            <w:tcW w:w="557" w:type="dxa"/>
          </w:tcPr>
          <w:p>
            <w:pPr>
              <w:pStyle w:val="TableParagraph"/>
              <w:spacing w:before="64"/>
              <w:ind w:left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894" w:type="dxa"/>
          </w:tcPr>
          <w:p>
            <w:pPr>
              <w:pStyle w:val="TableParagraph"/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4.12:Goodness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>
        <w:trPr>
          <w:trHeight w:val="413" w:hRule="atLeast"/>
        </w:trPr>
        <w:tc>
          <w:tcPr>
            <w:tcW w:w="7894" w:type="dxa"/>
          </w:tcPr>
          <w:p>
            <w:pPr>
              <w:pStyle w:val="TableParagraph"/>
              <w:spacing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4.13:Analysis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Parameter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Estimates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4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>
        <w:trPr>
          <w:trHeight w:val="414" w:hRule="atLeast"/>
        </w:trPr>
        <w:tc>
          <w:tcPr>
            <w:tcW w:w="7894" w:type="dxa"/>
          </w:tcPr>
          <w:p>
            <w:pPr>
              <w:pStyle w:val="TableParagraph"/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4.14:Wald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Statistics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>
        <w:trPr>
          <w:trHeight w:val="413" w:hRule="atLeast"/>
        </w:trPr>
        <w:tc>
          <w:tcPr>
            <w:tcW w:w="7894" w:type="dxa"/>
          </w:tcPr>
          <w:p>
            <w:pPr>
              <w:pStyle w:val="TableParagraph"/>
              <w:spacing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4.15:Negative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binomial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regression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automobile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claim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frequency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4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</w:tr>
      <w:tr>
        <w:trPr>
          <w:trHeight w:val="413" w:hRule="atLeast"/>
        </w:trPr>
        <w:tc>
          <w:tcPr>
            <w:tcW w:w="7894" w:type="dxa"/>
          </w:tcPr>
          <w:p>
            <w:pPr>
              <w:pStyle w:val="TableParagraph"/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4.16:Wald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Statistics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>
        <w:trPr>
          <w:trHeight w:val="413" w:hRule="atLeast"/>
        </w:trPr>
        <w:tc>
          <w:tcPr>
            <w:tcW w:w="7894" w:type="dxa"/>
          </w:tcPr>
          <w:p>
            <w:pPr>
              <w:pStyle w:val="TableParagraph"/>
              <w:spacing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4.17:Analysis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Parameter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Estimates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4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>
        <w:trPr>
          <w:trHeight w:val="413" w:hRule="atLeast"/>
        </w:trPr>
        <w:tc>
          <w:tcPr>
            <w:tcW w:w="7894" w:type="dxa"/>
          </w:tcPr>
          <w:p>
            <w:pPr>
              <w:pStyle w:val="TableParagraph"/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4.18: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Goodness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</w:tr>
      <w:tr>
        <w:trPr>
          <w:trHeight w:val="340" w:hRule="atLeast"/>
        </w:trPr>
        <w:tc>
          <w:tcPr>
            <w:tcW w:w="7894" w:type="dxa"/>
          </w:tcPr>
          <w:p>
            <w:pPr>
              <w:pStyle w:val="TableParagraph"/>
              <w:spacing w:line="256" w:lineRule="exact"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4.19: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Gamma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regression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automobile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claims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costs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64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</w:tr>
    </w:tbl>
    <w:p>
      <w:pPr>
        <w:pStyle w:val="BodyText"/>
        <w:tabs>
          <w:tab w:pos="9120" w:val="left" w:leader="none"/>
        </w:tabs>
        <w:spacing w:before="137"/>
        <w:ind w:left="480"/>
      </w:pPr>
      <w:r>
        <w:rPr/>
        <w:t>Table</w:t>
      </w:r>
      <w:r>
        <w:rPr>
          <w:spacing w:val="-3"/>
        </w:rPr>
        <w:t> </w:t>
      </w:r>
      <w:r>
        <w:rPr/>
        <w:t>4.20:</w:t>
      </w:r>
      <w:r>
        <w:rPr>
          <w:spacing w:val="-1"/>
        </w:rPr>
        <w:t> </w:t>
      </w:r>
      <w:r>
        <w:rPr/>
        <w:t>Adjusted coefficient</w:t>
      </w:r>
      <w:r>
        <w:rPr>
          <w:spacing w:val="-1"/>
        </w:rPr>
        <w:t> </w:t>
      </w:r>
      <w:r>
        <w:rPr/>
        <w:t>for age group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and cost models</w:t>
        <w:tab/>
        <w:t>67</w:t>
      </w:r>
    </w:p>
    <w:p>
      <w:pPr>
        <w:pStyle w:val="BodyText"/>
        <w:tabs>
          <w:tab w:pos="8400" w:val="left" w:leader="none"/>
        </w:tabs>
        <w:spacing w:line="276" w:lineRule="auto" w:before="139"/>
        <w:ind w:left="1200" w:right="1274" w:hanging="720"/>
      </w:pPr>
      <w:r>
        <w:rPr/>
        <w:t>Table 4.21: Adjusted coefficient for all rating factors based on claim frequency and cost</w:t>
      </w:r>
      <w:r>
        <w:rPr>
          <w:spacing w:val="-57"/>
        </w:rPr>
        <w:t> </w:t>
      </w:r>
      <w:r>
        <w:rPr/>
        <w:t>models</w:t>
        <w:tab/>
        <w:t>69</w:t>
      </w:r>
    </w:p>
    <w:p>
      <w:pPr>
        <w:spacing w:after="0" w:line="276" w:lineRule="auto"/>
        <w:sectPr>
          <w:pgSz w:w="11910" w:h="16840"/>
          <w:pgMar w:header="0" w:footer="1004" w:top="1360" w:bottom="1200" w:left="960" w:right="74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2"/>
        <w:spacing w:before="89"/>
        <w:ind w:left="5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tabs>
          <w:tab w:pos="9360" w:val="right" w:leader="none"/>
        </w:tabs>
        <w:spacing w:before="417"/>
        <w:ind w:left="480"/>
      </w:pPr>
      <w:r>
        <w:rPr/>
        <w:t>Figure</w:t>
      </w:r>
      <w:r>
        <w:rPr>
          <w:spacing w:val="-3"/>
        </w:rPr>
        <w:t> </w:t>
      </w:r>
      <w:r>
        <w:rPr/>
        <w:t>2.1: Conceptual Model</w:t>
      </w:r>
      <w:r>
        <w:rPr>
          <w:spacing w:val="-2"/>
        </w:rPr>
        <w:t> </w:t>
      </w:r>
      <w:r>
        <w:rPr/>
        <w:t>for Risk-Based Adjustment</w:t>
      </w:r>
      <w:r>
        <w:rPr>
          <w:spacing w:val="-1"/>
        </w:rPr>
        <w:t> </w:t>
      </w:r>
      <w:r>
        <w:rPr/>
        <w:t>Pricing</w:t>
        <w:tab/>
        <w:t>13</w:t>
      </w:r>
    </w:p>
    <w:p>
      <w:pPr>
        <w:pStyle w:val="BodyText"/>
        <w:tabs>
          <w:tab w:pos="9360" w:val="right" w:leader="none"/>
        </w:tabs>
        <w:spacing w:before="136"/>
        <w:ind w:left="480"/>
      </w:pPr>
      <w:r>
        <w:rPr/>
        <w:t>Figure</w:t>
      </w:r>
      <w:r>
        <w:rPr>
          <w:spacing w:val="-3"/>
        </w:rPr>
        <w:t> </w:t>
      </w:r>
      <w:r>
        <w:rPr/>
        <w:t>2.2: Transition diagram of discount levels of NIA</w:t>
        <w:tab/>
        <w:t>35</w:t>
      </w:r>
    </w:p>
    <w:p>
      <w:pPr>
        <w:spacing w:after="0"/>
        <w:sectPr>
          <w:pgSz w:w="11910" w:h="16840"/>
          <w:pgMar w:header="0" w:footer="1004" w:top="1580" w:bottom="1200" w:left="960" w:right="740"/>
        </w:sectPr>
      </w:pPr>
    </w:p>
    <w:p>
      <w:pPr>
        <w:pStyle w:val="Heading2"/>
        <w:spacing w:before="209"/>
      </w:pPr>
      <w:r>
        <w:rPr/>
        <w:t>Abbreviations</w:t>
      </w:r>
    </w:p>
    <w:p>
      <w:pPr>
        <w:pStyle w:val="BodyText"/>
        <w:spacing w:before="1"/>
        <w:rPr>
          <w:b/>
          <w:sz w:val="36"/>
        </w:rPr>
      </w:pPr>
    </w:p>
    <w:p>
      <w:pPr>
        <w:tabs>
          <w:tab w:pos="1920" w:val="left" w:leader="none"/>
        </w:tabs>
        <w:spacing w:line="360" w:lineRule="auto" w:before="0"/>
        <w:ind w:left="479" w:right="3474" w:firstLine="0"/>
        <w:jc w:val="left"/>
        <w:rPr>
          <w:sz w:val="28"/>
        </w:rPr>
      </w:pPr>
      <w:r>
        <w:rPr>
          <w:b/>
          <w:sz w:val="28"/>
        </w:rPr>
        <w:t>AIC</w:t>
        <w:tab/>
      </w:r>
      <w:r>
        <w:rPr>
          <w:sz w:val="28"/>
        </w:rPr>
        <w:t>AKAIKE’S INFORMATION CRITERIA</w:t>
      </w:r>
      <w:r>
        <w:rPr>
          <w:spacing w:val="1"/>
          <w:sz w:val="28"/>
        </w:rPr>
        <w:t> </w:t>
      </w:r>
      <w:r>
        <w:rPr>
          <w:b/>
          <w:sz w:val="28"/>
        </w:rPr>
        <w:t>BIC</w:t>
        <w:tab/>
      </w:r>
      <w:r>
        <w:rPr>
          <w:sz w:val="28"/>
        </w:rPr>
        <w:t>BAYESIAN INFORMATION CRITERIA</w:t>
      </w:r>
      <w:r>
        <w:rPr>
          <w:spacing w:val="-67"/>
          <w:sz w:val="28"/>
        </w:rPr>
        <w:t> </w:t>
      </w:r>
      <w:r>
        <w:rPr>
          <w:b/>
          <w:sz w:val="28"/>
        </w:rPr>
        <w:t>BMS</w:t>
        <w:tab/>
      </w:r>
      <w:r>
        <w:rPr>
          <w:sz w:val="28"/>
        </w:rPr>
        <w:t>BONUS</w:t>
      </w:r>
      <w:r>
        <w:rPr>
          <w:spacing w:val="-1"/>
          <w:sz w:val="28"/>
        </w:rPr>
        <w:t> </w:t>
      </w:r>
      <w:r>
        <w:rPr>
          <w:sz w:val="28"/>
        </w:rPr>
        <w:t>MALUS</w:t>
      </w:r>
      <w:r>
        <w:rPr>
          <w:spacing w:val="-1"/>
          <w:sz w:val="28"/>
        </w:rPr>
        <w:t> </w:t>
      </w:r>
      <w:r>
        <w:rPr>
          <w:sz w:val="28"/>
        </w:rPr>
        <w:t>SYSTEMS</w:t>
      </w:r>
    </w:p>
    <w:p>
      <w:pPr>
        <w:tabs>
          <w:tab w:pos="1920" w:val="left" w:leader="none"/>
        </w:tabs>
        <w:spacing w:line="360" w:lineRule="auto" w:before="1"/>
        <w:ind w:left="479" w:right="1851" w:firstLine="0"/>
        <w:jc w:val="left"/>
        <w:rPr>
          <w:sz w:val="28"/>
        </w:rPr>
      </w:pPr>
      <w:r>
        <w:rPr>
          <w:b/>
          <w:sz w:val="28"/>
        </w:rPr>
        <w:t>EFInA</w:t>
        <w:tab/>
      </w:r>
      <w:r>
        <w:rPr>
          <w:sz w:val="28"/>
        </w:rPr>
        <w:t>ENHANCINGFINANCIAL INNOVATION &amp; ACCESS</w:t>
      </w:r>
      <w:r>
        <w:rPr>
          <w:spacing w:val="-67"/>
          <w:sz w:val="28"/>
        </w:rPr>
        <w:t> </w:t>
      </w:r>
      <w:r>
        <w:rPr>
          <w:b/>
          <w:sz w:val="28"/>
        </w:rPr>
        <w:t>FSAP</w:t>
        <w:tab/>
      </w:r>
      <w:r>
        <w:rPr>
          <w:sz w:val="28"/>
        </w:rPr>
        <w:t>FINANCIAL SECTOR ASSESSMENT PROGRAM</w:t>
      </w:r>
      <w:r>
        <w:rPr>
          <w:spacing w:val="1"/>
          <w:sz w:val="28"/>
        </w:rPr>
        <w:t> </w:t>
      </w:r>
      <w:r>
        <w:rPr>
          <w:b/>
          <w:sz w:val="28"/>
        </w:rPr>
        <w:t>GDP</w:t>
        <w:tab/>
      </w:r>
      <w:r>
        <w:rPr>
          <w:sz w:val="28"/>
        </w:rPr>
        <w:t>GROSS</w:t>
      </w:r>
      <w:r>
        <w:rPr>
          <w:spacing w:val="-1"/>
          <w:sz w:val="28"/>
        </w:rPr>
        <w:t> </w:t>
      </w:r>
      <w:r>
        <w:rPr>
          <w:sz w:val="28"/>
        </w:rPr>
        <w:t>DOMESTIC</w:t>
      </w:r>
      <w:r>
        <w:rPr>
          <w:spacing w:val="2"/>
          <w:sz w:val="28"/>
        </w:rPr>
        <w:t> </w:t>
      </w:r>
      <w:r>
        <w:rPr>
          <w:sz w:val="28"/>
        </w:rPr>
        <w:t>PRODUCT</w:t>
      </w:r>
    </w:p>
    <w:p>
      <w:pPr>
        <w:tabs>
          <w:tab w:pos="1920" w:val="left" w:leader="none"/>
        </w:tabs>
        <w:spacing w:line="320" w:lineRule="exact" w:before="0"/>
        <w:ind w:left="479" w:right="0" w:firstLine="0"/>
        <w:jc w:val="left"/>
        <w:rPr>
          <w:sz w:val="28"/>
        </w:rPr>
      </w:pPr>
      <w:r>
        <w:rPr>
          <w:b/>
          <w:sz w:val="28"/>
        </w:rPr>
        <w:t>GLM</w:t>
        <w:tab/>
      </w:r>
      <w:r>
        <w:rPr>
          <w:sz w:val="28"/>
        </w:rPr>
        <w:t>GENERALIZED</w:t>
      </w:r>
      <w:r>
        <w:rPr>
          <w:spacing w:val="-4"/>
          <w:sz w:val="28"/>
        </w:rPr>
        <w:t> </w:t>
      </w:r>
      <w:r>
        <w:rPr>
          <w:sz w:val="28"/>
        </w:rPr>
        <w:t>LINEAR</w:t>
      </w:r>
      <w:r>
        <w:rPr>
          <w:spacing w:val="-3"/>
          <w:sz w:val="28"/>
        </w:rPr>
        <w:t> </w:t>
      </w:r>
      <w:r>
        <w:rPr>
          <w:sz w:val="28"/>
        </w:rPr>
        <w:t>MODEL</w:t>
      </w:r>
    </w:p>
    <w:p>
      <w:pPr>
        <w:tabs>
          <w:tab w:pos="1920" w:val="left" w:leader="none"/>
        </w:tabs>
        <w:spacing w:before="160"/>
        <w:ind w:left="479" w:right="0" w:firstLine="0"/>
        <w:jc w:val="left"/>
        <w:rPr>
          <w:sz w:val="28"/>
        </w:rPr>
      </w:pPr>
      <w:r>
        <w:rPr>
          <w:b/>
          <w:sz w:val="28"/>
        </w:rPr>
        <w:t>IMF</w:t>
        <w:tab/>
      </w:r>
      <w:r>
        <w:rPr>
          <w:sz w:val="28"/>
        </w:rPr>
        <w:t>INTERNATIONAL</w:t>
      </w:r>
      <w:r>
        <w:rPr>
          <w:spacing w:val="-4"/>
          <w:sz w:val="28"/>
        </w:rPr>
        <w:t> </w:t>
      </w:r>
      <w:r>
        <w:rPr>
          <w:sz w:val="28"/>
        </w:rPr>
        <w:t>MONETARY</w:t>
      </w:r>
      <w:r>
        <w:rPr>
          <w:spacing w:val="-6"/>
          <w:sz w:val="28"/>
        </w:rPr>
        <w:t> </w:t>
      </w:r>
      <w:r>
        <w:rPr>
          <w:sz w:val="28"/>
        </w:rPr>
        <w:t>FUND</w:t>
      </w:r>
    </w:p>
    <w:p>
      <w:pPr>
        <w:tabs>
          <w:tab w:pos="1920" w:val="left" w:leader="none"/>
        </w:tabs>
        <w:spacing w:before="163"/>
        <w:ind w:left="479" w:right="0" w:firstLine="0"/>
        <w:jc w:val="left"/>
        <w:rPr>
          <w:sz w:val="28"/>
        </w:rPr>
      </w:pPr>
      <w:r>
        <w:rPr>
          <w:b/>
          <w:sz w:val="28"/>
        </w:rPr>
        <w:t>LB</w:t>
        <w:tab/>
      </w:r>
      <w:r>
        <w:rPr>
          <w:sz w:val="28"/>
        </w:rPr>
        <w:t>LINEAR</w:t>
      </w:r>
      <w:r>
        <w:rPr>
          <w:spacing w:val="-1"/>
          <w:sz w:val="28"/>
        </w:rPr>
        <w:t> </w:t>
      </w:r>
      <w:r>
        <w:rPr>
          <w:sz w:val="28"/>
        </w:rPr>
        <w:t>BAYES</w:t>
      </w:r>
    </w:p>
    <w:p>
      <w:pPr>
        <w:tabs>
          <w:tab w:pos="1920" w:val="left" w:leader="none"/>
        </w:tabs>
        <w:spacing w:before="160"/>
        <w:ind w:left="479" w:right="0" w:firstLine="0"/>
        <w:jc w:val="left"/>
        <w:rPr>
          <w:sz w:val="28"/>
        </w:rPr>
      </w:pPr>
      <w:r>
        <w:rPr>
          <w:b/>
          <w:sz w:val="28"/>
        </w:rPr>
        <w:t>LR</w:t>
        <w:tab/>
      </w:r>
      <w:r>
        <w:rPr>
          <w:sz w:val="28"/>
        </w:rPr>
        <w:t>LIKELIHOOD</w:t>
      </w:r>
      <w:r>
        <w:rPr>
          <w:spacing w:val="-2"/>
          <w:sz w:val="28"/>
        </w:rPr>
        <w:t> </w:t>
      </w:r>
      <w:r>
        <w:rPr>
          <w:sz w:val="28"/>
        </w:rPr>
        <w:t>RATIO</w:t>
      </w:r>
    </w:p>
    <w:p>
      <w:pPr>
        <w:tabs>
          <w:tab w:pos="1920" w:val="left" w:leader="none"/>
        </w:tabs>
        <w:spacing w:before="161"/>
        <w:ind w:left="479" w:right="0" w:firstLine="0"/>
        <w:jc w:val="left"/>
        <w:rPr>
          <w:sz w:val="28"/>
        </w:rPr>
      </w:pPr>
      <w:r>
        <w:rPr>
          <w:b/>
          <w:sz w:val="28"/>
        </w:rPr>
        <w:t>MSE</w:t>
        <w:tab/>
      </w:r>
      <w:r>
        <w:rPr>
          <w:sz w:val="28"/>
        </w:rPr>
        <w:t>MEAN</w:t>
      </w:r>
      <w:r>
        <w:rPr>
          <w:spacing w:val="-4"/>
          <w:sz w:val="28"/>
        </w:rPr>
        <w:t> </w:t>
      </w:r>
      <w:r>
        <w:rPr>
          <w:sz w:val="28"/>
        </w:rPr>
        <w:t>SQUARE</w:t>
      </w:r>
      <w:r>
        <w:rPr>
          <w:spacing w:val="-1"/>
          <w:sz w:val="28"/>
        </w:rPr>
        <w:t> </w:t>
      </w:r>
      <w:r>
        <w:rPr>
          <w:sz w:val="28"/>
        </w:rPr>
        <w:t>ERROR</w:t>
      </w:r>
    </w:p>
    <w:p>
      <w:pPr>
        <w:tabs>
          <w:tab w:pos="1920" w:val="left" w:leader="none"/>
        </w:tabs>
        <w:spacing w:before="160"/>
        <w:ind w:left="479" w:right="0" w:firstLine="0"/>
        <w:jc w:val="left"/>
        <w:rPr>
          <w:sz w:val="28"/>
        </w:rPr>
      </w:pPr>
      <w:r>
        <w:rPr>
          <w:b/>
          <w:sz w:val="28"/>
        </w:rPr>
        <w:t>NAICOM</w:t>
        <w:tab/>
      </w:r>
      <w:r>
        <w:rPr>
          <w:sz w:val="28"/>
        </w:rPr>
        <w:t>NATIONAL</w:t>
      </w:r>
      <w:r>
        <w:rPr>
          <w:spacing w:val="-6"/>
          <w:sz w:val="28"/>
        </w:rPr>
        <w:t> </w:t>
      </w:r>
      <w:r>
        <w:rPr>
          <w:sz w:val="28"/>
        </w:rPr>
        <w:t>INSURANCE</w:t>
      </w:r>
      <w:r>
        <w:rPr>
          <w:spacing w:val="-5"/>
          <w:sz w:val="28"/>
        </w:rPr>
        <w:t> </w:t>
      </w:r>
      <w:r>
        <w:rPr>
          <w:sz w:val="28"/>
        </w:rPr>
        <w:t>COMMISSION</w:t>
      </w:r>
    </w:p>
    <w:p>
      <w:pPr>
        <w:tabs>
          <w:tab w:pos="1920" w:val="left" w:leader="none"/>
        </w:tabs>
        <w:spacing w:before="163"/>
        <w:ind w:left="479" w:right="0" w:firstLine="0"/>
        <w:jc w:val="left"/>
        <w:rPr>
          <w:sz w:val="28"/>
        </w:rPr>
      </w:pPr>
      <w:r>
        <w:rPr>
          <w:b/>
          <w:sz w:val="28"/>
        </w:rPr>
        <w:t>NCD</w:t>
        <w:tab/>
      </w:r>
      <w:r>
        <w:rPr>
          <w:sz w:val="28"/>
        </w:rPr>
        <w:t>NO</w:t>
      </w:r>
      <w:r>
        <w:rPr>
          <w:spacing w:val="-5"/>
          <w:sz w:val="28"/>
        </w:rPr>
        <w:t> </w:t>
      </w:r>
      <w:r>
        <w:rPr>
          <w:sz w:val="28"/>
        </w:rPr>
        <w:t>CLAIM</w:t>
      </w:r>
      <w:r>
        <w:rPr>
          <w:spacing w:val="-4"/>
          <w:sz w:val="28"/>
        </w:rPr>
        <w:t> </w:t>
      </w:r>
      <w:r>
        <w:rPr>
          <w:sz w:val="28"/>
        </w:rPr>
        <w:t>DISCOUNT</w:t>
      </w:r>
    </w:p>
    <w:p>
      <w:pPr>
        <w:tabs>
          <w:tab w:pos="1920" w:val="left" w:leader="none"/>
        </w:tabs>
        <w:spacing w:before="161"/>
        <w:ind w:left="479" w:right="0" w:firstLine="0"/>
        <w:jc w:val="left"/>
        <w:rPr>
          <w:sz w:val="28"/>
        </w:rPr>
      </w:pPr>
      <w:r>
        <w:rPr>
          <w:b/>
          <w:sz w:val="28"/>
        </w:rPr>
        <w:t>NIA</w:t>
        <w:tab/>
      </w:r>
      <w:r>
        <w:rPr>
          <w:sz w:val="28"/>
        </w:rPr>
        <w:t>NIGERIAN</w:t>
      </w:r>
      <w:r>
        <w:rPr>
          <w:spacing w:val="-5"/>
          <w:sz w:val="28"/>
        </w:rPr>
        <w:t> </w:t>
      </w:r>
      <w:r>
        <w:rPr>
          <w:sz w:val="28"/>
        </w:rPr>
        <w:t>INSURER’S</w:t>
      </w:r>
      <w:r>
        <w:rPr>
          <w:spacing w:val="-3"/>
          <w:sz w:val="28"/>
        </w:rPr>
        <w:t> </w:t>
      </w:r>
      <w:r>
        <w:rPr>
          <w:sz w:val="28"/>
        </w:rPr>
        <w:t>ASSOCIATION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1004" w:top="1580" w:bottom="1200" w:left="960" w:right="740"/>
        </w:sectPr>
      </w:pPr>
    </w:p>
    <w:p>
      <w:pPr>
        <w:pStyle w:val="BodyText"/>
        <w:rPr>
          <w:sz w:val="19"/>
        </w:rPr>
      </w:pPr>
    </w:p>
    <w:p>
      <w:pPr>
        <w:pStyle w:val="Heading2"/>
        <w:rPr>
          <w:rFonts w:ascii="Cambria"/>
        </w:rPr>
      </w:pPr>
      <w:bookmarkStart w:name="CHAPTER ONE " w:id="74"/>
      <w:bookmarkEnd w:id="74"/>
      <w:r>
        <w:rPr>
          <w:b w:val="0"/>
        </w:rPr>
      </w:r>
      <w:bookmarkStart w:name="INTRODUCTION " w:id="75"/>
      <w:bookmarkEnd w:id="75"/>
      <w:r>
        <w:rPr>
          <w:b w:val="0"/>
        </w:rPr>
      </w:r>
      <w:bookmarkStart w:name="1.1. Background to the Study " w:id="76"/>
      <w:bookmarkEnd w:id="76"/>
      <w:r>
        <w:rPr>
          <w:b w:val="0"/>
        </w:rPr>
      </w:r>
      <w:r>
        <w:rPr>
          <w:rFonts w:ascii="Cambria"/>
        </w:rPr>
        <w:t>CHAPTER</w:t>
      </w:r>
      <w:r>
        <w:rPr>
          <w:rFonts w:ascii="Cambria"/>
          <w:spacing w:val="-3"/>
        </w:rPr>
        <w:t> </w:t>
      </w:r>
      <w:r>
        <w:rPr>
          <w:rFonts w:ascii="Cambria"/>
        </w:rPr>
        <w:t>ONE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6"/>
        <w:rPr>
          <w:rFonts w:ascii="Cambria"/>
          <w:b/>
          <w:sz w:val="16"/>
        </w:rPr>
      </w:pPr>
    </w:p>
    <w:p>
      <w:pPr>
        <w:spacing w:before="101"/>
        <w:ind w:left="53" w:right="268" w:firstLine="0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INTRODUCTION</w:t>
      </w:r>
    </w:p>
    <w:p>
      <w:pPr>
        <w:pStyle w:val="Heading3"/>
        <w:numPr>
          <w:ilvl w:val="1"/>
          <w:numId w:val="9"/>
        </w:numPr>
        <w:tabs>
          <w:tab w:pos="965" w:val="left" w:leader="none"/>
        </w:tabs>
        <w:spacing w:line="240" w:lineRule="auto" w:before="252" w:after="0"/>
        <w:ind w:left="964" w:right="0" w:hanging="485"/>
        <w:jc w:val="left"/>
      </w:pPr>
      <w:r>
        <w:rPr/>
        <w:t>Background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7"/>
        <w:rPr>
          <w:rFonts w:ascii="Cambria"/>
          <w:b/>
          <w:sz w:val="22"/>
        </w:rPr>
      </w:pPr>
    </w:p>
    <w:p>
      <w:pPr>
        <w:pStyle w:val="BodyText"/>
        <w:spacing w:line="480" w:lineRule="auto" w:before="90"/>
        <w:ind w:left="480" w:right="691"/>
        <w:jc w:val="both"/>
      </w:pPr>
      <w:r>
        <w:rPr/>
        <w:t>Generally, in today’s competitive market environment, insurance companies are faced with</w:t>
      </w:r>
      <w:r>
        <w:rPr>
          <w:spacing w:val="1"/>
        </w:rPr>
        <w:t> </w:t>
      </w:r>
      <w:r>
        <w:rPr/>
        <w:t>situation of risk where decision must be made in the face of uncertainty (Boland, 2007).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 to be made to the price structure to enhance its profitability, yet at the same time</w:t>
      </w:r>
      <w:r>
        <w:rPr>
          <w:spacing w:val="1"/>
        </w:rPr>
        <w:t> </w:t>
      </w:r>
      <w:r>
        <w:rPr/>
        <w:t>maintain a reasonable degree of security and competitiveness. A characteristic aspect of</w:t>
      </w:r>
      <w:r>
        <w:rPr>
          <w:spacing w:val="1"/>
        </w:rPr>
        <w:t> </w:t>
      </w:r>
      <w:r>
        <w:rPr/>
        <w:t>insurance is that it is a product whose cost to the provider is unknown at inception of the</w:t>
      </w:r>
      <w:r>
        <w:rPr>
          <w:spacing w:val="1"/>
        </w:rPr>
        <w:t> </w:t>
      </w:r>
      <w:r>
        <w:rPr/>
        <w:t>policy; hence this makes</w:t>
      </w:r>
      <w:r>
        <w:rPr>
          <w:spacing w:val="60"/>
        </w:rPr>
        <w:t> </w:t>
      </w:r>
      <w:r>
        <w:rPr/>
        <w:t>it imperative to estimate future claim costs with much credibility</w:t>
      </w:r>
      <w:r>
        <w:rPr>
          <w:spacing w:val="1"/>
        </w:rPr>
        <w:t> </w:t>
      </w:r>
      <w:r>
        <w:rPr/>
        <w:t>and precision as the accuracy of these estimates are germane in determining the underwriting</w:t>
      </w:r>
      <w:r>
        <w:rPr>
          <w:spacing w:val="1"/>
        </w:rPr>
        <w:t> </w:t>
      </w:r>
      <w:r>
        <w:rPr/>
        <w:t>profits of non-life insurance companies (Mesike&amp;Adeleke, 2015). In an insurance portfolio,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 risks exposed by</w:t>
      </w:r>
      <w:r>
        <w:rPr>
          <w:spacing w:val="-5"/>
        </w:rPr>
        <w:t> </w:t>
      </w:r>
      <w:r>
        <w:rPr/>
        <w:t>policyholders vary,</w:t>
      </w:r>
      <w:r>
        <w:rPr>
          <w:spacing w:val="2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for automobile insurance.</w:t>
      </w:r>
    </w:p>
    <w:p>
      <w:pPr>
        <w:pStyle w:val="BodyText"/>
        <w:spacing w:line="480" w:lineRule="auto" w:before="200"/>
        <w:ind w:left="480" w:right="697"/>
        <w:jc w:val="both"/>
      </w:pPr>
      <w:r>
        <w:rPr/>
        <w:t>One of the major tasks of the actuary is the design of a tariff structure that fairly distribute the</w:t>
      </w:r>
      <w:r>
        <w:rPr>
          <w:spacing w:val="-57"/>
        </w:rPr>
        <w:t> </w:t>
      </w:r>
      <w:r>
        <w:rPr/>
        <w:t>burden of claims among policyholders as the insurers aim to sell coverage at prices that are</w:t>
      </w:r>
      <w:r>
        <w:rPr>
          <w:spacing w:val="1"/>
        </w:rPr>
        <w:t> </w:t>
      </w:r>
      <w:r>
        <w:rPr/>
        <w:t>sufficient enough to cover anticipated claims, administrative expenses, and an expected profit</w:t>
      </w:r>
      <w:r>
        <w:rPr>
          <w:spacing w:val="-57"/>
        </w:rPr>
        <w:t> </w:t>
      </w:r>
      <w:r>
        <w:rPr/>
        <w:t>to compensate for the cost of capital necessary to support the sale of the coverage. If risks are</w:t>
      </w:r>
      <w:r>
        <w:rPr>
          <w:spacing w:val="1"/>
        </w:rPr>
        <w:t> </w:t>
      </w:r>
      <w:r>
        <w:rPr/>
        <w:t>not equal in an insurance scheme, it seems fair and perhaps essential to require insured parties</w:t>
      </w:r>
      <w:r>
        <w:rPr>
          <w:spacing w:val="-57"/>
        </w:rPr>
        <w:t> </w:t>
      </w:r>
      <w:r>
        <w:rPr/>
        <w:t>to contribute premiums approximately in proportion to their relative risk, for example as the</w:t>
      </w:r>
      <w:r>
        <w:rPr>
          <w:spacing w:val="1"/>
        </w:rPr>
        <w:t> </w:t>
      </w:r>
      <w:r>
        <w:rPr/>
        <w:t>risk of a motor accident which often gives rise to an insurance claim varies from driver to</w:t>
      </w:r>
      <w:r>
        <w:rPr>
          <w:spacing w:val="1"/>
        </w:rPr>
        <w:t> </w:t>
      </w:r>
      <w:r>
        <w:rPr/>
        <w:t>driver</w:t>
      </w:r>
      <w:r>
        <w:rPr>
          <w:spacing w:val="-3"/>
        </w:rPr>
        <w:t> </w:t>
      </w:r>
      <w:r>
        <w:rPr/>
        <w:t>(Boland, 2007).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24" w:header="0" w:top="1580" w:bottom="1120" w:left="960" w:right="740"/>
          <w:pgNumType w:start="1"/>
        </w:sectPr>
      </w:pPr>
    </w:p>
    <w:p>
      <w:pPr>
        <w:pStyle w:val="BodyText"/>
        <w:spacing w:line="480" w:lineRule="auto" w:before="74"/>
        <w:ind w:left="480" w:right="692"/>
        <w:jc w:val="both"/>
      </w:pPr>
      <w:r>
        <w:rPr/>
        <w:t>The</w:t>
      </w:r>
      <w:r>
        <w:rPr>
          <w:spacing w:val="30"/>
        </w:rPr>
        <w:t> </w:t>
      </w:r>
      <w:r>
        <w:rPr/>
        <w:t>calculation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differentiated</w:t>
      </w:r>
      <w:r>
        <w:rPr>
          <w:spacing w:val="32"/>
        </w:rPr>
        <w:t> </w:t>
      </w:r>
      <w:r>
        <w:rPr/>
        <w:t>premium</w:t>
      </w:r>
      <w:r>
        <w:rPr>
          <w:spacing w:val="33"/>
        </w:rPr>
        <w:t> </w:t>
      </w:r>
      <w:r>
        <w:rPr/>
        <w:t>within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motor</w:t>
      </w:r>
      <w:r>
        <w:rPr>
          <w:spacing w:val="30"/>
        </w:rPr>
        <w:t> </w:t>
      </w:r>
      <w:r>
        <w:rPr/>
        <w:t>insurance</w:t>
      </w:r>
      <w:r>
        <w:rPr>
          <w:spacing w:val="31"/>
        </w:rPr>
        <w:t> </w:t>
      </w:r>
      <w:r>
        <w:rPr/>
        <w:t>portfolio</w:t>
      </w:r>
      <w:r>
        <w:rPr>
          <w:spacing w:val="31"/>
        </w:rPr>
        <w:t> </w:t>
      </w:r>
      <w:r>
        <w:rPr/>
        <w:t>based</w:t>
      </w:r>
      <w:r>
        <w:rPr>
          <w:spacing w:val="32"/>
        </w:rPr>
        <w:t> </w:t>
      </w:r>
      <w:r>
        <w:rPr/>
        <w:t>on</w:t>
      </w:r>
      <w:r>
        <w:rPr>
          <w:spacing w:val="-58"/>
        </w:rPr>
        <w:t> </w:t>
      </w:r>
      <w:r>
        <w:rPr/>
        <w:t>risk</w:t>
      </w:r>
      <w:r>
        <w:rPr>
          <w:spacing w:val="1"/>
        </w:rPr>
        <w:t> </w:t>
      </w:r>
      <w:r>
        <w:rPr/>
        <w:t>classification is</w:t>
      </w:r>
      <w:r>
        <w:rPr>
          <w:spacing w:val="1"/>
        </w:rPr>
        <w:t> </w:t>
      </w:r>
      <w:r>
        <w:rPr/>
        <w:t>essentially an important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 insurance pricing in</w:t>
      </w:r>
      <w:r>
        <w:rPr>
          <w:spacing w:val="1"/>
        </w:rPr>
        <w:t> </w:t>
      </w:r>
      <w:r>
        <w:rPr/>
        <w:t>many 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competitive.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intensifies,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required. While the potential for cost reductions is limited, improvements in profitability and</w:t>
      </w:r>
      <w:r>
        <w:rPr>
          <w:spacing w:val="1"/>
        </w:rPr>
        <w:t> </w:t>
      </w:r>
      <w:r>
        <w:rPr/>
        <w:t>growth can be achieved through sophisticated pricing management mechanisms (see, for</w:t>
      </w:r>
      <w:r>
        <w:rPr>
          <w:spacing w:val="1"/>
        </w:rPr>
        <w:t> </w:t>
      </w:r>
      <w:r>
        <w:rPr/>
        <w:t>example, Schmidt-Gallas&amp;Lauszus, 2005, and Pratt, 2010). This strong competition therefore</w:t>
      </w:r>
      <w:r>
        <w:rPr>
          <w:spacing w:val="-57"/>
        </w:rPr>
        <w:t> </w:t>
      </w:r>
      <w:r>
        <w:rPr/>
        <w:t>induces</w:t>
      </w:r>
      <w:r>
        <w:rPr>
          <w:spacing w:val="1"/>
        </w:rPr>
        <w:t> </w:t>
      </w:r>
      <w:r>
        <w:rPr/>
        <w:t>insurers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underwrite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(Antonio,</w:t>
      </w:r>
      <w:r>
        <w:rPr>
          <w:spacing w:val="1"/>
        </w:rPr>
        <w:t> </w:t>
      </w:r>
      <w:r>
        <w:rPr/>
        <w:t>Frees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Valdez,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observable</w:t>
      </w:r>
      <w:r>
        <w:rPr>
          <w:spacing w:val="39"/>
        </w:rPr>
        <w:t> </w:t>
      </w:r>
      <w:r>
        <w:rPr/>
        <w:t>characteristics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insured</w:t>
      </w:r>
      <w:r>
        <w:rPr>
          <w:spacing w:val="41"/>
        </w:rPr>
        <w:t> </w:t>
      </w:r>
      <w:r>
        <w:rPr/>
        <w:t>such</w:t>
      </w:r>
      <w:r>
        <w:rPr>
          <w:spacing w:val="40"/>
        </w:rPr>
        <w:t> </w:t>
      </w:r>
      <w:r>
        <w:rPr/>
        <w:t>as</w:t>
      </w:r>
      <w:r>
        <w:rPr>
          <w:spacing w:val="41"/>
        </w:rPr>
        <w:t> </w:t>
      </w:r>
      <w:r>
        <w:rPr/>
        <w:t>age,</w:t>
      </w:r>
      <w:r>
        <w:rPr>
          <w:spacing w:val="40"/>
        </w:rPr>
        <w:t> </w:t>
      </w:r>
      <w:r>
        <w:rPr/>
        <w:t>sex,</w:t>
      </w:r>
      <w:r>
        <w:rPr>
          <w:spacing w:val="39"/>
        </w:rPr>
        <w:t> </w:t>
      </w:r>
      <w:r>
        <w:rPr/>
        <w:t>engine</w:t>
      </w:r>
      <w:r>
        <w:rPr>
          <w:spacing w:val="40"/>
        </w:rPr>
        <w:t> </w:t>
      </w:r>
      <w:r>
        <w:rPr/>
        <w:t>capacity,</w:t>
      </w:r>
      <w:r>
        <w:rPr>
          <w:spacing w:val="42"/>
        </w:rPr>
        <w:t> </w:t>
      </w:r>
      <w:r>
        <w:rPr/>
        <w:t>etc.</w:t>
      </w:r>
      <w:r>
        <w:rPr>
          <w:spacing w:val="41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there are many other important factors that are unobservable (unobserved heterogeneity) by</w:t>
      </w:r>
      <w:r>
        <w:rPr>
          <w:spacing w:val="1"/>
        </w:rPr>
        <w:t> </w:t>
      </w:r>
      <w:r>
        <w:rPr/>
        <w:t>the insurer which cannot be taken into account a</w:t>
      </w:r>
      <w:r>
        <w:rPr>
          <w:b/>
        </w:rPr>
        <w:t>-</w:t>
      </w:r>
      <w:r>
        <w:rPr/>
        <w:t>priori when pricing motor liability insurance</w:t>
      </w:r>
      <w:r>
        <w:rPr>
          <w:spacing w:val="-57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aggressiveness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swiftness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reflexes,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of the Highway Code or accident-proneness of a person are difficult to integrate</w:t>
      </w:r>
      <w:r>
        <w:rPr>
          <w:spacing w:val="1"/>
        </w:rPr>
        <w:t> </w:t>
      </w:r>
      <w:r>
        <w:rPr/>
        <w:t>into risk classification (Pitrebois, Denuit&amp;Walhin, 2003). It is logical to believe that these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only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or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series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an</w:t>
      </w:r>
      <w:r>
        <w:rPr>
          <w:spacing w:val="56"/>
        </w:rPr>
        <w:t> </w:t>
      </w:r>
      <w:r>
        <w:rPr/>
        <w:t>accident</w:t>
      </w:r>
      <w:r>
        <w:rPr>
          <w:spacing w:val="1"/>
        </w:rPr>
        <w:t> </w:t>
      </w:r>
      <w:r>
        <w:rPr/>
        <w:t>has</w:t>
      </w:r>
      <w:r>
        <w:rPr>
          <w:spacing w:val="56"/>
        </w:rPr>
        <w:t> </w:t>
      </w:r>
      <w:r>
        <w:rPr/>
        <w:t>taken</w:t>
      </w:r>
      <w:r>
        <w:rPr>
          <w:spacing w:val="59"/>
        </w:rPr>
        <w:t> </w:t>
      </w:r>
      <w:r>
        <w:rPr/>
        <w:t>place,</w:t>
      </w:r>
      <w:r>
        <w:rPr>
          <w:spacing w:val="56"/>
        </w:rPr>
        <w:t> </w:t>
      </w:r>
      <w:r>
        <w:rPr/>
        <w:t>hence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adjustment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premiums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policyholders.</w:t>
      </w:r>
    </w:p>
    <w:p>
      <w:pPr>
        <w:pStyle w:val="BodyText"/>
        <w:spacing w:line="480" w:lineRule="auto" w:before="200"/>
        <w:ind w:left="480" w:right="693"/>
        <w:jc w:val="both"/>
      </w:pPr>
      <w:r>
        <w:rPr/>
        <w:t>In automobile insurance, among general insurance policies, it is a widespread practice to</w:t>
      </w:r>
      <w:r>
        <w:rPr>
          <w:spacing w:val="1"/>
        </w:rPr>
        <w:t> </w:t>
      </w:r>
      <w:r>
        <w:rPr/>
        <w:t>reduce the amount of premium by a factor in case the insured does not make any claim in a</w:t>
      </w:r>
      <w:r>
        <w:rPr>
          <w:spacing w:val="1"/>
        </w:rPr>
        <w:t> </w:t>
      </w:r>
      <w:r>
        <w:rPr/>
        <w:t>given period. Adjusting premiums with claims history is known as experience or merit rating,</w:t>
      </w:r>
      <w:r>
        <w:rPr>
          <w:spacing w:val="-57"/>
        </w:rPr>
        <w:t> </w:t>
      </w:r>
      <w:r>
        <w:rPr/>
        <w:t>popularly referred to as No Claim Discount (NCD) or Bonus-Malus Systems (BMS). (For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bonus-malus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see,</w:t>
      </w:r>
      <w:r>
        <w:rPr>
          <w:spacing w:val="1"/>
        </w:rPr>
        <w:t> </w:t>
      </w:r>
      <w:r>
        <w:rPr/>
        <w:t>Loimaranta,</w:t>
      </w:r>
      <w:r>
        <w:rPr>
          <w:spacing w:val="1"/>
        </w:rPr>
        <w:t> </w:t>
      </w:r>
      <w:r>
        <w:rPr/>
        <w:t>1972;Norberg,</w:t>
      </w:r>
      <w:r>
        <w:rPr>
          <w:spacing w:val="40"/>
        </w:rPr>
        <w:t> </w:t>
      </w:r>
      <w:r>
        <w:rPr/>
        <w:t>1976;</w:t>
      </w:r>
      <w:r>
        <w:rPr>
          <w:spacing w:val="41"/>
        </w:rPr>
        <w:t> </w:t>
      </w:r>
      <w:r>
        <w:rPr/>
        <w:t>Vepsalainen,</w:t>
      </w:r>
      <w:r>
        <w:rPr>
          <w:spacing w:val="41"/>
        </w:rPr>
        <w:t> </w:t>
      </w:r>
      <w:r>
        <w:rPr/>
        <w:t>1972;</w:t>
      </w:r>
      <w:r>
        <w:rPr>
          <w:spacing w:val="44"/>
        </w:rPr>
        <w:t> </w:t>
      </w:r>
      <w:r>
        <w:rPr/>
        <w:t>Lemaire,</w:t>
      </w:r>
      <w:r>
        <w:rPr>
          <w:spacing w:val="39"/>
        </w:rPr>
        <w:t> </w:t>
      </w:r>
      <w:r>
        <w:rPr/>
        <w:t>1995,</w:t>
      </w:r>
      <w:r>
        <w:rPr>
          <w:spacing w:val="41"/>
        </w:rPr>
        <w:t> </w:t>
      </w:r>
      <w:r>
        <w:rPr/>
        <w:t>1998;</w:t>
      </w:r>
      <w:r>
        <w:rPr>
          <w:spacing w:val="23"/>
        </w:rPr>
        <w:t> </w:t>
      </w:r>
      <w:r>
        <w:rPr/>
        <w:t>Dionne</w:t>
      </w:r>
      <w:r>
        <w:rPr>
          <w:spacing w:val="42"/>
        </w:rPr>
        <w:t> </w:t>
      </w:r>
      <w:r>
        <w:rPr/>
        <w:t>&amp;Vanasse,</w:t>
      </w:r>
      <w:r>
        <w:rPr>
          <w:spacing w:val="40"/>
        </w:rPr>
        <w:t> </w:t>
      </w:r>
      <w:r>
        <w:rPr/>
        <w:t>1992;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5"/>
        <w:jc w:val="both"/>
      </w:pPr>
      <w:r>
        <w:rPr/>
        <w:t>Lemaire&amp;Zi, 1994;Pitrebois, Denuit&amp;Walhin, 2005; Boland, 2007; Ibiwoye&amp;Adeleke, 2011;</w:t>
      </w:r>
      <w:r>
        <w:rPr>
          <w:spacing w:val="1"/>
        </w:rPr>
        <w:t> </w:t>
      </w:r>
      <w:r>
        <w:rPr/>
        <w:t>and Mesike&amp;Adeleke, 2016). Experience ratings are posteriori rating system commonly used</w:t>
      </w:r>
      <w:r>
        <w:rPr>
          <w:spacing w:val="1"/>
        </w:rPr>
        <w:t> </w:t>
      </w:r>
      <w:r>
        <w:rPr/>
        <w:t>in motor insurance as an attempt to categorize policyholders into relative homogeneous group</w:t>
      </w:r>
      <w:r>
        <w:rPr>
          <w:spacing w:val="-57"/>
        </w:rPr>
        <w:t> </w:t>
      </w:r>
      <w:r>
        <w:rPr/>
        <w:t>who pay premium relative to their claims experience. It allows the matching of individual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consideration. They are justified by asymmetrical information between the policyholders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 company as it</w:t>
      </w:r>
      <w:r>
        <w:rPr>
          <w:spacing w:val="1"/>
        </w:rPr>
        <w:t> </w:t>
      </w:r>
      <w:r>
        <w:rPr/>
        <w:t>encourage policyholders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drive carefully by reducing the</w:t>
      </w:r>
      <w:r>
        <w:rPr>
          <w:spacing w:val="1"/>
        </w:rPr>
        <w:t> </w:t>
      </w:r>
      <w:r>
        <w:rPr/>
        <w:t>inefficiencies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automobile</w:t>
      </w:r>
      <w:r>
        <w:rPr>
          <w:spacing w:val="-1"/>
        </w:rPr>
        <w:t> </w:t>
      </w:r>
      <w:r>
        <w:rPr/>
        <w:t>insurance (Antonio </w:t>
      </w:r>
      <w:r>
        <w:rPr>
          <w:i/>
        </w:rPr>
        <w:t>et al</w:t>
      </w:r>
      <w:r>
        <w:rPr/>
        <w:t>, 2010).</w:t>
      </w:r>
    </w:p>
    <w:p>
      <w:pPr>
        <w:pStyle w:val="BodyText"/>
        <w:spacing w:line="480" w:lineRule="auto" w:before="200"/>
        <w:ind w:left="480" w:right="695"/>
        <w:jc w:val="both"/>
      </w:pPr>
      <w:r>
        <w:rPr/>
        <w:t>Experience ratings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1960s,</w:t>
      </w:r>
      <w:r>
        <w:rPr>
          <w:spacing w:val="1"/>
        </w:rPr>
        <w:t> </w:t>
      </w:r>
      <w:r>
        <w:rPr/>
        <w:t>following the</w:t>
      </w:r>
      <w:r>
        <w:rPr>
          <w:spacing w:val="60"/>
        </w:rPr>
        <w:t> </w:t>
      </w:r>
      <w:r>
        <w:rPr/>
        <w:t>seminal</w:t>
      </w:r>
      <w:r>
        <w:rPr>
          <w:spacing w:val="1"/>
        </w:rPr>
        <w:t> </w:t>
      </w:r>
      <w:r>
        <w:rPr/>
        <w:t>works of Delaporte (1965), Bichsel (1964), and Buhlmann (1964). The use of Markovian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actuarial</w:t>
      </w:r>
      <w:r>
        <w:rPr>
          <w:spacing w:val="1"/>
        </w:rPr>
        <w:t> </w:t>
      </w:r>
      <w:r>
        <w:rPr/>
        <w:t>applications (see Hastings, 1976; Kolderman&amp;Volgenant, 1985; Heras, Villar&amp; Gil, 2002;</w:t>
      </w:r>
      <w:r>
        <w:rPr>
          <w:spacing w:val="1"/>
        </w:rPr>
        <w:t> </w:t>
      </w:r>
      <w:r>
        <w:rPr/>
        <w:t>Pitrebois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al,</w:t>
      </w:r>
      <w:r>
        <w:rPr>
          <w:i/>
          <w:spacing w:val="29"/>
        </w:rPr>
        <w:t> </w:t>
      </w:r>
      <w:r>
        <w:rPr/>
        <w:t>2003;</w:t>
      </w:r>
      <w:r>
        <w:rPr>
          <w:spacing w:val="30"/>
        </w:rPr>
        <w:t> </w:t>
      </w:r>
      <w:r>
        <w:rPr/>
        <w:t>Aggoun&amp;Benkherouf,</w:t>
      </w:r>
      <w:r>
        <w:rPr>
          <w:spacing w:val="29"/>
        </w:rPr>
        <w:t> </w:t>
      </w:r>
      <w:r>
        <w:rPr/>
        <w:t>2006;</w:t>
      </w:r>
      <w:r>
        <w:rPr>
          <w:spacing w:val="29"/>
        </w:rPr>
        <w:t> </w:t>
      </w:r>
      <w:r>
        <w:rPr/>
        <w:t>Denuit,</w:t>
      </w:r>
      <w:r>
        <w:rPr>
          <w:spacing w:val="31"/>
        </w:rPr>
        <w:t> </w:t>
      </w:r>
      <w:r>
        <w:rPr/>
        <w:t>Xavier,</w:t>
      </w:r>
      <w:r>
        <w:rPr>
          <w:spacing w:val="28"/>
        </w:rPr>
        <w:t> </w:t>
      </w:r>
      <w:r>
        <w:rPr/>
        <w:t>Pitrebois&amp;Walhin,</w:t>
      </w:r>
      <w:r>
        <w:rPr>
          <w:spacing w:val="30"/>
        </w:rPr>
        <w:t> </w:t>
      </w:r>
      <w:r>
        <w:rPr/>
        <w:t>2007;</w:t>
      </w:r>
    </w:p>
    <w:p>
      <w:pPr>
        <w:pStyle w:val="BodyText"/>
        <w:spacing w:line="480" w:lineRule="auto"/>
        <w:ind w:left="480" w:right="696"/>
        <w:jc w:val="both"/>
      </w:pPr>
      <w:r>
        <w:rPr/>
        <w:t>Boland,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Ibiwoye&amp;Adeleke,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Nath&amp;Sinha,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Mesike&amp;Adeleke, 2016). Extensive studies have discussed the problem of how to design an</w:t>
      </w:r>
      <w:r>
        <w:rPr>
          <w:spacing w:val="1"/>
        </w:rPr>
        <w:t> </w:t>
      </w:r>
      <w:r>
        <w:rPr/>
        <w:t>optimal experience rating system. For example, optimal scales have been infered by Norberg</w:t>
      </w:r>
      <w:r>
        <w:rPr>
          <w:spacing w:val="1"/>
        </w:rPr>
        <w:t> </w:t>
      </w:r>
      <w:r>
        <w:rPr/>
        <w:t>(1976), Borgan, Hoem and Norberg (1981), and Gilde and Sundt (1999) while Centeno and</w:t>
      </w:r>
      <w:r>
        <w:rPr>
          <w:spacing w:val="1"/>
        </w:rPr>
        <w:t> </w:t>
      </w:r>
      <w:r>
        <w:rPr/>
        <w:t>Andrade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bonus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Markovian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Lemaire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bonus-malus</w:t>
      </w:r>
      <w:r>
        <w:rPr>
          <w:spacing w:val="-57"/>
        </w:rPr>
        <w:t> </w:t>
      </w:r>
      <w:r>
        <w:rPr/>
        <w:t>systems using four different tools, such as the relative stationary average premium level, the</w:t>
      </w:r>
      <w:r>
        <w:rPr>
          <w:spacing w:val="1"/>
        </w:rPr>
        <w:t> </w:t>
      </w:r>
      <w:r>
        <w:rPr/>
        <w:t>coefficient of variation of the insured’s premiums, the efficiency of the bonus-malus system,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Ibiwoye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Adeleke (2011) 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discount operation in Nigeria in a finite state Markovian framework, Mesike and Adeleke</w:t>
      </w:r>
      <w:r>
        <w:rPr>
          <w:spacing w:val="1"/>
        </w:rPr>
        <w:t> </w:t>
      </w:r>
      <w:r>
        <w:rPr/>
        <w:t>(2016)</w:t>
      </w:r>
      <w:r>
        <w:rPr>
          <w:spacing w:val="61"/>
        </w:rPr>
        <w:t> </w:t>
      </w:r>
      <w:r>
        <w:rPr/>
        <w:t>studied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desirability</w:t>
      </w:r>
      <w:r>
        <w:rPr>
          <w:spacing w:val="58"/>
        </w:rPr>
        <w:t> </w:t>
      </w:r>
      <w:r>
        <w:rPr/>
        <w:t>of</w:t>
      </w:r>
      <w:r>
        <w:rPr>
          <w:spacing w:val="65"/>
        </w:rPr>
        <w:t> </w:t>
      </w:r>
      <w:r>
        <w:rPr/>
        <w:t>a</w:t>
      </w:r>
      <w:r>
        <w:rPr>
          <w:spacing w:val="62"/>
        </w:rPr>
        <w:t> </w:t>
      </w:r>
      <w:r>
        <w:rPr/>
        <w:t>multi-layer</w:t>
      </w:r>
      <w:r>
        <w:rPr>
          <w:spacing w:val="63"/>
        </w:rPr>
        <w:t> </w:t>
      </w:r>
      <w:r>
        <w:rPr/>
        <w:t>premium</w:t>
      </w:r>
      <w:r>
        <w:rPr>
          <w:spacing w:val="65"/>
        </w:rPr>
        <w:t> </w:t>
      </w:r>
      <w:r>
        <w:rPr/>
        <w:t>system,</w:t>
      </w:r>
      <w:r>
        <w:rPr>
          <w:spacing w:val="65"/>
        </w:rPr>
        <w:t> </w:t>
      </w:r>
      <w:r>
        <w:rPr/>
        <w:t>where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state</w:t>
      </w:r>
      <w:r>
        <w:rPr>
          <w:spacing w:val="63"/>
        </w:rPr>
        <w:t> </w:t>
      </w:r>
      <w:r>
        <w:rPr/>
        <w:t>space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3"/>
        <w:jc w:val="both"/>
      </w:pPr>
      <w:bookmarkStart w:name="1.2. Statement of the Problem " w:id="77"/>
      <w:bookmarkEnd w:id="77"/>
      <w:r>
        <w:rPr/>
      </w:r>
      <w:r>
        <w:rPr/>
        <w:t>consists of the different level of premium and the state of a particular insured shift randomly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one</w:t>
      </w:r>
      <w:r>
        <w:rPr>
          <w:spacing w:val="4"/>
        </w:rPr>
        <w:t> </w:t>
      </w:r>
      <w:r>
        <w:rPr/>
        <w:t>year</w:t>
      </w:r>
      <w:r>
        <w:rPr>
          <w:spacing w:val="-2"/>
        </w:rPr>
        <w:t> </w:t>
      </w:r>
      <w:r>
        <w:rPr/>
        <w:t>to the next.</w:t>
      </w:r>
    </w:p>
    <w:p>
      <w:pPr>
        <w:pStyle w:val="BodyText"/>
        <w:spacing w:line="480" w:lineRule="auto"/>
        <w:ind w:left="480" w:right="695"/>
        <w:jc w:val="both"/>
      </w:pPr>
      <w:r>
        <w:rPr/>
        <w:t>Most of these researchers considered the claim frequency as the most important factor and</w:t>
      </w:r>
      <w:r>
        <w:rPr>
          <w:spacing w:val="1"/>
        </w:rPr>
        <w:t> </w:t>
      </w:r>
      <w:r>
        <w:rPr/>
        <w:t>used the Bayesian estimation. The Bayesian estimator not only presents a rather irregular</w:t>
      </w:r>
      <w:r>
        <w:rPr>
          <w:spacing w:val="1"/>
        </w:rPr>
        <w:t> </w:t>
      </w:r>
      <w:r>
        <w:rPr/>
        <w:t>pattern but also may result unfairly without taking the severity of each claim into account.</w:t>
      </w:r>
      <w:r>
        <w:rPr>
          <w:spacing w:val="1"/>
        </w:rPr>
        <w:t> </w:t>
      </w:r>
      <w:r>
        <w:rPr/>
        <w:t>Frangos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Vrontos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frequency and the severity of the claim, Mahmoudvand and Hassani (2009) developed the</w:t>
      </w:r>
      <w:r>
        <w:rPr>
          <w:spacing w:val="1"/>
        </w:rPr>
        <w:t> </w:t>
      </w:r>
      <w:r>
        <w:rPr/>
        <w:t>system to a generalized form with a frequency and a severity component based both on the a</w:t>
      </w:r>
      <w:r>
        <w:rPr>
          <w:spacing w:val="1"/>
        </w:rPr>
        <w:t> </w:t>
      </w:r>
      <w:r>
        <w:rPr/>
        <w:t>priori</w:t>
      </w:r>
      <w:r>
        <w:rPr>
          <w:spacing w:val="-1"/>
        </w:rPr>
        <w:t> </w:t>
      </w:r>
      <w:r>
        <w:rPr/>
        <w:t>and on the posteriori classification</w:t>
      </w:r>
      <w:r>
        <w:rPr>
          <w:spacing w:val="-2"/>
        </w:rPr>
        <w:t> </w:t>
      </w:r>
      <w:r>
        <w:rPr/>
        <w:t>criteria.</w:t>
      </w:r>
    </w:p>
    <w:p>
      <w:pPr>
        <w:pStyle w:val="BodyText"/>
        <w:spacing w:line="480" w:lineRule="auto"/>
        <w:ind w:left="480" w:right="695"/>
        <w:jc w:val="both"/>
      </w:pPr>
      <w:r>
        <w:rPr/>
        <w:t>Antonio and Valdez (2012) considered the difficulty of the phenomenon to be modelled and</w:t>
      </w:r>
      <w:r>
        <w:rPr>
          <w:spacing w:val="1"/>
        </w:rPr>
        <w:t> </w:t>
      </w:r>
      <w:r>
        <w:rPr/>
        <w:t>some methodological aspects related to the insurance data, in David (2015), and showed that</w:t>
      </w:r>
      <w:r>
        <w:rPr>
          <w:spacing w:val="1"/>
        </w:rPr>
        <w:t> </w:t>
      </w:r>
      <w:r>
        <w:rPr/>
        <w:t>Generalized Linear Models (GLMs) constitute an efficient tool for risk classification. GLMs</w:t>
      </w:r>
      <w:r>
        <w:rPr>
          <w:spacing w:val="1"/>
        </w:rPr>
        <w:t> </w:t>
      </w:r>
      <w:r>
        <w:rPr/>
        <w:t>allow modelling a non-linear behaviour and a non-Gaussian distribution of residuals which is</w:t>
      </w:r>
      <w:r>
        <w:rPr>
          <w:spacing w:val="1"/>
        </w:rPr>
        <w:t> </w:t>
      </w:r>
      <w:r>
        <w:rPr/>
        <w:t>very useful for the analysis of non-life insurance, where the claim frequency and costs follow</w:t>
      </w:r>
      <w:r>
        <w:rPr>
          <w:spacing w:val="1"/>
        </w:rPr>
        <w:t> </w:t>
      </w:r>
      <w:r>
        <w:rPr/>
        <w:t>an asymmetric density that is clearly non-Gaussian. In this regard, this study proposed a risk-</w:t>
      </w:r>
      <w:r>
        <w:rPr>
          <w:spacing w:val="1"/>
        </w:rPr>
        <w:t> </w:t>
      </w:r>
      <w:r>
        <w:rPr/>
        <w:t>based adjusted rate setting process that imposes costs in a fair and equitable manner using</w:t>
      </w:r>
      <w:r>
        <w:rPr>
          <w:spacing w:val="1"/>
        </w:rPr>
        <w:t> </w:t>
      </w:r>
      <w:r>
        <w:rPr/>
        <w:t>Generalized Linear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determine the</w:t>
      </w:r>
      <w:r>
        <w:rPr>
          <w:spacing w:val="-1"/>
        </w:rPr>
        <w:t> </w:t>
      </w:r>
      <w:r>
        <w:rPr/>
        <w:t>premiums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to each insured.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"/>
        </w:numPr>
        <w:tabs>
          <w:tab w:pos="964" w:val="left" w:leader="none"/>
        </w:tabs>
        <w:spacing w:line="240" w:lineRule="auto" w:before="162" w:after="0"/>
        <w:ind w:left="963" w:right="0" w:hanging="484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5"/>
        <w:ind w:left="480" w:right="693"/>
        <w:jc w:val="both"/>
      </w:pPr>
      <w:r>
        <w:rPr/>
        <w:t>Sustainable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collected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aggregate covers the losses generated by all policyholders, the expenses of the insurer and</w:t>
      </w:r>
      <w:r>
        <w:rPr>
          <w:spacing w:val="1"/>
        </w:rPr>
        <w:t> </w:t>
      </w:r>
      <w:r>
        <w:rPr/>
        <w:t>provide an adequate rate of return to the insurance company. In establishing the burden of</w:t>
      </w:r>
      <w:r>
        <w:rPr>
          <w:spacing w:val="1"/>
        </w:rPr>
        <w:t> </w:t>
      </w:r>
      <w:r>
        <w:rPr/>
        <w:t>costs, the principle underlying the calculation of differentiated premium in the insurance</w:t>
      </w:r>
      <w:r>
        <w:rPr>
          <w:spacing w:val="1"/>
        </w:rPr>
        <w:t> </w:t>
      </w:r>
      <w:r>
        <w:rPr/>
        <w:t>portfolio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characterized</w:t>
      </w:r>
      <w:r>
        <w:rPr>
          <w:spacing w:val="44"/>
        </w:rPr>
        <w:t> </w:t>
      </w:r>
      <w:r>
        <w:rPr/>
        <w:t>by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pricing</w:t>
      </w:r>
      <w:r>
        <w:rPr>
          <w:spacing w:val="43"/>
        </w:rPr>
        <w:t> </w:t>
      </w:r>
      <w:r>
        <w:rPr/>
        <w:t>process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involves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classification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all</w:t>
      </w:r>
      <w:r>
        <w:rPr>
          <w:spacing w:val="45"/>
        </w:rPr>
        <w:t> </w:t>
      </w:r>
      <w:r>
        <w:rPr/>
        <w:t>risks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6"/>
        <w:jc w:val="both"/>
      </w:pPr>
      <w:r>
        <w:rPr/>
        <w:t>regarding factors of influence where the actuary determines the impact of the observable</w:t>
      </w:r>
      <w:r>
        <w:rPr>
          <w:spacing w:val="1"/>
        </w:rPr>
        <w:t> </w:t>
      </w:r>
      <w:r>
        <w:rPr/>
        <w:t>factors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important information on the insured that cannot be seen by the insurer, which cannot be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into the premium calculation</w:t>
      </w:r>
      <w:r>
        <w:rPr>
          <w:spacing w:val="-1"/>
        </w:rPr>
        <w:t> </w:t>
      </w:r>
      <w:r>
        <w:rPr/>
        <w:t>but may</w:t>
      </w:r>
      <w:r>
        <w:rPr>
          <w:spacing w:val="-3"/>
        </w:rPr>
        <w:t> </w:t>
      </w:r>
      <w:r>
        <w:rPr/>
        <w:t>represent significant</w:t>
      </w:r>
      <w:r>
        <w:rPr>
          <w:spacing w:val="-1"/>
        </w:rPr>
        <w:t> </w:t>
      </w:r>
      <w:r>
        <w:rPr/>
        <w:t>risk factors.</w:t>
      </w:r>
    </w:p>
    <w:p>
      <w:pPr>
        <w:pStyle w:val="BodyText"/>
        <w:spacing w:line="480" w:lineRule="auto" w:before="199"/>
        <w:ind w:left="480" w:right="695"/>
        <w:jc w:val="both"/>
      </w:pP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by policyholders</w:t>
      </w:r>
      <w:r>
        <w:rPr>
          <w:spacing w:val="1"/>
        </w:rPr>
        <w:t> </w:t>
      </w:r>
      <w:r>
        <w:rPr/>
        <w:t>vary,</w:t>
      </w:r>
      <w:r>
        <w:rPr>
          <w:spacing w:val="1"/>
        </w:rPr>
        <w:t> </w:t>
      </w:r>
      <w:r>
        <w:rPr/>
        <w:t>particularly for</w:t>
      </w:r>
      <w:r>
        <w:rPr>
          <w:spacing w:val="60"/>
        </w:rPr>
        <w:t> </w:t>
      </w:r>
      <w:r>
        <w:rPr/>
        <w:t>automobile</w:t>
      </w:r>
      <w:r>
        <w:rPr>
          <w:spacing w:val="60"/>
        </w:rPr>
        <w:t> </w:t>
      </w:r>
      <w:r>
        <w:rPr/>
        <w:t>insurance.</w:t>
      </w:r>
      <w:r>
        <w:rPr>
          <w:spacing w:val="-57"/>
        </w:rPr>
        <w:t> </w:t>
      </w:r>
      <w:r>
        <w:rPr/>
        <w:t>Risk of accident which often give rise to claims is heterogeneous and not observable to the</w:t>
      </w:r>
      <w:r>
        <w:rPr>
          <w:spacing w:val="1"/>
        </w:rPr>
        <w:t> </w:t>
      </w:r>
      <w:r>
        <w:rPr/>
        <w:t>insurer, causing adverse selection (Boland, 2007; Pitrebois</w:t>
      </w:r>
      <w:r>
        <w:rPr>
          <w:i/>
        </w:rPr>
        <w:t>et al</w:t>
      </w:r>
      <w:r>
        <w:rPr/>
        <w:t>., 2005). The behaviour of the</w:t>
      </w:r>
      <w:r>
        <w:rPr>
          <w:spacing w:val="1"/>
        </w:rPr>
        <w:t> </w:t>
      </w:r>
      <w:r>
        <w:rPr/>
        <w:t>occupants varies widely with each member bringing into the class a different level of risk</w:t>
      </w:r>
      <w:r>
        <w:rPr>
          <w:spacing w:val="1"/>
        </w:rPr>
        <w:t> </w:t>
      </w:r>
      <w:r>
        <w:rPr/>
        <w:t>from that of the other members. This introduces a lot of heterogeneity and the premium</w:t>
      </w:r>
      <w:r>
        <w:rPr>
          <w:spacing w:val="1"/>
        </w:rPr>
        <w:t> </w:t>
      </w:r>
      <w:r>
        <w:rPr/>
        <w:t>assessment based on class membership in such cases cannot be fair or equitable (Lemaire,</w:t>
      </w:r>
      <w:r>
        <w:rPr>
          <w:spacing w:val="1"/>
        </w:rPr>
        <w:t> </w:t>
      </w:r>
      <w:r>
        <w:rPr/>
        <w:t>1995). Also, within motor insurance classification, it has become extremely difficult recently,</w:t>
      </w:r>
      <w:r>
        <w:rPr>
          <w:spacing w:val="-57"/>
        </w:rPr>
        <w:t> </w:t>
      </w:r>
      <w:r>
        <w:rPr/>
        <w:t>for insurance companies to maintain cross subsidies between different risks categories in a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200"/>
        <w:ind w:left="480" w:right="696"/>
        <w:jc w:val="both"/>
      </w:pPr>
      <w:r>
        <w:rPr/>
        <w:t>Although, actuarial literature presents an impressive list of works and trends in order to</w:t>
      </w:r>
      <w:r>
        <w:rPr>
          <w:spacing w:val="1"/>
        </w:rPr>
        <w:t> </w:t>
      </w:r>
      <w:r>
        <w:rPr/>
        <w:t>improve the pricing methods applied in insurance, there is a lack of such studies, if any, in</w:t>
      </w:r>
      <w:r>
        <w:rPr>
          <w:spacing w:val="1"/>
        </w:rPr>
        <w:t> </w:t>
      </w:r>
      <w:r>
        <w:rPr/>
        <w:t>Nigeria as research in this area does not have yet a well-defined structure. The insurance</w:t>
      </w:r>
      <w:r>
        <w:rPr>
          <w:spacing w:val="1"/>
        </w:rPr>
        <w:t> </w:t>
      </w:r>
      <w:r>
        <w:rPr/>
        <w:t>market is bedevilled by series of challenges,</w:t>
      </w:r>
      <w:r>
        <w:rPr>
          <w:spacing w:val="1"/>
        </w:rPr>
        <w:t> </w:t>
      </w:r>
      <w:r>
        <w:rPr/>
        <w:t>one of</w:t>
      </w:r>
      <w:r>
        <w:rPr>
          <w:spacing w:val="60"/>
        </w:rPr>
        <w:t> </w:t>
      </w:r>
      <w:r>
        <w:rPr/>
        <w:t>which is unprincipled underwriting,</w:t>
      </w:r>
      <w:r>
        <w:rPr>
          <w:spacing w:val="1"/>
        </w:rPr>
        <w:t> </w:t>
      </w:r>
      <w:r>
        <w:rPr/>
        <w:t>which has led to its present abysmal state and in some cases leading to insolvency of the</w:t>
      </w:r>
      <w:r>
        <w:rPr>
          <w:spacing w:val="1"/>
        </w:rPr>
        <w:t> </w:t>
      </w:r>
      <w:r>
        <w:rPr/>
        <w:t>insurance companies (Adeleke&amp;Mesike, 2015). The bid to attract more customers and higher</w:t>
      </w:r>
      <w:r>
        <w:rPr>
          <w:spacing w:val="1"/>
        </w:rPr>
        <w:t> </w:t>
      </w:r>
      <w:r>
        <w:rPr/>
        <w:t>market share among rival companies has given rise to rate cutting and premium purchases,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(Ibiwoye&amp;Adeleke,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underwriting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 income to pay claims. This can lead to total collapse of the industry if the trend</w:t>
      </w:r>
      <w:r>
        <w:rPr>
          <w:spacing w:val="1"/>
        </w:rPr>
        <w:t> </w:t>
      </w:r>
      <w:r>
        <w:rPr/>
        <w:t>continues, particularly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adverse</w:t>
      </w:r>
      <w:r>
        <w:rPr>
          <w:spacing w:val="-1"/>
        </w:rPr>
        <w:t> </w:t>
      </w:r>
      <w:r>
        <w:rPr/>
        <w:t>investment market conditions.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4"/>
        <w:jc w:val="both"/>
      </w:pPr>
      <w:r>
        <w:rPr/>
        <w:t>In some countries, the insurance industry shares responsibility for preventing road injuries,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insurance industry (such</w:t>
      </w:r>
      <w:r>
        <w:rPr>
          <w:spacing w:val="1"/>
        </w:rPr>
        <w:t> </w:t>
      </w:r>
      <w:r>
        <w:rPr/>
        <w:t>as, 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Highway Safety in the United States) make a valuable contribution to road safety (Gonulal,</w:t>
      </w:r>
      <w:r>
        <w:rPr>
          <w:spacing w:val="1"/>
        </w:rPr>
        <w:t> </w:t>
      </w:r>
      <w:r>
        <w:rPr/>
        <w:t>2009). Motor insurance has the potential to be a powerful tool in the promotion of personal</w:t>
      </w:r>
      <w:r>
        <w:rPr>
          <w:spacing w:val="1"/>
        </w:rPr>
        <w:t> </w:t>
      </w:r>
      <w:r>
        <w:rPr/>
        <w:t>responsibility. If communicated effectively, the link between the consequences of causing an</w:t>
      </w:r>
      <w:r>
        <w:rPr>
          <w:spacing w:val="1"/>
        </w:rPr>
        <w:t> </w:t>
      </w:r>
      <w:r>
        <w:rPr/>
        <w:t>accident and the economics of paying for those consequences will of itself gradually lead to</w:t>
      </w:r>
      <w:r>
        <w:rPr>
          <w:spacing w:val="1"/>
        </w:rPr>
        <w:t> </w:t>
      </w:r>
      <w:r>
        <w:rPr/>
        <w:t>improved driving. Many more developed economies work extensively with risk-based pricing</w:t>
      </w:r>
      <w:r>
        <w:rPr>
          <w:spacing w:val="-57"/>
        </w:rPr>
        <w:t> </w:t>
      </w:r>
      <w:r>
        <w:rPr/>
        <w:t>model,</w:t>
      </w:r>
      <w:r>
        <w:rPr>
          <w:spacing w:val="1"/>
        </w:rPr>
        <w:t> </w:t>
      </w:r>
      <w:r>
        <w:rPr/>
        <w:t>which has a dramatic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 driver feel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 his</w:t>
      </w:r>
      <w:r>
        <w:rPr>
          <w:spacing w:val="60"/>
        </w:rPr>
        <w:t> </w:t>
      </w:r>
      <w:r>
        <w:rPr/>
        <w:t>or her</w:t>
      </w:r>
      <w:r>
        <w:rPr>
          <w:spacing w:val="1"/>
        </w:rPr>
        <w:t> </w:t>
      </w:r>
      <w:r>
        <w:rPr/>
        <w:t>driving</w:t>
      </w:r>
      <w:r>
        <w:rPr>
          <w:spacing w:val="-3"/>
        </w:rPr>
        <w:t> </w:t>
      </w:r>
      <w:r>
        <w:rPr/>
        <w:t>(Gonulal, 2009).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80" w:right="694"/>
        <w:jc w:val="both"/>
      </w:pPr>
      <w:r>
        <w:rPr/>
        <w:t>There is a definite classification of hazardous, non-hazardous and extra hazardous risk in fire,</w:t>
      </w:r>
      <w:r>
        <w:rPr>
          <w:spacing w:val="-57"/>
        </w:rPr>
        <w:t> </w:t>
      </w:r>
      <w:r>
        <w:rPr/>
        <w:t>marine,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insurances,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mechanical specifications of vehicle which can hardly be satisfactorily to elicit not-easily</w:t>
      </w:r>
      <w:r>
        <w:rPr>
          <w:spacing w:val="1"/>
        </w:rPr>
        <w:t> </w:t>
      </w:r>
      <w:r>
        <w:rPr/>
        <w:t>verifiable answers to couple of vague and general questions in the application for insurance</w:t>
      </w:r>
      <w:r>
        <w:rPr>
          <w:spacing w:val="1"/>
        </w:rPr>
        <w:t> </w:t>
      </w:r>
      <w:r>
        <w:rPr/>
        <w:t>concerning past accident and convictions by traffic regulator is not the optimal way out. Road</w:t>
      </w:r>
      <w:r>
        <w:rPr>
          <w:spacing w:val="-57"/>
        </w:rPr>
        <w:t> </w:t>
      </w:r>
      <w:r>
        <w:rPr/>
        <w:t>accidents do not happen; they are caused, either directly or indirectly and wholly or partly by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error.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incompetent</w:t>
      </w:r>
      <w:r>
        <w:rPr>
          <w:spacing w:val="-1"/>
        </w:rPr>
        <w:t> </w:t>
      </w:r>
      <w:r>
        <w:rPr/>
        <w:t>driving.</w:t>
      </w:r>
    </w:p>
    <w:p>
      <w:pPr>
        <w:pStyle w:val="BodyText"/>
        <w:spacing w:line="480" w:lineRule="auto" w:before="1"/>
        <w:ind w:left="480" w:right="690"/>
        <w:jc w:val="both"/>
      </w:pPr>
      <w:r>
        <w:rPr/>
        <w:t>In view of the influence of motor insurance in developing insurance markets, and 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motoring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 a rating system that is seen to be transparent, efficient, and equitably run. Such a</w:t>
      </w:r>
      <w:r>
        <w:rPr>
          <w:spacing w:val="1"/>
        </w:rPr>
        <w:t> </w:t>
      </w:r>
      <w:r>
        <w:rPr/>
        <w:t>system would be free of unfair market practices and promote the timely settlement of claims.</w:t>
      </w:r>
      <w:r>
        <w:rPr>
          <w:spacing w:val="1"/>
        </w:rPr>
        <w:t> </w:t>
      </w:r>
      <w:r>
        <w:rPr/>
        <w:t>The current study seeks to empirically provide criteria for analysis and development of a risk-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premium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which</w:t>
      </w:r>
      <w:r>
        <w:rPr>
          <w:spacing w:val="1"/>
        </w:rPr>
        <w:t> </w:t>
      </w:r>
      <w:r>
        <w:rPr/>
        <w:t>imposes</w:t>
      </w:r>
      <w:r>
        <w:rPr>
          <w:spacing w:val="-1"/>
        </w:rPr>
        <w:t> </w:t>
      </w:r>
      <w:r>
        <w:rPr/>
        <w:t>costs on</w:t>
      </w:r>
      <w:r>
        <w:rPr>
          <w:spacing w:val="-1"/>
        </w:rPr>
        <w:t> </w:t>
      </w:r>
      <w:r>
        <w:rPr/>
        <w:t>insured in a</w:t>
      </w:r>
      <w:r>
        <w:rPr>
          <w:spacing w:val="-1"/>
        </w:rPr>
        <w:t> </w:t>
      </w:r>
      <w:r>
        <w:rPr/>
        <w:t>fair and</w:t>
      </w:r>
      <w:r>
        <w:rPr>
          <w:spacing w:val="1"/>
        </w:rPr>
        <w:t> </w:t>
      </w:r>
      <w:r>
        <w:rPr/>
        <w:t>equitable</w:t>
      </w:r>
      <w:r>
        <w:rPr>
          <w:spacing w:val="-1"/>
        </w:rPr>
        <w:t> </w:t>
      </w:r>
      <w:r>
        <w:rPr/>
        <w:t>manner.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Heading3"/>
        <w:numPr>
          <w:ilvl w:val="1"/>
          <w:numId w:val="9"/>
        </w:numPr>
        <w:tabs>
          <w:tab w:pos="964" w:val="left" w:leader="none"/>
        </w:tabs>
        <w:spacing w:line="240" w:lineRule="auto" w:before="82" w:after="0"/>
        <w:ind w:left="963" w:right="0" w:hanging="484"/>
        <w:jc w:val="left"/>
      </w:pPr>
      <w:bookmarkStart w:name="1.3. Aim and Objectives of the Study " w:id="78"/>
      <w:bookmarkEnd w:id="78"/>
      <w:r>
        <w:rPr>
          <w:b w:val="0"/>
        </w:rPr>
      </w:r>
      <w:bookmarkStart w:name="1.4. Research Questions " w:id="79"/>
      <w:bookmarkEnd w:id="79"/>
      <w:r>
        <w:rPr>
          <w:b w:val="0"/>
        </w:rPr>
      </w:r>
      <w:bookmarkStart w:name="1.5. Significance of the Study " w:id="80"/>
      <w:bookmarkEnd w:id="80"/>
      <w:r>
        <w:rPr>
          <w:b w:val="0"/>
        </w:rPr>
      </w:r>
      <w:bookmarkStart w:name="1.5. Significance of the Study " w:id="81"/>
      <w:bookmarkEnd w:id="81"/>
      <w:r>
        <w:rPr/>
        <w:t>A</w:t>
      </w:r>
      <w:r>
        <w:rPr/>
        <w:t>im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5"/>
        <w:ind w:left="480" w:right="696"/>
        <w:jc w:val="both"/>
      </w:pPr>
      <w:r>
        <w:rPr/>
        <w:t>The general aim of this study is to develop a risk-based adjustment model for experience</w:t>
      </w:r>
      <w:r>
        <w:rPr>
          <w:spacing w:val="1"/>
        </w:rPr>
        <w:t> </w:t>
      </w:r>
      <w:r>
        <w:rPr/>
        <w:t>rating of the motor insurance sector in Nigeria in order to determine the premiums applied to</w:t>
      </w:r>
      <w:r>
        <w:rPr>
          <w:spacing w:val="1"/>
        </w:rPr>
        <w:t> </w:t>
      </w:r>
      <w:r>
        <w:rPr/>
        <w:t>each insured in an equitable and reasonable manner. The specific objectives of the study are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2"/>
          <w:numId w:val="9"/>
        </w:numPr>
        <w:tabs>
          <w:tab w:pos="1200" w:val="left" w:leader="none"/>
        </w:tabs>
        <w:spacing w:line="240" w:lineRule="auto" w:before="199" w:after="0"/>
        <w:ind w:left="1200" w:right="0" w:hanging="488"/>
        <w:jc w:val="both"/>
        <w:rPr>
          <w:sz w:val="24"/>
        </w:rPr>
      </w:pPr>
      <w:r>
        <w:rPr>
          <w:sz w:val="24"/>
        </w:rPr>
        <w:t>explore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4"/>
          <w:sz w:val="24"/>
        </w:rPr>
        <w:t> </w:t>
      </w:r>
      <w:r>
        <w:rPr>
          <w:sz w:val="24"/>
        </w:rPr>
        <w:t>claims occurrence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200" w:val="left" w:leader="none"/>
        </w:tabs>
        <w:spacing w:line="240" w:lineRule="auto" w:before="0" w:after="0"/>
        <w:ind w:left="1200" w:right="0" w:hanging="555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99" w:val="left" w:leader="none"/>
          <w:tab w:pos="1200" w:val="left" w:leader="none"/>
        </w:tabs>
        <w:spacing w:line="480" w:lineRule="auto" w:before="0" w:after="0"/>
        <w:ind w:left="1200" w:right="1137" w:hanging="620"/>
        <w:jc w:val="left"/>
        <w:rPr>
          <w:sz w:val="24"/>
        </w:rPr>
      </w:pPr>
      <w:r>
        <w:rPr>
          <w:sz w:val="24"/>
        </w:rPr>
        <w:t>evaluate the use of risk-based adjustment model in determining the future costs of</w:t>
      </w:r>
      <w:r>
        <w:rPr>
          <w:spacing w:val="-57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2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2"/>
          <w:numId w:val="9"/>
        </w:numPr>
        <w:tabs>
          <w:tab w:pos="1199" w:val="left" w:leader="none"/>
          <w:tab w:pos="1200" w:val="left" w:leader="none"/>
        </w:tabs>
        <w:spacing w:line="482" w:lineRule="auto" w:before="0" w:after="0"/>
        <w:ind w:left="1200" w:right="805" w:hanging="608"/>
        <w:jc w:val="left"/>
        <w:rPr>
          <w:sz w:val="24"/>
        </w:rPr>
      </w:pPr>
      <w:r>
        <w:rPr>
          <w:sz w:val="24"/>
        </w:rPr>
        <w:t>To establish the risk profile of policyholders for experience rating of motor insurance</w:t>
      </w:r>
      <w:r>
        <w:rPr>
          <w:spacing w:val="-57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3"/>
        <w:numPr>
          <w:ilvl w:val="1"/>
          <w:numId w:val="9"/>
        </w:numPr>
        <w:tabs>
          <w:tab w:pos="964" w:val="left" w:leader="none"/>
        </w:tabs>
        <w:spacing w:line="240" w:lineRule="auto" w:before="0" w:after="0"/>
        <w:ind w:left="963" w:right="0" w:hanging="484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ListParagraph"/>
        <w:numPr>
          <w:ilvl w:val="2"/>
          <w:numId w:val="9"/>
        </w:numPr>
        <w:tabs>
          <w:tab w:pos="1199" w:val="left" w:leader="none"/>
          <w:tab w:pos="1200" w:val="left" w:leader="none"/>
        </w:tabs>
        <w:spacing w:line="240" w:lineRule="auto" w:before="195" w:after="0"/>
        <w:ind w:left="120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relevant risk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motor insurance</w:t>
      </w:r>
      <w:r>
        <w:rPr>
          <w:spacing w:val="-1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occurrence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risk 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motor insurance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99" w:val="left" w:leader="none"/>
          <w:tab w:pos="1200" w:val="left" w:leader="none"/>
        </w:tabs>
        <w:spacing w:line="480" w:lineRule="auto" w:before="0" w:after="0"/>
        <w:ind w:left="1200" w:right="698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risk-based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2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for motor</w:t>
      </w:r>
      <w:r>
        <w:rPr>
          <w:spacing w:val="-57"/>
          <w:sz w:val="24"/>
        </w:rPr>
        <w:t> </w:t>
      </w:r>
      <w:r>
        <w:rPr>
          <w:sz w:val="24"/>
        </w:rPr>
        <w:t>insurance?</w:t>
      </w:r>
    </w:p>
    <w:p>
      <w:pPr>
        <w:pStyle w:val="ListParagraph"/>
        <w:numPr>
          <w:ilvl w:val="2"/>
          <w:numId w:val="9"/>
        </w:numPr>
        <w:tabs>
          <w:tab w:pos="1199" w:val="left" w:leader="none"/>
          <w:tab w:pos="1200" w:val="left" w:leader="none"/>
        </w:tabs>
        <w:spacing w:line="482" w:lineRule="auto" w:before="0" w:after="0"/>
        <w:ind w:left="1200" w:right="694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56"/>
          <w:sz w:val="24"/>
        </w:rPr>
        <w:t> </w:t>
      </w:r>
      <w:r>
        <w:rPr>
          <w:sz w:val="24"/>
        </w:rPr>
        <w:t>determines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risk</w:t>
      </w:r>
      <w:r>
        <w:rPr>
          <w:spacing w:val="56"/>
          <w:sz w:val="24"/>
        </w:rPr>
        <w:t> </w:t>
      </w:r>
      <w:r>
        <w:rPr>
          <w:sz w:val="24"/>
        </w:rPr>
        <w:t>profile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policyholders</w:t>
      </w:r>
      <w:r>
        <w:rPr>
          <w:spacing w:val="56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experience</w:t>
      </w:r>
      <w:r>
        <w:rPr>
          <w:spacing w:val="55"/>
          <w:sz w:val="24"/>
        </w:rPr>
        <w:t> </w:t>
      </w:r>
      <w:r>
        <w:rPr>
          <w:sz w:val="24"/>
        </w:rPr>
        <w:t>rating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motor</w:t>
      </w:r>
      <w:r>
        <w:rPr>
          <w:spacing w:val="-57"/>
          <w:sz w:val="24"/>
        </w:rPr>
        <w:t> </w:t>
      </w:r>
      <w:r>
        <w:rPr>
          <w:sz w:val="24"/>
        </w:rPr>
        <w:t>insurance policy</w:t>
      </w:r>
      <w:r>
        <w:rPr>
          <w:spacing w:val="-5"/>
          <w:sz w:val="24"/>
        </w:rPr>
        <w:t> </w:t>
      </w:r>
      <w:r>
        <w:rPr>
          <w:sz w:val="24"/>
        </w:rPr>
        <w:t>in Nigeria?</w:t>
      </w:r>
    </w:p>
    <w:p>
      <w:pPr>
        <w:pStyle w:val="Heading3"/>
        <w:numPr>
          <w:ilvl w:val="1"/>
          <w:numId w:val="9"/>
        </w:numPr>
        <w:tabs>
          <w:tab w:pos="964" w:val="left" w:leader="none"/>
        </w:tabs>
        <w:spacing w:line="240" w:lineRule="auto" w:before="202" w:after="0"/>
        <w:ind w:left="963" w:right="0" w:hanging="484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4"/>
        <w:ind w:left="480" w:right="69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insurers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7"/>
        </w:rPr>
        <w:t> </w:t>
      </w:r>
      <w:r>
        <w:rPr/>
        <w:t>decisions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ensure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effectiveness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tariffication</w:t>
      </w:r>
      <w:r>
        <w:rPr>
          <w:spacing w:val="9"/>
        </w:rPr>
        <w:t> </w:t>
      </w:r>
      <w:r>
        <w:rPr/>
        <w:t>process.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model</w:t>
      </w:r>
      <w:r>
        <w:rPr>
          <w:spacing w:val="8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4"/>
        <w:jc w:val="both"/>
      </w:pPr>
      <w:bookmarkStart w:name="1.6. Scope and Delimitation of the Study" w:id="82"/>
      <w:bookmarkEnd w:id="82"/>
      <w:r>
        <w:rPr/>
      </w:r>
      <w:r>
        <w:rPr/>
        <w:t>also help insurers to reduce and manage risks (cost) associated with moral hazard and adverse</w:t>
      </w:r>
      <w:r>
        <w:rPr>
          <w:spacing w:val="-57"/>
        </w:rPr>
        <w:t> </w:t>
      </w:r>
      <w:r>
        <w:rPr/>
        <w:t>selection, and its introduction is expected to create more incentives for safe driving, as it links</w:t>
      </w:r>
      <w:r>
        <w:rPr>
          <w:spacing w:val="-57"/>
        </w:rPr>
        <w:t> </w:t>
      </w:r>
      <w:r>
        <w:rPr/>
        <w:t>individual premiums to past reported accidents.</w:t>
      </w:r>
      <w:r>
        <w:rPr>
          <w:spacing w:val="1"/>
        </w:rPr>
        <w:t> </w:t>
      </w:r>
      <w:r>
        <w:rPr/>
        <w:t>This study would make</w:t>
      </w:r>
      <w:r>
        <w:rPr>
          <w:spacing w:val="60"/>
        </w:rPr>
        <w:t> </w:t>
      </w:r>
      <w:r>
        <w:rPr/>
        <w:t>useful contributions</w:t>
      </w:r>
      <w:r>
        <w:rPr>
          <w:spacing w:val="1"/>
        </w:rPr>
        <w:t> </w:t>
      </w:r>
      <w:r>
        <w:rPr/>
        <w:t>to policy formulation on the issue of insurance pricing and penetration. Such policies would</w:t>
      </w:r>
      <w:r>
        <w:rPr>
          <w:spacing w:val="1"/>
        </w:rPr>
        <w:t> </w:t>
      </w:r>
      <w:r>
        <w:rPr/>
        <w:t>enable the insurance companies to design appropriate pricing strategy and system that will be</w:t>
      </w:r>
      <w:r>
        <w:rPr>
          <w:spacing w:val="1"/>
        </w:rPr>
        <w:t> </w:t>
      </w:r>
      <w:r>
        <w:rPr/>
        <w:t>transparent, efficient, fair and competitive. It will also help in reducing the burden of road</w:t>
      </w:r>
      <w:r>
        <w:rPr>
          <w:spacing w:val="1"/>
        </w:rPr>
        <w:t> </w:t>
      </w:r>
      <w:r>
        <w:rPr/>
        <w:t>traffic accidents. To the regulatory authorities in the industries, the findings will provide</w:t>
      </w:r>
      <w:r>
        <w:rPr>
          <w:spacing w:val="1"/>
        </w:rPr>
        <w:t> </w:t>
      </w:r>
      <w:r>
        <w:rPr/>
        <w:t>guidance regarding the various approaches that may be adopted to help developing countries</w:t>
      </w:r>
      <w:r>
        <w:rPr>
          <w:spacing w:val="1"/>
        </w:rPr>
        <w:t> </w:t>
      </w:r>
      <w:r>
        <w:rPr/>
        <w:t>to increase insurance awareness, market deepening and insurance penetration and operational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motor</w:t>
      </w:r>
      <w:r>
        <w:rPr>
          <w:spacing w:val="-1"/>
        </w:rPr>
        <w:t> </w:t>
      </w:r>
      <w:r>
        <w:rPr/>
        <w:t>insurance and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welfare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1"/>
          <w:numId w:val="9"/>
        </w:numPr>
        <w:tabs>
          <w:tab w:pos="964" w:val="left" w:leader="none"/>
        </w:tabs>
        <w:spacing w:line="240" w:lineRule="auto" w:before="1" w:after="0"/>
        <w:ind w:left="963" w:right="0" w:hanging="484"/>
        <w:jc w:val="left"/>
      </w:pPr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Delimitation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6"/>
        <w:ind w:left="480" w:right="692"/>
        <w:jc w:val="both"/>
      </w:pPr>
      <w:r>
        <w:rPr/>
        <w:t>The study covers the criteria for analysis and development of a characteristic-based risk</w:t>
      </w:r>
      <w:r>
        <w:rPr>
          <w:spacing w:val="1"/>
        </w:rPr>
        <w:t> </w:t>
      </w:r>
      <w:r>
        <w:rPr/>
        <w:t>adjustment model for effective computation of experience rating for the general insurance</w:t>
      </w:r>
      <w:r>
        <w:rPr>
          <w:spacing w:val="1"/>
        </w:rPr>
        <w:t> </w:t>
      </w:r>
      <w:r>
        <w:rPr/>
        <w:t>sector in Nigeria. The scope of this research study will, however, be limited to use of risk-</w:t>
      </w:r>
      <w:r>
        <w:rPr>
          <w:spacing w:val="1"/>
        </w:rPr>
        <w:t> </w:t>
      </w:r>
      <w:r>
        <w:rPr/>
        <w:t>based adjustment in determining the automobile insurance pure premium; hence does not</w:t>
      </w:r>
      <w:r>
        <w:rPr>
          <w:spacing w:val="1"/>
        </w:rPr>
        <w:t> </w:t>
      </w:r>
      <w:r>
        <w:rPr/>
        <w:t>cover all aspects of general insurance tariffication process in estimating the office premium.</w:t>
      </w:r>
      <w:r>
        <w:rPr>
          <w:spacing w:val="1"/>
        </w:rPr>
        <w:t> </w:t>
      </w:r>
      <w:r>
        <w:rPr/>
        <w:t>Also, the issue under investigation is limited by the problem of absence or shortage of fully</w:t>
      </w:r>
      <w:r>
        <w:rPr>
          <w:spacing w:val="1"/>
        </w:rPr>
        <w:t> </w:t>
      </w:r>
      <w:r>
        <w:rPr/>
        <w:t>organised</w:t>
      </w:r>
      <w:r>
        <w:rPr>
          <w:spacing w:val="27"/>
        </w:rPr>
        <w:t> </w:t>
      </w:r>
      <w:r>
        <w:rPr/>
        <w:t>data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poor</w:t>
      </w:r>
      <w:r>
        <w:rPr>
          <w:spacing w:val="30"/>
        </w:rPr>
        <w:t> </w:t>
      </w:r>
      <w:r>
        <w:rPr/>
        <w:t>data</w:t>
      </w:r>
      <w:r>
        <w:rPr>
          <w:spacing w:val="27"/>
        </w:rPr>
        <w:t> </w:t>
      </w:r>
      <w:r>
        <w:rPr/>
        <w:t>integration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makes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practically</w:t>
      </w:r>
      <w:r>
        <w:rPr>
          <w:spacing w:val="24"/>
        </w:rPr>
        <w:t> </w:t>
      </w:r>
      <w:r>
        <w:rPr/>
        <w:t>impossible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compute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bonus malus coefficient for all the insured in the portfolio.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Heading3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82" w:after="0"/>
        <w:ind w:left="1200" w:right="0" w:hanging="721"/>
        <w:jc w:val="left"/>
      </w:pPr>
      <w:bookmarkStart w:name="1.7. Operational Definition of Terms " w:id="83"/>
      <w:bookmarkEnd w:id="83"/>
      <w:r>
        <w:rPr>
          <w:b w:val="0"/>
        </w:rPr>
      </w:r>
      <w:bookmarkStart w:name="Accident:It is used to classify claim ev" w:id="84"/>
      <w:bookmarkEnd w:id="84"/>
      <w:r>
        <w:rPr>
          <w:b w:val="0"/>
        </w:rPr>
      </w:r>
      <w:bookmarkStart w:name="Couple:This used to describe married pol" w:id="85"/>
      <w:bookmarkEnd w:id="85"/>
      <w:r>
        <w:rPr>
          <w:b w:val="0"/>
        </w:rPr>
      </w:r>
      <w:bookmarkStart w:name="Collision: It is usedin this study to de" w:id="86"/>
      <w:bookmarkEnd w:id="86"/>
      <w:r>
        <w:rPr>
          <w:b w:val="0"/>
        </w:rPr>
      </w:r>
      <w:bookmarkStart w:name="Collision: It is usedin this study to de" w:id="87"/>
      <w:bookmarkEnd w:id="87"/>
      <w:r>
        <w:rPr/>
        <w:t>Oper</w:t>
      </w:r>
      <w:r>
        <w:rPr/>
        <w:t>ational</w:t>
      </w:r>
      <w:r>
        <w:rPr>
          <w:spacing w:val="-6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</w:p>
    <w:p>
      <w:pPr>
        <w:pStyle w:val="BodyText"/>
        <w:spacing w:line="477" w:lineRule="auto" w:before="239"/>
        <w:ind w:left="480" w:right="752"/>
      </w:pPr>
      <w:r>
        <w:rPr>
          <w:b/>
        </w:rPr>
        <w:t>Accident:</w:t>
      </w:r>
      <w:r>
        <w:rPr/>
        <w:t>It is used to classify claim event (i.e, nature of loss) such as fire accident, hit a pole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hit a wall</w:t>
      </w:r>
    </w:p>
    <w:p>
      <w:pPr>
        <w:pStyle w:val="BodyText"/>
        <w:spacing w:line="480" w:lineRule="auto" w:before="205"/>
        <w:ind w:left="480" w:right="1625"/>
      </w:pPr>
      <w:r>
        <w:rPr>
          <w:b/>
        </w:rPr>
        <w:t>Couple:</w:t>
      </w:r>
      <w:r>
        <w:rPr/>
        <w:t>This used to describe married policyholders whose gender classification are</w:t>
      </w:r>
      <w:r>
        <w:rPr>
          <w:spacing w:val="-57"/>
        </w:rPr>
        <w:t> </w:t>
      </w:r>
      <w:r>
        <w:rPr/>
        <w:t>unknown</w:t>
      </w:r>
    </w:p>
    <w:p>
      <w:pPr>
        <w:pStyle w:val="BodyText"/>
        <w:spacing w:line="477" w:lineRule="auto" w:before="202"/>
        <w:ind w:left="480" w:right="951"/>
      </w:pPr>
      <w:r>
        <w:rPr>
          <w:b/>
        </w:rPr>
        <w:t>Collision: </w:t>
      </w:r>
      <w:r>
        <w:rPr/>
        <w:t>It is usedin this study to describe claim event (nature of loss) that involve a head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collision with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car.</w:t>
      </w:r>
    </w:p>
    <w:p>
      <w:pPr>
        <w:pStyle w:val="BodyText"/>
        <w:spacing w:line="480" w:lineRule="auto" w:before="3"/>
        <w:ind w:left="480" w:right="698"/>
        <w:jc w:val="both"/>
      </w:pPr>
      <w:r>
        <w:rPr>
          <w:b/>
        </w:rPr>
        <w:t>District: </w:t>
      </w:r>
      <w:r>
        <w:rPr/>
        <w:t>It is used in this studyto describe the geo-political zone that the policyholder resides</w:t>
      </w:r>
      <w:r>
        <w:rPr>
          <w:spacing w:val="1"/>
        </w:rPr>
        <w:t> </w:t>
      </w:r>
      <w:r>
        <w:rPr>
          <w:b/>
        </w:rPr>
        <w:t>Entity: </w:t>
      </w:r>
      <w:r>
        <w:rPr/>
        <w:t>This is used in this study to represent corporate organisation who has purchased a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insurance cover</w:t>
      </w:r>
    </w:p>
    <w:p>
      <w:pPr>
        <w:pStyle w:val="BodyText"/>
        <w:spacing w:line="480" w:lineRule="auto"/>
        <w:ind w:left="480" w:right="692"/>
        <w:jc w:val="both"/>
      </w:pPr>
      <w:r>
        <w:rPr>
          <w:b/>
        </w:rPr>
        <w:t>Experience rating:</w:t>
      </w:r>
      <w:r>
        <w:rPr>
          <w:b/>
          <w:spacing w:val="1"/>
        </w:rPr>
        <w:t> </w:t>
      </w:r>
      <w:r>
        <w:rPr/>
        <w:t>It is used to describe</w:t>
      </w:r>
      <w:r>
        <w:rPr>
          <w:spacing w:val="1"/>
        </w:rPr>
        <w:t> </w:t>
      </w:r>
      <w:r>
        <w:rPr/>
        <w:t>a posteriori pricing system</w:t>
      </w:r>
      <w:r>
        <w:rPr>
          <w:spacing w:val="60"/>
        </w:rPr>
        <w:t> </w:t>
      </w:r>
      <w:r>
        <w:rPr/>
        <w:t>where each risk is</w:t>
      </w:r>
      <w:r>
        <w:rPr>
          <w:spacing w:val="1"/>
        </w:rPr>
        <w:t> </w:t>
      </w:r>
      <w:r>
        <w:rPr/>
        <w:t>judged based on the claim experience of the motorist and the individual premium modified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spacing w:line="480" w:lineRule="auto"/>
        <w:ind w:left="480" w:right="698"/>
        <w:jc w:val="both"/>
      </w:pPr>
      <w:r>
        <w:rPr>
          <w:b/>
        </w:rPr>
        <w:t>Insured: </w:t>
      </w:r>
      <w:r>
        <w:rPr/>
        <w:t>This is used in this study to describe an individual who has purchased a motor</w:t>
      </w:r>
      <w:r>
        <w:rPr>
          <w:spacing w:val="1"/>
        </w:rPr>
        <w:t> </w:t>
      </w:r>
      <w:r>
        <w:rPr/>
        <w:t>insurance policy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cover</w:t>
      </w:r>
    </w:p>
    <w:p>
      <w:pPr>
        <w:pStyle w:val="BodyText"/>
        <w:spacing w:line="480" w:lineRule="auto"/>
        <w:ind w:left="480" w:right="696"/>
        <w:jc w:val="both"/>
      </w:pPr>
      <w:r>
        <w:rPr>
          <w:b/>
        </w:rPr>
        <w:t>Other account:</w:t>
      </w:r>
      <w:r>
        <w:rPr/>
        <w:t>This is used to describe customers (policyholders) other than individual,</w:t>
      </w:r>
      <w:r>
        <w:rPr>
          <w:spacing w:val="1"/>
        </w:rPr>
        <w:t> </w:t>
      </w:r>
      <w:r>
        <w:rPr/>
        <w:t>corporate organisation and government parastals or agencies such as NGOs, and co-operative</w:t>
      </w:r>
      <w:r>
        <w:rPr>
          <w:spacing w:val="1"/>
        </w:rPr>
        <w:t> </w:t>
      </w:r>
      <w:r>
        <w:rPr/>
        <w:t>groups</w:t>
      </w:r>
    </w:p>
    <w:p>
      <w:pPr>
        <w:pStyle w:val="BodyText"/>
        <w:ind w:left="480"/>
        <w:jc w:val="both"/>
      </w:pPr>
      <w:r>
        <w:rPr>
          <w:b/>
        </w:rPr>
        <w:t>Policy:</w:t>
      </w:r>
      <w:r>
        <w:rPr>
          <w:b/>
          <w:spacing w:val="-2"/>
        </w:rPr>
        <w:t> </w:t>
      </w:r>
      <w:r>
        <w:rPr/>
        <w:t>This is</w:t>
      </w:r>
      <w:r>
        <w:rPr>
          <w:spacing w:val="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motor insurance cover</w:t>
      </w:r>
    </w:p>
    <w:p>
      <w:pPr>
        <w:pStyle w:val="BodyText"/>
      </w:pPr>
    </w:p>
    <w:p>
      <w:pPr>
        <w:pStyle w:val="BodyText"/>
        <w:spacing w:line="480" w:lineRule="auto"/>
        <w:ind w:left="480" w:right="699"/>
      </w:pPr>
      <w:r>
        <w:rPr>
          <w:b/>
        </w:rPr>
        <w:t>Premium: </w:t>
      </w:r>
      <w:r>
        <w:rPr/>
        <w:t>This is used to describe the price paid by an individual for motor insurance cover</w:t>
      </w:r>
      <w:r>
        <w:rPr>
          <w:spacing w:val="1"/>
        </w:rPr>
        <w:t> </w:t>
      </w:r>
      <w:r>
        <w:rPr>
          <w:b/>
        </w:rPr>
        <w:t>Privately</w:t>
      </w:r>
      <w:r>
        <w:rPr>
          <w:b/>
          <w:spacing w:val="10"/>
        </w:rPr>
        <w:t> </w:t>
      </w:r>
      <w:r>
        <w:rPr>
          <w:b/>
        </w:rPr>
        <w:t>employed:</w:t>
      </w:r>
      <w:r>
        <w:rPr>
          <w:b/>
          <w:spacing w:val="9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3"/>
        </w:rPr>
        <w:t> </w:t>
      </w:r>
      <w:r>
        <w:rPr/>
        <w:t>to</w:t>
      </w:r>
      <w:r>
        <w:rPr>
          <w:spacing w:val="12"/>
        </w:rPr>
        <w:t> </w:t>
      </w:r>
      <w:r>
        <w:rPr/>
        <w:t>represent</w:t>
      </w:r>
      <w:r>
        <w:rPr>
          <w:spacing w:val="10"/>
        </w:rPr>
        <w:t> </w:t>
      </w:r>
      <w:r>
        <w:rPr/>
        <w:t>policyholders</w:t>
      </w:r>
      <w:r>
        <w:rPr>
          <w:spacing w:val="10"/>
        </w:rPr>
        <w:t> </w:t>
      </w:r>
      <w:r>
        <w:rPr/>
        <w:t>who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employed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 private</w:t>
      </w:r>
      <w:r>
        <w:rPr>
          <w:spacing w:val="-2"/>
        </w:rPr>
        <w:t> </w:t>
      </w:r>
      <w:r>
        <w:rPr/>
        <w:t>sector</w:t>
      </w:r>
    </w:p>
    <w:p>
      <w:pPr>
        <w:pStyle w:val="BodyText"/>
        <w:spacing w:line="480" w:lineRule="auto" w:before="1"/>
        <w:ind w:left="480" w:right="699"/>
      </w:pPr>
      <w:r>
        <w:rPr>
          <w:b/>
        </w:rPr>
        <w:t>Publicly</w:t>
      </w:r>
      <w:r>
        <w:rPr>
          <w:b/>
          <w:spacing w:val="17"/>
        </w:rPr>
        <w:t> </w:t>
      </w:r>
      <w:r>
        <w:rPr>
          <w:b/>
        </w:rPr>
        <w:t>employed:</w:t>
      </w:r>
      <w:r>
        <w:rPr>
          <w:b/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used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1"/>
        </w:rPr>
        <w:t> </w:t>
      </w:r>
      <w:r>
        <w:rPr/>
        <w:t>to</w:t>
      </w:r>
      <w:r>
        <w:rPr>
          <w:spacing w:val="18"/>
        </w:rPr>
        <w:t> </w:t>
      </w:r>
      <w:r>
        <w:rPr/>
        <w:t>represent</w:t>
      </w:r>
      <w:r>
        <w:rPr>
          <w:spacing w:val="17"/>
        </w:rPr>
        <w:t> </w:t>
      </w:r>
      <w:r>
        <w:rPr/>
        <w:t>policyholders</w:t>
      </w:r>
      <w:r>
        <w:rPr>
          <w:spacing w:val="17"/>
        </w:rPr>
        <w:t> </w:t>
      </w:r>
      <w:r>
        <w:rPr/>
        <w:t>who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employed</w:t>
      </w:r>
      <w:r>
        <w:rPr>
          <w:spacing w:val="17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 sector</w:t>
      </w:r>
    </w:p>
    <w:p>
      <w:pPr>
        <w:spacing w:after="0" w:line="480" w:lineRule="auto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0"/>
        <w:jc w:val="both"/>
      </w:pPr>
      <w:r>
        <w:rPr>
          <w:b/>
        </w:rPr>
        <w:t>Risk adjustment: </w:t>
      </w:r>
      <w:r>
        <w:rPr/>
        <w:t>is the process by which insured-level information is used in assigning</w:t>
      </w:r>
      <w:r>
        <w:rPr>
          <w:spacing w:val="1"/>
        </w:rPr>
        <w:t> </w:t>
      </w:r>
      <w:r>
        <w:rPr/>
        <w:t>relative risk factors to individuals or groups based on expected auto claim liability and by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those factors are taken into consideration and applied.</w:t>
      </w:r>
    </w:p>
    <w:p>
      <w:pPr>
        <w:pStyle w:val="BodyText"/>
        <w:spacing w:line="480" w:lineRule="auto"/>
        <w:ind w:left="480" w:right="699"/>
        <w:jc w:val="both"/>
      </w:pPr>
      <w:r>
        <w:rPr>
          <w:b/>
        </w:rPr>
        <w:t>Tariff structure: </w:t>
      </w:r>
      <w:r>
        <w:rPr/>
        <w:t>This is used to describe the set of procedures used to determine how to</w:t>
      </w:r>
      <w:r>
        <w:rPr>
          <w:spacing w:val="1"/>
        </w:rPr>
        <w:t> </w:t>
      </w:r>
      <w:r>
        <w:rPr/>
        <w:t>charge</w:t>
      </w:r>
      <w:r>
        <w:rPr>
          <w:spacing w:val="-2"/>
        </w:rPr>
        <w:t> </w:t>
      </w:r>
      <w:r>
        <w:rPr/>
        <w:t>different categories of</w:t>
      </w:r>
      <w:r>
        <w:rPr>
          <w:spacing w:val="-2"/>
        </w:rPr>
        <w:t> </w:t>
      </w:r>
      <w:r>
        <w:rPr/>
        <w:t>motor insurance consumers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50"/>
      </w:pPr>
      <w:bookmarkStart w:name="CHAPTER TWO " w:id="88"/>
      <w:bookmarkEnd w:id="88"/>
      <w:r>
        <w:rPr>
          <w:b w:val="0"/>
        </w:rPr>
      </w:r>
      <w:bookmarkStart w:name="LITERATURE REVIEW " w:id="89"/>
      <w:bookmarkEnd w:id="89"/>
      <w:r>
        <w:rPr>
          <w:b w:val="0"/>
        </w:rPr>
      </w:r>
      <w:bookmarkStart w:name="2.1   Preamble " w:id="90"/>
      <w:bookmarkEnd w:id="90"/>
      <w:r>
        <w:rPr>
          <w:b w:val="0"/>
        </w:rPr>
      </w:r>
      <w:bookmarkStart w:name="2.2    Theoretical Framework " w:id="91"/>
      <w:bookmarkEnd w:id="91"/>
      <w:r>
        <w:rPr>
          <w:b w:val="0"/>
        </w:rPr>
      </w:r>
      <w:bookmarkStart w:name="2.2.1 Generalized Linear Model Theory " w:id="92"/>
      <w:bookmarkEnd w:id="92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TWO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924" w:top="1580" w:bottom="1200" w:left="960" w:right="74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1"/>
          <w:numId w:val="10"/>
        </w:numPr>
        <w:tabs>
          <w:tab w:pos="1315" w:val="left" w:leader="none"/>
          <w:tab w:pos="1316" w:val="left" w:leader="none"/>
        </w:tabs>
        <w:spacing w:line="240" w:lineRule="auto" w:before="1" w:after="0"/>
        <w:ind w:left="1315" w:right="0" w:hanging="836"/>
        <w:jc w:val="left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Preamble</w:t>
      </w:r>
    </w:p>
    <w:p>
      <w:pPr>
        <w:pStyle w:val="Heading1"/>
        <w:ind w:left="480" w:right="0"/>
        <w:jc w:val="left"/>
      </w:pPr>
      <w:r>
        <w:rPr>
          <w:b w:val="0"/>
        </w:rPr>
        <w:br w:type="column"/>
      </w:r>
      <w:r>
        <w:rPr/>
        <w:t>LITERATURE</w:t>
      </w:r>
      <w:r>
        <w:rPr>
          <w:spacing w:val="-10"/>
        </w:rPr>
        <w:t> </w:t>
      </w:r>
      <w:r>
        <w:rPr/>
        <w:t>REVIEW</w:t>
      </w:r>
    </w:p>
    <w:p>
      <w:pPr>
        <w:spacing w:after="0"/>
        <w:jc w:val="left"/>
        <w:sectPr>
          <w:type w:val="continuous"/>
          <w:pgSz w:w="11910" w:h="16840"/>
          <w:pgMar w:top="1360" w:bottom="1200" w:left="960" w:right="740"/>
          <w:cols w:num="2" w:equalWidth="0">
            <w:col w:w="2514" w:space="234"/>
            <w:col w:w="7462"/>
          </w:cols>
        </w:sectPr>
      </w:pPr>
    </w:p>
    <w:p>
      <w:pPr>
        <w:pStyle w:val="BodyText"/>
        <w:spacing w:line="482" w:lineRule="auto" w:before="37"/>
        <w:ind w:left="480" w:right="733"/>
      </w:pPr>
      <w:r>
        <w:rPr/>
        <w:t>This section presents the theoretical framework and the conceptual framework of the study as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as empirical review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literature.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1076" w:val="left" w:leader="none"/>
          <w:tab w:pos="1077" w:val="left" w:leader="none"/>
        </w:tabs>
        <w:spacing w:line="240" w:lineRule="auto" w:before="154" w:after="0"/>
        <w:ind w:left="1076" w:right="0" w:hanging="597"/>
        <w:jc w:val="left"/>
      </w:pPr>
      <w:r>
        <w:rPr/>
        <w:t>Theoretical</w:t>
      </w:r>
      <w:r>
        <w:rPr>
          <w:spacing w:val="-9"/>
        </w:rPr>
        <w:t> </w:t>
      </w:r>
      <w:r>
        <w:rPr/>
        <w:t>Framework</w:t>
      </w:r>
    </w:p>
    <w:p>
      <w:pPr>
        <w:pStyle w:val="BodyText"/>
        <w:spacing w:before="10"/>
        <w:rPr>
          <w:rFonts w:ascii="Cambria"/>
          <w:b/>
          <w:sz w:val="23"/>
        </w:rPr>
      </w:pPr>
    </w:p>
    <w:p>
      <w:pPr>
        <w:pStyle w:val="BodyText"/>
        <w:spacing w:line="480" w:lineRule="auto"/>
        <w:ind w:left="480" w:right="940"/>
      </w:pPr>
      <w:r>
        <w:rPr/>
        <w:t>There are many different relevant theories related to experience rating in non-life insurance</w:t>
      </w:r>
      <w:r>
        <w:rPr>
          <w:spacing w:val="-57"/>
        </w:rPr>
        <w:t> </w:t>
      </w:r>
      <w:r>
        <w:rPr/>
        <w:t>pricing such as Credibility theory, Markov theory, Generalized linear model theory.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however</w:t>
      </w:r>
      <w:r>
        <w:rPr>
          <w:spacing w:val="-2"/>
        </w:rPr>
        <w:t> </w:t>
      </w:r>
      <w:r>
        <w:rPr/>
        <w:t>is based on generalized linear model theory.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4"/>
        <w:numPr>
          <w:ilvl w:val="2"/>
          <w:numId w:val="10"/>
        </w:numPr>
        <w:tabs>
          <w:tab w:pos="1200" w:val="left" w:leader="none"/>
        </w:tabs>
        <w:spacing w:line="240" w:lineRule="auto" w:before="0" w:after="0"/>
        <w:ind w:left="1200" w:right="0" w:hanging="720"/>
        <w:jc w:val="left"/>
        <w:rPr>
          <w:rFonts w:ascii="Cambria"/>
        </w:rPr>
      </w:pPr>
      <w:r>
        <w:rPr>
          <w:rFonts w:ascii="Cambria"/>
        </w:rPr>
        <w:t>Generalized</w:t>
      </w:r>
      <w:r>
        <w:rPr>
          <w:rFonts w:ascii="Cambria"/>
          <w:spacing w:val="-6"/>
        </w:rPr>
        <w:t> </w:t>
      </w:r>
      <w:r>
        <w:rPr>
          <w:rFonts w:ascii="Cambria"/>
        </w:rPr>
        <w:t>Linear</w:t>
      </w:r>
      <w:r>
        <w:rPr>
          <w:rFonts w:ascii="Cambria"/>
          <w:spacing w:val="-4"/>
        </w:rPr>
        <w:t> </w:t>
      </w:r>
      <w:r>
        <w:rPr>
          <w:rFonts w:ascii="Cambria"/>
        </w:rPr>
        <w:t>Model</w:t>
      </w:r>
      <w:r>
        <w:rPr>
          <w:rFonts w:ascii="Cambria"/>
          <w:spacing w:val="-4"/>
        </w:rPr>
        <w:t> </w:t>
      </w:r>
      <w:r>
        <w:rPr>
          <w:rFonts w:ascii="Cambria"/>
        </w:rPr>
        <w:t>Theory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480" w:lineRule="auto" w:before="215"/>
        <w:ind w:left="480" w:right="692"/>
        <w:jc w:val="both"/>
      </w:pPr>
      <w:r>
        <w:rPr/>
        <w:t>The theory and implementation merits of Generalized Linear Models (GLM) both in actuarial</w:t>
      </w:r>
      <w:r>
        <w:rPr>
          <w:spacing w:val="-57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Nelder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Wedderburn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demonstrated the generalization of the existing theory of the classical normal linear model, by</w:t>
      </w:r>
      <w:r>
        <w:rPr>
          <w:spacing w:val="-57"/>
        </w:rPr>
        <w:t> </w:t>
      </w:r>
      <w:r>
        <w:rPr/>
        <w:t>allowing deviation from its restrictive assumption of normality, and extending the Gaussian</w:t>
      </w:r>
      <w:r>
        <w:rPr>
          <w:spacing w:val="1"/>
        </w:rPr>
        <w:t> </w:t>
      </w:r>
      <w:r>
        <w:rPr/>
        <w:t>model to a particular family of distribution, namely the exponential family. A feature of 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explanatory</w:t>
      </w:r>
      <w:r>
        <w:rPr>
          <w:spacing w:val="-5"/>
        </w:rPr>
        <w:t> </w:t>
      </w:r>
      <w:r>
        <w:rPr/>
        <w:t>variables. Given the</w:t>
      </w:r>
      <w:r>
        <w:rPr>
          <w:spacing w:val="-2"/>
        </w:rPr>
        <w:t> </w:t>
      </w:r>
      <w:r>
        <w:rPr/>
        <w:t>distribution of the exponential family</w:t>
      </w:r>
      <w:r>
        <w:rPr>
          <w:spacing w:val="-5"/>
        </w:rPr>
        <w:t> </w:t>
      </w:r>
      <w:r>
        <w:rPr/>
        <w:t>as:</w:t>
      </w:r>
    </w:p>
    <w:p>
      <w:pPr>
        <w:pStyle w:val="BodyText"/>
        <w:tabs>
          <w:tab w:pos="8716" w:val="left" w:leader="none"/>
        </w:tabs>
        <w:spacing w:line="333" w:lineRule="exact" w:before="195"/>
        <w:ind w:left="595"/>
        <w:jc w:val="both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ƒ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|𝜃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,  </w:t>
      </w:r>
      <w:r>
        <w:rPr>
          <w:rFonts w:ascii="Cambria Math" w:hAnsi="Cambria Math" w:eastAsia="Cambria Math"/>
          <w:spacing w:val="24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10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9"/>
          <w:w w:val="105"/>
        </w:rPr>
        <w:t> </w:t>
      </w:r>
      <w:r>
        <w:rPr>
          <w:rFonts w:ascii="Cambria Math" w:hAnsi="Cambria Math" w:eastAsia="Cambria Math"/>
          <w:w w:val="105"/>
        </w:rPr>
        <w:t>e𝑥𝑝</w:t>
      </w:r>
      <w:r>
        <w:rPr>
          <w:rFonts w:ascii="Cambria Math" w:hAnsi="Cambria Math" w:eastAsia="Cambria Math"/>
          <w:spacing w:val="-11"/>
          <w:w w:val="105"/>
        </w:rPr>
        <w:t> </w:t>
      </w:r>
      <w:r>
        <w:rPr>
          <w:rFonts w:ascii="Cambria Math" w:hAnsi="Cambria Math" w:eastAsia="Cambria Math"/>
          <w:w w:val="105"/>
        </w:rPr>
        <w:t>{</w:t>
      </w:r>
      <w:r>
        <w:rPr>
          <w:rFonts w:ascii="Cambria Math" w:hAnsi="Cambria Math" w:eastAsia="Cambria Math"/>
          <w:w w:val="105"/>
          <w:position w:val="18"/>
          <w:u w:val="single"/>
        </w:rPr>
        <w:t>𝑦</w:t>
      </w:r>
      <w:r>
        <w:rPr>
          <w:rFonts w:ascii="Cambria Math" w:hAnsi="Cambria Math" w:eastAsia="Cambria Math"/>
          <w:w w:val="105"/>
          <w:position w:val="13"/>
          <w:sz w:val="17"/>
          <w:u w:val="single"/>
        </w:rPr>
        <w:t>i</w:t>
      </w:r>
      <w:r>
        <w:rPr>
          <w:rFonts w:ascii="Cambria Math" w:hAnsi="Cambria Math" w:eastAsia="Cambria Math"/>
          <w:w w:val="105"/>
          <w:position w:val="18"/>
          <w:u w:val="single"/>
        </w:rPr>
        <w:t>𝜃</w:t>
      </w:r>
      <w:r>
        <w:rPr>
          <w:rFonts w:ascii="Cambria Math" w:hAnsi="Cambria Math" w:eastAsia="Cambria Math"/>
          <w:w w:val="105"/>
          <w:position w:val="13"/>
          <w:sz w:val="17"/>
          <w:u w:val="single"/>
        </w:rPr>
        <w:t>i      </w:t>
      </w:r>
      <w:r>
        <w:rPr>
          <w:rFonts w:ascii="Cambria Math" w:hAnsi="Cambria Math" w:eastAsia="Cambria Math"/>
          <w:spacing w:val="26"/>
          <w:w w:val="105"/>
          <w:position w:val="13"/>
          <w:sz w:val="17"/>
          <w:u w:val="single"/>
        </w:rPr>
        <w:t> </w:t>
      </w:r>
      <w:r>
        <w:rPr>
          <w:rFonts w:ascii="Cambria Math" w:hAnsi="Cambria Math" w:eastAsia="Cambria Math"/>
          <w:w w:val="105"/>
          <w:position w:val="18"/>
          <w:u w:val="single"/>
        </w:rPr>
        <w:t>𝑎</w:t>
      </w:r>
      <w:r>
        <w:rPr>
          <w:rFonts w:ascii="Cambria Math" w:hAnsi="Cambria Math" w:eastAsia="Cambria Math"/>
          <w:w w:val="105"/>
          <w:position w:val="19"/>
          <w:u w:val="single"/>
        </w:rPr>
        <w:t>(</w:t>
      </w:r>
      <w:r>
        <w:rPr>
          <w:rFonts w:ascii="Cambria Math" w:hAnsi="Cambria Math" w:eastAsia="Cambria Math"/>
          <w:w w:val="105"/>
          <w:position w:val="18"/>
          <w:u w:val="single"/>
        </w:rPr>
        <w:t>𝜃</w:t>
      </w:r>
      <w:r>
        <w:rPr>
          <w:rFonts w:ascii="Cambria Math" w:hAnsi="Cambria Math" w:eastAsia="Cambria Math"/>
          <w:w w:val="105"/>
          <w:position w:val="13"/>
          <w:sz w:val="17"/>
          <w:u w:val="single"/>
        </w:rPr>
        <w:t>i</w:t>
      </w:r>
      <w:r>
        <w:rPr>
          <w:rFonts w:ascii="Cambria Math" w:hAnsi="Cambria Math" w:eastAsia="Cambria Math"/>
          <w:w w:val="105"/>
          <w:position w:val="19"/>
          <w:u w:val="single"/>
        </w:rPr>
        <w:t>)</w:t>
      </w:r>
      <w:r>
        <w:rPr>
          <w:rFonts w:ascii="Cambria Math" w:hAnsi="Cambria Math" w:eastAsia="Cambria Math"/>
          <w:spacing w:val="-1"/>
          <w:w w:val="105"/>
          <w:position w:val="19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3"/>
          <w:w w:val="105"/>
        </w:rPr>
        <w:t> </w:t>
      </w:r>
      <w:r>
        <w:rPr>
          <w:rFonts w:ascii="Cambria Math" w:hAnsi="Cambria Math" w:eastAsia="Cambria Math"/>
          <w:w w:val="105"/>
        </w:rPr>
        <w:t>𝑐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,  </w:t>
      </w:r>
      <w:r>
        <w:rPr>
          <w:rFonts w:ascii="Cambria Math" w:hAnsi="Cambria Math" w:eastAsia="Cambria Math"/>
          <w:spacing w:val="24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w w:val="105"/>
        </w:rPr>
        <w:t>},       </w:t>
      </w:r>
      <w:r>
        <w:rPr>
          <w:rFonts w:ascii="Cambria Math" w:hAnsi="Cambria Math" w:eastAsia="Cambria Math"/>
          <w:spacing w:val="51"/>
          <w:w w:val="105"/>
        </w:rPr>
        <w:t> 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spacing w:val="13"/>
          <w:w w:val="105"/>
        </w:rPr>
        <w:t> </w:t>
      </w:r>
      <w:r>
        <w:rPr>
          <w:rFonts w:ascii="Cambria Math" w:hAnsi="Cambria Math" w:eastAsia="Cambria Math"/>
          <w:w w:val="105"/>
        </w:rPr>
        <w:t>C𝑆</w:t>
        <w:tab/>
        <w:t>(2.1)</w:t>
      </w:r>
    </w:p>
    <w:p>
      <w:pPr>
        <w:tabs>
          <w:tab w:pos="1238" w:val="left" w:leader="none"/>
          <w:tab w:pos="4372" w:val="left" w:leader="none"/>
          <w:tab w:pos="5596" w:val="left" w:leader="none"/>
        </w:tabs>
        <w:spacing w:line="171" w:lineRule="exact" w:before="0"/>
        <w:ind w:left="9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125"/>
          <w:sz w:val="17"/>
        </w:rPr>
        <w:t>i</w:t>
        <w:tab/>
        <w:t>i</w:t>
        <w:tab/>
        <w:t>i</w:t>
      </w:r>
      <w:r>
        <w:rPr>
          <w:w w:val="125"/>
          <w:sz w:val="17"/>
        </w:rPr>
        <w:tab/>
      </w:r>
      <w:r>
        <w:rPr>
          <w:rFonts w:ascii="Cambria Math"/>
          <w:w w:val="125"/>
          <w:sz w:val="17"/>
        </w:rPr>
        <w:t>i</w:t>
      </w:r>
    </w:p>
    <w:p>
      <w:pPr>
        <w:pStyle w:val="BodyText"/>
        <w:spacing w:before="2"/>
        <w:rPr>
          <w:rFonts w:ascii="Cambria Math"/>
          <w:sz w:val="29"/>
        </w:rPr>
      </w:pPr>
    </w:p>
    <w:p>
      <w:pPr>
        <w:pStyle w:val="BodyText"/>
        <w:tabs>
          <w:tab w:pos="5460" w:val="left" w:leader="none"/>
          <w:tab w:pos="5961" w:val="left" w:leader="none"/>
        </w:tabs>
        <w:spacing w:line="480" w:lineRule="auto" w:before="86"/>
        <w:ind w:left="480" w:right="695"/>
        <w:rPr>
          <w:rFonts w:ascii="Cambria Math" w:eastAsia="Cambria Math"/>
        </w:rPr>
      </w:pPr>
      <w:r>
        <w:rPr/>
        <w:t>where</w:t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spacing w:val="13"/>
        </w:rPr>
        <w:t> </w:t>
      </w:r>
      <w:r>
        <w:rPr/>
        <w:t>represents</w:t>
      </w:r>
      <w:r>
        <w:rPr>
          <w:spacing w:val="2"/>
        </w:rPr>
        <w:t> </w:t>
      </w:r>
      <w:r>
        <w:rPr/>
        <w:t>a subassembly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  <w:tab/>
        <w:t>or</w:t>
        <w:tab/>
        <w:t>set,</w:t>
      </w:r>
      <w:r>
        <w:rPr>
          <w:spacing w:val="14"/>
        </w:rPr>
        <w:t>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4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scale</w:t>
      </w:r>
      <w:r>
        <w:rPr>
          <w:spacing w:val="44"/>
          <w:vertAlign w:val="baseline"/>
        </w:rPr>
        <w:t> </w:t>
      </w:r>
      <w:r>
        <w:rPr>
          <w:vertAlign w:val="baseline"/>
        </w:rPr>
        <w:t>parameter.</w:t>
      </w:r>
      <w:r>
        <w:rPr>
          <w:spacing w:val="47"/>
          <w:vertAlign w:val="baseline"/>
        </w:rPr>
        <w:t> </w:t>
      </w:r>
      <w:r>
        <w:rPr>
          <w:vertAlign w:val="baseline"/>
        </w:rPr>
        <w:t>Traditionally,</w:t>
      </w:r>
      <w:r>
        <w:rPr>
          <w:spacing w:val="51"/>
          <w:vertAlign w:val="baseline"/>
        </w:rPr>
        <w:t> </w:t>
      </w:r>
      <w:r>
        <w:rPr>
          <w:rFonts w:ascii="Cambria Math" w:eastAsia="Cambria Math"/>
          <w:vertAlign w:val="baseline"/>
        </w:rPr>
        <w:t>𝜇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spacing w:val="3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𝐸(𝑦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used</w:t>
      </w:r>
      <w:r>
        <w:rPr>
          <w:spacing w:val="44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mean</w:t>
      </w:r>
      <w:r>
        <w:rPr>
          <w:spacing w:val="47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rFonts w:ascii="Cambria Math" w:eastAsia="Cambria Math"/>
          <w:vertAlign w:val="baseline"/>
        </w:rPr>
        <w:t>5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spacing w:val="3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spacing w:after="0" w:line="480" w:lineRule="auto"/>
        <w:rPr>
          <w:rFonts w:ascii="Cambria Math" w:eastAsia="Cambria Math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89"/>
        <w:ind w:left="480"/>
        <w:rPr>
          <w:rFonts w:ascii="Cambria Math" w:eastAsia="Cambria Math"/>
        </w:rPr>
      </w:pPr>
      <w:r>
        <w:rPr/>
        <w:pict>
          <v:shape style="position:absolute;margin-left:78.239159pt;margin-top:12.094038pt;width:3pt;height:8.550pt;mso-position-horizontal-relative:page;mso-position-vertical-relative:paragraph;z-index:-2247321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26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bookmarkStart w:name="2.3. Conceptual framework " w:id="93"/>
      <w:bookmarkEnd w:id="93"/>
      <w:r>
        <w:rPr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𝑡</w:t>
      </w:r>
      <w:r>
        <w:rPr>
          <w:rFonts w:ascii="Cambria Math" w:eastAsia="Cambria Math"/>
          <w:vertAlign w:val="baseline"/>
        </w:rPr>
        <w:t>𝛽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systematic</w:t>
      </w:r>
      <w:r>
        <w:rPr>
          <w:spacing w:val="15"/>
          <w:vertAlign w:val="baseline"/>
        </w:rPr>
        <w:t> </w:t>
      </w:r>
      <w:r>
        <w:rPr>
          <w:vertAlign w:val="baseline"/>
        </w:rPr>
        <w:t>component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model.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error</w:t>
      </w:r>
      <w:r>
        <w:rPr>
          <w:spacing w:val="14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3"/>
          <w:vertAlign w:val="baseline"/>
        </w:rPr>
        <w:t> </w:t>
      </w:r>
      <w:r>
        <w:rPr>
          <w:vertAlign w:val="baseline"/>
        </w:rPr>
        <w:t>allow</w:t>
      </w:r>
      <w:r>
        <w:rPr>
          <w:spacing w:val="16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7"/>
          <w:vertAlign w:val="baseline"/>
        </w:rPr>
        <w:t> </w:t>
      </w:r>
      <w:r>
        <w:rPr>
          <w:rFonts w:ascii="Cambria Math" w:eastAsia="Cambria Math"/>
          <w:vertAlign w:val="baseline"/>
        </w:rPr>
        <w:t>(𝑔)</w:t>
      </w:r>
    </w:p>
    <w:p>
      <w:pPr>
        <w:pStyle w:val="BodyText"/>
        <w:spacing w:before="1"/>
        <w:rPr>
          <w:rFonts w:ascii="Cambria Math"/>
        </w:rPr>
      </w:pPr>
    </w:p>
    <w:p>
      <w:pPr>
        <w:pStyle w:val="BodyText"/>
        <w:ind w:left="480"/>
        <w:rPr>
          <w:rFonts w:ascii="Cambria Math" w:eastAsia="Cambria Math"/>
        </w:rPr>
      </w:pPr>
      <w:r>
        <w:rPr/>
        <w:t>for the</w:t>
      </w:r>
      <w:r>
        <w:rPr>
          <w:spacing w:val="2"/>
        </w:rPr>
        <w:t> </w:t>
      </w:r>
      <w:r>
        <w:rPr/>
        <w:t>mean</w:t>
      </w:r>
      <w:r>
        <w:rPr>
          <w:spacing w:val="4"/>
        </w:rPr>
        <w:t> </w:t>
      </w:r>
      <w:r>
        <w:rPr>
          <w:rFonts w:ascii="Cambria Math" w:eastAsia="Cambria Math"/>
        </w:rPr>
        <w:t>(𝜇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𝑌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a linear</w:t>
      </w:r>
      <w:r>
        <w:rPr>
          <w:spacing w:val="2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exogenous</w:t>
      </w:r>
      <w:r>
        <w:rPr>
          <w:spacing w:val="2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X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vertAlign w:val="baseline"/>
        </w:rPr>
        <w:t>;</w:t>
      </w:r>
    </w:p>
    <w:p>
      <w:pPr>
        <w:pStyle w:val="BodyText"/>
        <w:spacing w:before="11"/>
        <w:rPr>
          <w:rFonts w:ascii="Cambria Math"/>
          <w:sz w:val="14"/>
        </w:rPr>
      </w:pPr>
    </w:p>
    <w:p>
      <w:pPr>
        <w:spacing w:before="71"/>
        <w:ind w:left="502" w:right="218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𝑝</w:t>
      </w:r>
    </w:p>
    <w:p>
      <w:pPr>
        <w:pStyle w:val="BodyText"/>
        <w:spacing w:before="111"/>
        <w:ind w:left="3760"/>
        <w:rPr>
          <w:rFonts w:ascii="Cambria Math" w:hAnsi="Cambria Math" w:eastAsia="Cambria Math"/>
        </w:rPr>
      </w:pPr>
      <w:r>
        <w:rPr/>
        <w:pict>
          <v:shape style="position:absolute;margin-left:366.964905pt;margin-top:13.68816pt;width:3pt;height:8.550pt;mso-position-horizontal-relative:page;mso-position-vertical-relative:paragraph;z-index:-2247270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26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𝑔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𝜇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21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28"/>
          <w:w w:val="105"/>
        </w:rPr>
        <w:t> </w:t>
      </w:r>
      <w:r>
        <w:rPr>
          <w:rFonts w:ascii="Cambria Math" w:hAnsi="Cambria Math" w:eastAsia="Cambria Math"/>
          <w:w w:val="105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0</w:t>
      </w:r>
      <w:r>
        <w:rPr>
          <w:rFonts w:ascii="Cambria Math" w:hAnsi="Cambria Math" w:eastAsia="Cambria Math"/>
          <w:spacing w:val="1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∑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j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w w:val="105"/>
          <w:vertAlign w:val="subscript"/>
        </w:rPr>
        <w:t>ij</w:t>
      </w:r>
      <w:r>
        <w:rPr>
          <w:rFonts w:ascii="Cambria Math" w:hAnsi="Cambria Math" w:eastAsia="Cambria Math"/>
          <w:spacing w:val="4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w w:val="105"/>
          <w:vertAlign w:val="superscript"/>
        </w:rPr>
        <w:t>𝑡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spacing w:val="3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5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2.2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</w:p>
    <w:p>
      <w:pPr>
        <w:spacing w:before="92"/>
        <w:ind w:left="502" w:right="217" w:firstLine="0"/>
        <w:jc w:val="center"/>
        <w:rPr>
          <w:rFonts w:ascii="Cambria Math"/>
          <w:sz w:val="17"/>
        </w:rPr>
      </w:pPr>
      <w:r>
        <w:rPr>
          <w:rFonts w:ascii="Cambria Math"/>
          <w:w w:val="125"/>
          <w:sz w:val="17"/>
        </w:rPr>
        <w:t>j=1</w:t>
      </w:r>
    </w:p>
    <w:p>
      <w:pPr>
        <w:pStyle w:val="BodyText"/>
        <w:spacing w:before="10"/>
        <w:rPr>
          <w:rFonts w:ascii="Cambria Math"/>
          <w:sz w:val="15"/>
        </w:rPr>
      </w:pPr>
    </w:p>
    <w:p>
      <w:pPr>
        <w:pStyle w:val="BodyText"/>
        <w:spacing w:line="480" w:lineRule="auto" w:before="86"/>
        <w:ind w:left="480" w:right="693"/>
        <w:jc w:val="both"/>
      </w:pPr>
      <w:r>
        <w:rPr/>
        <w:pict>
          <v:shape style="position:absolute;margin-left:390.846466pt;margin-top:40.618587pt;width:3pt;height:8.550pt;mso-position-horizontal-relative:page;mso-position-vertical-relative:paragraph;z-index:-2247219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26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The monotonous and differentiable function </w:t>
      </w:r>
      <w:r>
        <w:rPr>
          <w:rFonts w:ascii="Cambria Math" w:hAnsi="Cambria Math" w:eastAsia="Cambria Math"/>
        </w:rPr>
        <w:t>𝑔 </w:t>
      </w:r>
      <w:r>
        <w:rPr/>
        <w:t>is known as a link function because it connects</w:t>
      </w:r>
      <w:r>
        <w:rPr>
          <w:spacing w:val="-57"/>
        </w:rPr>
        <w:t> </w:t>
      </w:r>
      <w:r>
        <w:rPr/>
        <w:t>the linear predictor </w:t>
      </w:r>
      <w:r>
        <w:rPr>
          <w:rFonts w:ascii="Cambria Math" w:hAnsi="Cambria Math" w:eastAsia="Cambria Math"/>
        </w:rPr>
        <w:t>5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vertAlign w:val="baseline"/>
        </w:rPr>
        <w:t>with the mean </w:t>
      </w:r>
      <w:r>
        <w:rPr>
          <w:rFonts w:ascii="Cambria Math" w:hAnsi="Cambria Math" w:eastAsia="Cambria Math"/>
          <w:vertAlign w:val="baseline"/>
        </w:rPr>
        <w:t>𝜇</w:t>
      </w:r>
      <w:r>
        <w:rPr>
          <w:rFonts w:ascii="Cambria Math" w:hAnsi="Cambria Math" w:eastAsia="Cambria Math"/>
          <w:vertAlign w:val="subscript"/>
        </w:rPr>
        <w:t>i</w:t>
      </w:r>
      <w:r>
        <w:rPr>
          <w:vertAlign w:val="baseline"/>
        </w:rPr>
        <w:t>. Its inverse,</w:t>
      </w:r>
      <w:r>
        <w:rPr>
          <w:rFonts w:ascii="Cambria Math" w:hAnsi="Cambria Math" w:eastAsia="Cambria Math"/>
          <w:vertAlign w:val="baseline"/>
        </w:rPr>
        <w:t>𝜇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vertAlign w:val="baseline"/>
        </w:rPr>
        <w:t> = 𝑔</w:t>
      </w:r>
      <w:r>
        <w:rPr>
          <w:rFonts w:ascii="Cambria Math" w:hAnsi="Cambria Math" w:eastAsia="Cambria Math"/>
          <w:vertAlign w:val="superscript"/>
        </w:rPr>
        <w:t>−1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vertAlign w:val="superscript"/>
        </w:rPr>
        <w:t>𝑡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position w:val="1"/>
          <w:vertAlign w:val="baseline"/>
        </w:rPr>
        <w:t>) </w:t>
      </w:r>
      <w:r>
        <w:rPr>
          <w:vertAlign w:val="baseline"/>
        </w:rPr>
        <w:t>is known as the mean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function. Risk premium modelling fits very naturally within the generalized linear model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framework, especially when split into its constituent parts (i.e. frequency or average cost by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type).Generalized linear models have become standard industry practice for non-life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pricing</w:t>
      </w:r>
      <w:r>
        <w:rPr>
          <w:spacing w:val="-1"/>
          <w:vertAlign w:val="baseline"/>
        </w:rPr>
        <w:t> </w:t>
      </w:r>
      <w:r>
        <w:rPr>
          <w:vertAlign w:val="baseline"/>
        </w:rPr>
        <w:t>(David,</w:t>
      </w:r>
      <w:r>
        <w:rPr>
          <w:spacing w:val="2"/>
          <w:vertAlign w:val="baseline"/>
        </w:rPr>
        <w:t> </w:t>
      </w:r>
      <w:r>
        <w:rPr>
          <w:vertAlign w:val="baseline"/>
        </w:rPr>
        <w:t>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tabs>
          <w:tab w:pos="1200" w:val="left" w:leader="none"/>
        </w:tabs>
        <w:spacing w:before="161"/>
        <w:ind w:left="480" w:firstLine="0"/>
      </w:pPr>
      <w:r>
        <w:rPr/>
        <w:t>2.3.</w:t>
        <w:tab/>
        <w:t>Conceptual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4"/>
        <w:ind w:left="480" w:right="693"/>
        <w:jc w:val="both"/>
      </w:pPr>
      <w:r>
        <w:rPr/>
        <w:t>The conceptual framework for this</w:t>
      </w:r>
      <w:r>
        <w:rPr>
          <w:spacing w:val="1"/>
        </w:rPr>
        <w:t> </w:t>
      </w:r>
      <w:r>
        <w:rPr/>
        <w:t>study covers the specific empirical</w:t>
      </w:r>
      <w:r>
        <w:rPr>
          <w:spacing w:val="1"/>
        </w:rPr>
        <w:t> </w:t>
      </w:r>
      <w:r>
        <w:rPr/>
        <w:t>properties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on relationships between the risk factors for risk-based adjustment model of motor</w:t>
      </w:r>
      <w:r>
        <w:rPr>
          <w:spacing w:val="1"/>
        </w:rPr>
        <w:t> </w:t>
      </w:r>
      <w:r>
        <w:rPr/>
        <w:t>insurance claims. The relationship in insurance markets is appropriately described by the</w:t>
      </w:r>
      <w:r>
        <w:rPr>
          <w:spacing w:val="1"/>
        </w:rPr>
        <w:t> </w:t>
      </w:r>
      <w:r>
        <w:rPr/>
        <w:t>concept proposed by Akerlof (1970) and Rothschild and Stilglitz (1976) which refers to 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insured’s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although important to the insurer, cannot be introduced in the insurance premium calculation</w:t>
      </w:r>
      <w:r>
        <w:rPr>
          <w:spacing w:val="1"/>
        </w:rPr>
        <w:t> </w:t>
      </w:r>
      <w:r>
        <w:rPr/>
        <w:t>because they are not accessible to them when considering their underwriting decision. Thus,</w:t>
      </w:r>
      <w:r>
        <w:rPr>
          <w:spacing w:val="1"/>
        </w:rPr>
        <w:t> </w:t>
      </w:r>
      <w:r>
        <w:rPr/>
        <w:t>important related risks are not factored into the decision- making process. This implies that</w:t>
      </w:r>
      <w:r>
        <w:rPr>
          <w:spacing w:val="1"/>
        </w:rPr>
        <w:t> </w:t>
      </w:r>
      <w:r>
        <w:rPr/>
        <w:t>the drivers who purchase insurance cover are likely to be at greater risk of being involved in</w:t>
      </w:r>
      <w:r>
        <w:rPr>
          <w:spacing w:val="1"/>
        </w:rPr>
        <w:t> </w:t>
      </w:r>
      <w:r>
        <w:rPr/>
        <w:t>accident,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correlations must be regarded as constitutive elements in establishing a fair pricing structure</w:t>
      </w:r>
      <w:r>
        <w:rPr>
          <w:spacing w:val="1"/>
        </w:rPr>
        <w:t> </w:t>
      </w:r>
      <w:r>
        <w:rPr/>
        <w:t>as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main</w:t>
      </w:r>
      <w:r>
        <w:rPr>
          <w:spacing w:val="47"/>
        </w:rPr>
        <w:t> </w:t>
      </w:r>
      <w:r>
        <w:rPr/>
        <w:t>purpose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pricing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accurate</w:t>
      </w:r>
      <w:r>
        <w:rPr>
          <w:spacing w:val="48"/>
        </w:rPr>
        <w:t> </w:t>
      </w:r>
      <w:r>
        <w:rPr/>
        <w:t>individual</w:t>
      </w:r>
      <w:r>
        <w:rPr>
          <w:spacing w:val="47"/>
        </w:rPr>
        <w:t> </w:t>
      </w:r>
      <w:r>
        <w:rPr/>
        <w:t>risk</w:t>
      </w:r>
      <w:r>
        <w:rPr>
          <w:spacing w:val="47"/>
        </w:rPr>
        <w:t> </w:t>
      </w:r>
      <w:r>
        <w:rPr/>
        <w:t>assessment,</w:t>
      </w:r>
      <w:r>
        <w:rPr>
          <w:spacing w:val="47"/>
        </w:rPr>
        <w:t> </w:t>
      </w:r>
      <w:r>
        <w:rPr/>
        <w:t>where</w:t>
      </w:r>
      <w:r>
        <w:rPr>
          <w:spacing w:val="47"/>
        </w:rPr>
        <w:t> </w:t>
      </w:r>
      <w:r>
        <w:rPr/>
        <w:t>insured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1"/>
        <w:jc w:val="both"/>
      </w:pPr>
      <w:r>
        <w:rPr/>
        <w:pict>
          <v:group style="position:absolute;margin-left:52.919998pt;margin-top:276.497101pt;width:124.35pt;height:340.2pt;mso-position-horizontal-relative:page;mso-position-vertical-relative:paragraph;z-index:15731712" coordorigin="1058,5530" coordsize="2487,6804">
            <v:rect style="position:absolute;left:1065;top:5537;width:2024;height:2787" filled="false" stroked="true" strokeweight=".72pt" strokecolor="#000000">
              <v:stroke dashstyle="solid"/>
            </v:rect>
            <v:shape style="position:absolute;left:3081;top:6981;width:464;height:2364" coordorigin="3082,6982" coordsize="464,2364" path="m3479,9229l3427,9238,3506,9346,3533,9255,3485,9255,3482,9250,3479,9229xm3493,9226l3479,9229,3482,9250,3485,9255,3492,9255,3497,9252,3497,9245,3493,9226xm3545,9216l3493,9226,3497,9245,3497,9252,3492,9255,3533,9255,3545,9216xm3094,6982l3089,6982,3084,6984,3082,6989,3479,9229,3493,9226,3098,6987,3094,6982xe" filled="true" fillcolor="#000000" stroked="false">
              <v:path arrowok="t"/>
              <v:fill type="solid"/>
            </v:shape>
            <v:rect style="position:absolute;left:1065;top:10248;width:2024;height:2079" filled="false" stroked="true" strokeweight=".72pt" strokecolor="#000000">
              <v:stroke dashstyle="solid"/>
            </v:rect>
            <v:shape style="position:absolute;left:3081;top:9345;width:464;height:2396" coordorigin="3082,9346" coordsize="464,2396" path="m3479,9463l3082,11732,3084,11739,3089,11741,3094,11741,3098,11736,3493,9466,3479,9463xm3533,9437l3492,9437,3497,9440,3497,9447,3493,9466,3545,9476,3533,9437xm3492,9437l3485,9437,3482,9442,3479,9463,3493,9466,3497,9447,3497,9440,3492,9437xm3506,9346l3427,9454,3479,9463,3482,9442,3485,9437,3533,9437,3506,9346xe" filled="true" fillcolor="#000000" stroked="false">
              <v:path arrowok="t"/>
              <v:fill type="solid"/>
            </v:shape>
            <v:rect style="position:absolute;left:1065;top:5537;width:2024;height:737" filled="true" fillcolor="#ffffff" stroked="false">
              <v:fill type="solid"/>
            </v:rect>
            <v:shape style="position:absolute;left:1120;top:11369;width:1872;height:831" coordorigin="1121,11369" coordsize="1872,831" path="m1121,11369l1121,11756,2993,11756,2993,11369,1121,11369xm1121,11813l1121,12200,2993,12200,2993,11813,1121,11813xe" filled="false" stroked="true" strokeweight=".72pt" strokecolor="#000000">
              <v:path arrowok="t"/>
              <v:stroke dashstyle="solid"/>
            </v:shape>
            <v:rect style="position:absolute;left:1065;top:10248;width:2024;height:622" filled="true" fillcolor="#ffffff" stroked="false">
              <v:fill type="solid"/>
            </v:rect>
            <v:shape style="position:absolute;left:1065;top:10248;width:2024;height:622" type="#_x0000_t202" filled="false" stroked="true" strokeweight=".72pt" strokecolor="#000000">
              <v:textbox inset="0,0,0,0">
                <w:txbxContent>
                  <w:p>
                    <w:pPr>
                      <w:spacing w:line="290" w:lineRule="atLeast" w:before="27"/>
                      <w:ind w:left="470" w:right="192" w:hanging="262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Non-controllable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risk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factors</w:t>
                    </w:r>
                  </w:p>
                </w:txbxContent>
              </v:textbox>
              <v:stroke dashstyle="solid"/>
              <w10:wrap type="none"/>
            </v:shape>
            <v:shape style="position:absolute;left:1128;top:11791;width:1858;height:401" type="#_x0000_t202" filled="false" stroked="false">
              <v:textbox inset="0,0,0,0">
                <w:txbxContent>
                  <w:p>
                    <w:pPr>
                      <w:spacing w:before="94"/>
                      <w:ind w:left="4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Loss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nature</w:t>
                    </w:r>
                  </w:p>
                </w:txbxContent>
              </v:textbox>
              <w10:wrap type="none"/>
            </v:shape>
            <v:shape style="position:absolute;left:1128;top:11376;width:1858;height:401" type="#_x0000_t202" filled="false" stroked="false">
              <v:textbox inset="0,0,0,0">
                <w:txbxContent>
                  <w:p>
                    <w:pPr>
                      <w:spacing w:before="68"/>
                      <w:ind w:left="60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Gender</w:t>
                    </w:r>
                  </w:p>
                </w:txbxContent>
              </v:textbox>
              <w10:wrap type="none"/>
            </v:shape>
            <v:shape style="position:absolute;left:1065;top:5537;width:2024;height:737" type="#_x0000_t202" filled="false" stroked="true" strokeweight=".72pt" strokecolor="#000000">
              <v:textbox inset="0,0,0,0">
                <w:txbxContent>
                  <w:p>
                    <w:pPr>
                      <w:spacing w:line="276" w:lineRule="auto" w:before="70"/>
                      <w:ind w:left="681" w:right="184" w:hanging="483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Controllable risk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factors</w:t>
                    </w:r>
                  </w:p>
                </w:txbxContent>
              </v:textbox>
              <v:stroke dashstyle="solid"/>
              <w10:wrap type="none"/>
            </v:shape>
            <v:shape style="position:absolute;left:1120;top:10961;width:1872;height:329" type="#_x0000_t202" filled="false" stroked="true" strokeweight=".72pt" strokecolor="#000000">
              <v:textbox inset="0,0,0,0">
                <w:txbxContent>
                  <w:p>
                    <w:pPr>
                      <w:spacing w:line="249" w:lineRule="exact" w:before="65"/>
                      <w:ind w:left="725" w:right="72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Age</w:t>
                    </w:r>
                  </w:p>
                </w:txbxContent>
              </v:textbox>
              <v:stroke dashstyle="solid"/>
              <w10:wrap type="none"/>
            </v:shape>
            <v:shape style="position:absolute;left:1120;top:7778;width:1872;height:363" type="#_x0000_t202" filled="false" stroked="true" strokeweight=".72pt" strokecolor="#000000">
              <v:textbox inset="0,0,0,0">
                <w:txbxContent>
                  <w:p>
                    <w:pPr>
                      <w:spacing w:before="65"/>
                      <w:ind w:left="59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District</w:t>
                    </w:r>
                  </w:p>
                </w:txbxContent>
              </v:textbox>
              <v:stroke dashstyle="solid"/>
              <w10:wrap type="none"/>
            </v:shape>
            <v:shape style="position:absolute;left:1120;top:7301;width:1872;height:392" type="#_x0000_t202" filled="false" stroked="true" strokeweight=".72pt" strokecolor="#000000">
              <v:textbox inset="0,0,0,0">
                <w:txbxContent>
                  <w:p>
                    <w:pPr>
                      <w:spacing w:before="68"/>
                      <w:ind w:left="42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Occupation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120;top:6876;width:1872;height:339" type="#_x0000_t202" filled="false" stroked="true" strokeweight=".72pt" strokecolor="#000000">
              <v:textbox inset="0,0,0,0">
                <w:txbxContent>
                  <w:p>
                    <w:pPr>
                      <w:spacing w:before="65"/>
                      <w:ind w:left="2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Customer type</w:t>
                    </w:r>
                  </w:p>
                </w:txbxContent>
              </v:textbox>
              <v:stroke dashstyle="solid"/>
              <w10:wrap type="none"/>
            </v:shape>
            <v:shape style="position:absolute;left:1120;top:6417;width:1872;height:363" type="#_x0000_t202" filled="false" stroked="true" strokeweight=".72pt" strokecolor="#000000">
              <v:textbox inset="0,0,0,0">
                <w:txbxContent>
                  <w:p>
                    <w:pPr>
                      <w:spacing w:before="65"/>
                      <w:ind w:left="36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Product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type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drivers pay premium corresponding to the frequency and severity of the reported risks. By</w:t>
      </w:r>
      <w:r>
        <w:rPr>
          <w:spacing w:val="1"/>
        </w:rPr>
        <w:t> </w:t>
      </w:r>
      <w:r>
        <w:rPr/>
        <w:t>placing individual into risk categories and pooling risks within these categories, insurers</w:t>
      </w:r>
      <w:r>
        <w:rPr>
          <w:spacing w:val="1"/>
        </w:rPr>
        <w:t> </w:t>
      </w:r>
      <w:r>
        <w:rPr/>
        <w:t>adjust premium such that they reflect the average of the expected claim cost within a risk</w:t>
      </w:r>
      <w:r>
        <w:rPr>
          <w:spacing w:val="1"/>
        </w:rPr>
        <w:t> </w:t>
      </w:r>
      <w:r>
        <w:rPr/>
        <w:t>category. These concepts are applied to risk adjustment process, which is the process of</w:t>
      </w:r>
      <w:r>
        <w:rPr>
          <w:spacing w:val="1"/>
        </w:rPr>
        <w:t> </w:t>
      </w:r>
      <w:r>
        <w:rPr/>
        <w:t>transforming insured-level information into a factor indicating relative risk level. Statistical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risk-based</w:t>
      </w:r>
      <w:r>
        <w:rPr>
          <w:spacing w:val="1"/>
        </w:rPr>
        <w:t> </w:t>
      </w:r>
      <w:r>
        <w:rPr/>
        <w:t>adjustment</w:t>
      </w:r>
      <w:r>
        <w:rPr>
          <w:spacing w:val="-57"/>
        </w:rPr>
        <w:t> </w:t>
      </w:r>
      <w:r>
        <w:rPr/>
        <w:t>system. The risk adjustment system was used to compute and develop risk score based on</w:t>
      </w:r>
      <w:r>
        <w:rPr>
          <w:spacing w:val="1"/>
        </w:rPr>
        <w:t> </w:t>
      </w:r>
      <w:r>
        <w:rPr/>
        <w:t>reported claim data, which were then related to the insured claim costs. This is illustrated in</w:t>
      </w:r>
      <w:r>
        <w:rPr>
          <w:spacing w:val="1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174.959991pt;margin-top:17.596945pt;width:221.05pt;height:237.25pt;mso-position-horizontal-relative:page;mso-position-vertical-relative:paragraph;z-index:-15727104;mso-wrap-distance-left:0;mso-wrap-distance-right:0" coordorigin="3499,352" coordsize="4421,4745">
            <v:rect style="position:absolute;left:5205;top:3303;width:1409;height:1786" filled="false" stroked="true" strokeweight=".72pt" strokecolor="#000000">
              <v:stroke dashstyle="solid"/>
            </v:rect>
            <v:shape style="position:absolute;left:6501;top:1127;width:423;height:2708" coordorigin="6502,1127" coordsize="423,2708" path="m6919,2968l6911,2925,6893,2836,6804,2934,6854,2949,6607,3825,6610,3832,6612,3834,6619,3834,6622,3830,6868,2953,6919,2968xm6924,2706l6874,2718,6516,1132,6506,1127,6502,1130,6502,1137,6860,2721,6809,2733,6893,2836,6915,2745,6924,2706xe" filled="true" fillcolor="#000000" stroked="false">
              <v:path arrowok="t"/>
              <v:fill type="solid"/>
            </v:shape>
            <v:shape style="position:absolute;left:4807;top:1134;width:490;height:2895" coordorigin="4807,1134" coordsize="490,2895" path="m4807,2925l5297,1134m4807,2925l5206,4029e" filled="false" stroked="true" strokeweight=".72pt" strokecolor="#000000">
              <v:path arrowok="t"/>
              <v:stroke dashstyle="solid"/>
            </v:shape>
            <v:shape style="position:absolute;left:5424;top:4316;width:1025;height:632" type="#_x0000_t202" filled="false" stroked="true" strokeweight=".72pt" strokecolor="#000000">
              <v:textbox inset="0,0,0,0">
                <w:txbxContent>
                  <w:p>
                    <w:pPr>
                      <w:spacing w:line="290" w:lineRule="atLeast" w:before="28"/>
                      <w:ind w:left="328" w:right="216" w:hanging="9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Claim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cost</w:t>
                    </w:r>
                  </w:p>
                </w:txbxContent>
              </v:textbox>
              <v:stroke dashstyle="solid"/>
              <w10:wrap type="none"/>
            </v:shape>
            <v:shape style="position:absolute;left:5296;top:3476;width:1212;height:684" type="#_x0000_t202" filled="false" stroked="true" strokeweight=".72pt" strokecolor="#000000">
              <v:textbox inset="0,0,0,0">
                <w:txbxContent>
                  <w:p>
                    <w:pPr>
                      <w:spacing w:line="278" w:lineRule="auto" w:before="65"/>
                      <w:ind w:left="160" w:right="142" w:firstLine="206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Claim</w:t>
                    </w:r>
                    <w:r>
                      <w:rPr>
                        <w:spacing w:val="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frequencies</w:t>
                    </w:r>
                  </w:p>
                </w:txbxContent>
              </v:textbox>
              <v:stroke dashstyle="solid"/>
              <w10:wrap type="none"/>
            </v:shape>
            <v:shape style="position:absolute;left:6892;top:1902;width:1020;height:2028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line="276" w:lineRule="auto" w:before="1"/>
                      <w:ind w:left="252" w:right="232" w:firstLine="47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Risk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Score</w:t>
                    </w:r>
                  </w:p>
                </w:txbxContent>
              </v:textbox>
              <v:stroke dashstyle="solid"/>
              <w10:wrap type="none"/>
            </v:shape>
            <v:shape style="position:absolute;left:3506;top:1271;width:1301;height:2556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line="276" w:lineRule="auto" w:before="0"/>
                      <w:ind w:left="147" w:right="14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Individual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Risk</w:t>
                    </w:r>
                  </w:p>
                  <w:p>
                    <w:pPr>
                      <w:spacing w:before="4"/>
                      <w:ind w:left="148" w:right="146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Characteristics</w:t>
                    </w:r>
                  </w:p>
                </w:txbxContent>
              </v:textbox>
              <v:stroke dashstyle="solid"/>
              <w10:wrap type="none"/>
            </v:shape>
            <v:shape style="position:absolute;left:5296;top:359;width:1212;height:1544" type="#_x0000_t202" filled="false" stroked="true" strokeweight=".7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6"/>
                      </w:rPr>
                    </w:pPr>
                  </w:p>
                  <w:p>
                    <w:pPr>
                      <w:spacing w:line="276" w:lineRule="auto" w:before="0"/>
                      <w:ind w:left="173" w:right="159" w:firstLine="24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Risk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Categories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10.639984pt;margin-top:95.116943pt;width:62.2pt;height:101.4pt;mso-position-horizontal-relative:page;mso-position-vertical-relative:paragraph;z-index:-15726592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sz w:val="26"/>
                    </w:rPr>
                  </w:pPr>
                </w:p>
                <w:p>
                  <w:pPr>
                    <w:spacing w:line="276" w:lineRule="auto" w:before="0"/>
                    <w:ind w:left="165" w:right="163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Experience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sz w:val="22"/>
                    </w:rPr>
                    <w:t>Rating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0"/>
                    </w:rPr>
                    <w:t>(Adjusted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Premium)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88.399994pt;margin-top:90.076942pt;width:64.3500pt;height:106.45pt;mso-position-horizontal-relative:page;mso-position-vertical-relative:paragraph;z-index:-1572608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spacing w:line="276" w:lineRule="auto" w:before="0"/>
                    <w:ind w:left="240" w:right="234" w:hanging="7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Optimal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Risk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Based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premium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214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5020055</wp:posOffset>
            </wp:positionH>
            <wp:positionV relativeFrom="paragraph">
              <wp:posOffset>-1987927</wp:posOffset>
            </wp:positionV>
            <wp:extent cx="196596" cy="762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5999988</wp:posOffset>
            </wp:positionH>
            <wp:positionV relativeFrom="paragraph">
              <wp:posOffset>-2001643</wp:posOffset>
            </wp:positionV>
            <wp:extent cx="216408" cy="762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2.1: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Conceptual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Risk-Based Adjustment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Pricing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1"/>
        <w:ind w:left="480"/>
        <w:jc w:val="both"/>
      </w:pPr>
      <w:r>
        <w:rPr/>
        <w:t>Source:</w:t>
      </w:r>
      <w:r>
        <w:rPr>
          <w:spacing w:val="-4"/>
        </w:rPr>
        <w:t> </w:t>
      </w:r>
      <w:r>
        <w:rPr/>
        <w:t>Researcher’s</w:t>
      </w:r>
      <w:r>
        <w:rPr>
          <w:spacing w:val="-4"/>
        </w:rPr>
        <w:t> </w:t>
      </w:r>
      <w:r>
        <w:rPr/>
        <w:t>design</w:t>
      </w:r>
    </w:p>
    <w:p>
      <w:pPr>
        <w:spacing w:after="0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Heading3"/>
        <w:tabs>
          <w:tab w:pos="1200" w:val="left" w:leader="none"/>
        </w:tabs>
        <w:spacing w:before="82"/>
        <w:ind w:left="480" w:firstLine="0"/>
      </w:pPr>
      <w:bookmarkStart w:name="2.4 Empirical Review of Non-life Insuran" w:id="94"/>
      <w:bookmarkEnd w:id="94"/>
      <w:r>
        <w:rPr>
          <w:b w:val="0"/>
        </w:rPr>
      </w:r>
      <w:r>
        <w:rPr/>
        <w:t>2.4</w:t>
        <w:tab/>
        <w:t>Empirical</w:t>
      </w:r>
      <w:r>
        <w:rPr>
          <w:spacing w:val="-2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Non-life</w:t>
      </w:r>
      <w:r>
        <w:rPr>
          <w:spacing w:val="-6"/>
        </w:rPr>
        <w:t> </w:t>
      </w:r>
      <w:r>
        <w:rPr/>
        <w:t>Insurance</w:t>
      </w:r>
      <w:r>
        <w:rPr>
          <w:spacing w:val="-5"/>
        </w:rPr>
        <w:t> </w:t>
      </w:r>
      <w:r>
        <w:rPr/>
        <w:t>Pricing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5"/>
        <w:ind w:left="480" w:right="693"/>
        <w:jc w:val="both"/>
      </w:pPr>
      <w:r>
        <w:rPr/>
        <w:t>According to Denuit (2003), the pricing process within insurance business consists of 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insured’s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profile. The importance of pricing for non-life insurance arises in an attempt to challenge the</w:t>
      </w:r>
      <w:r>
        <w:rPr>
          <w:spacing w:val="1"/>
        </w:rPr>
        <w:t> </w:t>
      </w:r>
      <w:r>
        <w:rPr/>
        <w:t>anti-selection problem. The insurance portfolio is sub-divided into classes based on certain</w:t>
      </w:r>
      <w:r>
        <w:rPr>
          <w:spacing w:val="1"/>
        </w:rPr>
        <w:t> </w:t>
      </w:r>
      <w:r>
        <w:rPr/>
        <w:t>influencing risk factors where each class contain policyholders with identical risk profile who</w:t>
      </w:r>
      <w:r>
        <w:rPr>
          <w:spacing w:val="-57"/>
        </w:rPr>
        <w:t> </w:t>
      </w:r>
      <w:r>
        <w:rPr/>
        <w:t>pays the same premium. A considerable body of literature exists about the theory of risk</w:t>
      </w:r>
      <w:r>
        <w:rPr>
          <w:spacing w:val="1"/>
        </w:rPr>
        <w:t> </w:t>
      </w:r>
      <w:r>
        <w:rPr/>
        <w:t>classification, especially its effects on adverse selection, its profitability, costs, fairness, and</w:t>
      </w:r>
      <w:r>
        <w:rPr>
          <w:spacing w:val="1"/>
        </w:rPr>
        <w:t> </w:t>
      </w:r>
      <w:r>
        <w:rPr/>
        <w:t>efficiency (see, e.g., Doherty, 1981, Hoy, 1982, Abraham, 1985, Crocker &amp; Snow, 1986).</w:t>
      </w:r>
      <w:r>
        <w:rPr>
          <w:spacing w:val="1"/>
        </w:rPr>
        <w:t> </w:t>
      </w:r>
      <w:r>
        <w:rPr/>
        <w:t>David (2015) argued that the need for this differentiated tariff is highlighted by the insurance</w:t>
      </w:r>
      <w:r>
        <w:rPr>
          <w:spacing w:val="1"/>
        </w:rPr>
        <w:t> </w:t>
      </w:r>
      <w:r>
        <w:rPr/>
        <w:t>portfolio heterogeneity which leads to the concept of asymmetrical information. There exist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asymmetrical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literatures,</w:t>
      </w:r>
      <w:r>
        <w:rPr>
          <w:spacing w:val="60"/>
        </w:rPr>
        <w:t> </w:t>
      </w:r>
      <w:r>
        <w:rPr/>
        <w:t>namely</w:t>
      </w:r>
      <w:r>
        <w:rPr>
          <w:spacing w:val="-57"/>
        </w:rPr>
        <w:t> </w:t>
      </w:r>
      <w:r>
        <w:rPr/>
        <w:t>moral hazard and adverse selection (see for example Dionne, Michaud &amp;Pinquet, 2012;</w:t>
      </w:r>
      <w:r>
        <w:rPr>
          <w:spacing w:val="1"/>
        </w:rPr>
        <w:t> </w:t>
      </w:r>
      <w:r>
        <w:rPr/>
        <w:t>David,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Denuit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policyholders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unknown to the insurer, while Chiappori, Jullien, Salanie and Salanie, (2006) emphasize the</w:t>
      </w:r>
      <w:r>
        <w:rPr>
          <w:spacing w:val="1"/>
        </w:rPr>
        <w:t> </w:t>
      </w:r>
      <w:r>
        <w:rPr/>
        <w:t>fact that when the probability of risk occurrence depends on the insured behaviour and his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hazard.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by Dionne,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unobserved differences among individual that affect the optimality of insurance transaction,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moral hazard 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contracts on individual’s</w:t>
      </w:r>
      <w:r>
        <w:rPr>
          <w:spacing w:val="-1"/>
        </w:rPr>
        <w:t> </w:t>
      </w:r>
      <w:r>
        <w:rPr/>
        <w:t>unobserved behaviour.</w:t>
      </w:r>
    </w:p>
    <w:p>
      <w:pPr>
        <w:pStyle w:val="BodyText"/>
        <w:spacing w:line="480" w:lineRule="auto" w:before="200"/>
        <w:ind w:left="480" w:right="693"/>
        <w:jc w:val="both"/>
      </w:pPr>
      <w:r>
        <w:rPr/>
        <w:t>In view of this, the actuarial literature presents two concepts of pricing (a priori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posteriori pricing) with focus on finding adequate methods or tools for each of the types of</w:t>
      </w:r>
      <w:r>
        <w:rPr>
          <w:spacing w:val="1"/>
        </w:rPr>
        <w:t> </w:t>
      </w:r>
      <w:r>
        <w:rPr/>
        <w:t>pricing</w:t>
      </w:r>
      <w:r>
        <w:rPr>
          <w:spacing w:val="49"/>
        </w:rPr>
        <w:t> </w:t>
      </w:r>
      <w:r>
        <w:rPr/>
        <w:t>applied</w:t>
      </w:r>
      <w:r>
        <w:rPr>
          <w:spacing w:val="49"/>
        </w:rPr>
        <w:t> </w:t>
      </w:r>
      <w:r>
        <w:rPr/>
        <w:t>in</w:t>
      </w:r>
      <w:r>
        <w:rPr>
          <w:spacing w:val="51"/>
        </w:rPr>
        <w:t> </w:t>
      </w:r>
      <w:r>
        <w:rPr/>
        <w:t>non-life</w:t>
      </w:r>
      <w:r>
        <w:rPr>
          <w:spacing w:val="49"/>
        </w:rPr>
        <w:t> </w:t>
      </w:r>
      <w:r>
        <w:rPr/>
        <w:t>insurance.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main</w:t>
      </w:r>
      <w:r>
        <w:rPr>
          <w:spacing w:val="53"/>
        </w:rPr>
        <w:t> </w:t>
      </w:r>
      <w:r>
        <w:rPr/>
        <w:t>idea</w:t>
      </w:r>
      <w:r>
        <w:rPr>
          <w:spacing w:val="49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49"/>
        </w:rPr>
        <w:t> </w:t>
      </w:r>
      <w:r>
        <w:rPr/>
        <w:t>priori</w:t>
      </w:r>
      <w:r>
        <w:rPr>
          <w:spacing w:val="50"/>
        </w:rPr>
        <w:t> </w:t>
      </w:r>
      <w:r>
        <w:rPr/>
        <w:t>pricing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suggested</w:t>
      </w:r>
      <w:r>
        <w:rPr>
          <w:spacing w:val="5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89"/>
        <w:jc w:val="both"/>
      </w:pPr>
      <w:r>
        <w:rPr/>
        <w:t>Charpentier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Denuit</w:t>
      </w:r>
      <w:r>
        <w:rPr>
          <w:spacing w:val="16"/>
        </w:rPr>
        <w:t> </w:t>
      </w:r>
      <w:r>
        <w:rPr/>
        <w:t>(2004)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partitioning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insured</w:t>
      </w:r>
      <w:r>
        <w:rPr>
          <w:spacing w:val="17"/>
        </w:rPr>
        <w:t> </w:t>
      </w:r>
      <w:r>
        <w:rPr/>
        <w:t>risks</w:t>
      </w:r>
      <w:r>
        <w:rPr>
          <w:spacing w:val="16"/>
        </w:rPr>
        <w:t> </w:t>
      </w:r>
      <w:r>
        <w:rPr/>
        <w:t>into</w:t>
      </w:r>
      <w:r>
        <w:rPr>
          <w:spacing w:val="16"/>
        </w:rPr>
        <w:t> </w:t>
      </w:r>
      <w:r>
        <w:rPr/>
        <w:t>several</w:t>
      </w:r>
      <w:r>
        <w:rPr>
          <w:spacing w:val="18"/>
        </w:rPr>
        <w:t> </w:t>
      </w:r>
      <w:r>
        <w:rPr/>
        <w:t>categories</w:t>
      </w:r>
      <w:r>
        <w:rPr>
          <w:spacing w:val="-58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risks.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priori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divides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homogeneous classes, allowing all policyholders with identical risk profile paying the same</w:t>
      </w:r>
      <w:r>
        <w:rPr>
          <w:spacing w:val="1"/>
        </w:rPr>
        <w:t> </w:t>
      </w:r>
      <w:r>
        <w:rPr/>
        <w:t>premium. Extant literature has demonstrated that risk classes are still quite heterogeneous</w:t>
      </w:r>
      <w:r>
        <w:rPr>
          <w:spacing w:val="1"/>
        </w:rPr>
        <w:t> </w:t>
      </w:r>
      <w:r>
        <w:rPr/>
        <w:t>despite the use of a priori pricing due to some important unobservable factors that cannot be</w:t>
      </w:r>
      <w:r>
        <w:rPr>
          <w:spacing w:val="1"/>
        </w:rPr>
        <w:t> </w:t>
      </w:r>
      <w:r>
        <w:rPr/>
        <w:t>taken into account at this pricing stage (see for example, Pitrebois</w:t>
      </w:r>
      <w:r>
        <w:rPr>
          <w:i/>
        </w:rPr>
        <w:t>et. al.</w:t>
      </w:r>
      <w:r>
        <w:rPr/>
        <w:t>2005</w:t>
      </w:r>
      <w:r>
        <w:rPr>
          <w:i/>
        </w:rPr>
        <w:t>,</w:t>
      </w:r>
      <w:r>
        <w:rPr/>
        <w:t>Denuit</w:t>
      </w:r>
      <w:r>
        <w:rPr>
          <w:i/>
        </w:rPr>
        <w:t>et. al.</w:t>
      </w:r>
      <w:r>
        <w:rPr/>
        <w:t>,</w:t>
      </w:r>
      <w:r>
        <w:rPr>
          <w:spacing w:val="1"/>
        </w:rPr>
        <w:t> </w:t>
      </w:r>
      <w:r>
        <w:rPr/>
        <w:t>2007 and Boland, 2007). This drawback necessitates the actuarial approach of a posteriori</w:t>
      </w:r>
      <w:r>
        <w:rPr>
          <w:spacing w:val="1"/>
        </w:rPr>
        <w:t> </w:t>
      </w:r>
      <w:r>
        <w:rPr/>
        <w:t>pricing where additional information about the individual claims history of the policyholders</w:t>
      </w:r>
      <w:r>
        <w:rPr>
          <w:spacing w:val="1"/>
        </w:rPr>
        <w:t> </w:t>
      </w:r>
      <w:r>
        <w:rPr/>
        <w:t>is considered. The a posteriori pricing is based on credibility theory originated by Mowbray</w:t>
      </w:r>
      <w:r>
        <w:rPr>
          <w:spacing w:val="1"/>
        </w:rPr>
        <w:t> </w:t>
      </w:r>
      <w:r>
        <w:rPr/>
        <w:t>(1914). The concept of credibility was linked to risk perception by Savage (1954), where</w:t>
      </w:r>
      <w:r>
        <w:rPr>
          <w:spacing w:val="1"/>
        </w:rPr>
        <w:t> </w:t>
      </w:r>
      <w:r>
        <w:rPr/>
        <w:t>individuals give different degrees of credibility to the occurrence of certain events. Whitney</w:t>
      </w:r>
      <w:r>
        <w:rPr>
          <w:spacing w:val="1"/>
        </w:rPr>
        <w:t> </w:t>
      </w:r>
      <w:r>
        <w:rPr/>
        <w:t>(1918) argue that the problem of assessing the experience arises from the need to strike a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(risk</w:t>
      </w:r>
      <w:r>
        <w:rPr>
          <w:spacing w:val="1"/>
        </w:rPr>
        <w:t> </w:t>
      </w:r>
      <w:r>
        <w:rPr/>
        <w:t>class)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experience</w:t>
      </w:r>
      <w:r>
        <w:rPr>
          <w:spacing w:val="60"/>
        </w:rPr>
        <w:t> </w:t>
      </w:r>
      <w:r>
        <w:rPr/>
        <w:t>(risk).</w:t>
      </w:r>
      <w:r>
        <w:rPr>
          <w:spacing w:val="1"/>
        </w:rPr>
        <w:t> </w:t>
      </w:r>
      <w:r>
        <w:rPr/>
        <w:t>According to Denuit (2006), the experience rating allow the adjustment of premiums for</w:t>
      </w:r>
      <w:r>
        <w:rPr>
          <w:spacing w:val="1"/>
        </w:rPr>
        <w:t> </w:t>
      </w:r>
      <w:r>
        <w:rPr/>
        <w:t>hidden individual risk factors by considering the past claim record, with the aim to assess the</w:t>
      </w:r>
      <w:r>
        <w:rPr>
          <w:spacing w:val="1"/>
        </w:rPr>
        <w:t> </w:t>
      </w:r>
      <w:r>
        <w:rPr/>
        <w:t>individual degree of risk in order to charge premium corresponding to the insured risk profile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claim history.</w:t>
      </w:r>
    </w:p>
    <w:p>
      <w:pPr>
        <w:pStyle w:val="BodyText"/>
        <w:spacing w:line="480" w:lineRule="auto" w:before="200"/>
        <w:ind w:left="480" w:right="691"/>
        <w:jc w:val="both"/>
      </w:pPr>
      <w:r>
        <w:rPr/>
        <w:t>Traditionally, actuarial science has been limited to</w:t>
      </w:r>
      <w:r>
        <w:rPr>
          <w:spacing w:val="1"/>
        </w:rPr>
        <w:t> </w:t>
      </w:r>
      <w:r>
        <w:rPr/>
        <w:t>the use of Gaussian linear model in</w:t>
      </w:r>
      <w:r>
        <w:rPr>
          <w:spacing w:val="1"/>
        </w:rPr>
        <w:t> </w:t>
      </w:r>
      <w:r>
        <w:rPr/>
        <w:t>quantifying the impact of explanatory variable on the variable of interest, but the applicability</w:t>
      </w:r>
      <w:r>
        <w:rPr>
          <w:spacing w:val="-57"/>
        </w:rPr>
        <w:t> </w:t>
      </w:r>
      <w:r>
        <w:rPr/>
        <w:t>of this model has been proven difficult as the linear modelling infers some set of assumptions</w:t>
      </w:r>
      <w:r>
        <w:rPr>
          <w:spacing w:val="1"/>
        </w:rPr>
        <w:t> </w:t>
      </w:r>
      <w:r>
        <w:rPr/>
        <w:t>that are not compatible with the reality imposed by the frequency and severity of damages</w:t>
      </w:r>
      <w:r>
        <w:rPr>
          <w:spacing w:val="1"/>
        </w:rPr>
        <w:t> </w:t>
      </w:r>
      <w:r>
        <w:rPr/>
        <w:t>generated by risks occurrence (see David, 2015). Although no mathematical model will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confrontation of theoretical properties of the studied occurrence with those observed is a</w:t>
      </w:r>
      <w:r>
        <w:rPr>
          <w:spacing w:val="1"/>
        </w:rPr>
        <w:t> </w:t>
      </w:r>
      <w:r>
        <w:rPr/>
        <w:t>pragmatic</w:t>
      </w:r>
      <w:r>
        <w:rPr>
          <w:spacing w:val="4"/>
        </w:rPr>
        <w:t> </w:t>
      </w:r>
      <w:r>
        <w:rPr/>
        <w:t>way in</w:t>
      </w:r>
      <w:r>
        <w:rPr>
          <w:spacing w:val="7"/>
        </w:rPr>
        <w:t> </w:t>
      </w:r>
      <w:r>
        <w:rPr/>
        <w:t>acquiring</w:t>
      </w:r>
      <w:r>
        <w:rPr>
          <w:spacing w:val="3"/>
        </w:rPr>
        <w:t> </w:t>
      </w:r>
      <w:r>
        <w:rPr/>
        <w:t>better</w:t>
      </w:r>
      <w:r>
        <w:rPr>
          <w:spacing w:val="5"/>
        </w:rPr>
        <w:t> </w:t>
      </w:r>
      <w:r>
        <w:rPr/>
        <w:t>understanding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reality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predict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future</w:t>
      </w:r>
      <w:r>
        <w:rPr>
          <w:spacing w:val="3"/>
        </w:rPr>
        <w:t> </w:t>
      </w:r>
      <w:r>
        <w:rPr/>
        <w:t>responses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1"/>
        <w:jc w:val="both"/>
      </w:pPr>
      <w:r>
        <w:rPr/>
        <w:t>of analysed events. One of the predominant methods developed to analyse approaches for the</w:t>
      </w:r>
      <w:r>
        <w:rPr>
          <w:spacing w:val="1"/>
        </w:rPr>
        <w:t> </w:t>
      </w:r>
      <w:r>
        <w:rPr/>
        <w:t>selection of classification criteria and calculation of the actuarial price in non-life insurance is</w:t>
      </w:r>
      <w:r>
        <w:rPr>
          <w:spacing w:val="-57"/>
        </w:rPr>
        <w:t> </w:t>
      </w:r>
      <w:r>
        <w:rPr/>
        <w:t>the minimum bias procedure employed by Bailey and Simon (1960) for multiplicative tariff</w:t>
      </w:r>
      <w:r>
        <w:rPr>
          <w:spacing w:val="1"/>
        </w:rPr>
        <w:t> </w:t>
      </w:r>
      <w:r>
        <w:rPr/>
        <w:t>models. This consists of defining randomly the link between the explanatory variables, 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approach was further developed by Bailey (1963), Jung (1968), and Ajne (1975), Ismail and</w:t>
      </w:r>
      <w:r>
        <w:rPr>
          <w:spacing w:val="1"/>
        </w:rPr>
        <w:t> </w:t>
      </w:r>
      <w:r>
        <w:rPr/>
        <w:t>Jemain, (2006) among others. Although the iterative algorithm method used was created</w:t>
      </w:r>
      <w:r>
        <w:rPr>
          <w:spacing w:val="1"/>
        </w:rPr>
        <w:t> </w:t>
      </w:r>
      <w:r>
        <w:rPr/>
        <w:t>outside a recognised statistical framework, but this approach has been found to be a particular</w:t>
      </w:r>
      <w:r>
        <w:rPr>
          <w:spacing w:val="-57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GLMs</w:t>
      </w:r>
      <w:r>
        <w:rPr>
          <w:spacing w:val="1"/>
        </w:rPr>
        <w:t> </w:t>
      </w:r>
      <w:r>
        <w:rPr/>
        <w:t>(see,</w:t>
      </w:r>
      <w:r>
        <w:rPr>
          <w:spacing w:val="1"/>
        </w:rPr>
        <w:t> </w:t>
      </w:r>
      <w:r>
        <w:rPr/>
        <w:t>Bailey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Simon,</w:t>
      </w:r>
      <w:r>
        <w:rPr>
          <w:spacing w:val="1"/>
        </w:rPr>
        <w:t> </w:t>
      </w:r>
      <w:r>
        <w:rPr/>
        <w:t>1960;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Bailey,</w:t>
      </w:r>
      <w:r>
        <w:rPr>
          <w:spacing w:val="1"/>
        </w:rPr>
        <w:t> </w:t>
      </w:r>
      <w:r>
        <w:rPr/>
        <w:t>1963;</w:t>
      </w:r>
      <w:r>
        <w:rPr>
          <w:spacing w:val="1"/>
        </w:rPr>
        <w:t> </w:t>
      </w:r>
      <w:r>
        <w:rPr/>
        <w:t>Buhlmann</w:t>
      </w:r>
      <w:r>
        <w:rPr>
          <w:spacing w:val="1"/>
        </w:rPr>
        <w:t> </w:t>
      </w:r>
      <w:r>
        <w:rPr/>
        <w:t>(1967);</w:t>
      </w:r>
      <w:r>
        <w:rPr>
          <w:spacing w:val="1"/>
        </w:rPr>
        <w:t> </w:t>
      </w:r>
      <w:r>
        <w:rPr/>
        <w:t>Nelder&amp;Verrall 1997; Mildenhall 1999; as well as Ohlsson, 2008) which has become a</w:t>
      </w:r>
      <w:r>
        <w:rPr>
          <w:spacing w:val="1"/>
        </w:rPr>
        <w:t> </w:t>
      </w:r>
      <w:r>
        <w:rPr/>
        <w:t>standard statistical industry practice for non-life insurance pricing. Another approach that</w:t>
      </w:r>
      <w:r>
        <w:rPr>
          <w:spacing w:val="1"/>
        </w:rPr>
        <w:t> </w:t>
      </w:r>
      <w:r>
        <w:rPr/>
        <w:t>attracted a great deal of attention is based on experience rating and credibility theory (see,</w:t>
      </w:r>
      <w:r>
        <w:rPr>
          <w:spacing w:val="1"/>
        </w:rPr>
        <w:t> </w:t>
      </w:r>
      <w:r>
        <w:rPr/>
        <w:t>Lass, Schmeiser&amp; Wagner, 2016). The most famous credibility model was introduced by</w:t>
      </w:r>
      <w:r>
        <w:rPr>
          <w:spacing w:val="1"/>
        </w:rPr>
        <w:t> </w:t>
      </w:r>
      <w:r>
        <w:rPr/>
        <w:t>Buhlmann (1967), and Buhlmann and Straub (1970). This model, the parameters estimation,</w:t>
      </w:r>
      <w:r>
        <w:rPr>
          <w:spacing w:val="1"/>
        </w:rPr>
        <w:t> </w:t>
      </w:r>
      <w:r>
        <w:rPr/>
        <w:t>and its possible enhancements have been examined in a large number of subsequent research</w:t>
      </w:r>
      <w:r>
        <w:rPr>
          <w:spacing w:val="1"/>
        </w:rPr>
        <w:t> </w:t>
      </w:r>
      <w:r>
        <w:rPr/>
        <w:t>works, some of which includes Bichsel and Straub (1970), Sundt (1988), De Vylder and</w:t>
      </w:r>
      <w:r>
        <w:rPr>
          <w:spacing w:val="1"/>
        </w:rPr>
        <w:t> </w:t>
      </w:r>
      <w:r>
        <w:rPr/>
        <w:t>Goovaerts</w:t>
      </w:r>
      <w:r>
        <w:rPr>
          <w:spacing w:val="-1"/>
        </w:rPr>
        <w:t> </w:t>
      </w:r>
      <w:r>
        <w:rPr/>
        <w:t>(1992), Dannenburg</w:t>
      </w:r>
      <w:r>
        <w:rPr>
          <w:spacing w:val="-2"/>
        </w:rPr>
        <w:t> </w:t>
      </w:r>
      <w:r>
        <w:rPr/>
        <w:t>(1994), and</w:t>
      </w:r>
      <w:r>
        <w:rPr>
          <w:spacing w:val="1"/>
        </w:rPr>
        <w:t> </w:t>
      </w:r>
      <w:r>
        <w:rPr/>
        <w:t>Young</w:t>
      </w:r>
      <w:r>
        <w:rPr>
          <w:spacing w:val="-1"/>
        </w:rPr>
        <w:t> </w:t>
      </w:r>
      <w:r>
        <w:rPr/>
        <w:t>and De</w:t>
      </w:r>
      <w:r>
        <w:rPr>
          <w:spacing w:val="-1"/>
        </w:rPr>
        <w:t> </w:t>
      </w:r>
      <w:r>
        <w:rPr/>
        <w:t>Vylder</w:t>
      </w:r>
      <w:r>
        <w:rPr>
          <w:spacing w:val="-1"/>
        </w:rPr>
        <w:t> </w:t>
      </w:r>
      <w:r>
        <w:rPr/>
        <w:t>(2000).</w:t>
      </w:r>
    </w:p>
    <w:p>
      <w:pPr>
        <w:pStyle w:val="BodyText"/>
        <w:spacing w:line="480" w:lineRule="auto" w:before="200"/>
        <w:ind w:left="480" w:right="695"/>
        <w:jc w:val="both"/>
      </w:pPr>
      <w:r>
        <w:rPr/>
        <w:t>Comparing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the GLM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advantage of a</w:t>
      </w:r>
      <w:r>
        <w:rPr>
          <w:spacing w:val="1"/>
        </w:rPr>
        <w:t> </w:t>
      </w:r>
      <w:r>
        <w:rPr/>
        <w:t>theoretical framework that allows the usage of statistical tests in evaluating the fitting of</w:t>
      </w:r>
      <w:r>
        <w:rPr>
          <w:spacing w:val="1"/>
        </w:rPr>
        <w:t> </w:t>
      </w:r>
      <w:r>
        <w:rPr/>
        <w:t>models (Jong &amp; Heller, 2008; David, 2015).As mentioned by Cameron and Trivedi (1998) in</w:t>
      </w:r>
      <w:r>
        <w:rPr>
          <w:spacing w:val="1"/>
        </w:rPr>
        <w:t> </w:t>
      </w:r>
      <w:r>
        <w:rPr/>
        <w:t>David and Jemna (2015), an important milestone in the development of models for count data</w:t>
      </w:r>
      <w:r>
        <w:rPr>
          <w:spacing w:val="-57"/>
        </w:rPr>
        <w:t> </w:t>
      </w:r>
      <w:r>
        <w:rPr/>
        <w:t>is reached by the emergence of Generalized Linear Models (GLMs).The implementation</w:t>
      </w:r>
      <w:r>
        <w:rPr>
          <w:spacing w:val="1"/>
        </w:rPr>
        <w:t> </w:t>
      </w:r>
      <w:r>
        <w:rPr/>
        <w:t>merits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Nelder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Wedderburn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demonstrated that the generalization of the linear modelling allows the deviation from the</w:t>
      </w:r>
      <w:r>
        <w:rPr>
          <w:spacing w:val="1"/>
        </w:rPr>
        <w:t> </w:t>
      </w:r>
      <w:r>
        <w:rPr/>
        <w:t>assumption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normality,</w:t>
      </w:r>
      <w:r>
        <w:rPr>
          <w:spacing w:val="9"/>
        </w:rPr>
        <w:t> </w:t>
      </w:r>
      <w:r>
        <w:rPr/>
        <w:t>extending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Gaussian</w:t>
      </w:r>
      <w:r>
        <w:rPr>
          <w:spacing w:val="9"/>
        </w:rPr>
        <w:t> </w:t>
      </w:r>
      <w:r>
        <w:rPr/>
        <w:t>model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family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distribution,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3"/>
        <w:jc w:val="both"/>
      </w:pPr>
      <w:bookmarkStart w:name="2.5. Theoretical Review " w:id="95"/>
      <w:bookmarkEnd w:id="95"/>
      <w:r>
        <w:rPr/>
      </w:r>
      <w:bookmarkStart w:name="2.5.1. Credibilty Theory " w:id="96"/>
      <w:bookmarkEnd w:id="96"/>
      <w:r>
        <w:rPr/>
      </w:r>
      <w:r>
        <w:rPr/>
        <w:t>called the exponential family. McCullagh (1976) offered detailed information on the iterative</w:t>
      </w:r>
      <w:r>
        <w:rPr>
          <w:spacing w:val="1"/>
        </w:rPr>
        <w:t> </w:t>
      </w:r>
      <w:r>
        <w:rPr/>
        <w:t>algorithm and the asymptotic properties of the parameter estimation of the model. Many</w:t>
      </w:r>
      <w:r>
        <w:rPr>
          <w:spacing w:val="1"/>
        </w:rPr>
        <w:t> </w:t>
      </w:r>
      <w:r>
        <w:rPr/>
        <w:t>studies in actuarial literature have emphasized the theoretical and practical aspects of the</w:t>
      </w:r>
      <w:r>
        <w:rPr>
          <w:spacing w:val="1"/>
        </w:rPr>
        <w:t> </w:t>
      </w:r>
      <w:r>
        <w:rPr/>
        <w:t>pricing methods in assessing the insurance premium (see for example, Jong&amp; Heller, 2008;</w:t>
      </w:r>
      <w:r>
        <w:rPr>
          <w:spacing w:val="1"/>
        </w:rPr>
        <w:t> </w:t>
      </w:r>
      <w:r>
        <w:rPr/>
        <w:t>Kass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 2009; Frees,</w:t>
      </w:r>
      <w:r>
        <w:rPr>
          <w:spacing w:val="-1"/>
        </w:rPr>
        <w:t> </w:t>
      </w:r>
      <w:r>
        <w:rPr/>
        <w:t>2010, Antonio&amp;</w:t>
      </w:r>
      <w:r>
        <w:rPr>
          <w:spacing w:val="-3"/>
        </w:rPr>
        <w:t> </w:t>
      </w:r>
      <w:r>
        <w:rPr/>
        <w:t>Valdez, 2012).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Theoretical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5"/>
        <w:ind w:left="480" w:right="694"/>
        <w:jc w:val="both"/>
      </w:pPr>
      <w:r>
        <w:rPr/>
        <w:t>There are many different experience rating systems, including bonusmalus systems, merit-</w:t>
      </w:r>
      <w:r>
        <w:rPr>
          <w:spacing w:val="1"/>
        </w:rPr>
        <w:t> </w:t>
      </w:r>
      <w:r>
        <w:rPr/>
        <w:t>demerit systems, participating policies and commissions in reinsurance, no claim discount</w:t>
      </w:r>
      <w:r>
        <w:rPr>
          <w:spacing w:val="1"/>
        </w:rPr>
        <w:t> </w:t>
      </w:r>
      <w:r>
        <w:rPr/>
        <w:t>(see, for example Buhlmann, 1967, 1969). The most widely used methods however are based</w:t>
      </w:r>
      <w:r>
        <w:rPr>
          <w:spacing w:val="1"/>
        </w:rPr>
        <w:t> </w:t>
      </w:r>
      <w:r>
        <w:rPr/>
        <w:t>on credibility</w:t>
      </w:r>
      <w:r>
        <w:rPr>
          <w:spacing w:val="-5"/>
        </w:rPr>
        <w:t> </w:t>
      </w:r>
      <w:r>
        <w:rPr/>
        <w:t>theory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Markov theory.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4"/>
        <w:numPr>
          <w:ilvl w:val="2"/>
          <w:numId w:val="11"/>
        </w:numPr>
        <w:tabs>
          <w:tab w:pos="1200" w:val="left" w:leader="none"/>
        </w:tabs>
        <w:spacing w:line="240" w:lineRule="auto" w:before="1" w:after="0"/>
        <w:ind w:left="1200" w:right="0" w:hanging="720"/>
        <w:jc w:val="left"/>
        <w:rPr>
          <w:rFonts w:ascii="Cambria"/>
        </w:rPr>
      </w:pPr>
      <w:r>
        <w:rPr>
          <w:rFonts w:ascii="Cambria"/>
        </w:rPr>
        <w:t>Credibilty</w:t>
      </w:r>
      <w:r>
        <w:rPr>
          <w:rFonts w:ascii="Cambria"/>
          <w:spacing w:val="-5"/>
        </w:rPr>
        <w:t> </w:t>
      </w:r>
      <w:r>
        <w:rPr>
          <w:rFonts w:ascii="Cambria"/>
        </w:rPr>
        <w:t>Theory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480" w:lineRule="auto" w:before="217"/>
        <w:ind w:left="480" w:right="691"/>
        <w:jc w:val="both"/>
      </w:pPr>
      <w:r>
        <w:rPr/>
        <w:t>Credibility theory in general insurance is essentially a technique of experience rating that</w:t>
      </w:r>
      <w:r>
        <w:rPr>
          <w:spacing w:val="1"/>
        </w:rPr>
        <w:t> </w:t>
      </w:r>
      <w:r>
        <w:rPr/>
        <w:t>allows the use of data in hand, together with the experience of others in determining rates and</w:t>
      </w:r>
      <w:r>
        <w:rPr>
          <w:spacing w:val="-57"/>
        </w:rPr>
        <w:t> </w:t>
      </w:r>
      <w:r>
        <w:rPr/>
        <w:t>premium (Boland, 2007). The advent of credibility theory as a technique for predicting future</w:t>
      </w:r>
      <w:r>
        <w:rPr>
          <w:spacing w:val="1"/>
        </w:rPr>
        <w:t> </w:t>
      </w:r>
      <w:r>
        <w:rPr/>
        <w:t>expected claims of a risk class; given past claims and related risk classes has a long history in</w:t>
      </w:r>
      <w:r>
        <w:rPr>
          <w:spacing w:val="1"/>
        </w:rPr>
        <w:t> </w:t>
      </w:r>
      <w:r>
        <w:rPr/>
        <w:t>actuarial literature, with elemental contributions dating back to Mowbray (1914). Whitney</w:t>
      </w:r>
      <w:r>
        <w:rPr>
          <w:spacing w:val="1"/>
        </w:rPr>
        <w:t> </w:t>
      </w:r>
      <w:r>
        <w:rPr/>
        <w:t>(1918) developed the first formal logical concept of using a weighted average for average</w:t>
      </w:r>
      <w:r>
        <w:rPr>
          <w:spacing w:val="1"/>
        </w:rPr>
        <w:t> </w:t>
      </w:r>
      <w:r>
        <w:rPr/>
        <w:t>claims from the risk class and overall risk classes to predict future expected claims to address</w:t>
      </w:r>
      <w:r>
        <w:rPr>
          <w:spacing w:val="1"/>
        </w:rPr>
        <w:t> </w:t>
      </w:r>
      <w:r>
        <w:rPr/>
        <w:t>the problem of assessing the risk premium</w:t>
      </w:r>
      <w:r>
        <w:rPr>
          <w:spacing w:val="1"/>
        </w:rPr>
        <w:t> </w:t>
      </w:r>
      <w:r>
        <w:rPr>
          <w:i/>
        </w:rPr>
        <w:t>m</w:t>
      </w:r>
      <w:r>
        <w:rPr/>
        <w:t>, defined as</w:t>
      </w:r>
      <w:r>
        <w:rPr>
          <w:spacing w:val="1"/>
        </w:rPr>
        <w:t> </w:t>
      </w:r>
      <w:r>
        <w:rPr/>
        <w:t>the expected</w:t>
      </w:r>
      <w:r>
        <w:rPr>
          <w:spacing w:val="60"/>
        </w:rPr>
        <w:t> </w:t>
      </w:r>
      <w:r>
        <w:rPr/>
        <w:t>claims expenses per</w:t>
      </w:r>
      <w:r>
        <w:rPr>
          <w:spacing w:val="1"/>
        </w:rPr>
        <w:t> </w:t>
      </w:r>
      <w:r>
        <w:rPr/>
        <w:t>unit of risk exposed, for an individual risk selected from a portfolio of similar risks (see,</w:t>
      </w:r>
      <w:r>
        <w:rPr>
          <w:spacing w:val="1"/>
        </w:rPr>
        <w:t> </w:t>
      </w:r>
      <w:r>
        <w:rPr/>
        <w:t>Norberg</w:t>
      </w:r>
      <w:r>
        <w:rPr>
          <w:spacing w:val="12"/>
        </w:rPr>
        <w:t> </w:t>
      </w:r>
      <w:r>
        <w:rPr/>
        <w:t>2004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Mesike&amp;Adeleke</w:t>
      </w:r>
      <w:r>
        <w:rPr>
          <w:spacing w:val="13"/>
        </w:rPr>
        <w:t> </w:t>
      </w:r>
      <w:r>
        <w:rPr/>
        <w:t>2015).</w:t>
      </w:r>
      <w:r>
        <w:rPr>
          <w:spacing w:val="28"/>
        </w:rPr>
        <w:t> </w:t>
      </w:r>
      <w:r>
        <w:rPr/>
        <w:t>The</w:t>
      </w:r>
      <w:r>
        <w:rPr>
          <w:spacing w:val="14"/>
        </w:rPr>
        <w:t> </w:t>
      </w:r>
      <w:r>
        <w:rPr/>
        <w:t>weight</w:t>
      </w:r>
      <w:r>
        <w:rPr>
          <w:spacing w:val="16"/>
        </w:rPr>
        <w:t> </w:t>
      </w:r>
      <w:r>
        <w:rPr/>
        <w:t>associated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risk</w:t>
      </w:r>
      <w:r>
        <w:rPr>
          <w:spacing w:val="14"/>
        </w:rPr>
        <w:t> </w:t>
      </w:r>
      <w:r>
        <w:rPr/>
        <w:t>class</w:t>
      </w:r>
      <w:r>
        <w:rPr>
          <w:spacing w:val="13"/>
        </w:rPr>
        <w:t> </w:t>
      </w:r>
      <w:r>
        <w:rPr/>
        <w:t>under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2" w:lineRule="auto" w:before="74"/>
        <w:ind w:left="480" w:right="694"/>
        <w:jc w:val="both"/>
      </w:pPr>
      <w:bookmarkStart w:name="2.5.1.1    Limited fluctuation credibili" w:id="97"/>
      <w:bookmarkEnd w:id="97"/>
      <w:r>
        <w:rPr/>
      </w:r>
      <w:r>
        <w:rPr/>
        <w:t>consideration is known as the credibility factor. The basic formula for calculating credibility</w:t>
      </w:r>
      <w:r>
        <w:rPr>
          <w:spacing w:val="1"/>
        </w:rPr>
        <w:t> </w:t>
      </w:r>
      <w:r>
        <w:rPr/>
        <w:t>weighted</w:t>
      </w:r>
      <w:r>
        <w:rPr>
          <w:spacing w:val="-1"/>
        </w:rPr>
        <w:t> </w:t>
      </w:r>
      <w:r>
        <w:rPr/>
        <w:t>estimates is:</w:t>
      </w:r>
    </w:p>
    <w:p>
      <w:pPr>
        <w:pStyle w:val="BodyText"/>
        <w:tabs>
          <w:tab w:pos="1648" w:val="left" w:leader="none"/>
          <w:tab w:pos="2879" w:val="left" w:leader="none"/>
          <w:tab w:pos="5760" w:val="left" w:leader="none"/>
        </w:tabs>
        <w:spacing w:before="197"/>
        <w:ind w:right="220"/>
        <w:jc w:val="center"/>
      </w:pP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</w:rPr>
        <w:t>̅ </w:t>
      </w:r>
      <w:r>
        <w:rPr>
          <w:rFonts w:ascii="Cambria Math" w:hAnsi="Cambria Math" w:eastAsia="Cambria Math"/>
          <w:spacing w:val="-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  <w:spacing w:val="3"/>
        </w:rPr>
        <w:t>𝑧</w:t>
      </w: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  <w:w w:val="102"/>
        </w:rPr>
        <w:t>^</w:t>
      </w:r>
      <w:r>
        <w:rPr>
          <w:rFonts w:ascii="Cambria Math" w:hAnsi="Cambria Math" w:eastAsia="Cambria Math"/>
          <w:spacing w:val="24"/>
        </w:rPr>
        <w:t> </w:t>
      </w:r>
      <w:r>
        <w:rPr>
          <w:rFonts w:ascii="Cambria Math" w:hAnsi="Cambria Math" w:eastAsia="Cambria Math"/>
        </w:rPr>
        <w:t>+ </w:t>
      </w:r>
      <w:r>
        <w:rPr>
          <w:rFonts w:ascii="Cambria Math" w:hAnsi="Cambria Math" w:eastAsia="Cambria Math"/>
          <w:spacing w:val="1"/>
        </w:rPr>
        <w:t>(</w:t>
      </w:r>
      <w:r>
        <w:rPr>
          <w:rFonts w:ascii="Cambria Math" w:hAnsi="Cambria Math" w:eastAsia="Cambria Math"/>
        </w:rPr>
        <w:t>1</w:t>
        <w:tab/>
      </w:r>
      <w:r>
        <w:rPr>
          <w:rFonts w:ascii="Cambria Math" w:hAnsi="Cambria Math" w:eastAsia="Cambria Math"/>
          <w:spacing w:val="3"/>
        </w:rPr>
        <w:t>𝑧</w:t>
      </w:r>
      <w:r>
        <w:rPr>
          <w:rFonts w:ascii="Cambria Math" w:hAnsi="Cambria Math" w:eastAsia="Cambria Math"/>
          <w:spacing w:val="1"/>
        </w:rPr>
        <w:t>)</w:t>
      </w:r>
      <w:r>
        <w:rPr>
          <w:rFonts w:ascii="Cambria Math" w:hAnsi="Cambria Math" w:eastAsia="Cambria Math"/>
        </w:rPr>
        <w:t>𝜇</w:t>
        <w:tab/>
        <w:t>0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1</w:t>
        <w:tab/>
      </w:r>
      <w:r>
        <w:rPr/>
        <w:t>(2.3)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4"/>
        <w:ind w:left="480" w:right="693"/>
        <w:jc w:val="both"/>
      </w:pPr>
      <w:r>
        <w:rPr>
          <w:spacing w:val="-1"/>
        </w:rPr>
        <w:t>wh</w:t>
      </w:r>
      <w:r>
        <w:rPr>
          <w:spacing w:val="-2"/>
        </w:rPr>
        <w:t>e</w:t>
      </w:r>
      <w:r>
        <w:rPr/>
        <w:t>re</w:t>
      </w:r>
      <w:r>
        <w:rPr>
          <w:rFonts w:ascii="Cambria Math" w:hAnsi="Cambria Math" w:eastAsia="Cambria Math"/>
          <w:spacing w:val="-185"/>
        </w:rPr>
        <w:t>𝑚</w:t>
      </w:r>
      <w:r>
        <w:rPr>
          <w:rFonts w:ascii="Cambria Math" w:hAnsi="Cambria Math" w:eastAsia="Cambria Math"/>
          <w:spacing w:val="15"/>
          <w:w w:val="170"/>
        </w:rPr>
        <w:t>^</w:t>
      </w:r>
      <w:r>
        <w:rPr/>
        <w:t>is </w:t>
      </w:r>
      <w:r>
        <w:rPr>
          <w:spacing w:val="-2"/>
        </w:rPr>
        <w:t> </w:t>
      </w:r>
      <w:r>
        <w:rPr/>
        <w:t>the </w:t>
      </w:r>
      <w:r>
        <w:rPr>
          <w:spacing w:val="-3"/>
        </w:rPr>
        <w:t> </w:t>
      </w:r>
      <w:r>
        <w:rPr/>
        <w:t>obse</w:t>
      </w:r>
      <w:r>
        <w:rPr>
          <w:spacing w:val="-2"/>
        </w:rPr>
        <w:t>r</w:t>
      </w:r>
      <w:r>
        <w:rPr/>
        <w:t>ved </w:t>
      </w:r>
      <w:r>
        <w:rPr>
          <w:spacing w:val="-4"/>
        </w:rPr>
        <w:t> </w:t>
      </w:r>
      <w:r>
        <w:rPr/>
        <w:t>me</w:t>
      </w:r>
      <w:r>
        <w:rPr>
          <w:spacing w:val="-2"/>
        </w:rPr>
        <w:t>a</w:t>
      </w:r>
      <w:r>
        <w:rPr/>
        <w:t>n </w:t>
      </w:r>
      <w:r>
        <w:rPr>
          <w:spacing w:val="-3"/>
        </w:rPr>
        <w:t> </w:t>
      </w:r>
      <w:r>
        <w:rPr/>
        <w:t>cl</w:t>
      </w:r>
      <w:r>
        <w:rPr>
          <w:spacing w:val="-2"/>
        </w:rPr>
        <w:t>a</w:t>
      </w:r>
      <w:r>
        <w:rPr/>
        <w:t>im </w:t>
      </w:r>
      <w:r>
        <w:rPr>
          <w:spacing w:val="-2"/>
        </w:rPr>
        <w:t> </w:t>
      </w:r>
      <w:r>
        <w:rPr/>
        <w:t>amount </w:t>
      </w:r>
      <w:r>
        <w:rPr>
          <w:spacing w:val="-3"/>
        </w:rPr>
        <w:t> </w:t>
      </w:r>
      <w:r>
        <w:rPr/>
        <w:t>per </w:t>
      </w:r>
      <w:r>
        <w:rPr>
          <w:spacing w:val="-5"/>
        </w:rPr>
        <w:t> </w:t>
      </w:r>
      <w:r>
        <w:rPr/>
        <w:t>unit </w:t>
      </w:r>
      <w:r>
        <w:rPr>
          <w:spacing w:val="-2"/>
        </w:rPr>
        <w:t> </w:t>
      </w:r>
      <w:r>
        <w:rPr/>
        <w:t>of </w:t>
      </w:r>
      <w:r>
        <w:rPr>
          <w:spacing w:val="-4"/>
        </w:rPr>
        <w:t> </w:t>
      </w:r>
      <w:r>
        <w:rPr/>
        <w:t>risk </w:t>
      </w:r>
      <w:r>
        <w:rPr>
          <w:spacing w:val="-3"/>
        </w:rPr>
        <w:t> </w:t>
      </w:r>
      <w:r>
        <w:rPr>
          <w:spacing w:val="-4"/>
        </w:rPr>
        <w:t>e</w:t>
      </w:r>
      <w:r>
        <w:rPr>
          <w:spacing w:val="2"/>
        </w:rPr>
        <w:t>x</w:t>
      </w:r>
      <w:r>
        <w:rPr/>
        <w:t>posed </w:t>
      </w:r>
      <w:r>
        <w:rPr>
          <w:spacing w:val="-4"/>
        </w:rPr>
        <w:t> </w:t>
      </w:r>
      <w:r>
        <w:rPr/>
        <w:t>f</w:t>
      </w:r>
      <w:r>
        <w:rPr>
          <w:spacing w:val="-4"/>
        </w:rPr>
        <w:t>o</w:t>
      </w:r>
      <w:r>
        <w:rPr/>
        <w:t>r </w:t>
      </w:r>
      <w:r>
        <w:rPr>
          <w:spacing w:val="-4"/>
        </w:rPr>
        <w:t> </w:t>
      </w:r>
      <w:r>
        <w:rPr/>
        <w:t>the </w:t>
      </w:r>
      <w:r>
        <w:rPr>
          <w:spacing w:val="-3"/>
        </w:rPr>
        <w:t> </w:t>
      </w:r>
      <w:r>
        <w:rPr/>
        <w:t>indiv</w:t>
      </w:r>
      <w:r>
        <w:rPr>
          <w:spacing w:val="1"/>
        </w:rPr>
        <w:t>i</w:t>
      </w:r>
      <w:r>
        <w:rPr/>
        <w:t>dual </w:t>
      </w:r>
      <w:r>
        <w:rPr/>
        <w:t>contract,</w:t>
      </w:r>
      <w:r>
        <w:rPr>
          <w:spacing w:val="1"/>
        </w:rPr>
        <w:t> </w:t>
      </w:r>
      <w:r>
        <w:rPr/>
        <w:t>μ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 overall mean in the insurance portfolio. The</w:t>
      </w:r>
      <w:r>
        <w:rPr>
          <w:spacing w:val="1"/>
        </w:rPr>
        <w:t> </w:t>
      </w:r>
      <w:r>
        <w:rPr/>
        <w:t>weight z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indiv</w:t>
      </w:r>
      <w:r>
        <w:rPr>
          <w:spacing w:val="1"/>
        </w:rPr>
        <w:t>i</w:t>
      </w:r>
      <w:r>
        <w:rPr/>
        <w:t>dual</w:t>
      </w:r>
      <w:r>
        <w:rPr>
          <w:spacing w:val="16"/>
        </w:rPr>
        <w:t> </w:t>
      </w:r>
      <w:r>
        <w:rPr/>
        <w:t>e</w:t>
      </w:r>
      <w:r>
        <w:rPr>
          <w:spacing w:val="1"/>
        </w:rPr>
        <w:t>x</w:t>
      </w:r>
      <w:r>
        <w:rPr/>
        <w:t>pe</w:t>
      </w:r>
      <w:r>
        <w:rPr>
          <w:spacing w:val="-2"/>
        </w:rPr>
        <w:t>r</w:t>
      </w:r>
      <w:r>
        <w:rPr/>
        <w:t>ien</w:t>
      </w:r>
      <w:r>
        <w:rPr>
          <w:spacing w:val="-2"/>
        </w:rPr>
        <w:t>c</w:t>
      </w:r>
      <w:r>
        <w:rPr/>
        <w:t>e,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n</w:t>
      </w:r>
      <w:r>
        <w:rPr/>
        <w:t>d</w:t>
      </w:r>
      <w:r>
        <w:rPr>
          <w:spacing w:val="16"/>
        </w:rPr>
        <w:t> </w:t>
      </w: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</w:rPr>
        <w:t>̅ </w:t>
      </w:r>
      <w:r>
        <w:rPr>
          <w:rFonts w:ascii="Cambria Math" w:hAnsi="Cambria Math" w:eastAsia="Cambria Math"/>
          <w:spacing w:val="-5"/>
        </w:rPr>
        <w:t> </w:t>
      </w:r>
      <w:r>
        <w:rPr>
          <w:spacing w:val="1"/>
        </w:rPr>
        <w:t>w</w:t>
      </w:r>
      <w:r>
        <w:rPr/>
        <w:t>as</w:t>
      </w:r>
      <w:r>
        <w:rPr>
          <w:spacing w:val="16"/>
        </w:rPr>
        <w:t> </w:t>
      </w:r>
      <w:r>
        <w:rPr>
          <w:spacing w:val="1"/>
        </w:rPr>
        <w:t>c</w:t>
      </w:r>
      <w:r>
        <w:rPr/>
        <w:t>alled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credibi</w:t>
      </w:r>
      <w:r>
        <w:rPr>
          <w:spacing w:val="1"/>
        </w:rPr>
        <w:t>l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12"/>
        </w:rPr>
        <w:t> </w:t>
      </w:r>
      <w:r>
        <w:rPr/>
        <w:t>p</w:t>
      </w:r>
      <w:r>
        <w:rPr>
          <w:spacing w:val="1"/>
        </w:rPr>
        <w:t>r</w:t>
      </w:r>
      <w:r>
        <w:rPr/>
        <w:t>emium</w:t>
      </w:r>
      <w:r>
        <w:rPr>
          <w:spacing w:val="17"/>
        </w:rPr>
        <w:t> </w:t>
      </w:r>
      <w:r>
        <w:rPr/>
        <w:t>(s</w:t>
      </w:r>
      <w:r>
        <w:rPr>
          <w:spacing w:val="-2"/>
        </w:rPr>
        <w:t>e</w:t>
      </w:r>
      <w:r>
        <w:rPr/>
        <w:t>e,</w:t>
      </w:r>
      <w:r>
        <w:rPr>
          <w:spacing w:val="20"/>
        </w:rPr>
        <w:t> </w:t>
      </w:r>
      <w:r>
        <w:rPr>
          <w:spacing w:val="-3"/>
        </w:rPr>
        <w:t>L</w:t>
      </w:r>
      <w:r>
        <w:rPr/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6"/>
        </w:rPr>
        <w:t>y</w:t>
      </w:r>
      <w:r>
        <w:rPr>
          <w:spacing w:val="-1"/>
        </w:rPr>
        <w:t>-</w:t>
      </w:r>
      <w:r>
        <w:rPr/>
        <w:t>Cook,</w:t>
      </w:r>
      <w:r>
        <w:rPr>
          <w:spacing w:val="19"/>
        </w:rPr>
        <w:t> </w:t>
      </w:r>
      <w:r>
        <w:rPr/>
        <w:t>1962; Miller &amp; Hickman, 1975; Boland, 2007; Klugman, Panjer &amp; Willmot, 2008; Adeleke &amp;</w:t>
      </w:r>
      <w:r>
        <w:rPr>
          <w:spacing w:val="1"/>
        </w:rPr>
        <w:t> </w:t>
      </w:r>
      <w:r>
        <w:rPr/>
        <w:t>Mesike,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480" w:right="696"/>
        <w:jc w:val="both"/>
      </w:pPr>
      <w:r>
        <w:rPr/>
        <w:t>Credibility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incorporating individual experience in the ratemaking process (Goulet 1998; Norberg, 2004).</w:t>
      </w:r>
      <w:r>
        <w:rPr>
          <w:spacing w:val="1"/>
        </w:rPr>
        <w:t> </w:t>
      </w:r>
      <w:r>
        <w:rPr/>
        <w:t>The first approach is called limited fluctuation credibility where an insured’s premium is</w:t>
      </w:r>
      <w:r>
        <w:rPr>
          <w:spacing w:val="1"/>
        </w:rPr>
        <w:t> </w:t>
      </w:r>
      <w:r>
        <w:rPr/>
        <w:t>based solely on its</w:t>
      </w:r>
      <w:r>
        <w:rPr>
          <w:spacing w:val="1"/>
        </w:rPr>
        <w:t> </w:t>
      </w:r>
      <w:r>
        <w:rPr/>
        <w:t>own experience provided the experience is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and stable enough</w:t>
      </w:r>
      <w:r>
        <w:rPr>
          <w:spacing w:val="1"/>
        </w:rPr>
        <w:t> </w:t>
      </w:r>
      <w:r>
        <w:rPr/>
        <w:t>to be considered credible. The second approach, called the greatest accuracy credibility does</w:t>
      </w:r>
      <w:r>
        <w:rPr>
          <w:spacing w:val="1"/>
        </w:rPr>
        <w:t> </w:t>
      </w:r>
      <w:r>
        <w:rPr/>
        <w:t>not concentrate on the stability of the experience but rather focuses on the homogeneity of the</w:t>
      </w:r>
      <w:r>
        <w:rPr>
          <w:spacing w:val="-57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within the portfolio.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4"/>
        <w:numPr>
          <w:ilvl w:val="3"/>
          <w:numId w:val="11"/>
        </w:numPr>
        <w:tabs>
          <w:tab w:pos="1425" w:val="left" w:leader="none"/>
          <w:tab w:pos="1426" w:val="left" w:leader="none"/>
        </w:tabs>
        <w:spacing w:line="240" w:lineRule="auto" w:before="0" w:after="0"/>
        <w:ind w:left="1425" w:right="0" w:hanging="946"/>
        <w:jc w:val="left"/>
        <w:rPr>
          <w:rFonts w:ascii="Cambria"/>
        </w:rPr>
      </w:pPr>
      <w:r>
        <w:rPr>
          <w:rFonts w:ascii="Cambria"/>
        </w:rPr>
        <w:t>Limited</w:t>
      </w:r>
      <w:r>
        <w:rPr>
          <w:rFonts w:ascii="Cambria"/>
          <w:spacing w:val="-3"/>
        </w:rPr>
        <w:t> </w:t>
      </w:r>
      <w:r>
        <w:rPr>
          <w:rFonts w:ascii="Cambria"/>
        </w:rPr>
        <w:t>fluctuation</w:t>
      </w:r>
      <w:r>
        <w:rPr>
          <w:rFonts w:ascii="Cambria"/>
          <w:spacing w:val="-4"/>
        </w:rPr>
        <w:t> </w:t>
      </w:r>
      <w:r>
        <w:rPr>
          <w:rFonts w:ascii="Cambria"/>
        </w:rPr>
        <w:t>credibility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480" w:lineRule="auto" w:before="215"/>
        <w:ind w:left="480" w:right="694"/>
        <w:jc w:val="both"/>
      </w:pPr>
      <w:r>
        <w:rPr/>
        <w:t>The limited fluctuation credibility also known as the frequentist approach was originated by</w:t>
      </w:r>
      <w:r>
        <w:rPr>
          <w:spacing w:val="1"/>
        </w:rPr>
        <w:t> </w:t>
      </w:r>
      <w:r>
        <w:rPr/>
        <w:t>Mowbray (1914) when he suggested determining the amount of individual risk exposure</w:t>
      </w:r>
      <w:r>
        <w:rPr>
          <w:spacing w:val="1"/>
        </w:rPr>
        <w:t> </w:t>
      </w:r>
      <w:r>
        <w:rPr/>
        <w:t>ne</w:t>
      </w:r>
      <w:r>
        <w:rPr>
          <w:spacing w:val="-2"/>
        </w:rPr>
        <w:t>e</w:t>
      </w:r>
      <w:r>
        <w:rPr/>
        <w:t>ded</w:t>
      </w:r>
      <w:r>
        <w:rPr>
          <w:spacing w:val="3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4"/>
        </w:rPr>
        <w:t> </w:t>
      </w: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  <w:w w:val="102"/>
        </w:rPr>
        <w:t>^</w:t>
      </w:r>
      <w:r>
        <w:rPr>
          <w:rFonts w:ascii="Cambria Math" w:hAnsi="Cambria Math" w:eastAsia="Cambria Math"/>
        </w:rPr>
        <w:t> </w:t>
      </w:r>
      <w:r>
        <w:rPr>
          <w:rFonts w:ascii="Cambria Math" w:hAnsi="Cambria Math" w:eastAsia="Cambria Math"/>
          <w:spacing w:val="-17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ful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/>
        <w:t>liable</w:t>
      </w:r>
      <w:r>
        <w:rPr>
          <w:spacing w:val="4"/>
        </w:rPr>
        <w:t> </w:t>
      </w:r>
      <w:r>
        <w:rPr/>
        <w:t>estimate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rFonts w:ascii="Cambria Math" w:hAnsi="Cambria Math" w:eastAsia="Cambria Math"/>
          <w:spacing w:val="5"/>
        </w:rPr>
        <w:t>𝑚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Us</w:t>
      </w:r>
      <w:r>
        <w:rPr>
          <w:spacing w:val="-3"/>
        </w:rPr>
        <w:t>i</w:t>
      </w:r>
      <w:r>
        <w:rPr/>
        <w:t>ng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ann</w:t>
      </w:r>
      <w:r>
        <w:rPr>
          <w:spacing w:val="1"/>
        </w:rPr>
        <w:t>u</w:t>
      </w:r>
      <w:r>
        <w:rPr/>
        <w:t>al</w:t>
      </w:r>
      <w:r>
        <w:rPr>
          <w:spacing w:val="4"/>
        </w:rPr>
        <w:t> </w:t>
      </w:r>
      <w:r>
        <w:rPr/>
        <w:t>cl</w:t>
      </w:r>
      <w:r>
        <w:rPr>
          <w:spacing w:val="-2"/>
        </w:rPr>
        <w:t>a</w:t>
      </w:r>
      <w:r>
        <w:rPr/>
        <w:t>im</w:t>
      </w:r>
      <w:r>
        <w:rPr>
          <w:spacing w:val="5"/>
        </w:rPr>
        <w:t> </w:t>
      </w:r>
      <w:r>
        <w:rPr/>
        <w:t>amounts </w:t>
      </w:r>
      <w:r>
        <w:rPr>
          <w:spacing w:val="6"/>
        </w:rPr>
        <w:t> </w:t>
      </w:r>
      <w:r>
        <w:rPr>
          <w:rFonts w:ascii="Cambria Math" w:hAnsi="Cambria Math" w:eastAsia="Cambria Math"/>
          <w:spacing w:val="-9"/>
          <w:w w:val="112"/>
        </w:rPr>
        <w:t>X</w:t>
      </w:r>
      <w:r>
        <w:rPr>
          <w:rFonts w:ascii="Cambria Math" w:hAnsi="Cambria Math" w:eastAsia="Cambria Math"/>
          <w:spacing w:val="14"/>
          <w:w w:val="134"/>
          <w:vertAlign w:val="subscript"/>
        </w:rPr>
        <w:t>i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spacing w:val="-9"/>
          <w:w w:val="112"/>
          <w:vertAlign w:val="baseline"/>
        </w:rPr>
        <w:t>X</w:t>
      </w:r>
      <w:r>
        <w:rPr>
          <w:rFonts w:ascii="Cambria Math" w:hAnsi="Cambria Math" w:eastAsia="Cambria Math"/>
          <w:spacing w:val="11"/>
          <w:w w:val="120"/>
          <w:vertAlign w:val="subscript"/>
        </w:rPr>
        <w:t>𝑛</w:t>
      </w:r>
      <w:r>
        <w:rPr>
          <w:rFonts w:ascii="Cambria Math" w:hAnsi="Cambria Math" w:eastAsia="Cambria Math"/>
          <w:vertAlign w:val="baseline"/>
        </w:rPr>
        <w:t>, </w:t>
      </w:r>
      <w:r>
        <w:rPr>
          <w:vertAlign w:val="baseline"/>
        </w:rPr>
        <w:t>assumed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identically</w:t>
      </w:r>
      <w:r>
        <w:rPr>
          <w:spacing w:val="23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26"/>
          <w:vertAlign w:val="baseline"/>
        </w:rPr>
        <w:t> </w:t>
      </w:r>
      <w:r>
        <w:rPr>
          <w:vertAlign w:val="baseline"/>
        </w:rPr>
        <w:t>with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24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24"/>
          <w:vertAlign w:val="baseline"/>
        </w:rPr>
        <w:t> </w:t>
      </w:r>
      <w:r>
        <w:rPr>
          <w:vertAlign w:val="baseline"/>
        </w:rPr>
        <w:t>function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158" w:lineRule="exact" w:before="50"/>
        <w:ind w:left="48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7"/>
          <w:w w:val="181"/>
        </w:rPr>
        <w:t>ƒ</w:t>
      </w:r>
      <w:r>
        <w:rPr>
          <w:rFonts w:ascii="Cambria Math" w:hAnsi="Cambria Math" w:eastAsia="Cambria Math"/>
          <w:spacing w:val="1"/>
        </w:rPr>
        <w:t>(</w:t>
      </w:r>
      <w:r>
        <w:rPr>
          <w:rFonts w:ascii="Cambria Math" w:hAnsi="Cambria Math" w:eastAsia="Cambria Math"/>
          <w:spacing w:val="-2"/>
          <w:position w:val="1"/>
        </w:rPr>
        <w:t>(</w:t>
      </w:r>
      <w:r>
        <w:rPr>
          <w:rFonts w:ascii="Cambria Math" w:hAnsi="Cambria Math" w:eastAsia="Cambria Math"/>
          <w:spacing w:val="6"/>
        </w:rPr>
        <w:t>𝑥</w:t>
      </w:r>
      <w:r>
        <w:rPr>
          <w:rFonts w:ascii="Cambria Math" w:hAnsi="Cambria Math" w:eastAsia="Cambria Math"/>
          <w:position w:val="1"/>
        </w:rPr>
        <w:t>|</w:t>
      </w:r>
      <w:r>
        <w:rPr>
          <w:rFonts w:ascii="Cambria Math" w:hAnsi="Cambria Math" w:eastAsia="Cambria Math"/>
          <w:spacing w:val="6"/>
        </w:rPr>
        <w:t>𝜃</w:t>
      </w:r>
      <w:r>
        <w:rPr>
          <w:rFonts w:ascii="Cambria Math" w:hAnsi="Cambria Math" w:eastAsia="Cambria Math"/>
          <w:spacing w:val="-2"/>
          <w:position w:val="1"/>
        </w:rPr>
        <w:t>)</w:t>
      </w:r>
      <w:r>
        <w:rPr/>
        <w:t>),</w:t>
      </w:r>
      <w:r>
        <w:rPr>
          <w:spacing w:val="20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23"/>
        </w:rPr>
        <w:t> </w:t>
      </w:r>
      <w:r>
        <w:rPr>
          <w:rFonts w:ascii="Cambria Math" w:hAnsi="Cambria Math" w:eastAsia="Cambria Math"/>
          <w:spacing w:val="5"/>
        </w:rPr>
        <w:t>𝑚</w:t>
      </w:r>
      <w:r>
        <w:rPr>
          <w:rFonts w:ascii="Cambria Math" w:hAnsi="Cambria Math" w:eastAsia="Cambria Math"/>
          <w:spacing w:val="1"/>
        </w:rPr>
        <w:t>(</w:t>
      </w:r>
      <w:r>
        <w:rPr>
          <w:rFonts w:ascii="Cambria Math" w:hAnsi="Cambria Math" w:eastAsia="Cambria Math"/>
          <w:spacing w:val="4"/>
        </w:rPr>
        <w:t>𝜃</w:t>
      </w:r>
      <w:r>
        <w:rPr/>
        <w:t>)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2"/>
        </w:rPr>
        <w:t>v</w:t>
      </w:r>
      <w:r>
        <w:rPr/>
        <w:t>a</w:t>
      </w:r>
      <w:r>
        <w:rPr>
          <w:spacing w:val="-2"/>
        </w:rPr>
        <w:t>r</w:t>
      </w:r>
      <w:r>
        <w:rPr/>
        <w:t>ia</w:t>
      </w:r>
      <w:r>
        <w:rPr>
          <w:spacing w:val="1"/>
        </w:rPr>
        <w:t>n</w:t>
      </w:r>
      <w:r>
        <w:rPr/>
        <w:t>ce</w:t>
      </w:r>
      <w:r>
        <w:rPr>
          <w:spacing w:val="21"/>
        </w:rPr>
        <w:t> </w:t>
      </w:r>
      <w:r>
        <w:rPr>
          <w:rFonts w:ascii="Cambria Math" w:hAnsi="Cambria Math" w:eastAsia="Cambria Math"/>
          <w:spacing w:val="11"/>
        </w:rPr>
        <w:t>𝑠</w:t>
      </w:r>
      <w:r>
        <w:rPr>
          <w:rFonts w:ascii="Cambria Math" w:hAnsi="Cambria Math" w:eastAsia="Cambria Math"/>
          <w:spacing w:val="9"/>
          <w:w w:val="111"/>
          <w:vertAlign w:val="superscript"/>
        </w:rPr>
        <w:t>2</w:t>
      </w:r>
      <w:r>
        <w:rPr>
          <w:rFonts w:ascii="Cambria Math" w:hAnsi="Cambria Math" w:eastAsia="Cambria Math"/>
          <w:spacing w:val="1"/>
          <w:vertAlign w:val="baseline"/>
        </w:rPr>
        <w:t>(</w:t>
      </w:r>
      <w:r>
        <w:rPr>
          <w:rFonts w:ascii="Cambria Math" w:hAnsi="Cambria Math" w:eastAsia="Cambria Math"/>
          <w:spacing w:val="6"/>
          <w:vertAlign w:val="baseline"/>
        </w:rPr>
        <w:t>𝜃</w:t>
      </w:r>
      <w:r>
        <w:rPr>
          <w:vertAlign w:val="baseline"/>
        </w:rPr>
        <w:t>)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taki</w:t>
      </w:r>
      <w:r>
        <w:rPr>
          <w:spacing w:val="2"/>
          <w:vertAlign w:val="baseline"/>
        </w:rPr>
        <w:t>n</w:t>
      </w:r>
      <w:r>
        <w:rPr>
          <w:vertAlign w:val="baseline"/>
        </w:rPr>
        <w:t>g  </w:t>
      </w:r>
      <w:r>
        <w:rPr>
          <w:spacing w:val="-17"/>
          <w:vertAlign w:val="baseline"/>
        </w:rPr>
        <w:t> </w:t>
      </w:r>
      <w:r>
        <w:rPr>
          <w:rFonts w:ascii="Cambria Math" w:hAnsi="Cambria Math" w:eastAsia="Cambria Math"/>
          <w:spacing w:val="-156"/>
          <w:vertAlign w:val="baseline"/>
        </w:rPr>
        <w:t>𝑚</w:t>
      </w:r>
      <w:r>
        <w:rPr>
          <w:rFonts w:ascii="Cambria Math" w:hAnsi="Cambria Math" w:eastAsia="Cambria Math"/>
          <w:w w:val="102"/>
          <w:vertAlign w:val="baseline"/>
        </w:rPr>
        <w:t>^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spacing w:val="8"/>
          <w:vertAlign w:val="baseline"/>
        </w:rPr>
        <w:t>=</w:t>
      </w:r>
      <w:r>
        <w:rPr>
          <w:rFonts w:ascii="Cambria Math" w:hAnsi="Cambria Math" w:eastAsia="Cambria Math"/>
          <w:w w:val="111"/>
          <w:vertAlign w:val="superscript"/>
        </w:rPr>
        <w:t>1</w:t>
      </w:r>
      <w:r>
        <w:rPr>
          <w:rFonts w:ascii="Cambria Math" w:hAnsi="Cambria Math" w:eastAsia="Cambria Math"/>
          <w:spacing w:val="-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w w:val="120"/>
          <w:position w:val="1"/>
          <w:vertAlign w:val="superscript"/>
        </w:rPr>
        <w:t>𝑛</w:t>
      </w:r>
    </w:p>
    <w:p>
      <w:pPr>
        <w:pStyle w:val="BodyText"/>
        <w:spacing w:line="20" w:lineRule="exact"/>
        <w:ind w:left="619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.65pt;height:.85pt;mso-position-horizontal-relative:char;mso-position-vertical-relative:line" coordorigin="0,0" coordsize="113,17">
            <v:rect style="position:absolute;left:0;top:0;width:11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line="148" w:lineRule="exact" w:before="60"/>
        <w:ind w:left="190"/>
      </w:pPr>
      <w:r>
        <w:rPr/>
        <w:br w:type="column"/>
      </w:r>
      <w:r>
        <w:rPr>
          <w:rFonts w:ascii="Cambria Math"/>
        </w:rPr>
        <w:t>Xj</w:t>
      </w:r>
      <w:r>
        <w:rPr/>
        <w:t>,</w:t>
      </w:r>
      <w:r>
        <w:rPr>
          <w:spacing w:val="30"/>
        </w:rPr>
        <w:t> </w:t>
      </w:r>
      <w:r>
        <w:rPr/>
        <w:t>he</w:t>
      </w:r>
      <w:r>
        <w:rPr>
          <w:spacing w:val="29"/>
        </w:rPr>
        <w:t> </w:t>
      </w:r>
      <w:r>
        <w:rPr/>
        <w:t>sought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determine</w:t>
      </w:r>
    </w:p>
    <w:p>
      <w:pPr>
        <w:spacing w:after="0" w:line="148" w:lineRule="exact"/>
        <w:sectPr>
          <w:type w:val="continuous"/>
          <w:pgSz w:w="11910" w:h="16840"/>
          <w:pgMar w:top="1360" w:bottom="1200" w:left="960" w:right="740"/>
          <w:cols w:num="2" w:equalWidth="0">
            <w:col w:w="6632" w:space="40"/>
            <w:col w:w="3538"/>
          </w:cols>
        </w:sectPr>
      </w:pPr>
    </w:p>
    <w:p>
      <w:pPr>
        <w:tabs>
          <w:tab w:pos="6520" w:val="left" w:leader="none"/>
        </w:tabs>
        <w:spacing w:line="165" w:lineRule="auto" w:before="0"/>
        <w:ind w:left="619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-6"/>
          <w:sz w:val="17"/>
        </w:rPr>
        <w:t>𝑛</w:t>
        <w:tab/>
      </w:r>
      <w:r>
        <w:rPr>
          <w:rFonts w:ascii="Cambria Math" w:eastAsia="Cambria Math"/>
          <w:w w:val="110"/>
          <w:sz w:val="17"/>
        </w:rPr>
        <w:t>𝑡=1</w:t>
      </w:r>
    </w:p>
    <w:p>
      <w:pPr>
        <w:spacing w:after="0" w:line="165" w:lineRule="auto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tabs>
          <w:tab w:pos="6609" w:val="left" w:leader="none"/>
          <w:tab w:pos="9040" w:val="left" w:leader="none"/>
        </w:tabs>
        <w:spacing w:line="480" w:lineRule="auto" w:before="47"/>
        <w:ind w:left="480" w:right="693"/>
      </w:pPr>
      <w:bookmarkStart w:name="2.5.1..2   Greatest accuracy credibility" w:id="98"/>
      <w:bookmarkEnd w:id="98"/>
      <w:r>
        <w:rPr/>
      </w:r>
      <w:r>
        <w:rPr/>
        <w:t>how</w:t>
      </w:r>
      <w:r>
        <w:rPr>
          <w:spacing w:val="6"/>
        </w:rPr>
        <w:t> </w:t>
      </w:r>
      <w:r>
        <w:rPr/>
        <w:t>ma</w:t>
      </w:r>
      <w:r>
        <w:rPr>
          <w:spacing w:val="1"/>
        </w:rPr>
        <w:t>n</w:t>
      </w:r>
      <w:r>
        <w:rPr/>
        <w:t>y</w:t>
      </w:r>
      <w:r>
        <w:rPr>
          <w:spacing w:val="7"/>
        </w:rPr>
        <w:t> </w:t>
      </w:r>
      <w:r>
        <w:rPr>
          <w:spacing w:val="-5"/>
        </w:rPr>
        <w:t>y</w:t>
      </w:r>
      <w:r>
        <w:rPr/>
        <w:t>ears</w:t>
      </w:r>
      <w:r>
        <w:rPr>
          <w:spacing w:val="7"/>
        </w:rPr>
        <w:t> </w:t>
      </w:r>
      <w:r>
        <w:rPr/>
        <w:t>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obse</w:t>
      </w:r>
      <w:r>
        <w:rPr>
          <w:spacing w:val="-2"/>
        </w:rPr>
        <w:t>r</w:t>
      </w:r>
      <w:r>
        <w:rPr/>
        <w:t>vation</w:t>
      </w:r>
      <w:r>
        <w:rPr>
          <w:spacing w:val="7"/>
        </w:rPr>
        <w:t> </w:t>
      </w:r>
      <w:r>
        <w:rPr/>
        <w:t>a</w:t>
      </w:r>
      <w:r>
        <w:rPr>
          <w:spacing w:val="-2"/>
        </w:rPr>
        <w:t>r</w:t>
      </w:r>
      <w:r>
        <w:rPr/>
        <w:t>e</w:t>
      </w:r>
      <w:r>
        <w:rPr>
          <w:spacing w:val="6"/>
        </w:rPr>
        <w:t> </w:t>
      </w:r>
      <w:r>
        <w:rPr/>
        <w:t>n</w:t>
      </w:r>
      <w:r>
        <w:rPr>
          <w:spacing w:val="1"/>
        </w:rPr>
        <w:t>e</w:t>
      </w:r>
      <w:r>
        <w:rPr/>
        <w:t>ed</w:t>
      </w:r>
      <w:r>
        <w:rPr>
          <w:spacing w:val="-2"/>
        </w:rPr>
        <w:t>e</w:t>
      </w:r>
      <w:r>
        <w:rPr/>
        <w:t>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make</w:t>
      </w:r>
      <w:r>
        <w:rPr>
          <w:spacing w:val="5"/>
        </w:rPr>
        <w:t> </w:t>
      </w:r>
      <w:r>
        <w:rPr>
          <w:rFonts w:ascii="Cambria Math" w:hAnsi="Cambria Math" w:eastAsia="Cambria Math"/>
          <w:spacing w:val="-27"/>
        </w:rPr>
        <w:t>𝑃</w:t>
      </w:r>
      <w:r>
        <w:rPr>
          <w:rFonts w:ascii="Cambria Math" w:hAnsi="Cambria Math" w:eastAsia="Cambria Math"/>
          <w:spacing w:val="14"/>
          <w:w w:val="120"/>
          <w:vertAlign w:val="subscript"/>
        </w:rPr>
        <w:t>𝜃</w:t>
      </w:r>
      <w:r>
        <w:rPr>
          <w:rFonts w:ascii="Cambria Math" w:hAnsi="Cambria Math" w:eastAsia="Cambria Math"/>
          <w:spacing w:val="-1"/>
          <w:position w:val="1"/>
          <w:vertAlign w:val="baseline"/>
        </w:rPr>
        <w:t>[</w:t>
      </w:r>
      <w:r>
        <w:rPr>
          <w:rFonts w:ascii="Cambria Math" w:hAnsi="Cambria Math" w:eastAsia="Cambria Math"/>
          <w:position w:val="1"/>
          <w:vertAlign w:val="baseline"/>
        </w:rPr>
        <w:t>|</w:t>
      </w:r>
      <w:r>
        <w:rPr>
          <w:rFonts w:ascii="Cambria Math" w:hAnsi="Cambria Math" w:eastAsia="Cambria Math"/>
          <w:spacing w:val="-156"/>
          <w:vertAlign w:val="baseline"/>
        </w:rPr>
        <w:t>𝑚</w:t>
      </w:r>
      <w:r>
        <w:rPr>
          <w:rFonts w:ascii="Cambria Math" w:hAnsi="Cambria Math" w:eastAsia="Cambria Math"/>
          <w:w w:val="102"/>
          <w:vertAlign w:val="baseline"/>
        </w:rPr>
        <w:t>^</w:t>
      </w:r>
      <w:r>
        <w:rPr>
          <w:rFonts w:ascii="Cambria Math" w:hAnsi="Cambria Math" w:eastAsia="Cambria Math"/>
          <w:vertAlign w:val="baseline"/>
        </w:rPr>
        <w:tab/>
      </w:r>
      <w:r>
        <w:rPr>
          <w:rFonts w:ascii="Cambria Math" w:hAnsi="Cambria Math" w:eastAsia="Cambria Math"/>
          <w:spacing w:val="5"/>
          <w:vertAlign w:val="baseline"/>
        </w:rPr>
        <w:t>𝑚</w:t>
      </w:r>
      <w:r>
        <w:rPr>
          <w:rFonts w:ascii="Cambria Math" w:hAnsi="Cambria Math" w:eastAsia="Cambria Math"/>
          <w:spacing w:val="1"/>
          <w:vertAlign w:val="baseline"/>
        </w:rPr>
        <w:t>(</w:t>
      </w:r>
      <w:r>
        <w:rPr>
          <w:rFonts w:ascii="Cambria Math" w:hAnsi="Cambria Math" w:eastAsia="Cambria Math"/>
          <w:spacing w:val="6"/>
          <w:vertAlign w:val="baseline"/>
        </w:rPr>
        <w:t>𝜃</w:t>
      </w:r>
      <w:r>
        <w:rPr>
          <w:rFonts w:ascii="Cambria Math" w:hAnsi="Cambria Math" w:eastAsia="Cambria Math"/>
          <w:spacing w:val="1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baseline"/>
        </w:rPr>
        <w:t>|</w:t>
      </w:r>
      <w:r>
        <w:rPr>
          <w:rFonts w:ascii="Cambria Math" w:hAnsi="Cambria Math" w:eastAsia="Cambria Math"/>
          <w:spacing w:val="12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≤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spacing w:val="17"/>
          <w:vertAlign w:val="baseline"/>
        </w:rPr>
        <w:t>𝑘</w:t>
      </w:r>
      <w:r>
        <w:rPr>
          <w:rFonts w:ascii="Cambria Math" w:hAnsi="Cambria Math" w:eastAsia="Cambria Math"/>
          <w:spacing w:val="-13"/>
          <w:vertAlign w:val="baseline"/>
        </w:rPr>
        <w:t>𝑚</w:t>
      </w:r>
      <w:r>
        <w:rPr>
          <w:rFonts w:ascii="Cambria Math" w:hAnsi="Cambria Math" w:eastAsia="Cambria Math"/>
          <w:spacing w:val="1"/>
          <w:vertAlign w:val="baseline"/>
        </w:rPr>
        <w:t>(</w:t>
      </w:r>
      <w:r>
        <w:rPr>
          <w:rFonts w:ascii="Cambria Math" w:hAnsi="Cambria Math" w:eastAsia="Cambria Math"/>
          <w:spacing w:val="6"/>
          <w:vertAlign w:val="baseline"/>
        </w:rPr>
        <w:t>𝜃</w:t>
      </w:r>
      <w:r>
        <w:rPr>
          <w:rFonts w:ascii="Cambria Math" w:hAnsi="Cambria Math" w:eastAsia="Cambria Math"/>
          <w:spacing w:val="1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baseline"/>
        </w:rPr>
        <w:t>]</w:t>
      </w:r>
      <w:r>
        <w:rPr>
          <w:rFonts w:ascii="Cambria Math" w:hAnsi="Cambria Math" w:eastAsia="Cambria Math"/>
          <w:spacing w:val="11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  <w:tab/>
      </w:r>
      <w:r>
        <w:rPr>
          <w:rFonts w:ascii="Cambria Math" w:hAnsi="Cambria Math" w:eastAsia="Cambria Math"/>
          <w:w w:val="82"/>
          <w:vertAlign w:val="baseline"/>
        </w:rPr>
        <w:t>C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spacing w:val="-5"/>
          <w:vertAlign w:val="baseline"/>
        </w:rPr>
        <w:t>for</w:t>
      </w:r>
      <w:r>
        <w:rPr>
          <w:vertAlign w:val="baseline"/>
        </w:rPr>
        <w:t> some</w:t>
      </w:r>
      <w:r>
        <w:rPr>
          <w:spacing w:val="78"/>
          <w:vertAlign w:val="baseline"/>
        </w:rPr>
        <w:t> </w:t>
      </w:r>
      <w:r>
        <w:rPr>
          <w:vertAlign w:val="baseline"/>
        </w:rPr>
        <w:t>given</w:t>
      </w:r>
      <w:r>
        <w:rPr>
          <w:spacing w:val="8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</w:t>
      </w:r>
      <w:r>
        <w:rPr>
          <w:rFonts w:ascii="Cambria Math" w:hAnsi="Cambria Math" w:eastAsia="Cambria Math"/>
          <w:spacing w:val="92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C</w:t>
      </w:r>
      <w:r>
        <w:rPr>
          <w:vertAlign w:val="baseline"/>
        </w:rPr>
        <w:t>.</w:t>
      </w:r>
      <w:r>
        <w:rPr>
          <w:spacing w:val="79"/>
          <w:vertAlign w:val="baseline"/>
        </w:rPr>
        <w:t> </w:t>
      </w:r>
      <w:r>
        <w:rPr>
          <w:vertAlign w:val="baseline"/>
        </w:rPr>
        <w:t>The</w:t>
      </w:r>
      <w:r>
        <w:rPr>
          <w:spacing w:val="79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7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𝜃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79"/>
          <w:vertAlign w:val="baseline"/>
        </w:rPr>
        <w:t> </w:t>
      </w:r>
      <w:r>
        <w:rPr>
          <w:vertAlign w:val="baseline"/>
        </w:rPr>
        <w:t>viewed</w:t>
      </w:r>
      <w:r>
        <w:rPr>
          <w:spacing w:val="80"/>
          <w:vertAlign w:val="baseline"/>
        </w:rPr>
        <w:t> </w:t>
      </w:r>
      <w:r>
        <w:rPr>
          <w:vertAlign w:val="baseline"/>
        </w:rPr>
        <w:t>as</w:t>
      </w:r>
      <w:r>
        <w:rPr>
          <w:spacing w:val="78"/>
          <w:vertAlign w:val="baseline"/>
        </w:rPr>
        <w:t> </w:t>
      </w:r>
      <w:r>
        <w:rPr>
          <w:vertAlign w:val="baseline"/>
        </w:rPr>
        <w:t>non-random.</w:t>
      </w:r>
      <w:r>
        <w:rPr>
          <w:spacing w:val="80"/>
          <w:vertAlign w:val="baseline"/>
        </w:rPr>
        <w:t> </w:t>
      </w:r>
      <w:r>
        <w:rPr>
          <w:vertAlign w:val="baseline"/>
        </w:rPr>
        <w:t>Using</w:t>
      </w:r>
      <w:r>
        <w:rPr>
          <w:spacing w:val="78"/>
          <w:vertAlign w:val="baseline"/>
        </w:rPr>
        <w:t> </w:t>
      </w:r>
      <w:r>
        <w:rPr>
          <w:vertAlign w:val="baseline"/>
        </w:rPr>
        <w:t>the</w:t>
      </w:r>
      <w:r>
        <w:rPr>
          <w:spacing w:val="79"/>
          <w:vertAlign w:val="baseline"/>
        </w:rPr>
        <w:t> </w:t>
      </w:r>
      <w:r>
        <w:rPr>
          <w:vertAlign w:val="baseline"/>
        </w:rPr>
        <w:t>normal</w:t>
      </w:r>
    </w:p>
    <w:p>
      <w:pPr>
        <w:pStyle w:val="BodyText"/>
        <w:tabs>
          <w:tab w:pos="6420" w:val="left" w:leader="none"/>
        </w:tabs>
        <w:spacing w:line="193" w:lineRule="exact"/>
        <w:ind w:left="480"/>
      </w:pPr>
      <w:r>
        <w:rPr/>
        <w:pict>
          <v:shape style="position:absolute;margin-left:206.640015pt;margin-top:11.426529pt;width:16.95pt;height:3.25pt;mso-position-horizontal-relative:page;mso-position-vertical-relative:paragraph;z-index:-15723520;mso-wrap-distance-left:0;mso-wrap-distance-right:0" coordorigin="4133,229" coordsize="339,65" path="m4416,281l4303,281,4303,293,4416,293,4416,281xm4471,229l4133,229,4133,245,4471,245,4471,22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4.360016pt;margin-top:11.426529pt;width:16.95pt;height:3.25pt;mso-position-horizontal-relative:page;mso-position-vertical-relative:paragraph;z-index:-15723008;mso-wrap-distance-left:0;mso-wrap-distance-right:0" coordorigin="7687,229" coordsize="339,65" path="m7968,281l7855,281,7855,293,7968,293,7968,281xm8026,229l7687,229,7687,245,8026,245,8026,229xe" filled="true" fillcolor="#000000" stroked="false">
            <v:path arrowok="t"/>
            <v:fill type="solid"/>
            <w10:wrap type="topAndBottom"/>
          </v:shape>
        </w:pict>
      </w:r>
      <w:r>
        <w:rPr/>
        <w:t>app</w:t>
      </w:r>
      <w:r>
        <w:rPr>
          <w:spacing w:val="-2"/>
        </w:rPr>
        <w:t>r</w:t>
      </w:r>
      <w:r>
        <w:rPr/>
        <w:t>o</w:t>
      </w:r>
      <w:r>
        <w:rPr>
          <w:spacing w:val="2"/>
        </w:rPr>
        <w:t>x</w:t>
      </w:r>
      <w:r>
        <w:rPr/>
        <w:t>imatio</w:t>
      </w:r>
      <w:r>
        <w:rPr>
          <w:spacing w:val="-2"/>
        </w:rPr>
        <w:t>n</w:t>
      </w: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  <w:w w:val="102"/>
        </w:rPr>
        <w:t>^</w:t>
      </w:r>
      <w:r>
        <w:rPr>
          <w:rFonts w:ascii="Cambria Math" w:hAnsi="Cambria Math" w:eastAsia="Cambria Math"/>
          <w:spacing w:val="-29"/>
        </w:rPr>
        <w:t> </w:t>
      </w:r>
      <w:r>
        <w:rPr>
          <w:rFonts w:ascii="Cambria Math" w:hAnsi="Cambria Math" w:eastAsia="Cambria Math"/>
          <w:spacing w:val="-1"/>
        </w:rPr>
        <w:t>~</w:t>
      </w:r>
      <w:r>
        <w:rPr>
          <w:rFonts w:ascii="Cambria Math" w:hAnsi="Cambria Math" w:eastAsia="Cambria Math"/>
          <w:spacing w:val="6"/>
        </w:rPr>
        <w:t>𝑁</w:t>
      </w:r>
      <w:r>
        <w:rPr>
          <w:rFonts w:ascii="Cambria Math" w:hAnsi="Cambria Math" w:eastAsia="Cambria Math"/>
          <w:spacing w:val="1"/>
        </w:rPr>
        <w:t>(</w:t>
      </w:r>
      <w:r>
        <w:rPr>
          <w:rFonts w:ascii="Cambria Math" w:hAnsi="Cambria Math" w:eastAsia="Cambria Math"/>
          <w:spacing w:val="2"/>
        </w:rPr>
        <w:t>𝑚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  <w:spacing w:val="6"/>
        </w:rPr>
        <w:t>𝜃</w:t>
      </w:r>
      <w:r>
        <w:rPr>
          <w:rFonts w:ascii="Cambria Math" w:hAnsi="Cambria Math" w:eastAsia="Cambria Math"/>
          <w:spacing w:val="1"/>
          <w:position w:val="1"/>
        </w:rPr>
        <w:t>)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6"/>
        </w:rPr>
        <w:t> </w:t>
      </w:r>
      <w:r>
        <w:rPr>
          <w:rFonts w:ascii="Cambria Math" w:hAnsi="Cambria Math" w:eastAsia="Cambria Math"/>
          <w:spacing w:val="3"/>
          <w:w w:val="105"/>
          <w:position w:val="14"/>
          <w:sz w:val="17"/>
        </w:rPr>
        <w:t>𝑠</w:t>
      </w:r>
      <w:r>
        <w:rPr>
          <w:rFonts w:ascii="Cambria Math" w:hAnsi="Cambria Math" w:eastAsia="Cambria Math"/>
          <w:spacing w:val="-2"/>
          <w:w w:val="100"/>
          <w:position w:val="15"/>
          <w:sz w:val="17"/>
        </w:rPr>
        <w:t>(</w:t>
      </w:r>
      <w:r>
        <w:rPr>
          <w:rFonts w:ascii="Cambria Math" w:hAnsi="Cambria Math" w:eastAsia="Cambria Math"/>
          <w:spacing w:val="4"/>
          <w:w w:val="112"/>
          <w:position w:val="14"/>
          <w:sz w:val="17"/>
        </w:rPr>
        <w:t>𝜃</w:t>
      </w:r>
      <w:r>
        <w:rPr>
          <w:rFonts w:ascii="Cambria Math" w:hAnsi="Cambria Math" w:eastAsia="Cambria Math"/>
          <w:spacing w:val="1"/>
          <w:w w:val="100"/>
          <w:position w:val="15"/>
          <w:sz w:val="17"/>
        </w:rPr>
        <w:t>)</w:t>
      </w:r>
      <w:r>
        <w:rPr>
          <w:rFonts w:ascii="Cambria Math" w:hAnsi="Cambria Math" w:eastAsia="Cambria Math"/>
          <w:spacing w:val="-2"/>
        </w:rPr>
        <w:t>)</w:t>
      </w:r>
      <w:r>
        <w:rPr/>
        <w:t>,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</w:t>
      </w:r>
      <w:r>
        <w:rPr>
          <w:spacing w:val="-2"/>
        </w:rPr>
        <w:t>r</w:t>
      </w:r>
      <w:r>
        <w:rPr/>
        <w:t>ite</w:t>
      </w:r>
      <w:r>
        <w:rPr>
          <w:spacing w:val="1"/>
        </w:rPr>
        <w:t>r</w:t>
      </w:r>
      <w:r>
        <w:rPr/>
        <w:t>ion</w:t>
      </w:r>
      <w:r>
        <w:rPr>
          <w:spacing w:val="21"/>
        </w:rPr>
        <w:t> </w:t>
      </w:r>
      <w:r>
        <w:rPr>
          <w:rFonts w:ascii="Cambria Math" w:hAnsi="Cambria Math" w:eastAsia="Cambria Math"/>
          <w:spacing w:val="17"/>
        </w:rPr>
        <w:t>𝑘</w:t>
      </w:r>
      <w:r>
        <w:rPr>
          <w:rFonts w:ascii="Cambria Math" w:hAnsi="Cambria Math" w:eastAsia="Cambria Math"/>
          <w:spacing w:val="-13"/>
        </w:rPr>
        <w:t>𝑚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  <w:spacing w:val="6"/>
        </w:rPr>
        <w:t>𝜃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</w:rPr>
        <w:t>≥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𝑧</w:t>
        <w:tab/>
      </w:r>
      <w:r>
        <w:rPr>
          <w:rFonts w:ascii="Cambria Math" w:hAnsi="Cambria Math" w:eastAsia="Cambria Math"/>
          <w:spacing w:val="-1"/>
          <w:position w:val="1"/>
        </w:rPr>
        <w:t>⁄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  <w:spacing w:val="1"/>
          <w:w w:val="105"/>
          <w:position w:val="14"/>
          <w:sz w:val="17"/>
        </w:rPr>
        <w:t>𝑠</w:t>
      </w:r>
      <w:r>
        <w:rPr>
          <w:rFonts w:ascii="Cambria Math" w:hAnsi="Cambria Math" w:eastAsia="Cambria Math"/>
          <w:spacing w:val="1"/>
          <w:w w:val="100"/>
          <w:position w:val="14"/>
          <w:sz w:val="17"/>
        </w:rPr>
        <w:t>(</w:t>
      </w:r>
      <w:r>
        <w:rPr>
          <w:rFonts w:ascii="Cambria Math" w:hAnsi="Cambria Math" w:eastAsia="Cambria Math"/>
          <w:spacing w:val="4"/>
          <w:w w:val="112"/>
          <w:position w:val="14"/>
          <w:sz w:val="17"/>
        </w:rPr>
        <w:t>𝜃</w:t>
      </w:r>
      <w:r>
        <w:rPr>
          <w:rFonts w:ascii="Cambria Math" w:hAnsi="Cambria Math" w:eastAsia="Cambria Math"/>
          <w:spacing w:val="-2"/>
          <w:w w:val="100"/>
          <w:position w:val="14"/>
          <w:sz w:val="17"/>
        </w:rPr>
        <w:t>)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1"/>
        </w:rPr>
        <w:t> </w:t>
      </w:r>
      <w:r>
        <w:rPr/>
        <w:t>i</w:t>
      </w:r>
      <w:r>
        <w:rPr>
          <w:spacing w:val="2"/>
        </w:rPr>
        <w:t>n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24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re</w:t>
      </w:r>
      <w:r>
        <w:rPr>
          <w:rFonts w:ascii="Cambria Math" w:hAnsi="Cambria Math" w:eastAsia="Cambria Math"/>
        </w:rPr>
        <w:t>, 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spacing w:val="-4"/>
        </w:rPr>
        <w:t> </w:t>
      </w:r>
      <w:r>
        <w:rPr/>
        <w:t>-</w:t>
      </w:r>
    </w:p>
    <w:p>
      <w:pPr>
        <w:spacing w:after="0" w:line="193" w:lineRule="exact"/>
        <w:sectPr>
          <w:pgSz w:w="11910" w:h="16840"/>
          <w:pgMar w:header="0" w:footer="924" w:top="1360" w:bottom="1200" w:left="960" w:right="740"/>
        </w:sectPr>
      </w:pPr>
    </w:p>
    <w:p>
      <w:pPr>
        <w:spacing w:line="153" w:lineRule="exact" w:before="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√</w:t>
      </w:r>
      <w:r>
        <w:rPr>
          <w:rFonts w:ascii="Cambria Math" w:hAnsi="Cambria Math" w:eastAsia="Cambria Math"/>
          <w:w w:val="105"/>
          <w:position w:val="1"/>
          <w:sz w:val="17"/>
        </w:rPr>
        <w:t>𝑛</w:t>
      </w:r>
    </w:p>
    <w:p>
      <w:pPr>
        <w:spacing w:line="69" w:lineRule="exact" w:before="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17"/>
        </w:rPr>
        <w:t>i−𝗀</w:t>
      </w:r>
    </w:p>
    <w:p>
      <w:pPr>
        <w:tabs>
          <w:tab w:pos="2938" w:val="left" w:leader="none"/>
        </w:tabs>
        <w:spacing w:line="170" w:lineRule="auto" w:before="0"/>
        <w:ind w:left="337" w:right="0" w:firstLine="0"/>
        <w:jc w:val="left"/>
        <w:rPr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√</w:t>
      </w:r>
      <w:r>
        <w:rPr>
          <w:rFonts w:ascii="Cambria Math" w:hAnsi="Cambria Math" w:eastAsia="Cambria Math"/>
          <w:w w:val="105"/>
          <w:position w:val="1"/>
          <w:sz w:val="17"/>
        </w:rPr>
        <w:t>𝑛</w:t>
      </w:r>
      <w:r>
        <w:rPr>
          <w:w w:val="105"/>
          <w:position w:val="1"/>
          <w:sz w:val="17"/>
        </w:rPr>
        <w:tab/>
      </w:r>
      <w:r>
        <w:rPr>
          <w:w w:val="105"/>
          <w:position w:val="10"/>
          <w:sz w:val="16"/>
        </w:rPr>
        <w:t>i</w:t>
      </w:r>
    </w:p>
    <w:p>
      <w:pPr>
        <w:spacing w:after="0" w:line="170" w:lineRule="auto"/>
        <w:jc w:val="left"/>
        <w:rPr>
          <w:sz w:val="16"/>
        </w:rPr>
        <w:sectPr>
          <w:type w:val="continuous"/>
          <w:pgSz w:w="11910" w:h="16840"/>
          <w:pgMar w:top="1360" w:bottom="1200" w:left="960" w:right="740"/>
          <w:cols w:num="3" w:equalWidth="0">
            <w:col w:w="3454" w:space="40"/>
            <w:col w:w="2912" w:space="39"/>
            <w:col w:w="3765"/>
          </w:cols>
        </w:sectPr>
      </w:pPr>
    </w:p>
    <w:p>
      <w:pPr>
        <w:pStyle w:val="BodyText"/>
        <w:spacing w:before="163"/>
        <w:ind w:left="480"/>
      </w:pPr>
      <w:r>
        <w:rPr>
          <w:rFonts w:ascii="Cambria Math" w:hAnsi="Cambria Math"/>
        </w:rPr>
        <w:t>C</w:t>
      </w:r>
      <w:r>
        <w:rPr>
          <w:rFonts w:ascii="Cambria Math" w:hAnsi="Cambria Math"/>
          <w:position w:val="1"/>
        </w:rPr>
        <w:t>⁄</w:t>
      </w:r>
      <w:r>
        <w:rPr>
          <w:rFonts w:ascii="Cambria Math" w:hAnsi="Cambria Math"/>
        </w:rPr>
        <w:t>2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76"/>
        </w:rPr>
        <w:t> </w:t>
      </w:r>
      <w:r>
        <w:rPr/>
        <w:t>fractile</w:t>
      </w:r>
      <w:r>
        <w:rPr>
          <w:spacing w:val="77"/>
        </w:rPr>
        <w:t> </w:t>
      </w:r>
      <w:r>
        <w:rPr/>
        <w:t>in</w:t>
      </w:r>
      <w:r>
        <w:rPr>
          <w:spacing w:val="81"/>
        </w:rPr>
        <w:t> </w:t>
      </w:r>
      <w:r>
        <w:rPr/>
        <w:t>the</w:t>
      </w:r>
      <w:r>
        <w:rPr>
          <w:spacing w:val="77"/>
        </w:rPr>
        <w:t> </w:t>
      </w:r>
      <w:r>
        <w:rPr/>
        <w:t>standard</w:t>
      </w:r>
      <w:r>
        <w:rPr>
          <w:spacing w:val="77"/>
        </w:rPr>
        <w:t> </w:t>
      </w:r>
      <w:r>
        <w:rPr/>
        <w:t>normal</w:t>
      </w:r>
      <w:r>
        <w:rPr>
          <w:spacing w:val="77"/>
        </w:rPr>
        <w:t> </w:t>
      </w:r>
      <w:r>
        <w:rPr/>
        <w:t>distribution</w:t>
      </w:r>
      <w:r>
        <w:rPr>
          <w:spacing w:val="79"/>
        </w:rPr>
        <w:t> </w:t>
      </w:r>
      <w:r>
        <w:rPr/>
        <w:t>(Norberg,</w:t>
      </w:r>
      <w:r>
        <w:rPr>
          <w:spacing w:val="77"/>
        </w:rPr>
        <w:t> </w:t>
      </w:r>
      <w:r>
        <w:rPr/>
        <w:t>2004).</w:t>
      </w:r>
      <w:r>
        <w:rPr>
          <w:spacing w:val="82"/>
        </w:rPr>
        <w:t> </w:t>
      </w:r>
      <w:r>
        <w:rPr/>
        <w:t>Ceiling</w:t>
      </w:r>
      <w:r>
        <w:rPr>
          <w:spacing w:val="75"/>
        </w:rPr>
        <w:t> </w:t>
      </w:r>
      <w:r>
        <w:rPr/>
        <w:t>in</w:t>
      </w:r>
      <w:r>
        <w:rPr>
          <w:spacing w:val="78"/>
        </w:rPr>
        <w:t> </w:t>
      </w:r>
      <w:r>
        <w:rPr/>
        <w:t>the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line="143" w:lineRule="exact" w:before="147"/>
        <w:ind w:left="480"/>
        <w:rPr>
          <w:rFonts w:ascii="Cambria Math" w:eastAsia="Cambria Math"/>
        </w:rPr>
      </w:pPr>
      <w:r>
        <w:rPr/>
        <w:t>empiric</w:t>
      </w:r>
      <w:r>
        <w:rPr>
          <w:spacing w:val="-3"/>
        </w:rPr>
        <w:t>a</w:t>
      </w:r>
      <w:r>
        <w:rPr/>
        <w:t>l e</w:t>
      </w:r>
      <w:r>
        <w:rPr>
          <w:spacing w:val="-1"/>
        </w:rPr>
        <w:t>s</w:t>
      </w:r>
      <w:r>
        <w:rPr/>
        <w:t>ti</w:t>
      </w:r>
      <w:r>
        <w:rPr>
          <w:spacing w:val="1"/>
        </w:rPr>
        <w:t>m</w:t>
      </w:r>
      <w:r>
        <w:rPr/>
        <w:t>at</w:t>
      </w:r>
      <w:r>
        <w:rPr>
          <w:spacing w:val="-2"/>
        </w:rPr>
        <w:t>e</w:t>
      </w:r>
      <w:r>
        <w:rPr/>
        <w:t>s</w:t>
      </w:r>
      <w:r>
        <w:rPr>
          <w:spacing w:val="2"/>
        </w:rPr>
        <w:t> </w:t>
      </w:r>
      <w:r>
        <w:rPr>
          <w:rFonts w:ascii="Cambria Math" w:eastAsia="Cambria Math"/>
          <w:spacing w:val="-156"/>
        </w:rPr>
        <w:t>𝑚</w:t>
      </w:r>
      <w:r>
        <w:rPr>
          <w:rFonts w:ascii="Cambria Math" w:eastAsia="Cambria Math"/>
          <w:w w:val="102"/>
        </w:rPr>
        <w:t>^</w:t>
      </w:r>
      <w:r>
        <w:rPr>
          <w:rFonts w:ascii="Cambria Math" w:eastAsia="Cambria Math"/>
        </w:rPr>
        <w:t> </w:t>
      </w:r>
      <w:r>
        <w:rPr>
          <w:rFonts w:ascii="Cambria Math" w:eastAsia="Cambria Math"/>
          <w:spacing w:val="-21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Cambria Math" w:eastAsia="Cambria Math"/>
          <w:spacing w:val="4"/>
        </w:rPr>
        <w:t>𝑠</w:t>
      </w:r>
      <w:r>
        <w:rPr>
          <w:w w:val="101"/>
          <w:vertAlign w:val="superscript"/>
        </w:rPr>
        <w:t>2</w:t>
      </w:r>
      <w:r>
        <w:rPr>
          <w:spacing w:val="-19"/>
          <w:vertAlign w:val="baseline"/>
        </w:rPr>
        <w:t> </w:t>
      </w:r>
      <w:r>
        <w:rPr>
          <w:vertAlign w:val="baseline"/>
        </w:rPr>
        <w:t>=  </w:t>
      </w:r>
      <w:r>
        <w:rPr>
          <w:spacing w:val="-6"/>
          <w:vertAlign w:val="baseline"/>
        </w:rPr>
        <w:t> </w:t>
      </w:r>
      <w:r>
        <w:rPr>
          <w:rFonts w:ascii="Cambria Math" w:eastAsia="Cambria Math"/>
          <w:spacing w:val="-14"/>
          <w:w w:val="111"/>
          <w:vertAlign w:val="superscript"/>
        </w:rPr>
        <w:t>1</w:t>
      </w:r>
    </w:p>
    <w:p>
      <w:pPr>
        <w:pStyle w:val="BodyText"/>
        <w:spacing w:line="153" w:lineRule="exact" w:before="137"/>
        <w:ind w:left="12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1"/>
        </w:rPr>
        <w:t>∑</w:t>
      </w:r>
      <w:r>
        <w:rPr>
          <w:rFonts w:ascii="Cambria Math" w:hAnsi="Cambria Math" w:eastAsia="Cambria Math"/>
          <w:w w:val="110"/>
          <w:position w:val="1"/>
          <w:vertAlign w:val="superscript"/>
        </w:rPr>
        <w:t>𝑛</w:t>
      </w:r>
      <w:r>
        <w:rPr>
          <w:rFonts w:ascii="Cambria Math" w:hAnsi="Cambria Math" w:eastAsia="Cambria Math"/>
          <w:w w:val="110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27"/>
          <w:w w:val="110"/>
          <w:position w:val="1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(X</w:t>
      </w:r>
    </w:p>
    <w:p>
      <w:pPr>
        <w:pStyle w:val="BodyText"/>
        <w:spacing w:line="143" w:lineRule="exact" w:before="147"/>
        <w:ind w:left="309"/>
      </w:pPr>
      <w:r>
        <w:rPr/>
        <w:br w:type="column"/>
      </w:r>
      <w:r>
        <w:rPr>
          <w:rFonts w:ascii="Cambria Math" w:eastAsia="Cambria Math"/>
          <w:spacing w:val="-156"/>
        </w:rPr>
        <w:t>𝑚</w:t>
      </w:r>
      <w:r>
        <w:rPr>
          <w:rFonts w:ascii="Cambria Math" w:eastAsia="Cambria Math"/>
          <w:w w:val="102"/>
        </w:rPr>
        <w:t>^</w:t>
      </w:r>
      <w:r>
        <w:rPr>
          <w:rFonts w:ascii="Cambria Math" w:eastAsia="Cambria Math"/>
          <w:spacing w:val="-29"/>
        </w:rPr>
        <w:t> </w:t>
      </w:r>
      <w:r>
        <w:rPr>
          <w:rFonts w:ascii="Cambria Math" w:eastAsia="Cambria Math"/>
          <w:spacing w:val="-2"/>
        </w:rPr>
        <w:t>)</w:t>
      </w:r>
      <w:r>
        <w:rPr>
          <w:w w:val="101"/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unknown p</w:t>
      </w:r>
      <w:r>
        <w:rPr>
          <w:spacing w:val="-2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am</w:t>
      </w:r>
      <w:r>
        <w:rPr>
          <w:spacing w:val="-2"/>
          <w:vertAlign w:val="baseline"/>
        </w:rPr>
        <w:t>e</w:t>
      </w:r>
      <w:r>
        <w:rPr>
          <w:vertAlign w:val="baseline"/>
        </w:rPr>
        <w:t>ters, he a</w:t>
      </w:r>
      <w:r>
        <w:rPr>
          <w:spacing w:val="-2"/>
          <w:vertAlign w:val="baseline"/>
        </w:rPr>
        <w:t>r</w:t>
      </w:r>
      <w:r>
        <w:rPr>
          <w:vertAlign w:val="baseline"/>
        </w:rPr>
        <w:t>ri</w:t>
      </w:r>
      <w:r>
        <w:rPr>
          <w:spacing w:val="2"/>
          <w:vertAlign w:val="baseline"/>
        </w:rPr>
        <w:t>v</w:t>
      </w:r>
      <w:r>
        <w:rPr>
          <w:vertAlign w:val="baseline"/>
        </w:rPr>
        <w:t>ed 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</w:p>
    <w:p>
      <w:pPr>
        <w:spacing w:after="0" w:line="143" w:lineRule="exact"/>
        <w:sectPr>
          <w:type w:val="continuous"/>
          <w:pgSz w:w="11910" w:h="16840"/>
          <w:pgMar w:top="1360" w:bottom="1200" w:left="960" w:right="740"/>
          <w:cols w:num="3" w:equalWidth="0">
            <w:col w:w="3718" w:space="40"/>
            <w:col w:w="833" w:space="39"/>
            <w:col w:w="5580"/>
          </w:cols>
        </w:sectPr>
      </w:pPr>
    </w:p>
    <w:p>
      <w:pPr>
        <w:pStyle w:val="BodyText"/>
        <w:spacing w:line="20" w:lineRule="exact"/>
        <w:ind w:left="3501" w:right="-72"/>
        <w:rPr>
          <w:sz w:val="2"/>
        </w:rPr>
      </w:pPr>
      <w:r>
        <w:rPr>
          <w:sz w:val="2"/>
        </w:rPr>
        <w:pict>
          <v:group style="width:16.8pt;height:.85pt;mso-position-horizontal-relative:char;mso-position-vertical-relative:line" coordorigin="0,0" coordsize="336,17">
            <v:rect style="position:absolute;left:0;top:0;width:33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23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𝑛−1</w:t>
      </w:r>
    </w:p>
    <w:p>
      <w:pPr>
        <w:tabs>
          <w:tab w:pos="703" w:val="left" w:leader="none"/>
        </w:tabs>
        <w:spacing w:line="180" w:lineRule="exact" w:before="0"/>
        <w:ind w:left="17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w w:val="120"/>
          <w:sz w:val="17"/>
        </w:rPr>
        <w:t>i=1</w:t>
        <w:tab/>
      </w:r>
      <w:r>
        <w:rPr>
          <w:rFonts w:ascii="Cambria Math"/>
          <w:w w:val="120"/>
          <w:position w:val="1"/>
          <w:sz w:val="17"/>
        </w:rPr>
        <w:t>i</w:t>
      </w:r>
    </w:p>
    <w:p>
      <w:pPr>
        <w:spacing w:after="0" w:line="180" w:lineRule="exact"/>
        <w:jc w:val="left"/>
        <w:rPr>
          <w:rFonts w:ascii="Cambria Math"/>
          <w:sz w:val="17"/>
        </w:rPr>
        <w:sectPr>
          <w:type w:val="continuous"/>
          <w:pgSz w:w="11910" w:h="16840"/>
          <w:pgMar w:top="1360" w:bottom="1200" w:left="960" w:right="740"/>
          <w:cols w:num="2" w:equalWidth="0">
            <w:col w:w="3838" w:space="40"/>
            <w:col w:w="633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5"/>
        <w:rPr>
          <w:rFonts w:ascii="Cambria Math"/>
          <w:sz w:val="18"/>
        </w:rPr>
      </w:pPr>
    </w:p>
    <w:p>
      <w:pPr>
        <w:spacing w:line="170" w:lineRule="exact" w:before="0"/>
        <w:ind w:left="2957" w:right="0" w:firstLine="0"/>
        <w:jc w:val="center"/>
        <w:rPr>
          <w:rFonts w:ascii="Cambria Math" w:eastAsia="Cambria Math"/>
          <w:sz w:val="14"/>
        </w:rPr>
      </w:pPr>
      <w:r>
        <w:rPr/>
        <w:pict>
          <v:shape style="position:absolute;margin-left:202.682159pt;margin-top:6.3952pt;width:30.75pt;height:7pt;mso-position-horizontal-relative:page;mso-position-vertical-relative:paragraph;z-index:-22466048" type="#_x0000_t202" filled="false" stroked="false">
            <v:textbox inset="0,0,0,0">
              <w:txbxContent>
                <w:p>
                  <w:pPr>
                    <w:tabs>
                      <w:tab w:pos="614" w:val="left" w:leader="none"/>
                    </w:tabs>
                    <w:spacing w:line="139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14"/>
                    </w:rPr>
                  </w:pPr>
                  <w:r>
                    <w:rPr>
                      <w:rFonts w:ascii="Cambria Math" w:hAnsi="Cambria Math"/>
                      <w:w w:val="105"/>
                      <w:sz w:val="14"/>
                      <w:u w:val="single"/>
                    </w:rPr>
                    <w:t>1−</w:t>
                  </w:r>
                  <w:r>
                    <w:rPr>
                      <w:rFonts w:ascii="Cambria Math" w:hAnsi="Cambria Math"/>
                      <w:w w:val="251"/>
                      <w:sz w:val="14"/>
                      <w:u w:val="single"/>
                    </w:rPr>
                    <w:t> </w:t>
                  </w:r>
                  <w:r>
                    <w:rPr>
                      <w:rFonts w:ascii="Cambria Math" w:hAnsi="Cambria Math"/>
                      <w:sz w:val="14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spacing w:val="-35"/>
          <w:w w:val="99"/>
          <w:position w:val="-9"/>
          <w:sz w:val="14"/>
          <w:u w:val="single"/>
        </w:rPr>
        <w:t> </w:t>
      </w:r>
      <w:r>
        <w:rPr>
          <w:rFonts w:ascii="Cambria Math" w:eastAsia="Cambria Math"/>
          <w:spacing w:val="7"/>
          <w:w w:val="115"/>
          <w:position w:val="-5"/>
          <w:sz w:val="17"/>
        </w:rPr>
        <w:t>Z</w:t>
      </w:r>
      <w:r>
        <w:rPr>
          <w:rFonts w:ascii="Cambria Math" w:eastAsia="Cambria Math"/>
          <w:w w:val="106"/>
          <w:sz w:val="14"/>
        </w:rPr>
        <w:t>2</w:t>
      </w:r>
      <w:r>
        <w:rPr>
          <w:rFonts w:ascii="Cambria Math" w:eastAsia="Cambria Math"/>
          <w:sz w:val="14"/>
        </w:rPr>
        <w:t>     </w:t>
      </w:r>
      <w:r>
        <w:rPr>
          <w:rFonts w:ascii="Cambria Math" w:eastAsia="Cambria Math"/>
          <w:spacing w:val="-14"/>
          <w:sz w:val="14"/>
        </w:rPr>
        <w:t> </w:t>
      </w:r>
      <w:r>
        <w:rPr>
          <w:rFonts w:ascii="Cambria Math" w:eastAsia="Cambria Math"/>
          <w:w w:val="100"/>
          <w:position w:val="-5"/>
          <w:sz w:val="17"/>
        </w:rPr>
        <w:t>/</w:t>
      </w:r>
      <w:r>
        <w:rPr>
          <w:rFonts w:ascii="Cambria Math" w:eastAsia="Cambria Math"/>
          <w:spacing w:val="-1"/>
          <w:w w:val="104"/>
          <w:position w:val="-5"/>
          <w:sz w:val="17"/>
        </w:rPr>
        <w:t>2</w:t>
      </w:r>
      <w:r>
        <w:rPr>
          <w:rFonts w:ascii="Cambria Math" w:eastAsia="Cambria Math"/>
          <w:spacing w:val="-65"/>
          <w:w w:val="106"/>
          <w:sz w:val="14"/>
        </w:rPr>
        <w:t>𝑠</w:t>
      </w:r>
      <w:r>
        <w:rPr>
          <w:rFonts w:ascii="Cambria Math" w:eastAsia="Cambria Math"/>
          <w:spacing w:val="8"/>
          <w:w w:val="72"/>
          <w:sz w:val="14"/>
        </w:rPr>
        <w:t>^</w:t>
      </w:r>
      <w:r>
        <w:rPr>
          <w:rFonts w:ascii="Cambria Math" w:eastAsia="Cambria Math"/>
          <w:w w:val="106"/>
          <w:sz w:val="14"/>
        </w:rPr>
        <w:t>2</w:t>
      </w:r>
    </w:p>
    <w:p>
      <w:pPr>
        <w:pStyle w:val="BodyText"/>
        <w:spacing w:line="162" w:lineRule="exact"/>
        <w:ind w:left="254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≥</w:t>
      </w:r>
    </w:p>
    <w:p>
      <w:pPr>
        <w:spacing w:line="163" w:lineRule="exact" w:before="0"/>
        <w:ind w:left="2955" w:right="0" w:firstLine="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spacing w:val="7"/>
          <w:w w:val="115"/>
          <w:sz w:val="17"/>
        </w:rPr>
        <w:t>k</w:t>
      </w:r>
      <w:r>
        <w:rPr>
          <w:rFonts w:ascii="Cambria Math" w:eastAsia="Cambria Math"/>
          <w:spacing w:val="8"/>
          <w:w w:val="106"/>
          <w:position w:val="5"/>
          <w:sz w:val="14"/>
        </w:rPr>
        <w:t>2</w:t>
      </w:r>
      <w:r>
        <w:rPr>
          <w:rFonts w:ascii="Cambria Math" w:eastAsia="Cambria Math"/>
          <w:spacing w:val="-119"/>
          <w:w w:val="111"/>
          <w:sz w:val="17"/>
        </w:rPr>
        <w:t>𝑚</w:t>
      </w:r>
      <w:r>
        <w:rPr>
          <w:rFonts w:ascii="Cambria Math" w:eastAsia="Cambria Math"/>
          <w:w w:val="102"/>
          <w:sz w:val="17"/>
        </w:rPr>
        <w:t>^</w:t>
      </w:r>
      <w:r>
        <w:rPr>
          <w:rFonts w:ascii="Cambria Math" w:eastAsia="Cambria Math"/>
          <w:spacing w:val="-15"/>
          <w:sz w:val="17"/>
        </w:rPr>
        <w:t> </w:t>
      </w:r>
      <w:r>
        <w:rPr>
          <w:rFonts w:ascii="Cambria Math" w:eastAsia="Cambria Math"/>
          <w:w w:val="106"/>
          <w:position w:val="5"/>
          <w:sz w:val="14"/>
        </w:rPr>
        <w:t>2</w:t>
      </w:r>
    </w:p>
    <w:p>
      <w:pPr>
        <w:pStyle w:val="BodyText"/>
        <w:spacing w:before="1"/>
        <w:rPr>
          <w:rFonts w:ascii="Cambria Math"/>
          <w:sz w:val="28"/>
        </w:rPr>
      </w:pPr>
      <w:r>
        <w:rPr/>
        <w:br w:type="column"/>
      </w:r>
      <w:r>
        <w:rPr>
          <w:rFonts w:ascii="Cambria Math"/>
          <w:sz w:val="28"/>
        </w:rPr>
      </w:r>
    </w:p>
    <w:p>
      <w:pPr>
        <w:pStyle w:val="BodyText"/>
        <w:ind w:left="2523" w:right="2026"/>
        <w:jc w:val="center"/>
      </w:pPr>
      <w:r>
        <w:rPr/>
        <w:t>(2.4)</w:t>
      </w:r>
    </w:p>
    <w:p>
      <w:pPr>
        <w:spacing w:after="0"/>
        <w:jc w:val="center"/>
        <w:sectPr>
          <w:type w:val="continuous"/>
          <w:pgSz w:w="11910" w:h="16840"/>
          <w:pgMar w:top="1360" w:bottom="1200" w:left="960" w:right="740"/>
          <w:cols w:num="2" w:equalWidth="0">
            <w:col w:w="3740" w:space="1420"/>
            <w:col w:w="50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480" w:right="696"/>
        <w:jc w:val="both"/>
      </w:pPr>
      <w:r>
        <w:rPr/>
        <w:t>This solution paved way for the issue of partial credibility on how to choose z when n does</w:t>
      </w:r>
      <w:r>
        <w:rPr>
          <w:spacing w:val="1"/>
        </w:rPr>
        <w:t> </w:t>
      </w:r>
      <w:r>
        <w:rPr/>
        <w:t>not satisfy the above equation. Whitney (1918) develop the first partial credibility formula</w:t>
      </w:r>
      <w:r>
        <w:rPr>
          <w:spacing w:val="1"/>
        </w:rPr>
        <w:t> </w:t>
      </w: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homogeneity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portfolio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assumption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individual</w:t>
      </w:r>
      <w:r>
        <w:rPr>
          <w:spacing w:val="23"/>
        </w:rPr>
        <w:t> </w:t>
      </w:r>
      <w:r>
        <w:rPr/>
        <w:t>averages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-5"/>
        </w:rPr>
        <w:t> </w:t>
      </w:r>
      <w:r>
        <w:rPr/>
        <w:t>factor of the form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rPr>
          <w:sz w:val="27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𝑧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</w:p>
    <w:p>
      <w:pPr>
        <w:spacing w:before="128"/>
        <w:ind w:left="11" w:right="20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105"/>
          <w:sz w:val="24"/>
        </w:rPr>
        <w:t>𝑘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7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8.35pt;height:.85pt;mso-position-horizontal-relative:char;mso-position-vertical-relative:line" coordorigin="0,0" coordsize="567,17">
            <v:rect style="position:absolute;left:0;top:0;width:567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1" w:right="21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𝑘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𝑘</w:t>
      </w:r>
    </w:p>
    <w:p>
      <w:pPr>
        <w:pStyle w:val="BodyText"/>
        <w:spacing w:before="6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ind w:left="1133" w:right="1351"/>
        <w:jc w:val="center"/>
        <w:rPr>
          <w:rFonts w:ascii="Cambria Math"/>
        </w:rPr>
      </w:pPr>
      <w:r>
        <w:rPr>
          <w:rFonts w:ascii="Cambria Math"/>
        </w:rPr>
        <w:t>(2.5)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40"/>
          <w:pgMar w:top="1360" w:bottom="1200" w:left="960" w:right="740"/>
          <w:cols w:num="3" w:equalWidth="0">
            <w:col w:w="1517" w:space="40"/>
            <w:col w:w="628" w:space="4986"/>
            <w:col w:w="3039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pStyle w:val="BodyText"/>
        <w:spacing w:line="480" w:lineRule="auto" w:before="86"/>
        <w:ind w:left="480" w:right="696"/>
        <w:jc w:val="both"/>
      </w:pPr>
      <w:r>
        <w:rPr/>
        <w:t>where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28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constant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explicit</w:t>
      </w:r>
      <w:r>
        <w:rPr>
          <w:spacing w:val="16"/>
        </w:rPr>
        <w:t> </w:t>
      </w:r>
      <w:r>
        <w:rPr/>
        <w:t>expression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depends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various</w:t>
      </w:r>
      <w:r>
        <w:rPr>
          <w:spacing w:val="15"/>
        </w:rPr>
        <w:t> </w:t>
      </w:r>
      <w:r>
        <w:rPr/>
        <w:t>parameters</w:t>
      </w:r>
      <w:r>
        <w:rPr>
          <w:spacing w:val="-58"/>
        </w:rPr>
        <w:t> </w:t>
      </w:r>
      <w:r>
        <w:rPr/>
        <w:t>of the model. The determination of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1"/>
        </w:rPr>
        <w:t> </w:t>
      </w:r>
      <w:r>
        <w:rPr/>
        <w:t>was suggested to be determined by the actuary’s</w:t>
      </w:r>
      <w:r>
        <w:rPr>
          <w:spacing w:val="1"/>
        </w:rPr>
        <w:t> </w:t>
      </w:r>
      <w:r>
        <w:rPr/>
        <w:t>judgement rather than by its correct mathematical formula and thus has no open unifying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generalizations.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fluctuation</w:t>
      </w:r>
      <w:r>
        <w:rPr>
          <w:spacing w:val="61"/>
        </w:rPr>
        <w:t> </w:t>
      </w:r>
      <w:r>
        <w:rPr/>
        <w:t>approach</w:t>
      </w:r>
      <w:r>
        <w:rPr>
          <w:spacing w:val="-57"/>
        </w:rPr>
        <w:t> </w:t>
      </w:r>
      <w:r>
        <w:rPr/>
        <w:t>according to Norberg (2004), despite its grand scale, does not really constitute a theory in the</w:t>
      </w:r>
      <w:r>
        <w:rPr>
          <w:spacing w:val="1"/>
        </w:rPr>
        <w:t> </w:t>
      </w:r>
      <w:r>
        <w:rPr/>
        <w:t>usual</w:t>
      </w:r>
      <w:r>
        <w:rPr>
          <w:spacing w:val="-1"/>
        </w:rPr>
        <w:t> </w:t>
      </w:r>
      <w:r>
        <w:rPr/>
        <w:t>sense.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Heading4"/>
        <w:ind w:left="480"/>
        <w:jc w:val="both"/>
        <w:rPr>
          <w:rFonts w:ascii="Cambria"/>
        </w:rPr>
      </w:pPr>
      <w:r>
        <w:rPr>
          <w:rFonts w:ascii="Cambria"/>
        </w:rPr>
        <w:t>2.5.1..2</w:t>
      </w:r>
      <w:r>
        <w:rPr>
          <w:rFonts w:ascii="Cambria"/>
          <w:spacing w:val="45"/>
        </w:rPr>
        <w:t> </w:t>
      </w:r>
      <w:r>
        <w:rPr>
          <w:rFonts w:ascii="Cambria"/>
        </w:rPr>
        <w:t>Greatest</w:t>
      </w:r>
      <w:r>
        <w:rPr>
          <w:rFonts w:ascii="Cambria"/>
          <w:spacing w:val="-2"/>
        </w:rPr>
        <w:t> </w:t>
      </w:r>
      <w:r>
        <w:rPr>
          <w:rFonts w:ascii="Cambria"/>
        </w:rPr>
        <w:t>accuracy</w:t>
      </w:r>
      <w:r>
        <w:rPr>
          <w:rFonts w:ascii="Cambria"/>
          <w:spacing w:val="-2"/>
        </w:rPr>
        <w:t> </w:t>
      </w:r>
      <w:r>
        <w:rPr>
          <w:rFonts w:ascii="Cambria"/>
        </w:rPr>
        <w:t>credibility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480" w:lineRule="auto" w:before="215"/>
        <w:ind w:left="480" w:right="697"/>
        <w:jc w:val="both"/>
      </w:pPr>
      <w:r>
        <w:rPr/>
        <w:t>The greatest accuracy credibility theory was developed following the works of Bailey (1945,</w:t>
      </w:r>
      <w:r>
        <w:rPr>
          <w:spacing w:val="1"/>
        </w:rPr>
        <w:t> </w:t>
      </w:r>
      <w:r>
        <w:rPr/>
        <w:t>&amp;1950).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experience</w:t>
      </w:r>
      <w:r>
        <w:rPr>
          <w:spacing w:val="9"/>
        </w:rPr>
        <w:t> </w:t>
      </w:r>
      <w:r>
        <w:rPr/>
        <w:t>rating</w:t>
      </w:r>
      <w:r>
        <w:rPr>
          <w:spacing w:val="4"/>
        </w:rPr>
        <w:t> </w:t>
      </w:r>
      <w:r>
        <w:rPr/>
        <w:t>problem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seen</w:t>
      </w:r>
      <w:r>
        <w:rPr>
          <w:spacing w:val="9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matter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estimating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random</w:t>
      </w:r>
      <w:r>
        <w:rPr>
          <w:spacing w:val="7"/>
        </w:rPr>
        <w:t> </w:t>
      </w:r>
      <w:r>
        <w:rPr/>
        <w:t>variable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line="480" w:lineRule="auto" w:before="61"/>
        <w:ind w:left="480" w:right="695"/>
      </w:pPr>
      <w:r>
        <w:rPr/>
        <w:t>m</w:t>
      </w:r>
      <w:r>
        <w:rPr>
          <w:rFonts w:ascii="Cambria Math" w:hAnsi="Cambria Math" w:eastAsia="Cambria Math"/>
        </w:rPr>
        <w:t>(Θ)</w:t>
      </w:r>
      <w:r>
        <w:rPr>
          <w:rFonts w:ascii="Cambria Math" w:hAnsi="Cambria Math" w:eastAsia="Cambria Math"/>
          <w:spacing w:val="22"/>
        </w:rPr>
        <w:t> </w:t>
      </w:r>
      <w:r>
        <w:rPr/>
        <w:t>with</w:t>
      </w:r>
      <w:r>
        <w:rPr>
          <w:spacing w:val="18"/>
        </w:rPr>
        <w:t> </w:t>
      </w:r>
      <w:r>
        <w:rPr/>
        <w:t>some</w:t>
      </w:r>
      <w:r>
        <w:rPr>
          <w:spacing w:val="17"/>
        </w:rPr>
        <w:t> </w:t>
      </w:r>
      <w:r>
        <w:rPr/>
        <w:t>function</w:t>
      </w:r>
      <w:r>
        <w:rPr>
          <w:spacing w:val="16"/>
        </w:rPr>
        <w:t> </w:t>
      </w:r>
      <w:r>
        <w:rPr>
          <w:rFonts w:ascii="Cambria Math" w:hAnsi="Cambria Math" w:eastAsia="Cambria Math"/>
        </w:rPr>
        <w:t>𝑚(X)</w:t>
      </w:r>
      <w:r>
        <w:rPr>
          <w:rFonts w:ascii="Cambria Math" w:hAnsi="Cambria Math" w:eastAsia="Cambria Math"/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individual</w:t>
      </w:r>
      <w:r>
        <w:rPr>
          <w:spacing w:val="17"/>
        </w:rPr>
        <w:t> </w:t>
      </w:r>
      <w:r>
        <w:rPr/>
        <w:t>data</w:t>
      </w:r>
      <w:r>
        <w:rPr>
          <w:spacing w:val="13"/>
        </w:rPr>
        <w:t> </w:t>
      </w:r>
      <w:r>
        <w:rPr>
          <w:rFonts w:ascii="Cambria Math" w:hAnsi="Cambria Math" w:eastAsia="Cambria Math"/>
        </w:rPr>
        <w:t>X</w:t>
      </w:r>
      <w:r>
        <w:rPr/>
        <w:t>,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objective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minimize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</w:t>
      </w:r>
      <w:r>
        <w:rPr>
          <w:spacing w:val="-1"/>
        </w:rPr>
        <w:t> </w:t>
      </w:r>
      <w:r>
        <w:rPr/>
        <w:t>square</w:t>
      </w:r>
      <w:r>
        <w:rPr>
          <w:spacing w:val="-1"/>
        </w:rPr>
        <w:t> </w:t>
      </w:r>
      <w:r>
        <w:rPr/>
        <w:t>error (MSE)</w:t>
      </w:r>
    </w:p>
    <w:p>
      <w:pPr>
        <w:pStyle w:val="BodyText"/>
        <w:tabs>
          <w:tab w:pos="2740" w:val="left" w:leader="none"/>
          <w:tab w:pos="8678" w:val="left" w:leader="none"/>
        </w:tabs>
        <w:spacing w:before="195"/>
        <w:ind w:left="794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3"/>
        </w:rPr>
        <w:t>𝜌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  <w:spacing w:val="24"/>
          <w:w w:val="199"/>
        </w:rPr>
        <w:t>ˇ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0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10"/>
        </w:rPr>
        <w:t>𝐸</w:t>
      </w:r>
      <w:r>
        <w:rPr>
          <w:rFonts w:ascii="Cambria Math" w:hAnsi="Cambria Math" w:eastAsia="Cambria Math"/>
          <w:spacing w:val="-1"/>
          <w:position w:val="1"/>
        </w:rPr>
        <w:t>[</w:t>
      </w:r>
      <w:r>
        <w:rPr>
          <w:rFonts w:ascii="Cambria Math" w:hAnsi="Cambria Math" w:eastAsia="Cambria Math"/>
          <w:spacing w:val="2"/>
        </w:rPr>
        <w:t>𝑚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  <w:spacing w:val="-1"/>
        </w:rPr>
        <w:t>Θ</w:t>
      </w:r>
      <w:r>
        <w:rPr>
          <w:rFonts w:ascii="Cambria Math" w:hAnsi="Cambria Math" w:eastAsia="Cambria Math"/>
          <w:position w:val="1"/>
        </w:rPr>
        <w:t>)</w:t>
        <w:tab/>
      </w: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  <w:spacing w:val="24"/>
          <w:w w:val="199"/>
        </w:rPr>
        <w:t>ˇ</w:t>
      </w:r>
      <w:r>
        <w:rPr>
          <w:rFonts w:ascii="Cambria Math" w:hAnsi="Cambria Math" w:eastAsia="Cambria Math"/>
          <w:spacing w:val="1"/>
        </w:rPr>
        <w:t>(</w:t>
      </w:r>
      <w:r>
        <w:rPr>
          <w:rFonts w:ascii="Cambria Math" w:hAnsi="Cambria Math" w:eastAsia="Cambria Math"/>
          <w:spacing w:val="3"/>
          <w:w w:val="112"/>
        </w:rPr>
        <w:t>X</w:t>
      </w:r>
      <w:r>
        <w:rPr>
          <w:rFonts w:ascii="Cambria Math" w:hAnsi="Cambria Math" w:eastAsia="Cambria Math"/>
          <w:spacing w:val="1"/>
        </w:rPr>
        <w:t>)</w:t>
      </w:r>
      <w:r>
        <w:rPr>
          <w:rFonts w:ascii="Cambria Math" w:hAnsi="Cambria Math" w:eastAsia="Cambria Math"/>
          <w:position w:val="1"/>
        </w:rPr>
        <w:t>]</w:t>
      </w:r>
      <w:r>
        <w:rPr>
          <w:rFonts w:ascii="Cambria Math" w:hAnsi="Cambria Math" w:eastAsia="Cambria Math"/>
          <w:w w:val="111"/>
          <w:position w:val="1"/>
          <w:vertAlign w:val="superscript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ab/>
      </w:r>
      <w:r>
        <w:rPr>
          <w:rFonts w:ascii="Cambria Math" w:hAnsi="Cambria Math" w:eastAsia="Cambria Math"/>
          <w:spacing w:val="1"/>
          <w:vertAlign w:val="baseline"/>
        </w:rPr>
        <w:t>(</w:t>
      </w:r>
      <w:r>
        <w:rPr>
          <w:rFonts w:ascii="Cambria Math" w:hAnsi="Cambria Math" w:eastAsia="Cambria Math"/>
          <w:spacing w:val="-1"/>
          <w:vertAlign w:val="baseline"/>
        </w:rPr>
        <w:t>2</w:t>
      </w:r>
      <w:r>
        <w:rPr>
          <w:rFonts w:ascii="Cambria Math" w:hAnsi="Cambria Math" w:eastAsia="Cambria Math"/>
          <w:spacing w:val="1"/>
          <w:vertAlign w:val="baseline"/>
        </w:rPr>
        <w:t>.</w:t>
      </w:r>
      <w:r>
        <w:rPr>
          <w:rFonts w:ascii="Cambria Math" w:hAnsi="Cambria Math" w:eastAsia="Cambria Math"/>
          <w:spacing w:val="-1"/>
          <w:vertAlign w:val="baseline"/>
        </w:rPr>
        <w:t>6</w:t>
      </w:r>
      <w:r>
        <w:rPr>
          <w:rFonts w:ascii="Cambria Math" w:hAnsi="Cambria Math" w:eastAsia="Cambria Math"/>
          <w:vertAlign w:val="baseline"/>
        </w:rPr>
        <w:t>)</w:t>
      </w:r>
    </w:p>
    <w:p>
      <w:pPr>
        <w:pStyle w:val="BodyText"/>
        <w:spacing w:before="8"/>
        <w:rPr>
          <w:rFonts w:ascii="Cambria Math"/>
          <w:sz w:val="40"/>
        </w:rPr>
      </w:pPr>
    </w:p>
    <w:p>
      <w:pPr>
        <w:pStyle w:val="BodyText"/>
        <w:spacing w:line="482" w:lineRule="auto"/>
        <w:ind w:left="480" w:right="1198"/>
      </w:pPr>
      <w:r>
        <w:rPr/>
        <w:t>The calculation of the above equation shows that the optimal estimator is the conditional</w:t>
      </w:r>
      <w:r>
        <w:rPr>
          <w:spacing w:val="-57"/>
        </w:rPr>
        <w:t> </w:t>
      </w:r>
      <w:r>
        <w:rPr/>
        <w:t>mean</w:t>
      </w:r>
    </w:p>
    <w:p>
      <w:pPr>
        <w:pStyle w:val="BodyText"/>
        <w:tabs>
          <w:tab w:pos="8637" w:val="left" w:leader="none"/>
        </w:tabs>
        <w:spacing w:before="189"/>
        <w:ind w:left="835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  <w:spacing w:val="24"/>
          <w:w w:val="199"/>
        </w:rPr>
        <w:t>˜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  <w:spacing w:val="3"/>
          <w:w w:val="112"/>
        </w:rPr>
        <w:t>X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3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10"/>
        </w:rPr>
        <w:t>𝐸</w:t>
      </w:r>
      <w:r>
        <w:rPr>
          <w:rFonts w:ascii="Cambria Math" w:hAnsi="Cambria Math" w:eastAsia="Cambria Math"/>
          <w:spacing w:val="-1"/>
          <w:position w:val="1"/>
        </w:rPr>
        <w:t>[</w:t>
      </w:r>
      <w:r>
        <w:rPr>
          <w:rFonts w:ascii="Cambria Math" w:hAnsi="Cambria Math" w:eastAsia="Cambria Math"/>
          <w:spacing w:val="2"/>
        </w:rPr>
        <w:t>𝑚</w:t>
      </w:r>
      <w:r>
        <w:rPr>
          <w:rFonts w:ascii="Cambria Math" w:hAnsi="Cambria Math" w:eastAsia="Cambria Math"/>
        </w:rPr>
        <w:t>|</w:t>
      </w:r>
      <w:r>
        <w:rPr>
          <w:rFonts w:ascii="Cambria Math" w:hAnsi="Cambria Math" w:eastAsia="Cambria Math"/>
          <w:spacing w:val="-1"/>
        </w:rPr>
        <w:t>X</w:t>
      </w:r>
      <w:r>
        <w:rPr>
          <w:rFonts w:ascii="Cambria Math" w:hAnsi="Cambria Math" w:eastAsia="Cambria Math"/>
          <w:spacing w:val="-1"/>
          <w:position w:val="1"/>
        </w:rPr>
        <w:t>]</w:t>
      </w:r>
      <w:r>
        <w:rPr>
          <w:rFonts w:ascii="Cambria Math" w:hAnsi="Cambria Math" w:eastAsia="Cambria Math"/>
        </w:rPr>
        <w:t>,</w:t>
        <w:tab/>
      </w:r>
      <w:r>
        <w:rPr>
          <w:rFonts w:ascii="Cambria Math" w:hAnsi="Cambria Math" w:eastAsia="Cambria Math"/>
          <w:spacing w:val="1"/>
        </w:rPr>
        <w:t>(</w:t>
      </w:r>
      <w:r>
        <w:rPr>
          <w:rFonts w:ascii="Cambria Math" w:hAnsi="Cambria Math" w:eastAsia="Cambria Math"/>
          <w:spacing w:val="-1"/>
        </w:rPr>
        <w:t>2</w:t>
      </w:r>
      <w:r>
        <w:rPr>
          <w:rFonts w:ascii="Cambria Math" w:hAnsi="Cambria Math" w:eastAsia="Cambria Math"/>
          <w:spacing w:val="1"/>
        </w:rPr>
        <w:t>.</w:t>
      </w:r>
      <w:r>
        <w:rPr>
          <w:rFonts w:ascii="Cambria Math" w:hAnsi="Cambria Math" w:eastAsia="Cambria Math"/>
          <w:spacing w:val="-1"/>
        </w:rPr>
        <w:t>7</w:t>
      </w:r>
      <w:r>
        <w:rPr>
          <w:rFonts w:ascii="Cambria Math" w:hAnsi="Cambria Math" w:eastAsia="Cambria Math"/>
        </w:rPr>
        <w:t>)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197"/>
        <w:ind w:left="480"/>
      </w:pPr>
      <w:r>
        <w:rPr/>
        <w:t>and its MSE is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772" w:val="left" w:leader="none"/>
        </w:tabs>
        <w:spacing w:before="167"/>
        <w:ind w:left="480"/>
      </w:pPr>
      <w:r>
        <w:rPr>
          <w:rFonts w:ascii="Cambria Math" w:hAnsi="Cambria Math" w:eastAsia="Cambria Math"/>
          <w:spacing w:val="-98"/>
        </w:rPr>
        <w:t>𝜌</w:t>
      </w:r>
      <w:r>
        <w:rPr>
          <w:rFonts w:ascii="Cambria Math" w:hAnsi="Cambria Math" w:eastAsia="Cambria Math"/>
          <w:w w:val="137"/>
        </w:rPr>
        <w:t>˜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𝐸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  <w:spacing w:val="1"/>
        </w:rPr>
        <w:t>𝑉</w:t>
      </w:r>
      <w:r>
        <w:rPr>
          <w:rFonts w:ascii="Cambria Math" w:hAnsi="Cambria Math" w:eastAsia="Cambria Math"/>
          <w:spacing w:val="-1"/>
        </w:rPr>
        <w:t>𝑎</w:t>
      </w:r>
      <w:r>
        <w:rPr>
          <w:rFonts w:ascii="Cambria Math" w:hAnsi="Cambria Math" w:eastAsia="Cambria Math"/>
          <w:spacing w:val="4"/>
        </w:rPr>
        <w:t>𝑟</w:t>
      </w:r>
      <w:r>
        <w:rPr>
          <w:rFonts w:ascii="Cambria Math" w:hAnsi="Cambria Math" w:eastAsia="Cambria Math"/>
          <w:spacing w:val="-1"/>
          <w:position w:val="1"/>
        </w:rPr>
        <w:t>[</w:t>
      </w:r>
      <w:r>
        <w:rPr>
          <w:rFonts w:ascii="Cambria Math" w:hAnsi="Cambria Math" w:eastAsia="Cambria Math"/>
          <w:spacing w:val="5"/>
        </w:rPr>
        <w:t>𝑚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  <w:spacing w:val="-1"/>
        </w:rPr>
        <w:t>Θ</w:t>
      </w:r>
      <w:r>
        <w:rPr>
          <w:rFonts w:ascii="Cambria Math" w:hAnsi="Cambria Math" w:eastAsia="Cambria Math"/>
          <w:spacing w:val="1"/>
          <w:position w:val="1"/>
        </w:rPr>
        <w:t>)</w:t>
      </w:r>
      <w:r>
        <w:rPr>
          <w:rFonts w:ascii="Cambria Math" w:hAnsi="Cambria Math" w:eastAsia="Cambria Math"/>
        </w:rPr>
        <w:t>|</w:t>
      </w:r>
      <w:r>
        <w:rPr>
          <w:rFonts w:ascii="Cambria Math" w:hAnsi="Cambria Math" w:eastAsia="Cambria Math"/>
          <w:spacing w:val="3"/>
          <w:w w:val="112"/>
        </w:rPr>
        <w:t>X</w:t>
      </w:r>
      <w:r>
        <w:rPr>
          <w:rFonts w:ascii="Cambria Math" w:hAnsi="Cambria Math" w:eastAsia="Cambria Math"/>
          <w:position w:val="1"/>
        </w:rPr>
        <w:t>]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1"/>
        </w:rPr>
        <w:t>𝑉</w:t>
      </w:r>
      <w:r>
        <w:rPr>
          <w:rFonts w:ascii="Cambria Math" w:hAnsi="Cambria Math" w:eastAsia="Cambria Math"/>
          <w:spacing w:val="-1"/>
        </w:rPr>
        <w:t>𝑎</w:t>
      </w:r>
      <w:r>
        <w:rPr>
          <w:rFonts w:ascii="Cambria Math" w:hAnsi="Cambria Math" w:eastAsia="Cambria Math"/>
        </w:rPr>
        <w:t>𝑟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𝑚</w:t>
        <w:tab/>
      </w:r>
      <w:r>
        <w:rPr>
          <w:rFonts w:ascii="Cambria Math" w:hAnsi="Cambria Math" w:eastAsia="Cambria Math"/>
          <w:spacing w:val="1"/>
        </w:rPr>
        <w:t>𝑉</w:t>
      </w:r>
      <w:r>
        <w:rPr>
          <w:rFonts w:ascii="Cambria Math" w:hAnsi="Cambria Math" w:eastAsia="Cambria Math"/>
          <w:spacing w:val="-1"/>
        </w:rPr>
        <w:t>𝑎</w:t>
      </w:r>
      <w:r>
        <w:rPr>
          <w:rFonts w:ascii="Cambria Math" w:hAnsi="Cambria Math" w:eastAsia="Cambria Math"/>
          <w:spacing w:val="4"/>
        </w:rPr>
        <w:t>𝑟</w:t>
      </w: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  <w:w w:val="199"/>
        </w:rPr>
        <w:t>˜</w:t>
      </w:r>
      <w:r>
        <w:rPr>
          <w:rFonts w:ascii="Cambria Math" w:hAnsi="Cambria Math" w:eastAsia="Cambria Math"/>
        </w:rPr>
        <w:t> </w:t>
      </w:r>
      <w:r>
        <w:rPr>
          <w:rFonts w:ascii="Cambria Math" w:hAnsi="Cambria Math" w:eastAsia="Cambria Math"/>
          <w:spacing w:val="-24"/>
        </w:rPr>
        <w:t> </w:t>
      </w:r>
      <w:r>
        <w:rPr/>
        <w:t>(s</w:t>
      </w:r>
      <w:r>
        <w:rPr>
          <w:spacing w:val="-2"/>
        </w:rPr>
        <w:t>e</w:t>
      </w:r>
      <w:r>
        <w:rPr/>
        <w:t>e, </w:t>
      </w:r>
      <w:r>
        <w:rPr>
          <w:spacing w:val="-2"/>
        </w:rPr>
        <w:t>N</w:t>
      </w:r>
      <w:r>
        <w:rPr>
          <w:spacing w:val="2"/>
        </w:rPr>
        <w:t>o</w:t>
      </w:r>
      <w:r>
        <w:rPr/>
        <w:t>rb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, 200</w:t>
      </w:r>
      <w:r>
        <w:rPr>
          <w:spacing w:val="2"/>
        </w:rPr>
        <w:t>4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480" w:right="694"/>
        <w:jc w:val="both"/>
      </w:pPr>
      <w:r>
        <w:rPr/>
        <w:t>Buhlmann (1967, 1969) set out clearly the programme of the theory when he emphasized that</w:t>
      </w:r>
      <w:r>
        <w:rPr>
          <w:spacing w:val="-57"/>
        </w:rPr>
        <w:t> </w:t>
      </w:r>
      <w:r>
        <w:rPr/>
        <w:t>the optimal estimator and its mean square error depend only on the first and second moments</w:t>
      </w:r>
      <w:r>
        <w:rPr>
          <w:spacing w:val="1"/>
        </w:rPr>
        <w:t> </w:t>
      </w:r>
      <w:r>
        <w:rPr/>
        <w:t>that are usually easy to estimate from statistical data. Considering a non-parametric model</w:t>
      </w:r>
      <w:r>
        <w:rPr>
          <w:spacing w:val="1"/>
        </w:rPr>
        <w:t> </w:t>
      </w:r>
      <w:r>
        <w:rPr/>
        <w:t>conditional on</w:t>
      </w:r>
      <w:r>
        <w:rPr>
          <w:rFonts w:ascii="Cambria Math" w:hAnsi="Cambria Math" w:eastAsia="Cambria Math"/>
        </w:rPr>
        <w:t>Θ</w:t>
      </w:r>
      <w:r>
        <w:rPr/>
        <w:t>, the annual claim amounts </w:t>
      </w:r>
      <w:r>
        <w:rPr>
          <w:rFonts w:ascii="Cambria Math" w:hAnsi="Cambria Math" w:eastAsia="Cambria Math"/>
        </w:rPr>
        <w:t>X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, … . , X</w:t>
      </w:r>
      <w:r>
        <w:rPr>
          <w:rFonts w:ascii="Cambria Math" w:hAnsi="Cambria Math" w:eastAsia="Cambria Math"/>
          <w:vertAlign w:val="subscript"/>
        </w:rPr>
        <w:t>𝑛</w:t>
      </w:r>
      <w:r>
        <w:rPr>
          <w:vertAlign w:val="baseline"/>
        </w:rPr>
        <w:t>which are independent and identically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mean m</w:t>
      </w:r>
      <w:r>
        <w:rPr>
          <w:rFonts w:ascii="Cambria Math" w:hAnsi="Cambria Math" w:eastAsia="Cambria Math"/>
          <w:vertAlign w:val="baseline"/>
        </w:rPr>
        <w:t>(Θ)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vertAlign w:val="baseline"/>
        </w:rPr>
        <w:t>and variance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(Θ)</w:t>
      </w:r>
      <w:r>
        <w:rPr>
          <w:vertAlign w:val="baseline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924" w:top="1380" w:bottom="1200" w:left="960" w:right="740"/>
        </w:sectPr>
      </w:pPr>
    </w:p>
    <w:p>
      <w:pPr>
        <w:pStyle w:val="BodyText"/>
        <w:tabs>
          <w:tab w:pos="3523" w:val="left" w:leader="none"/>
        </w:tabs>
        <w:spacing w:line="217" w:lineRule="exact" w:before="73"/>
        <w:ind w:left="188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  <w:w w:val="102"/>
        </w:rPr>
        <w:t>^</w:t>
      </w:r>
      <w:r>
        <w:rPr>
          <w:rFonts w:ascii="Cambria Math" w:hAnsi="Cambria Math" w:eastAsia="Cambria Math"/>
        </w:rPr>
        <w:t> </w:t>
      </w:r>
      <w:r>
        <w:rPr>
          <w:rFonts w:ascii="Cambria Math" w:hAnsi="Cambria Math" w:eastAsia="Cambria Math"/>
          <w:spacing w:val="-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  <w:spacing w:val="-107"/>
          <w:w w:val="112"/>
        </w:rPr>
        <w:t>X</w:t>
      </w:r>
      <w:r>
        <w:rPr>
          <w:rFonts w:ascii="Cambria Math" w:hAnsi="Cambria Math" w:eastAsia="Cambria Math"/>
          <w:position w:val="5"/>
        </w:rPr>
        <w:t>̅</w:t>
      </w:r>
      <w:r>
        <w:rPr>
          <w:rFonts w:ascii="Cambria Math" w:hAnsi="Cambria Math" w:eastAsia="Cambria Math"/>
          <w:spacing w:val="23"/>
          <w:position w:val="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  <w:w w:val="104"/>
          <w:position w:val="14"/>
          <w:sz w:val="17"/>
        </w:rPr>
        <w:t>1</w:t>
      </w:r>
      <w:r>
        <w:rPr>
          <w:rFonts w:ascii="Cambria Math" w:hAnsi="Cambria Math" w:eastAsia="Cambria Math"/>
          <w:spacing w:val="10"/>
          <w:position w:val="14"/>
          <w:sz w:val="17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w w:val="120"/>
          <w:position w:val="1"/>
          <w:vertAlign w:val="superscript"/>
        </w:rPr>
        <w:t>𝑛</w:t>
      </w:r>
      <w:r>
        <w:rPr>
          <w:rFonts w:ascii="Cambria Math" w:hAnsi="Cambria Math" w:eastAsia="Cambria Math"/>
          <w:position w:val="1"/>
          <w:vertAlign w:val="baseline"/>
        </w:rPr>
        <w:tab/>
      </w:r>
      <w:r>
        <w:rPr>
          <w:rFonts w:ascii="Cambria Math" w:hAnsi="Cambria Math" w:eastAsia="Cambria Math"/>
          <w:w w:val="112"/>
          <w:vertAlign w:val="baseline"/>
        </w:rPr>
        <w:t>X</w:t>
      </w:r>
    </w:p>
    <w:p>
      <w:pPr>
        <w:pStyle w:val="BodyText"/>
        <w:spacing w:line="20" w:lineRule="exact"/>
        <w:ind w:left="28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.65pt;height:.85pt;mso-position-horizontal-relative:char;mso-position-vertical-relative:line" coordorigin="0,0" coordsize="113,17">
            <v:rect style="position:absolute;left:0;top:0;width:11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line="139" w:lineRule="exact" w:before="150"/>
        <w:ind w:left="1864" w:right="2084"/>
        <w:jc w:val="center"/>
      </w:pPr>
      <w:r>
        <w:rPr/>
        <w:br w:type="column"/>
      </w:r>
      <w:r>
        <w:rPr/>
        <w:t>(2.8)</w:t>
      </w:r>
    </w:p>
    <w:p>
      <w:pPr>
        <w:spacing w:after="0" w:line="139" w:lineRule="exact"/>
        <w:jc w:val="center"/>
        <w:sectPr>
          <w:type w:val="continuous"/>
          <w:pgSz w:w="11910" w:h="16840"/>
          <w:pgMar w:top="1360" w:bottom="1200" w:left="960" w:right="740"/>
          <w:cols w:num="2" w:equalWidth="0">
            <w:col w:w="3719" w:space="2042"/>
            <w:col w:w="4449"/>
          </w:cols>
        </w:sectPr>
      </w:pPr>
    </w:p>
    <w:p>
      <w:pPr>
        <w:tabs>
          <w:tab w:pos="3196" w:val="left" w:leader="none"/>
        </w:tabs>
        <w:spacing w:line="180" w:lineRule="auto" w:before="0"/>
        <w:ind w:left="2872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position w:val="-5"/>
          <w:sz w:val="17"/>
        </w:rPr>
        <w:t>𝑛</w:t>
        <w:tab/>
      </w:r>
      <w:r>
        <w:rPr>
          <w:rFonts w:ascii="Cambria Math" w:eastAsia="Cambria Math"/>
          <w:w w:val="105"/>
          <w:sz w:val="17"/>
        </w:rPr>
        <w:t>i=1   </w:t>
      </w:r>
      <w:r>
        <w:rPr>
          <w:rFonts w:ascii="Cambria Math" w:eastAsia="Cambria Math"/>
          <w:spacing w:val="20"/>
          <w:w w:val="105"/>
          <w:sz w:val="17"/>
        </w:rPr>
        <w:t> </w:t>
      </w:r>
      <w:r>
        <w:rPr>
          <w:rFonts w:ascii="Cambria Math" w:eastAsia="Cambria Math"/>
          <w:w w:val="115"/>
          <w:position w:val="1"/>
          <w:sz w:val="17"/>
        </w:rPr>
        <w:t>𝐽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0" w:lineRule="auto" w:before="206"/>
        <w:ind w:left="480" w:right="752"/>
      </w:pPr>
      <w:r>
        <w:rPr/>
        <w:t>which</w:t>
      </w:r>
      <w:r>
        <w:rPr>
          <w:spacing w:val="57"/>
        </w:rPr>
        <w:t> </w:t>
      </w:r>
      <w:r>
        <w:rPr/>
        <w:t>is  the</w:t>
      </w:r>
      <w:r>
        <w:rPr>
          <w:spacing w:val="59"/>
        </w:rPr>
        <w:t> </w:t>
      </w:r>
      <w:r>
        <w:rPr/>
        <w:t>best</w:t>
      </w:r>
      <w:r>
        <w:rPr>
          <w:spacing w:val="59"/>
        </w:rPr>
        <w:t> </w:t>
      </w:r>
      <w:r>
        <w:rPr/>
        <w:t>linear</w:t>
      </w:r>
      <w:r>
        <w:rPr>
          <w:spacing w:val="58"/>
        </w:rPr>
        <w:t> </w:t>
      </w:r>
      <w:r>
        <w:rPr/>
        <w:t>unbiased</w:t>
      </w:r>
      <w:r>
        <w:rPr>
          <w:spacing w:val="58"/>
        </w:rPr>
        <w:t> </w:t>
      </w:r>
      <w:r>
        <w:rPr/>
        <w:t>estimator</w:t>
      </w:r>
      <w:r>
        <w:rPr>
          <w:spacing w:val="59"/>
        </w:rPr>
        <w:t> </w:t>
      </w:r>
      <w:r>
        <w:rPr/>
        <w:t>(BLUE)</w:t>
      </w:r>
      <w:r>
        <w:rPr>
          <w:spacing w:val="59"/>
        </w:rPr>
        <w:t> </w:t>
      </w:r>
      <w:r>
        <w:rPr/>
        <w:t>of</w:t>
      </w:r>
      <w:r>
        <w:rPr>
          <w:spacing w:val="2"/>
        </w:rPr>
        <w:t> </w:t>
      </w:r>
      <w:r>
        <w:rPr>
          <w:rFonts w:ascii="Cambria Math" w:hAnsi="Cambria Math" w:eastAsia="Cambria Math"/>
        </w:rPr>
        <w:t>𝑚(𝜃)</w:t>
      </w:r>
      <w:r>
        <w:rPr>
          <w:rFonts w:ascii="Cambria Math" w:hAnsi="Cambria Math" w:eastAsia="Cambria Math"/>
          <w:spacing w:val="15"/>
        </w:rPr>
        <w:t> </w:t>
      </w:r>
      <w:r>
        <w:rPr/>
        <w:t>in  the</w:t>
      </w:r>
      <w:r>
        <w:rPr>
          <w:spacing w:val="59"/>
        </w:rPr>
        <w:t> </w:t>
      </w:r>
      <w:r>
        <w:rPr/>
        <w:t>conditional  model,</w:t>
      </w:r>
      <w:r>
        <w:rPr>
          <w:spacing w:val="-57"/>
        </w:rPr>
        <w:t> </w:t>
      </w:r>
      <w:r>
        <w:rPr/>
        <w:t>given</w:t>
      </w:r>
      <w:r>
        <w:rPr>
          <w:rFonts w:ascii="Cambria Math" w:hAnsi="Cambria Math" w:eastAsia="Cambria Math"/>
        </w:rPr>
        <w:t>Θ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𝜃</w:t>
      </w:r>
      <w:r>
        <w:rPr/>
        <w:t>, he arrived at the</w:t>
      </w:r>
      <w:r>
        <w:rPr>
          <w:spacing w:val="2"/>
        </w:rPr>
        <w:t> </w:t>
      </w:r>
      <w:r>
        <w:rPr/>
        <w:t>credibility</w:t>
      </w:r>
      <w:r>
        <w:rPr>
          <w:spacing w:val="-5"/>
        </w:rPr>
        <w:t> </w:t>
      </w:r>
      <w:r>
        <w:rPr/>
        <w:t>formula:</w:t>
      </w:r>
    </w:p>
    <w:p>
      <w:pPr>
        <w:pStyle w:val="BodyText"/>
        <w:tabs>
          <w:tab w:pos="1646" w:val="left" w:leader="none"/>
        </w:tabs>
        <w:spacing w:before="202"/>
        <w:ind w:right="22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</w:rPr>
        <w:t>̅ </w:t>
      </w:r>
      <w:r>
        <w:rPr>
          <w:rFonts w:ascii="Cambria Math" w:hAnsi="Cambria Math" w:eastAsia="Cambria Math"/>
          <w:spacing w:val="-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3"/>
        </w:rPr>
        <w:t>𝑧</w:t>
      </w:r>
      <w:r>
        <w:rPr>
          <w:rFonts w:ascii="Cambria Math" w:hAnsi="Cambria Math" w:eastAsia="Cambria Math"/>
          <w:spacing w:val="-156"/>
        </w:rPr>
        <w:t>𝑚</w:t>
      </w:r>
      <w:r>
        <w:rPr>
          <w:rFonts w:ascii="Cambria Math" w:hAnsi="Cambria Math" w:eastAsia="Cambria Math"/>
          <w:w w:val="102"/>
        </w:rPr>
        <w:t>^</w:t>
      </w:r>
      <w:r>
        <w:rPr>
          <w:rFonts w:ascii="Cambria Math" w:hAnsi="Cambria Math" w:eastAsia="Cambria Math"/>
          <w:spacing w:val="24"/>
        </w:rPr>
        <w:t> </w:t>
      </w:r>
      <w:r>
        <w:rPr>
          <w:rFonts w:ascii="Cambria Math" w:hAnsi="Cambria Math" w:eastAsia="Cambria Math"/>
        </w:rPr>
        <w:t>+ </w:t>
      </w:r>
      <w:r>
        <w:rPr>
          <w:rFonts w:ascii="Cambria Math" w:hAnsi="Cambria Math" w:eastAsia="Cambria Math"/>
          <w:spacing w:val="1"/>
        </w:rPr>
        <w:t>(</w:t>
      </w:r>
      <w:r>
        <w:rPr>
          <w:rFonts w:ascii="Cambria Math" w:hAnsi="Cambria Math" w:eastAsia="Cambria Math"/>
        </w:rPr>
        <w:t>1</w:t>
        <w:tab/>
      </w:r>
      <w:r>
        <w:rPr>
          <w:rFonts w:ascii="Cambria Math" w:hAnsi="Cambria Math" w:eastAsia="Cambria Math"/>
          <w:spacing w:val="3"/>
        </w:rPr>
        <w:t>𝑧</w:t>
      </w:r>
      <w:r>
        <w:rPr>
          <w:rFonts w:ascii="Cambria Math" w:hAnsi="Cambria Math" w:eastAsia="Cambria Math"/>
          <w:spacing w:val="1"/>
        </w:rPr>
        <w:t>)</w:t>
      </w:r>
      <w:r>
        <w:rPr>
          <w:rFonts w:ascii="Cambria Math" w:hAnsi="Cambria Math" w:eastAsia="Cambria Math"/>
        </w:rPr>
        <w:t>𝜇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197"/>
        <w:ind w:left="480"/>
      </w:pPr>
      <w:r>
        <w:rPr/>
        <w:t>with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255" w:val="left" w:leader="none"/>
          <w:tab w:pos="5160" w:val="left" w:leader="none"/>
        </w:tabs>
        <w:spacing w:before="191"/>
        <w:ind w:right="220"/>
        <w:jc w:val="center"/>
      </w:pPr>
      <w:r>
        <w:rPr>
          <w:rFonts w:ascii="Cambria Math" w:eastAsia="Cambria Math"/>
        </w:rPr>
        <w:t>𝜇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𝐸(𝑚</w:t>
      </w:r>
      <w:r>
        <w:rPr>
          <w:rFonts w:ascii="Cambria Math" w:eastAsia="Cambria Math"/>
          <w:position w:val="1"/>
        </w:rPr>
        <w:t>(</w:t>
        <w:tab/>
        <w:t>)</w:t>
      </w:r>
      <w:r>
        <w:rPr>
          <w:rFonts w:ascii="Cambria Math" w:eastAsia="Cambria Math"/>
        </w:rPr>
        <w:t>)</w:t>
      </w:r>
      <w:r>
        <w:rPr>
          <w:rFonts w:ascii="Cambria Math" w:eastAsia="Cambria Math"/>
          <w:spacing w:val="16"/>
        </w:rPr>
        <w:t> </w:t>
      </w:r>
      <w:r>
        <w:rPr/>
        <w:t>=</w:t>
      </w:r>
      <w:r>
        <w:rPr>
          <w:spacing w:val="12"/>
        </w:rPr>
        <w:t> </w:t>
      </w:r>
      <w:r>
        <w:rPr>
          <w:rFonts w:ascii="Cambria Math" w:eastAsia="Cambria Math"/>
        </w:rPr>
        <w:t>𝐸(X</w:t>
      </w:r>
      <w:r>
        <w:rPr>
          <w:rFonts w:ascii="Cambria Math" w:eastAsia="Cambria Math"/>
          <w:vertAlign w:val="subscript"/>
        </w:rPr>
        <w:t>j</w:t>
      </w:r>
      <w:r>
        <w:rPr>
          <w:rFonts w:ascii="Cambria Math" w:eastAsia="Cambria Math"/>
          <w:vertAlign w:val="baseline"/>
        </w:rPr>
        <w:t>),</w:t>
        <w:tab/>
      </w:r>
      <w:r>
        <w:rPr>
          <w:vertAlign w:val="baseline"/>
        </w:rPr>
        <w:t>(2.9)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spacing w:line="168" w:lineRule="auto" w:before="97"/>
        <w:ind w:left="0" w:right="50" w:firstLine="0"/>
        <w:jc w:val="right"/>
        <w:rPr>
          <w:rFonts w:ascii="Cambria Math" w:eastAsia="Cambria Math"/>
          <w:sz w:val="17"/>
        </w:rPr>
      </w:pPr>
      <w:r>
        <w:rPr/>
        <w:pict>
          <v:rect style="position:absolute;margin-left:211.800003pt;margin-top:14.888064pt;width:22.08pt;height:.84pt;mso-position-horizontal-relative:page;mso-position-vertical-relative:paragraph;z-index:-2246502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  <w:position w:val="-13"/>
          <w:sz w:val="24"/>
        </w:rPr>
        <w:t>𝑧</w:t>
      </w:r>
      <w:r>
        <w:rPr>
          <w:rFonts w:ascii="Cambria Math" w:eastAsia="Cambria Math"/>
          <w:spacing w:val="10"/>
          <w:w w:val="110"/>
          <w:position w:val="-13"/>
          <w:sz w:val="24"/>
        </w:rPr>
        <w:t> </w:t>
      </w:r>
      <w:r>
        <w:rPr>
          <w:rFonts w:ascii="Cambria Math" w:eastAsia="Cambria Math"/>
          <w:w w:val="110"/>
          <w:position w:val="-13"/>
          <w:sz w:val="24"/>
        </w:rPr>
        <w:t>=  </w:t>
      </w:r>
      <w:r>
        <w:rPr>
          <w:rFonts w:ascii="Cambria Math" w:eastAsia="Cambria Math"/>
          <w:spacing w:val="57"/>
          <w:w w:val="110"/>
          <w:sz w:val="24"/>
        </w:rPr>
        <w:t> </w:t>
      </w:r>
      <w:r>
        <w:rPr>
          <w:rFonts w:ascii="Cambria Math" w:eastAsia="Cambria Math"/>
          <w:w w:val="135"/>
          <w:sz w:val="17"/>
        </w:rPr>
        <w:t>𝑛</w:t>
      </w:r>
    </w:p>
    <w:p>
      <w:pPr>
        <w:spacing w:line="162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55"/>
          <w:sz w:val="17"/>
        </w:rPr>
        <w:t> </w:t>
      </w:r>
      <w:r>
        <w:rPr>
          <w:rFonts w:ascii="Cambria Math" w:eastAsia="Cambria Math"/>
          <w:w w:val="125"/>
          <w:sz w:val="17"/>
        </w:rPr>
        <w:t>𝑛+</w:t>
      </w:r>
    </w:p>
    <w:p>
      <w:pPr>
        <w:pStyle w:val="BodyText"/>
        <w:spacing w:before="151"/>
        <w:ind w:left="2827" w:right="3042"/>
        <w:jc w:val="center"/>
      </w:pPr>
      <w:r>
        <w:rPr/>
        <w:br w:type="column"/>
      </w:r>
      <w:r>
        <w:rPr/>
        <w:t>(2.10)</w:t>
      </w:r>
    </w:p>
    <w:p>
      <w:pPr>
        <w:spacing w:after="0"/>
        <w:jc w:val="center"/>
        <w:sectPr>
          <w:type w:val="continuous"/>
          <w:pgSz w:w="11910" w:h="16840"/>
          <w:pgMar w:top="1360" w:bottom="1200" w:left="960" w:right="740"/>
          <w:cols w:num="2" w:equalWidth="0">
            <w:col w:w="3654" w:space="66"/>
            <w:col w:w="6490"/>
          </w:cols>
        </w:sectPr>
      </w:pPr>
    </w:p>
    <w:p>
      <w:pPr>
        <w:pStyle w:val="BodyText"/>
        <w:spacing w:before="70"/>
        <w:ind w:left="480"/>
        <w:jc w:val="both"/>
        <w:rPr>
          <w:rFonts w:ascii="Cambria Math" w:eastAsia="Cambria Math"/>
        </w:rPr>
      </w:pPr>
      <w:bookmarkStart w:name="2.5.2 Markov chain theory " w:id="99"/>
      <w:bookmarkEnd w:id="99"/>
      <w:r>
        <w:rPr/>
      </w:r>
      <w:r>
        <w:rPr/>
        <w:t>where</w:t>
      </w:r>
      <w:r>
        <w:rPr>
          <w:spacing w:val="-5"/>
        </w:rPr>
        <w:t> </w:t>
      </w:r>
      <w:r>
        <w:rPr>
          <w:rFonts w:ascii="Cambria Math" w:eastAsia="Cambria Math"/>
        </w:rPr>
        <w:t>𝜆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𝑣𝑎𝑟</w:t>
      </w:r>
      <w:r>
        <w:rPr>
          <w:rFonts w:ascii="Cambria Math" w:eastAsia="Cambria Math"/>
          <w:position w:val="1"/>
        </w:rPr>
        <w:t>[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position w:val="1"/>
        </w:rPr>
        <w:t>(   </w:t>
      </w:r>
      <w:r>
        <w:rPr>
          <w:rFonts w:ascii="Cambria Math" w:eastAsia="Cambria Math"/>
          <w:spacing w:val="39"/>
          <w:position w:val="1"/>
        </w:rPr>
        <w:t> </w:t>
      </w:r>
      <w:r>
        <w:rPr>
          <w:rFonts w:ascii="Cambria Math" w:eastAsia="Cambria Math"/>
          <w:position w:val="1"/>
        </w:rPr>
        <w:t>)]</w:t>
      </w:r>
      <w:r>
        <w:rPr>
          <w:rFonts w:ascii="Cambria Math" w:eastAsia="Cambria Math"/>
          <w:spacing w:val="1"/>
          <w:position w:val="1"/>
        </w:rPr>
        <w:t> </w:t>
      </w:r>
      <w:r>
        <w:rPr>
          <w:rFonts w:ascii="Cambria Math" w:eastAsia="Cambria Math"/>
        </w:rPr>
        <w:t>𝑎𝑘𝑑     </w:t>
      </w:r>
      <w:r>
        <w:rPr>
          <w:rFonts w:ascii="Cambria Math" w:eastAsia="Cambria Math"/>
          <w:spacing w:val="26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𝐸(𝑠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(   </w:t>
      </w:r>
      <w:r>
        <w:rPr>
          <w:rFonts w:ascii="Cambria Math" w:eastAsia="Cambria Math"/>
          <w:spacing w:val="38"/>
          <w:vertAlign w:val="baseline"/>
        </w:rPr>
        <w:t> </w:t>
      </w:r>
      <w:r>
        <w:rPr>
          <w:rFonts w:ascii="Cambria Math" w:eastAsia="Cambria Math"/>
          <w:vertAlign w:val="baseline"/>
        </w:rPr>
        <w:t>))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line="482" w:lineRule="auto" w:before="177"/>
        <w:ind w:left="480" w:right="695"/>
        <w:jc w:val="both"/>
      </w:pPr>
      <w:r>
        <w:rPr/>
        <w:t>The credibility factor z increases and tends to 1 as sample size n increases. It increases with </w:t>
      </w:r>
      <w:r>
        <w:rPr>
          <w:rFonts w:ascii="Cambria Math" w:eastAsia="Cambria Math"/>
        </w:rPr>
        <w:t>𝜆</w:t>
      </w:r>
      <w:r>
        <w:rPr>
          <w:rFonts w:ascii="Cambria Math" w:eastAsia="Cambria Math"/>
          <w:spacing w:val="1"/>
        </w:rPr>
        <w:t> </w:t>
      </w:r>
      <w:r>
        <w:rPr/>
        <w:t>and decreases with</w:t>
      </w:r>
      <w:r>
        <w:rPr>
          <w:spacing w:val="1"/>
        </w:rPr>
        <w:t> </w:t>
      </w:r>
      <w:r>
        <w:rPr/>
        <w:t>, which means that the larger the process variance of the observations</w:t>
      </w:r>
      <w:r>
        <w:rPr>
          <w:spacing w:val="1"/>
        </w:rPr>
        <w:t> </w:t>
      </w:r>
      <w:r>
        <w:rPr/>
        <w:t>between the different risk parameters the lesser the weight put on the sample mean. The</w:t>
      </w:r>
      <w:r>
        <w:rPr>
          <w:spacing w:val="1"/>
        </w:rPr>
        <w:t> </w:t>
      </w:r>
      <w:r>
        <w:rPr/>
        <w:t>Linear</w:t>
      </w:r>
      <w:r>
        <w:rPr>
          <w:spacing w:val="-1"/>
        </w:rPr>
        <w:t> </w:t>
      </w:r>
      <w:r>
        <w:rPr/>
        <w:t>Bayes</w:t>
      </w:r>
      <w:r>
        <w:rPr>
          <w:spacing w:val="1"/>
        </w:rPr>
        <w:t> </w:t>
      </w:r>
      <w:r>
        <w:rPr/>
        <w:t>(LB) risk is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24" w:top="1340" w:bottom="1200" w:left="960" w:right="740"/>
        </w:sectPr>
      </w:pPr>
    </w:p>
    <w:p>
      <w:pPr>
        <w:tabs>
          <w:tab w:pos="2121" w:val="left" w:leader="none"/>
        </w:tabs>
        <w:spacing w:line="180" w:lineRule="auto" w:before="99"/>
        <w:ind w:left="741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54.080002pt;margin-top:16.786009pt;width:42.84pt;height:.84pt;mso-position-horizontal-relative:page;mso-position-vertical-relative:paragraph;z-index:-2246451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pacing w:val="-9"/>
          <w:position w:val="-13"/>
          <w:sz w:val="24"/>
        </w:rPr>
        <w:t>𝜌</w:t>
      </w:r>
      <w:r>
        <w:rPr>
          <w:rFonts w:ascii="Cambria Math" w:hAnsi="Cambria Math" w:eastAsia="Cambria Math"/>
          <w:position w:val="-13"/>
          <w:sz w:val="24"/>
        </w:rPr>
        <w:t>̅</w:t>
      </w:r>
      <w:r>
        <w:rPr>
          <w:rFonts w:ascii="Cambria Math" w:hAnsi="Cambria Math" w:eastAsia="Cambria Math"/>
          <w:spacing w:val="2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5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𝑣𝑎𝑟</w:t>
      </w:r>
      <w:r>
        <w:rPr>
          <w:rFonts w:ascii="Cambria Math" w:hAnsi="Cambria Math" w:eastAsia="Cambria Math"/>
          <w:spacing w:val="5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𝑚</w:t>
        <w:tab/>
      </w:r>
      <w:r>
        <w:rPr>
          <w:rFonts w:ascii="Cambria Math" w:hAnsi="Cambria Math" w:eastAsia="Cambria Math"/>
          <w:w w:val="108"/>
          <w:sz w:val="17"/>
        </w:rPr>
        <w:t>𝑐o</w:t>
      </w:r>
      <w:r>
        <w:rPr>
          <w:rFonts w:ascii="Cambria Math" w:hAnsi="Cambria Math" w:eastAsia="Cambria Math"/>
          <w:spacing w:val="7"/>
          <w:w w:val="108"/>
          <w:sz w:val="17"/>
        </w:rPr>
        <w:t>𝑣</w:t>
      </w:r>
      <w:r>
        <w:rPr>
          <w:rFonts w:ascii="Cambria Math" w:hAnsi="Cambria Math" w:eastAsia="Cambria Math"/>
          <w:spacing w:val="8"/>
          <w:w w:val="106"/>
          <w:position w:val="6"/>
          <w:sz w:val="14"/>
        </w:rPr>
        <w:t>2</w:t>
      </w:r>
      <w:r>
        <w:rPr>
          <w:rFonts w:ascii="Cambria Math" w:hAnsi="Cambria Math" w:eastAsia="Cambria Math"/>
          <w:w w:val="100"/>
          <w:position w:val="1"/>
          <w:sz w:val="17"/>
        </w:rPr>
        <w:t>[</w:t>
      </w:r>
      <w:r>
        <w:rPr>
          <w:rFonts w:ascii="Cambria Math" w:hAnsi="Cambria Math" w:eastAsia="Cambria Math"/>
          <w:spacing w:val="-1"/>
          <w:w w:val="111"/>
          <w:sz w:val="17"/>
        </w:rPr>
        <w:t>𝑚</w:t>
      </w:r>
      <w:r>
        <w:rPr>
          <w:rFonts w:ascii="Cambria Math" w:hAnsi="Cambria Math" w:eastAsia="Cambria Math"/>
          <w:spacing w:val="1"/>
          <w:w w:val="100"/>
          <w:sz w:val="17"/>
        </w:rPr>
        <w:t>,</w:t>
      </w:r>
      <w:r>
        <w:rPr>
          <w:rFonts w:ascii="Cambria Math" w:hAnsi="Cambria Math" w:eastAsia="Cambria Math"/>
          <w:spacing w:val="-119"/>
          <w:w w:val="111"/>
          <w:sz w:val="17"/>
        </w:rPr>
        <w:t>𝑚</w:t>
      </w:r>
      <w:r>
        <w:rPr>
          <w:rFonts w:ascii="Cambria Math" w:hAnsi="Cambria Math" w:eastAsia="Cambria Math"/>
          <w:w w:val="102"/>
          <w:sz w:val="17"/>
        </w:rPr>
        <w:t>^</w:t>
      </w:r>
      <w:r>
        <w:rPr>
          <w:rFonts w:ascii="Cambria Math" w:hAnsi="Cambria Math" w:eastAsia="Cambria Math"/>
          <w:spacing w:val="-15"/>
          <w:sz w:val="17"/>
        </w:rPr>
        <w:t> </w:t>
      </w:r>
      <w:r>
        <w:rPr>
          <w:rFonts w:ascii="Cambria Math" w:hAnsi="Cambria Math" w:eastAsia="Cambria Math"/>
          <w:w w:val="100"/>
          <w:position w:val="1"/>
          <w:sz w:val="17"/>
        </w:rPr>
        <w:t>]</w:t>
      </w:r>
    </w:p>
    <w:p>
      <w:pPr>
        <w:spacing w:line="152" w:lineRule="exact" w:before="0"/>
        <w:ind w:left="0" w:right="24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"/>
          <w:w w:val="109"/>
          <w:sz w:val="17"/>
        </w:rPr>
        <w:t>𝑣𝑎</w:t>
      </w:r>
      <w:r>
        <w:rPr>
          <w:rFonts w:ascii="Cambria Math" w:eastAsia="Cambria Math"/>
          <w:w w:val="109"/>
          <w:sz w:val="17"/>
        </w:rPr>
        <w:t>𝑟</w:t>
      </w:r>
      <w:r>
        <w:rPr>
          <w:rFonts w:ascii="Cambria Math" w:eastAsia="Cambria Math"/>
          <w:spacing w:val="5"/>
          <w:sz w:val="17"/>
        </w:rPr>
        <w:t> </w:t>
      </w:r>
      <w:r>
        <w:rPr>
          <w:rFonts w:ascii="Cambria Math" w:eastAsia="Cambria Math"/>
          <w:spacing w:val="-119"/>
          <w:w w:val="111"/>
          <w:sz w:val="17"/>
        </w:rPr>
        <w:t>𝑚</w:t>
      </w:r>
      <w:r>
        <w:rPr>
          <w:rFonts w:ascii="Cambria Math" w:eastAsia="Cambria Math"/>
          <w:w w:val="102"/>
          <w:sz w:val="17"/>
        </w:rPr>
        <w:t>^</w:t>
      </w:r>
    </w:p>
    <w:p>
      <w:pPr>
        <w:pStyle w:val="BodyText"/>
        <w:spacing w:before="189"/>
        <w:ind w:left="741"/>
      </w:pPr>
      <w:r>
        <w:rPr/>
        <w:br w:type="column"/>
      </w:r>
      <w:r>
        <w:rPr/>
        <w:t>(2.11)</w:t>
      </w:r>
    </w:p>
    <w:p>
      <w:pPr>
        <w:spacing w:after="0"/>
        <w:sectPr>
          <w:type w:val="continuous"/>
          <w:pgSz w:w="11910" w:h="16840"/>
          <w:pgMar w:top="1360" w:bottom="1200" w:left="960" w:right="740"/>
          <w:cols w:num="2" w:equalWidth="0">
            <w:col w:w="3019" w:space="4902"/>
            <w:col w:w="22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480"/>
      </w:pPr>
      <w:r>
        <w:rPr/>
        <w:t>This measures the accuracy</w:t>
      </w:r>
      <w:r>
        <w:rPr>
          <w:spacing w:val="-5"/>
        </w:rPr>
        <w:t> </w:t>
      </w:r>
      <w:r>
        <w:rPr/>
        <w:t>of a LB estimator which is</w:t>
      </w:r>
    </w:p>
    <w:p>
      <w:pPr>
        <w:pStyle w:val="BodyText"/>
        <w:rPr>
          <w:sz w:val="26"/>
        </w:rPr>
      </w:pPr>
    </w:p>
    <w:p>
      <w:pPr>
        <w:tabs>
          <w:tab w:pos="1845" w:val="left" w:leader="none"/>
          <w:tab w:pos="8692" w:val="left" w:leader="none"/>
        </w:tabs>
        <w:spacing w:line="307" w:lineRule="exact" w:before="180"/>
        <w:ind w:left="712" w:right="0" w:firstLine="0"/>
        <w:jc w:val="left"/>
        <w:rPr>
          <w:sz w:val="24"/>
        </w:rPr>
      </w:pPr>
      <w:r>
        <w:rPr/>
        <w:pict>
          <v:rect style="position:absolute;margin-left:164.399994pt;margin-top:20.230658pt;width:38.160pt;height:.84pt;mso-position-horizontal-relative:page;mso-position-vertical-relative:paragraph;z-index:-2246400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pacing w:val="-156"/>
          <w:sz w:val="24"/>
        </w:rPr>
        <w:t>𝑚</w:t>
      </w:r>
      <w:r>
        <w:rPr>
          <w:rFonts w:ascii="Cambria Math" w:hAnsi="Cambria Math" w:eastAsia="Cambria Math"/>
          <w:spacing w:val="24"/>
          <w:sz w:val="24"/>
        </w:rPr>
        <w:t>̅</w:t>
      </w:r>
      <w:r>
        <w:rPr>
          <w:sz w:val="24"/>
        </w:rPr>
        <w:t>=</w:t>
      </w:r>
      <w:r>
        <w:rPr>
          <w:spacing w:val="-2"/>
          <w:sz w:val="24"/>
        </w:rPr>
        <w:t>E</w:t>
      </w:r>
      <w:r>
        <w:rPr>
          <w:rFonts w:ascii="Cambria Math" w:hAnsi="Cambria Math" w:eastAsia="Cambria Math"/>
          <w:spacing w:val="1"/>
          <w:sz w:val="24"/>
        </w:rPr>
        <w:t>(</w:t>
      </w:r>
      <w:r>
        <w:rPr>
          <w:rFonts w:ascii="Cambria Math" w:hAnsi="Cambria Math" w:eastAsia="Cambria Math"/>
          <w:spacing w:val="2"/>
          <w:sz w:val="24"/>
        </w:rPr>
        <w:t>𝑚</w:t>
      </w:r>
      <w:r>
        <w:rPr>
          <w:rFonts w:ascii="Cambria Math" w:hAnsi="Cambria Math" w:eastAsia="Cambria Math"/>
          <w:position w:val="1"/>
          <w:sz w:val="24"/>
        </w:rPr>
        <w:t>(</w:t>
        <w:tab/>
      </w:r>
      <w:r>
        <w:rPr>
          <w:rFonts w:ascii="Cambria Math" w:hAnsi="Cambria Math" w:eastAsia="Cambria Math"/>
          <w:spacing w:val="1"/>
          <w:position w:val="1"/>
          <w:sz w:val="24"/>
        </w:rPr>
        <w:t>)</w:t>
      </w:r>
      <w:r>
        <w:rPr>
          <w:rFonts w:ascii="Cambria Math" w:hAnsi="Cambria Math" w:eastAsia="Cambria Math"/>
          <w:sz w:val="24"/>
        </w:rPr>
        <w:t>)</w:t>
      </w:r>
      <w:r>
        <w:rPr>
          <w:rFonts w:ascii="Cambria Math" w:hAnsi="Cambria Math" w:eastAsia="Cambria Math"/>
          <w:spacing w:val="-4"/>
          <w:sz w:val="24"/>
        </w:rPr>
        <w:t> </w:t>
      </w:r>
      <w:r>
        <w:rPr>
          <w:rFonts w:ascii="Cambria Math" w:hAnsi="Cambria Math" w:eastAsia="Cambria Math"/>
          <w:sz w:val="24"/>
        </w:rPr>
        <w:t>+ </w:t>
      </w:r>
      <w:r>
        <w:rPr>
          <w:rFonts w:ascii="Cambria Math" w:hAnsi="Cambria Math" w:eastAsia="Cambria Math"/>
          <w:w w:val="108"/>
          <w:position w:val="14"/>
          <w:sz w:val="17"/>
        </w:rPr>
        <w:t>𝑐o</w:t>
      </w:r>
      <w:r>
        <w:rPr>
          <w:rFonts w:ascii="Cambria Math" w:hAnsi="Cambria Math" w:eastAsia="Cambria Math"/>
          <w:spacing w:val="5"/>
          <w:w w:val="108"/>
          <w:position w:val="14"/>
          <w:sz w:val="17"/>
        </w:rPr>
        <w:t>𝑣</w:t>
      </w:r>
      <w:r>
        <w:rPr>
          <w:rFonts w:ascii="Cambria Math" w:hAnsi="Cambria Math" w:eastAsia="Cambria Math"/>
          <w:w w:val="100"/>
          <w:position w:val="14"/>
          <w:sz w:val="17"/>
        </w:rPr>
        <w:t>[</w:t>
      </w:r>
      <w:r>
        <w:rPr>
          <w:rFonts w:ascii="Cambria Math" w:hAnsi="Cambria Math" w:eastAsia="Cambria Math"/>
          <w:spacing w:val="1"/>
          <w:w w:val="111"/>
          <w:position w:val="14"/>
          <w:sz w:val="17"/>
        </w:rPr>
        <w:t>𝑚</w:t>
      </w:r>
      <w:r>
        <w:rPr>
          <w:rFonts w:ascii="Cambria Math" w:hAnsi="Cambria Math" w:eastAsia="Cambria Math"/>
          <w:spacing w:val="1"/>
          <w:w w:val="100"/>
          <w:position w:val="14"/>
          <w:sz w:val="17"/>
        </w:rPr>
        <w:t>,</w:t>
      </w:r>
      <w:r>
        <w:rPr>
          <w:rFonts w:ascii="Cambria Math" w:hAnsi="Cambria Math" w:eastAsia="Cambria Math"/>
          <w:spacing w:val="-119"/>
          <w:w w:val="111"/>
          <w:position w:val="14"/>
          <w:sz w:val="17"/>
        </w:rPr>
        <w:t>𝑚</w:t>
      </w:r>
      <w:r>
        <w:rPr>
          <w:rFonts w:ascii="Cambria Math" w:hAnsi="Cambria Math" w:eastAsia="Cambria Math"/>
          <w:w w:val="102"/>
          <w:position w:val="14"/>
          <w:sz w:val="17"/>
        </w:rPr>
        <w:t>^</w:t>
      </w:r>
      <w:r>
        <w:rPr>
          <w:rFonts w:ascii="Cambria Math" w:hAnsi="Cambria Math" w:eastAsia="Cambria Math"/>
          <w:spacing w:val="-15"/>
          <w:position w:val="14"/>
          <w:sz w:val="17"/>
        </w:rPr>
        <w:t> </w:t>
      </w:r>
      <w:r>
        <w:rPr>
          <w:rFonts w:ascii="Cambria Math" w:hAnsi="Cambria Math" w:eastAsia="Cambria Math"/>
          <w:w w:val="100"/>
          <w:position w:val="14"/>
          <w:sz w:val="17"/>
        </w:rPr>
        <w:t>]</w:t>
      </w:r>
      <w:r>
        <w:rPr>
          <w:rFonts w:ascii="Cambria Math" w:hAnsi="Cambria Math" w:eastAsia="Cambria Math"/>
          <w:spacing w:val="1"/>
          <w:position w:val="14"/>
          <w:sz w:val="17"/>
        </w:rPr>
        <w:t> </w:t>
      </w:r>
      <w:r>
        <w:rPr>
          <w:rFonts w:ascii="Cambria Math" w:hAnsi="Cambria Math" w:eastAsia="Cambria Math"/>
          <w:spacing w:val="1"/>
          <w:sz w:val="24"/>
        </w:rPr>
        <w:t>(</w:t>
      </w:r>
      <w:r>
        <w:rPr>
          <w:rFonts w:ascii="Cambria Math" w:hAnsi="Cambria Math" w:eastAsia="Cambria Math"/>
          <w:spacing w:val="-156"/>
          <w:sz w:val="24"/>
        </w:rPr>
        <w:t>𝑚</w:t>
      </w:r>
      <w:r>
        <w:rPr>
          <w:rFonts w:ascii="Cambria Math" w:hAnsi="Cambria Math" w:eastAsia="Cambria Math"/>
          <w:w w:val="102"/>
          <w:sz w:val="24"/>
        </w:rPr>
        <w:t>^</w:t>
      </w:r>
      <w:r>
        <w:rPr>
          <w:rFonts w:ascii="Cambria Math" w:hAnsi="Cambria Math" w:eastAsia="Cambria Math"/>
          <w:spacing w:val="-31"/>
          <w:sz w:val="24"/>
        </w:rPr>
        <w:t> </w:t>
      </w:r>
      <w:r>
        <w:rPr>
          <w:spacing w:val="1"/>
          <w:sz w:val="24"/>
        </w:rPr>
        <w:t>-</w:t>
      </w:r>
      <w:r>
        <w:rPr>
          <w:rFonts w:ascii="Cambria Math" w:hAnsi="Cambria Math" w:eastAsia="Cambria Math"/>
          <w:spacing w:val="8"/>
          <w:sz w:val="24"/>
        </w:rPr>
        <w:t>𝐸</w:t>
      </w:r>
      <w:r>
        <w:rPr>
          <w:rFonts w:ascii="Cambria Math" w:hAnsi="Cambria Math" w:eastAsia="Cambria Math"/>
          <w:spacing w:val="1"/>
          <w:sz w:val="24"/>
        </w:rPr>
        <w:t>(</w:t>
      </w:r>
      <w:r>
        <w:rPr>
          <w:rFonts w:ascii="Cambria Math" w:hAnsi="Cambria Math" w:eastAsia="Cambria Math"/>
          <w:spacing w:val="-156"/>
          <w:sz w:val="24"/>
        </w:rPr>
        <w:t>𝑚</w:t>
      </w:r>
      <w:r>
        <w:rPr>
          <w:rFonts w:ascii="Cambria Math" w:hAnsi="Cambria Math" w:eastAsia="Cambria Math"/>
          <w:w w:val="102"/>
          <w:sz w:val="24"/>
        </w:rPr>
        <w:t>^</w:t>
      </w:r>
      <w:r>
        <w:rPr>
          <w:rFonts w:ascii="Cambria Math" w:hAnsi="Cambria Math" w:eastAsia="Cambria Math"/>
          <w:spacing w:val="-29"/>
          <w:sz w:val="24"/>
        </w:rPr>
        <w:t> </w:t>
      </w:r>
      <w:r>
        <w:rPr>
          <w:rFonts w:ascii="Cambria Math" w:hAnsi="Cambria Math" w:eastAsia="Cambria Math"/>
          <w:spacing w:val="1"/>
          <w:sz w:val="24"/>
        </w:rPr>
        <w:t>)</w:t>
      </w:r>
      <w:r>
        <w:rPr>
          <w:rFonts w:ascii="Cambria Math" w:hAnsi="Cambria Math" w:eastAsia="Cambria Math"/>
          <w:sz w:val="24"/>
        </w:rPr>
        <w:t>)</w:t>
        <w:tab/>
      </w:r>
      <w:r>
        <w:rPr>
          <w:sz w:val="24"/>
        </w:rPr>
        <w:t>(2.12)</w:t>
      </w:r>
    </w:p>
    <w:p>
      <w:pPr>
        <w:spacing w:line="152" w:lineRule="exact" w:before="0"/>
        <w:ind w:left="2479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1"/>
          <w:w w:val="109"/>
          <w:sz w:val="17"/>
        </w:rPr>
        <w:t>𝑣𝑎</w:t>
      </w:r>
      <w:r>
        <w:rPr>
          <w:rFonts w:ascii="Cambria Math" w:eastAsia="Cambria Math"/>
          <w:spacing w:val="7"/>
          <w:w w:val="109"/>
          <w:sz w:val="17"/>
        </w:rPr>
        <w:t>𝑟</w:t>
      </w:r>
      <w:r>
        <w:rPr>
          <w:rFonts w:ascii="Cambria Math" w:eastAsia="Cambria Math"/>
          <w:spacing w:val="-119"/>
          <w:w w:val="111"/>
          <w:sz w:val="17"/>
        </w:rPr>
        <w:t>𝑚</w:t>
      </w:r>
      <w:r>
        <w:rPr>
          <w:rFonts w:ascii="Cambria Math" w:eastAsia="Cambria Math"/>
          <w:w w:val="102"/>
          <w:sz w:val="17"/>
        </w:rPr>
        <w:t>^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07"/>
        <w:ind w:left="480"/>
      </w:pPr>
      <w:r>
        <w:rPr/>
        <w:t>and</w:t>
      </w:r>
      <w:r>
        <w:rPr>
          <w:spacing w:val="-2"/>
        </w:rPr>
        <w:t> </w:t>
      </w:r>
      <w:r>
        <w:rPr/>
        <w:t>becomes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296" w:val="left" w:leader="none"/>
        </w:tabs>
        <w:spacing w:line="234" w:lineRule="exact" w:before="1"/>
        <w:ind w:left="621"/>
        <w:rPr>
          <w:rFonts w:ascii="Cambria Math" w:hAnsi="Cambria Math" w:eastAsia="Cambria Math"/>
          <w:sz w:val="17"/>
        </w:rPr>
      </w:pPr>
      <w:r>
        <w:rPr/>
        <w:pict>
          <v:rect style="position:absolute;margin-left:101.639999pt;margin-top:7.606343pt;width:22.08pt;height:.84pt;mso-position-horizontal-relative:page;mso-position-vertical-relative:paragraph;z-index:-2246348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𝜌̅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  <w:tab/>
      </w:r>
      <w:r>
        <w:rPr>
          <w:rFonts w:ascii="Cambria Math" w:hAnsi="Cambria Math" w:eastAsia="Cambria Math"/>
          <w:w w:val="264"/>
          <w:position w:val="14"/>
          <w:sz w:val="17"/>
        </w:rPr>
        <w:t> </w:t>
      </w:r>
    </w:p>
    <w:p>
      <w:pPr>
        <w:spacing w:line="152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55"/>
          <w:sz w:val="17"/>
        </w:rPr>
        <w:t> </w:t>
      </w:r>
      <w:r>
        <w:rPr>
          <w:rFonts w:ascii="Cambria Math" w:eastAsia="Cambria Math"/>
          <w:w w:val="125"/>
          <w:sz w:val="17"/>
        </w:rPr>
        <w:t>𝑛+</w:t>
      </w:r>
    </w:p>
    <w:p>
      <w:pPr>
        <w:pStyle w:val="BodyText"/>
        <w:spacing w:before="1"/>
        <w:rPr>
          <w:rFonts w:ascii="Cambria Math"/>
          <w:sz w:val="27"/>
        </w:rPr>
      </w:pPr>
      <w:r>
        <w:rPr/>
        <w:br w:type="column"/>
      </w:r>
      <w:r>
        <w:rPr>
          <w:rFonts w:ascii="Cambria Math"/>
          <w:sz w:val="27"/>
        </w:rPr>
      </w:r>
    </w:p>
    <w:p>
      <w:pPr>
        <w:pStyle w:val="BodyText"/>
        <w:tabs>
          <w:tab w:pos="899" w:val="left" w:leader="none"/>
          <w:tab w:pos="7333" w:val="left" w:leader="none"/>
        </w:tabs>
        <w:ind w:left="133"/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(1</w:t>
        <w:tab/>
        <w:t>𝑧)𝜆</w:t>
        <w:tab/>
      </w:r>
      <w:r>
        <w:rPr/>
        <w:t>(2.13)</w:t>
      </w:r>
    </w:p>
    <w:p>
      <w:pPr>
        <w:spacing w:after="0"/>
        <w:sectPr>
          <w:type w:val="continuous"/>
          <w:pgSz w:w="11910" w:h="16840"/>
          <w:pgMar w:top="1360" w:bottom="1200" w:left="960" w:right="740"/>
          <w:cols w:num="2" w:equalWidth="0">
            <w:col w:w="1408" w:space="40"/>
            <w:col w:w="87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80" w:right="694"/>
        <w:jc w:val="both"/>
      </w:pPr>
      <w:r>
        <w:rPr/>
        <w:t>This approach which is sometimes called the least squares approach to credibility is an</w:t>
      </w:r>
      <w:r>
        <w:rPr>
          <w:spacing w:val="1"/>
        </w:rPr>
        <w:t> </w:t>
      </w:r>
      <w:r>
        <w:rPr/>
        <w:t>empirical Bayes approach (see Boland, 2007). It reflects the similarity to Bayesian estimation</w:t>
      </w:r>
      <w:r>
        <w:rPr>
          <w:spacing w:val="-57"/>
        </w:rPr>
        <w:t> </w:t>
      </w:r>
      <w:r>
        <w:rPr/>
        <w:t>using squared error loss, but here the prior distribution is unobservable hence, full credibility</w:t>
      </w:r>
      <w:r>
        <w:rPr>
          <w:spacing w:val="1"/>
        </w:rPr>
        <w:t> </w:t>
      </w:r>
      <w:r>
        <w:rPr/>
        <w:t>is never achieved. Therefore, this approach to credibility has limited effectiveness, because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assumptions about the distributions are</w:t>
      </w:r>
      <w:r>
        <w:rPr>
          <w:spacing w:val="-2"/>
        </w:rPr>
        <w:t> </w:t>
      </w:r>
      <w:r>
        <w:rPr/>
        <w:t>rarely</w:t>
      </w:r>
      <w:r>
        <w:rPr>
          <w:spacing w:val="-3"/>
        </w:rPr>
        <w:t> </w:t>
      </w:r>
      <w:r>
        <w:rPr/>
        <w:t>met in practice (Behan, 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4"/>
        <w:ind w:left="480"/>
        <w:rPr>
          <w:rFonts w:ascii="Cambria"/>
        </w:rPr>
      </w:pPr>
      <w:bookmarkStart w:name="_TOC_250043" w:id="100"/>
      <w:r>
        <w:rPr>
          <w:rFonts w:ascii="Cambria"/>
        </w:rPr>
        <w:t>2.5.2</w:t>
      </w:r>
      <w:r>
        <w:rPr>
          <w:rFonts w:ascii="Cambria"/>
          <w:spacing w:val="76"/>
        </w:rPr>
        <w:t> </w:t>
      </w:r>
      <w:r>
        <w:rPr>
          <w:rFonts w:ascii="Cambria"/>
        </w:rPr>
        <w:t>Markov</w:t>
      </w:r>
      <w:r>
        <w:rPr>
          <w:rFonts w:ascii="Cambria"/>
          <w:spacing w:val="-2"/>
        </w:rPr>
        <w:t> </w:t>
      </w:r>
      <w:r>
        <w:rPr>
          <w:rFonts w:ascii="Cambria"/>
        </w:rPr>
        <w:t>chain</w:t>
      </w:r>
      <w:r>
        <w:rPr>
          <w:rFonts w:ascii="Cambria"/>
          <w:spacing w:val="-4"/>
        </w:rPr>
        <w:t> </w:t>
      </w:r>
      <w:bookmarkEnd w:id="100"/>
      <w:r>
        <w:rPr>
          <w:rFonts w:ascii="Cambria"/>
        </w:rPr>
        <w:t>theory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480" w:lineRule="auto" w:before="217"/>
        <w:ind w:left="480" w:right="695"/>
        <w:jc w:val="both"/>
      </w:pPr>
      <w:r>
        <w:rPr/>
        <w:t>Markovian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Markov</w:t>
      </w:r>
      <w:r>
        <w:rPr>
          <w:spacing w:val="1"/>
        </w:rPr>
        <w:t> </w:t>
      </w:r>
      <w:r>
        <w:rPr/>
        <w:t>(1913)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extended the theory of probability in a new direction to chains of linked events (where what</w:t>
      </w:r>
      <w:r>
        <w:rPr>
          <w:spacing w:val="1"/>
        </w:rPr>
        <w:t> </w:t>
      </w:r>
      <w:r>
        <w:rPr/>
        <w:t>happens</w:t>
      </w:r>
      <w:r>
        <w:rPr>
          <w:spacing w:val="13"/>
        </w:rPr>
        <w:t> </w:t>
      </w:r>
      <w:r>
        <w:rPr/>
        <w:t>next</w:t>
      </w:r>
      <w:r>
        <w:rPr>
          <w:spacing w:val="13"/>
        </w:rPr>
        <w:t> </w:t>
      </w:r>
      <w:r>
        <w:rPr/>
        <w:t>depends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current</w:t>
      </w:r>
      <w:r>
        <w:rPr>
          <w:spacing w:val="13"/>
        </w:rPr>
        <w:t> </w:t>
      </w:r>
      <w:r>
        <w:rPr/>
        <w:t>state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system).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Markov</w:t>
      </w:r>
      <w:r>
        <w:rPr>
          <w:spacing w:val="13"/>
        </w:rPr>
        <w:t> </w:t>
      </w:r>
      <w:r>
        <w:rPr/>
        <w:t>chain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discrete-time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line="480" w:lineRule="auto" w:before="57"/>
        <w:ind w:left="480" w:right="694"/>
        <w:jc w:val="both"/>
      </w:pPr>
      <w:r>
        <w:rPr/>
        <w:t>stochastic  </w:t>
      </w:r>
      <w:r>
        <w:rPr>
          <w:spacing w:val="1"/>
        </w:rPr>
        <w:t> </w:t>
      </w:r>
      <w:r>
        <w:rPr/>
        <w:t>process  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X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, X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 … ..</w:t>
      </w:r>
      <w:r>
        <w:rPr>
          <w:vertAlign w:val="baseline"/>
        </w:rPr>
        <w:t>taking   values  </w:t>
      </w:r>
      <w:r>
        <w:rPr>
          <w:spacing w:val="1"/>
          <w:vertAlign w:val="baseline"/>
        </w:rPr>
        <w:t> </w:t>
      </w:r>
      <w:r>
        <w:rPr>
          <w:vertAlign w:val="baseline"/>
        </w:rPr>
        <w:t>in    an    arbitrary   state    space   that   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Markov property and stationary transition probabilities; where the conditional distribution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𝑛</w:t>
      </w:r>
      <w:r>
        <w:rPr>
          <w:vertAlign w:val="baseline"/>
        </w:rPr>
        <w:t>given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1</w:t>
      </w:r>
      <w:r>
        <w:rPr>
          <w:vertAlign w:val="baseline"/>
        </w:rPr>
        <w:t>, . . .,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𝑛−1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is the same as the conditional distribution of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𝑛</w:t>
      </w:r>
      <w:r>
        <w:rPr>
          <w:vertAlign w:val="baseline"/>
        </w:rPr>
        <w:t>given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𝑛−1</w:t>
      </w:r>
      <w:r>
        <w:rPr>
          <w:vertAlign w:val="baseline"/>
        </w:rPr>
        <w:t>only,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𝑛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𝑛−1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𝑛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vertAlign w:val="baseline"/>
        </w:rPr>
        <w:t>given</w:t>
      </w:r>
      <w:r>
        <w:rPr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𝑛−1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vertAlign w:val="baseline"/>
        </w:rPr>
        <w:t>specifies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probabilities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2"/>
          <w:vertAlign w:val="baseline"/>
        </w:rPr>
        <w:t> </w:t>
      </w:r>
      <w:r>
        <w:rPr>
          <w:vertAlign w:val="baseline"/>
        </w:rPr>
        <w:t>chain.</w:t>
      </w:r>
    </w:p>
    <w:p>
      <w:pPr>
        <w:pStyle w:val="BodyText"/>
        <w:spacing w:line="282" w:lineRule="exact"/>
        <w:ind w:left="480"/>
        <w:jc w:val="both"/>
        <w:rPr>
          <w:rFonts w:ascii="Cambria Math" w:hAnsi="Cambria Math" w:eastAsia="Cambria Math"/>
        </w:rPr>
      </w:pPr>
      <w:r>
        <w:rPr/>
        <w:t>A</w:t>
      </w:r>
      <w:r>
        <w:rPr>
          <w:spacing w:val="15"/>
        </w:rPr>
        <w:t> </w:t>
      </w:r>
      <w:r>
        <w:rPr/>
        <w:t>stochastic</w:t>
      </w:r>
      <w:r>
        <w:rPr>
          <w:spacing w:val="15"/>
        </w:rPr>
        <w:t> </w:t>
      </w:r>
      <w:r>
        <w:rPr/>
        <w:t>process</w:t>
      </w:r>
      <w:r>
        <w:rPr>
          <w:spacing w:val="20"/>
        </w:rPr>
        <w:t> 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X</w:t>
      </w:r>
      <w:r>
        <w:rPr>
          <w:rFonts w:ascii="Cambria Math" w:hAnsi="Cambria Math" w:eastAsia="Cambria Math"/>
          <w:vertAlign w:val="subscript"/>
        </w:rPr>
        <w:t>𝑛</w:t>
      </w:r>
      <w:r>
        <w:rPr>
          <w:rFonts w:ascii="Cambria Math" w:hAnsi="Cambria Math" w:eastAsia="Cambria Math"/>
          <w:position w:val="1"/>
          <w:vertAlign w:val="baseline"/>
        </w:rPr>
        <w:t>}</w:t>
      </w:r>
      <w:r>
        <w:rPr>
          <w:rFonts w:ascii="Cambria Math" w:hAnsi="Cambria Math" w:eastAsia="Cambria Math"/>
          <w:spacing w:val="21"/>
          <w:position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Markov</w:t>
      </w:r>
      <w:r>
        <w:rPr>
          <w:spacing w:val="18"/>
          <w:vertAlign w:val="baseline"/>
        </w:rPr>
        <w:t> </w:t>
      </w:r>
      <w:r>
        <w:rPr>
          <w:vertAlign w:val="baseline"/>
        </w:rPr>
        <w:t>chain</w:t>
      </w:r>
      <w:r>
        <w:rPr>
          <w:spacing w:val="17"/>
          <w:vertAlign w:val="baseline"/>
        </w:rPr>
        <w:t> </w:t>
      </w:r>
      <w:r>
        <w:rPr>
          <w:vertAlign w:val="baseline"/>
        </w:rPr>
        <w:t>if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all</w:t>
      </w:r>
      <w:r>
        <w:rPr>
          <w:spacing w:val="18"/>
          <w:vertAlign w:val="baseline"/>
        </w:rPr>
        <w:t> </w:t>
      </w:r>
      <w:r>
        <w:rPr>
          <w:vertAlign w:val="baseline"/>
        </w:rPr>
        <w:t>times</w:t>
      </w:r>
      <w:r>
        <w:rPr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𝑎𝑘𝑑</w:t>
      </w:r>
      <w:r>
        <w:rPr>
          <w:vertAlign w:val="baseline"/>
        </w:rPr>
        <w:t>all</w:t>
      </w:r>
      <w:r>
        <w:rPr>
          <w:spacing w:val="1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</w:t>
      </w:r>
      <w:r>
        <w:rPr>
          <w:rFonts w:ascii="Cambria Math" w:hAnsi="Cambria Math" w:eastAsia="Cambria Math"/>
          <w:vertAlign w:val="subscript"/>
        </w:rPr>
        <w:t>0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i,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j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∈</w:t>
      </w:r>
    </w:p>
    <w:p>
      <w:pPr>
        <w:pStyle w:val="BodyText"/>
        <w:spacing w:before="4"/>
        <w:rPr>
          <w:rFonts w:ascii="Cambria Math"/>
        </w:rPr>
      </w:pPr>
    </w:p>
    <w:p>
      <w:pPr>
        <w:pStyle w:val="BodyText"/>
        <w:ind w:left="480"/>
        <w:rPr>
          <w:rFonts w:ascii="Cambria Math" w:eastAsia="Cambria Math"/>
        </w:rPr>
      </w:pPr>
      <w:r>
        <w:rPr>
          <w:rFonts w:ascii="Cambria Math" w:eastAsia="Cambria Math"/>
        </w:rPr>
        <w:t>𝑆</w:t>
      </w:r>
    </w:p>
    <w:p>
      <w:pPr>
        <w:pStyle w:val="BodyText"/>
        <w:spacing w:before="3"/>
        <w:rPr>
          <w:rFonts w:ascii="Cambria Math"/>
          <w:sz w:val="23"/>
        </w:rPr>
      </w:pPr>
    </w:p>
    <w:p>
      <w:pPr>
        <w:pStyle w:val="BodyText"/>
        <w:ind w:left="50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𝑃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X</w:t>
      </w:r>
      <w:r>
        <w:rPr>
          <w:rFonts w:ascii="Cambria Math" w:hAnsi="Cambria Math" w:eastAsia="Cambria Math"/>
          <w:w w:val="105"/>
          <w:vertAlign w:val="subscript"/>
        </w:rPr>
        <w:t>𝑛+1</w:t>
      </w:r>
      <w:r>
        <w:rPr>
          <w:rFonts w:ascii="Cambria Math" w:hAnsi="Cambria Math" w:eastAsia="Cambria Math"/>
          <w:spacing w:val="2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𝐽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|X</w:t>
      </w:r>
      <w:r>
        <w:rPr>
          <w:rFonts w:ascii="Cambria Math" w:hAnsi="Cambria Math" w:eastAsia="Cambria Math"/>
          <w:w w:val="105"/>
          <w:vertAlign w:val="subscript"/>
        </w:rPr>
        <w:t>n</w:t>
      </w:r>
      <w:r>
        <w:rPr>
          <w:rFonts w:ascii="Cambria Math" w:hAnsi="Cambria Math" w:eastAsia="Cambria Math"/>
          <w:spacing w:val="2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i,</w:t>
      </w:r>
      <w:r>
        <w:rPr>
          <w:rFonts w:ascii="Cambria Math" w:hAnsi="Cambria Math" w:eastAsia="Cambria Math"/>
          <w:spacing w:val="-1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X</w:t>
      </w:r>
      <w:r>
        <w:rPr>
          <w:rFonts w:ascii="Cambria Math" w:hAnsi="Cambria Math" w:eastAsia="Cambria Math"/>
          <w:w w:val="105"/>
          <w:vertAlign w:val="subscript"/>
        </w:rPr>
        <w:t>𝑛−1</w:t>
      </w:r>
      <w:r>
        <w:rPr>
          <w:rFonts w:ascii="Cambria Math" w:hAnsi="Cambria Math" w:eastAsia="Cambria Math"/>
          <w:spacing w:val="2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i</w:t>
      </w:r>
      <w:r>
        <w:rPr>
          <w:rFonts w:ascii="Cambria Math" w:hAnsi="Cambria Math" w:eastAsia="Cambria Math"/>
          <w:w w:val="105"/>
          <w:vertAlign w:val="subscript"/>
        </w:rPr>
        <w:t>𝑛−1</w:t>
      </w:r>
      <w:r>
        <w:rPr>
          <w:rFonts w:ascii="Cambria Math" w:hAnsi="Cambria Math" w:eastAsia="Cambria Math"/>
          <w:w w:val="105"/>
          <w:vertAlign w:val="baseline"/>
        </w:rPr>
        <w:t>,</w:t>
      </w:r>
      <w:r>
        <w:rPr>
          <w:rFonts w:ascii="Cambria Math" w:hAnsi="Cambria Math" w:eastAsia="Cambria Math"/>
          <w:spacing w:val="-1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…</w:t>
      </w:r>
      <w:r>
        <w:rPr>
          <w:rFonts w:ascii="Cambria Math" w:hAnsi="Cambria Math" w:eastAsia="Cambria Math"/>
          <w:spacing w:val="-1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,</w:t>
      </w:r>
      <w:r>
        <w:rPr>
          <w:rFonts w:ascii="Cambria Math" w:hAnsi="Cambria Math" w:eastAsia="Cambria Math"/>
          <w:spacing w:val="-1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X</w:t>
      </w:r>
      <w:r>
        <w:rPr>
          <w:rFonts w:ascii="Cambria Math" w:hAnsi="Cambria Math" w:eastAsia="Cambria Math"/>
          <w:w w:val="105"/>
          <w:vertAlign w:val="subscript"/>
        </w:rPr>
        <w:t>0</w:t>
      </w:r>
      <w:r>
        <w:rPr>
          <w:rFonts w:ascii="Cambria Math" w:hAnsi="Cambria Math" w:eastAsia="Cambria Math"/>
          <w:spacing w:val="2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i</w:t>
      </w:r>
      <w:r>
        <w:rPr>
          <w:rFonts w:ascii="Cambria Math" w:hAnsi="Cambria Math" w:eastAsia="Cambria Math"/>
          <w:w w:val="105"/>
          <w:vertAlign w:val="subscript"/>
        </w:rPr>
        <w:t>0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</w:p>
    <w:p>
      <w:pPr>
        <w:pStyle w:val="BodyText"/>
        <w:spacing w:before="8"/>
        <w:rPr>
          <w:rFonts w:ascii="Cambria Math"/>
          <w:sz w:val="23"/>
        </w:rPr>
      </w:pPr>
    </w:p>
    <w:p>
      <w:pPr>
        <w:pStyle w:val="BodyText"/>
        <w:ind w:left="50" w:right="268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2"/>
          <w:w w:val="105"/>
        </w:rPr>
        <w:t> </w:t>
      </w:r>
      <w:r>
        <w:rPr>
          <w:rFonts w:ascii="Cambria Math" w:eastAsia="Cambria Math"/>
          <w:w w:val="105"/>
        </w:rPr>
        <w:t>𝑃(X</w:t>
      </w:r>
      <w:r>
        <w:rPr>
          <w:rFonts w:ascii="Cambria Math" w:eastAsia="Cambria Math"/>
          <w:w w:val="105"/>
          <w:vertAlign w:val="subscript"/>
        </w:rPr>
        <w:t>𝑛+1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𝐽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|X</w:t>
      </w:r>
      <w:r>
        <w:rPr>
          <w:rFonts w:ascii="Cambria Math" w:eastAsia="Cambria Math"/>
          <w:w w:val="105"/>
          <w:vertAlign w:val="subscript"/>
        </w:rPr>
        <w:t>n</w:t>
      </w:r>
      <w:r>
        <w:rPr>
          <w:rFonts w:ascii="Cambria Math" w:eastAsia="Cambria Math"/>
          <w:spacing w:val="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1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i)</w:t>
      </w:r>
    </w:p>
    <w:p>
      <w:pPr>
        <w:pStyle w:val="BodyText"/>
        <w:spacing w:before="1"/>
        <w:rPr>
          <w:rFonts w:ascii="Cambria Math"/>
        </w:rPr>
      </w:pPr>
    </w:p>
    <w:p>
      <w:pPr>
        <w:pStyle w:val="BodyText"/>
        <w:tabs>
          <w:tab w:pos="5571" w:val="left" w:leader="none"/>
        </w:tabs>
        <w:ind w:left="499"/>
        <w:jc w:val="center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-3"/>
          <w:w w:val="110"/>
        </w:rPr>
        <w:t> </w:t>
      </w:r>
      <w:r>
        <w:rPr>
          <w:rFonts w:ascii="Cambria Math" w:eastAsia="Cambria Math"/>
          <w:w w:val="120"/>
        </w:rPr>
        <w:t>𝑃</w:t>
      </w:r>
      <w:r>
        <w:rPr>
          <w:rFonts w:ascii="Cambria Math" w:eastAsia="Cambria Math"/>
          <w:w w:val="120"/>
          <w:vertAlign w:val="subscript"/>
        </w:rPr>
        <w:t>ij</w:t>
      </w:r>
      <w:r>
        <w:rPr>
          <w:rFonts w:ascii="Cambria Math" w:eastAsia="Cambria Math"/>
          <w:w w:val="120"/>
          <w:vertAlign w:val="baseline"/>
        </w:rPr>
        <w:tab/>
      </w:r>
      <w:r>
        <w:rPr>
          <w:rFonts w:ascii="Cambria Math" w:eastAsia="Cambria Math"/>
          <w:w w:val="110"/>
          <w:vertAlign w:val="baseline"/>
        </w:rPr>
        <w:t>(2.14)</w:t>
      </w:r>
    </w:p>
    <w:p>
      <w:pPr>
        <w:pStyle w:val="BodyText"/>
        <w:spacing w:before="4"/>
        <w:rPr>
          <w:rFonts w:ascii="Cambria Math"/>
          <w:sz w:val="26"/>
        </w:rPr>
      </w:pPr>
    </w:p>
    <w:p>
      <w:pPr>
        <w:pStyle w:val="BodyText"/>
        <w:spacing w:line="504" w:lineRule="auto" w:before="1"/>
        <w:ind w:left="480" w:right="695"/>
        <w:jc w:val="both"/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vertAlign w:val="subscript"/>
        </w:rPr>
        <w:t>ij</w:t>
      </w:r>
      <w:r>
        <w:rPr>
          <w:vertAlign w:val="baseline"/>
        </w:rPr>
        <w:t>denotes the probability that the chain, whenever in state </w:t>
      </w:r>
      <w:r>
        <w:rPr>
          <w:rFonts w:ascii="Cambria Math" w:eastAsia="Cambria Math"/>
          <w:vertAlign w:val="baseline"/>
        </w:rPr>
        <w:t>i</w:t>
      </w:r>
      <w:r>
        <w:rPr>
          <w:vertAlign w:val="baseline"/>
        </w:rPr>
        <w:t>, moves next (one unit of time</w:t>
      </w:r>
      <w:r>
        <w:rPr>
          <w:spacing w:val="1"/>
          <w:vertAlign w:val="baseline"/>
        </w:rPr>
        <w:t> </w:t>
      </w:r>
      <w:r>
        <w:rPr>
          <w:vertAlign w:val="baseline"/>
        </w:rPr>
        <w:t>later) into state</w:t>
      </w:r>
      <w:r>
        <w:rPr>
          <w:spacing w:val="2"/>
          <w:vertAlign w:val="baseline"/>
        </w:rPr>
        <w:t> </w:t>
      </w:r>
      <w:r>
        <w:rPr>
          <w:rFonts w:ascii="Cambria Math" w:eastAsia="Cambria Math"/>
          <w:vertAlign w:val="baseline"/>
        </w:rPr>
        <w:t>j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 referred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 one-step transition probability. The 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</w:p>
    <w:p>
      <w:pPr>
        <w:pStyle w:val="BodyText"/>
        <w:spacing w:line="254" w:lineRule="exact"/>
        <w:ind w:left="480"/>
        <w:jc w:val="both"/>
      </w:pP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(𝑃</w:t>
      </w:r>
      <w:r>
        <w:rPr>
          <w:rFonts w:ascii="Cambria Math" w:hAnsi="Cambria Math" w:eastAsia="Cambria Math"/>
          <w:vertAlign w:val="subscript"/>
        </w:rPr>
        <w:t>ij</w:t>
      </w:r>
      <w:r>
        <w:rPr>
          <w:rFonts w:ascii="Cambria Math" w:hAnsi="Cambria Math" w:eastAsia="Cambria Math"/>
          <w:vertAlign w:val="baseline"/>
        </w:rPr>
        <w:t>),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i,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j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∈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𝑆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called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one-step</w:t>
      </w:r>
      <w:r>
        <w:rPr>
          <w:spacing w:val="4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4"/>
          <w:vertAlign w:val="baseline"/>
        </w:rPr>
        <w:t> </w:t>
      </w:r>
      <w:r>
        <w:rPr>
          <w:vertAlign w:val="baseline"/>
        </w:rPr>
        <w:t>matrix,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since</w:t>
      </w:r>
      <w:r>
        <w:rPr>
          <w:spacing w:val="5"/>
          <w:vertAlign w:val="baseline"/>
        </w:rPr>
        <w:t> </w:t>
      </w:r>
      <w:r>
        <w:rPr>
          <w:vertAlign w:val="baseline"/>
        </w:rPr>
        <w:t>when</w:t>
      </w:r>
      <w:r>
        <w:rPr>
          <w:spacing w:val="4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2"/>
          <w:vertAlign w:val="baseline"/>
        </w:rPr>
        <w:t> </w:t>
      </w:r>
      <w:r>
        <w:rPr>
          <w:vertAlign w:val="baseline"/>
        </w:rPr>
        <w:t>state</w:t>
      </w:r>
      <w:r>
        <w:rPr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ind w:left="480"/>
        <w:rPr>
          <w:rFonts w:ascii="Cambria Math" w:hAnsi="Cambria Math" w:eastAsia="Cambria Math"/>
        </w:rPr>
      </w:pPr>
      <w:r>
        <w:rPr/>
        <w:t>chain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</w:t>
      </w:r>
      <w:r>
        <w:rPr>
          <w:spacing w:val="2"/>
        </w:rPr>
        <w:t> </w:t>
      </w:r>
      <w:r>
        <w:rPr>
          <w:rFonts w:ascii="Cambria Math" w:hAnsi="Cambria Math" w:eastAsia="Cambria Math"/>
        </w:rPr>
        <w:t>j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∈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𝑆</w:t>
      </w:r>
      <w:r>
        <w:rPr/>
        <w:t>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row</w:t>
      </w:r>
      <w:r>
        <w:rPr>
          <w:spacing w:val="1"/>
        </w:rPr>
        <w:t> </w:t>
      </w:r>
      <w:r>
        <w:rPr/>
        <w:t>sums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one.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>
          <w:rFonts w:ascii="Cambria Math" w:hAnsi="Cambria Math" w:eastAsia="Cambria Math"/>
        </w:rPr>
        <w:t>i</w:t>
      </w:r>
      <w:r>
        <w:rPr>
          <w:rFonts w:ascii="Cambria Math" w:hAnsi="Cambria Math" w:eastAsia="Cambria Math"/>
          <w:spacing w:val="24"/>
        </w:rPr>
        <w:t> </w:t>
      </w:r>
      <w:r>
        <w:rPr>
          <w:rFonts w:ascii="Cambria Math" w:hAnsi="Cambria Math" w:eastAsia="Cambria Math"/>
        </w:rPr>
        <w:t>∈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𝑆</w:t>
      </w:r>
    </w:p>
    <w:p>
      <w:pPr>
        <w:pStyle w:val="BodyText"/>
        <w:spacing w:before="2"/>
        <w:rPr>
          <w:rFonts w:ascii="Cambria Math"/>
          <w:sz w:val="23"/>
        </w:rPr>
      </w:pPr>
    </w:p>
    <w:p>
      <w:pPr>
        <w:pStyle w:val="BodyText"/>
        <w:tabs>
          <w:tab w:pos="2627" w:val="left" w:leader="none"/>
        </w:tabs>
        <w:spacing w:before="1"/>
        <w:ind w:left="48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2"/>
          <w:w w:val="110"/>
          <w:position w:val="1"/>
        </w:rPr>
        <w:t>∑</w:t>
      </w:r>
      <w:r>
        <w:rPr>
          <w:rFonts w:ascii="Cambria Math" w:hAnsi="Cambria Math" w:eastAsia="Cambria Math"/>
          <w:spacing w:val="-2"/>
          <w:w w:val="110"/>
          <w:position w:val="1"/>
          <w:vertAlign w:val="subscript"/>
        </w:rPr>
        <w:t>j∈𝑆</w:t>
      </w:r>
      <w:r>
        <w:rPr>
          <w:rFonts w:ascii="Cambria Math" w:hAnsi="Cambria Math" w:eastAsia="Cambria Math"/>
          <w:spacing w:val="-17"/>
          <w:w w:val="110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-1"/>
          <w:w w:val="110"/>
          <w:vertAlign w:val="baseline"/>
        </w:rPr>
        <w:t>𝑃</w:t>
      </w:r>
      <w:r>
        <w:rPr>
          <w:rFonts w:ascii="Cambria Math" w:hAnsi="Cambria Math" w:eastAsia="Cambria Math"/>
          <w:spacing w:val="-1"/>
          <w:w w:val="110"/>
          <w:vertAlign w:val="subscript"/>
        </w:rPr>
        <w:t>ij</w:t>
      </w:r>
      <w:r>
        <w:rPr>
          <w:rFonts w:ascii="Cambria Math" w:hAnsi="Cambria Math" w:eastAsia="Cambria Math"/>
          <w:spacing w:val="25"/>
          <w:w w:val="110"/>
          <w:vertAlign w:val="baseline"/>
        </w:rPr>
        <w:t> </w:t>
      </w:r>
      <w:r>
        <w:rPr>
          <w:rFonts w:ascii="Cambria Math" w:hAnsi="Cambria Math" w:eastAsia="Cambria Math"/>
          <w:spacing w:val="-1"/>
          <w:w w:val="105"/>
          <w:vertAlign w:val="baseline"/>
        </w:rPr>
        <w:t>=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spacing w:val="-1"/>
          <w:w w:val="105"/>
          <w:vertAlign w:val="baseline"/>
        </w:rPr>
        <w:t>1</w:t>
      </w:r>
      <w:r>
        <w:rPr>
          <w:spacing w:val="-1"/>
          <w:w w:val="105"/>
          <w:vertAlign w:val="baseline"/>
        </w:rPr>
        <w:t>.</w:t>
      </w:r>
      <w:r>
        <w:rPr>
          <w:spacing w:val="-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spacing w:val="-1"/>
          <w:w w:val="105"/>
          <w:vertAlign w:val="baseline"/>
        </w:rPr>
        <w:t>𝑘</w:t>
        <w:tab/>
      </w:r>
      <w:r>
        <w:rPr>
          <w:vertAlign w:val="baseline"/>
        </w:rPr>
        <w:t>step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chain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j</w:t>
      </w:r>
    </w:p>
    <w:p>
      <w:pPr>
        <w:pStyle w:val="BodyText"/>
        <w:spacing w:before="4"/>
        <w:rPr>
          <w:rFonts w:ascii="Cambria Math"/>
          <w:sz w:val="26"/>
        </w:rPr>
      </w:pPr>
    </w:p>
    <w:p>
      <w:pPr>
        <w:pStyle w:val="BodyText"/>
        <w:ind w:left="480"/>
      </w:pPr>
      <w:r>
        <w:rPr/>
        <w:t>given that it 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in state</w:t>
      </w:r>
      <w:r>
        <w:rPr>
          <w:spacing w:val="-2"/>
        </w:rPr>
        <w:t> </w:t>
      </w:r>
      <w:r>
        <w:rPr>
          <w:rFonts w:ascii="Cambria Math"/>
        </w:rPr>
        <w:t>i</w:t>
      </w:r>
      <w:r>
        <w:rPr>
          <w:rFonts w:ascii="Cambria Math"/>
          <w:spacing w:val="15"/>
        </w:rPr>
        <w:t> </w:t>
      </w:r>
      <w:r>
        <w:rPr/>
        <w:t>is denoted</w:t>
      </w:r>
      <w:r>
        <w:rPr>
          <w:spacing w:val="1"/>
        </w:rPr>
        <w:t> </w:t>
      </w:r>
      <w:r>
        <w:rPr/>
        <w:t>by: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612" w:val="left" w:leader="none"/>
          <w:tab w:pos="8172" w:val="left" w:leader="none"/>
        </w:tabs>
        <w:ind w:right="268"/>
        <w:jc w:val="center"/>
        <w:rPr>
          <w:rFonts w:ascii="Cambria Math" w:hAnsi="Cambria Math" w:eastAsia="Cambria Math"/>
        </w:rPr>
      </w:pPr>
      <w:r>
        <w:rPr/>
        <w:pict>
          <v:shape style="position:absolute;margin-left:116.88588pt;margin-top:7.642927pt;width:7pt;height:8.550pt;mso-position-horizontal-relative:page;mso-position-vertical-relative:paragraph;z-index:-2246297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50"/>
                      <w:sz w:val="17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vertAlign w:val="superscript"/>
        </w:rPr>
        <w:t>𝑛</w:t>
      </w:r>
      <w:r>
        <w:rPr>
          <w:rFonts w:ascii="Cambria Math" w:hAnsi="Cambria Math" w:eastAsia="Cambria Math"/>
          <w:spacing w:val="4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3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(𝑃</w:t>
      </w:r>
      <w:r>
        <w:rPr>
          <w:rFonts w:ascii="Cambria Math" w:hAnsi="Cambria Math" w:eastAsia="Cambria Math"/>
          <w:vertAlign w:val="superscript"/>
        </w:rPr>
        <w:t>𝑛</w:t>
      </w:r>
      <w:r>
        <w:rPr>
          <w:rFonts w:ascii="Cambria Math" w:hAnsi="Cambria Math" w:eastAsia="Cambria Math"/>
          <w:vertAlign w:val="baseline"/>
        </w:rPr>
        <w:t>),</w:t>
        <w:tab/>
        <w:t>𝑘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  <w:tab/>
        <w:t>(2.15)</w:t>
      </w:r>
    </w:p>
    <w:p>
      <w:pPr>
        <w:pStyle w:val="BodyText"/>
        <w:spacing w:before="6"/>
        <w:rPr>
          <w:rFonts w:ascii="Cambria Math"/>
          <w:sz w:val="26"/>
        </w:rPr>
      </w:pPr>
    </w:p>
    <w:p>
      <w:pPr>
        <w:pStyle w:val="BodyText"/>
        <w:ind w:left="480"/>
        <w:rPr>
          <w:rFonts w:ascii="Cambria Math" w:eastAsia="Cambria Math"/>
        </w:rPr>
      </w:pPr>
      <w:r>
        <w:rPr/>
        <w:pict>
          <v:shape style="position:absolute;margin-left:107.403122pt;margin-top:8.141132pt;width:7pt;height:8.550pt;mso-position-horizontal-relative:page;mso-position-vertical-relative:paragraph;z-index:-2246246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50"/>
                      <w:sz w:val="17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where</w:t>
      </w:r>
      <w:r>
        <w:rPr>
          <w:rFonts w:ascii="Cambria Math" w:eastAsia="Cambria Math"/>
          <w:w w:val="105"/>
        </w:rPr>
        <w:t>𝑃</w:t>
      </w:r>
      <w:r>
        <w:rPr>
          <w:rFonts w:ascii="Cambria Math" w:eastAsia="Cambria Math"/>
          <w:w w:val="105"/>
          <w:vertAlign w:val="superscript"/>
        </w:rPr>
        <w:t>𝑛</w:t>
      </w:r>
      <w:r>
        <w:rPr>
          <w:rFonts w:ascii="Cambria Math" w:eastAsia="Cambria Math"/>
          <w:spacing w:val="2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𝑃</w:t>
      </w:r>
      <w:r>
        <w:rPr>
          <w:rFonts w:ascii="Cambria Math" w:eastAsia="Cambria Math"/>
          <w:w w:val="105"/>
          <w:position w:val="1"/>
          <w:vertAlign w:val="baseline"/>
        </w:rPr>
        <w:t>(</w:t>
      </w:r>
      <w:r>
        <w:rPr>
          <w:rFonts w:ascii="Cambria Math" w:eastAsia="Cambria Math"/>
          <w:w w:val="105"/>
          <w:vertAlign w:val="baseline"/>
        </w:rPr>
        <w:t>X</w:t>
      </w:r>
      <w:r>
        <w:rPr>
          <w:rFonts w:ascii="Cambria Math" w:eastAsia="Cambria Math"/>
          <w:w w:val="105"/>
          <w:vertAlign w:val="subscript"/>
        </w:rPr>
        <w:t>𝑚+𝑛</w:t>
      </w:r>
      <w:r>
        <w:rPr>
          <w:rFonts w:ascii="Cambria Math" w:eastAsia="Cambria Math"/>
          <w:spacing w:val="2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1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𝐽|X</w:t>
      </w:r>
      <w:r>
        <w:rPr>
          <w:rFonts w:ascii="Cambria Math" w:eastAsia="Cambria Math"/>
          <w:w w:val="105"/>
          <w:vertAlign w:val="subscript"/>
        </w:rPr>
        <w:t>m</w:t>
      </w:r>
      <w:r>
        <w:rPr>
          <w:rFonts w:ascii="Cambria Math" w:eastAsia="Cambria Math"/>
          <w:spacing w:val="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1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i</w:t>
      </w:r>
      <w:r>
        <w:rPr>
          <w:rFonts w:ascii="Cambria Math" w:eastAsia="Cambria Math"/>
          <w:w w:val="105"/>
          <w:position w:val="1"/>
          <w:vertAlign w:val="baseline"/>
        </w:rPr>
        <w:t>)</w:t>
      </w:r>
    </w:p>
    <w:p>
      <w:pPr>
        <w:pStyle w:val="BodyText"/>
        <w:spacing w:before="9"/>
        <w:rPr>
          <w:rFonts w:ascii="Cambria Math"/>
          <w:sz w:val="26"/>
        </w:rPr>
      </w:pPr>
    </w:p>
    <w:p>
      <w:pPr>
        <w:pStyle w:val="BodyText"/>
        <w:tabs>
          <w:tab w:pos="1487" w:val="left" w:leader="none"/>
        </w:tabs>
        <w:ind w:left="480"/>
      </w:pPr>
      <w:r>
        <w:rPr/>
        <w:t>These</w:t>
      </w:r>
      <w:r>
        <w:rPr>
          <w:spacing w:val="1"/>
        </w:rPr>
        <w:t> </w:t>
      </w:r>
      <w:r>
        <w:rPr>
          <w:rFonts w:ascii="Cambria Math" w:eastAsia="Cambria Math"/>
        </w:rPr>
        <w:t>𝑘</w:t>
        <w:tab/>
      </w:r>
      <w:r>
        <w:rPr/>
        <w:t>step</w:t>
      </w:r>
      <w:r>
        <w:rPr>
          <w:spacing w:val="-2"/>
        </w:rPr>
        <w:t> </w:t>
      </w:r>
      <w:r>
        <w:rPr/>
        <w:t>probabilities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computed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Chapman-Kolmogorov</w:t>
      </w:r>
      <w:r>
        <w:rPr>
          <w:spacing w:val="-1"/>
        </w:rPr>
        <w:t> </w:t>
      </w:r>
      <w:r>
        <w:rPr/>
        <w:t>equation: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467" w:val="left" w:leader="none"/>
        </w:tabs>
        <w:spacing w:line="163" w:lineRule="exact"/>
        <w:ind w:left="499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vertAlign w:val="superscript"/>
        </w:rPr>
        <w:t>𝑛+𝑚</w:t>
      </w:r>
      <w:r>
        <w:rPr>
          <w:rFonts w:ascii="Cambria Math" w:hAnsi="Cambria Math" w:eastAsia="Cambria Math"/>
          <w:spacing w:val="3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position w:val="1"/>
          <w:vertAlign w:val="subscript"/>
        </w:rPr>
        <w:t>k∈𝑆</w:t>
      </w:r>
      <w:r>
        <w:rPr>
          <w:rFonts w:ascii="Cambria Math" w:hAnsi="Cambria Math" w:eastAsia="Cambria Math"/>
          <w:spacing w:val="-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vertAlign w:val="superscript"/>
        </w:rPr>
        <w:t>𝑛</w:t>
      </w:r>
      <w:r>
        <w:rPr>
          <w:rFonts w:ascii="Cambria Math" w:hAnsi="Cambria Math" w:eastAsia="Cambria Math"/>
          <w:spacing w:val="4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vertAlign w:val="superscript"/>
        </w:rPr>
        <w:t>𝑚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any</w:t>
      </w:r>
      <w:r>
        <w:rPr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𝑘,</w:t>
      </w:r>
      <w:r>
        <w:rPr>
          <w:rFonts w:ascii="Cambria Math" w:hAnsi="Cambria Math" w:eastAsia="Cambria Math"/>
          <w:spacing w:val="-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𝑚</w:t>
      </w:r>
      <w:r>
        <w:rPr>
          <w:rFonts w:ascii="Cambria Math" w:hAnsi="Cambria Math" w:eastAsia="Cambria Math"/>
          <w:spacing w:val="2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0,</w:t>
      </w:r>
      <w:r>
        <w:rPr>
          <w:rFonts w:ascii="Cambria Math" w:hAnsi="Cambria Math" w:eastAsia="Cambria Math"/>
          <w:spacing w:val="-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</w:t>
      </w:r>
      <w:r>
        <w:rPr>
          <w:rFonts w:ascii="Cambria Math" w:hAnsi="Cambria Math" w:eastAsia="Cambria Math"/>
          <w:spacing w:val="3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∈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𝑆,</w:t>
      </w:r>
      <w:r>
        <w:rPr>
          <w:rFonts w:ascii="Cambria Math" w:hAnsi="Cambria Math" w:eastAsia="Cambria Math"/>
          <w:spacing w:val="-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j</w:t>
      </w:r>
      <w:r>
        <w:rPr>
          <w:rFonts w:ascii="Cambria Math" w:hAnsi="Cambria Math" w:eastAsia="Cambria Math"/>
          <w:spacing w:val="3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∈</w:t>
      </w:r>
      <w:r>
        <w:rPr>
          <w:rFonts w:ascii="Cambria Math" w:hAnsi="Cambria Math" w:eastAsia="Cambria Math"/>
          <w:spacing w:val="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𝑆,</w:t>
        <w:tab/>
      </w:r>
      <w:r>
        <w:rPr>
          <w:rFonts w:ascii="Cambria Math" w:hAnsi="Cambria Math" w:eastAsia="Cambria Math"/>
          <w:w w:val="105"/>
          <w:vertAlign w:val="baseline"/>
        </w:rPr>
        <w:t>(2.16)</w:t>
      </w:r>
    </w:p>
    <w:p>
      <w:pPr>
        <w:spacing w:after="0" w:line="163" w:lineRule="exact"/>
        <w:jc w:val="center"/>
        <w:rPr>
          <w:rFonts w:ascii="Cambria Math" w:hAnsi="Cambria Math" w:eastAsia="Cambria Math"/>
        </w:rPr>
        <w:sectPr>
          <w:pgSz w:w="11910" w:h="16840"/>
          <w:pgMar w:header="0" w:footer="924" w:top="1360" w:bottom="1200" w:left="960" w:right="740"/>
        </w:sectPr>
      </w:pPr>
    </w:p>
    <w:p>
      <w:pPr>
        <w:spacing w:line="171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35"/>
          <w:sz w:val="17"/>
        </w:rPr>
        <w:t>i,j</w:t>
      </w:r>
    </w:p>
    <w:p>
      <w:pPr>
        <w:spacing w:line="171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w w:val="115"/>
          <w:sz w:val="17"/>
        </w:rPr>
        <w:t>i,k</w:t>
      </w:r>
    </w:p>
    <w:p>
      <w:pPr>
        <w:spacing w:line="171" w:lineRule="exact" w:before="0"/>
        <w:ind w:left="9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w w:val="130"/>
          <w:sz w:val="17"/>
        </w:rPr>
        <w:t>k,j</w:t>
      </w:r>
    </w:p>
    <w:p>
      <w:pPr>
        <w:spacing w:after="0" w:line="171" w:lineRule="exact"/>
        <w:jc w:val="left"/>
        <w:rPr>
          <w:rFonts w:ascii="Cambria Math"/>
          <w:sz w:val="17"/>
        </w:rPr>
        <w:sectPr>
          <w:type w:val="continuous"/>
          <w:pgSz w:w="11910" w:h="16840"/>
          <w:pgMar w:top="1360" w:bottom="1200" w:left="960" w:right="740"/>
          <w:cols w:num="3" w:equalWidth="0">
            <w:col w:w="1852" w:space="40"/>
            <w:col w:w="1381" w:space="39"/>
            <w:col w:w="6898"/>
          </w:cols>
        </w:sectPr>
      </w:pPr>
    </w:p>
    <w:p>
      <w:pPr>
        <w:pStyle w:val="BodyText"/>
        <w:spacing w:before="5"/>
        <w:rPr>
          <w:rFonts w:ascii="Cambria Math"/>
          <w:sz w:val="15"/>
        </w:rPr>
      </w:pPr>
    </w:p>
    <w:p>
      <w:pPr>
        <w:pStyle w:val="BodyText"/>
        <w:spacing w:line="480" w:lineRule="auto" w:before="90"/>
        <w:ind w:left="480" w:right="696"/>
        <w:jc w:val="both"/>
      </w:pPr>
      <w:r>
        <w:rPr/>
        <w:t>Markovian analysis has been the basis of the works on experience rating, which assumes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Markov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stochastic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future</w:t>
      </w:r>
      <w:r>
        <w:rPr>
          <w:spacing w:val="1"/>
        </w:rPr>
        <w:t> </w:t>
      </w:r>
      <w:r>
        <w:rPr/>
        <w:t>development depends only on the present state and not the history of the process or the</w:t>
      </w:r>
      <w:r>
        <w:rPr>
          <w:spacing w:val="1"/>
        </w:rPr>
        <w:t> </w:t>
      </w:r>
      <w:r>
        <w:rPr/>
        <w:t>manner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which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present</w:t>
      </w:r>
      <w:r>
        <w:rPr>
          <w:spacing w:val="47"/>
        </w:rPr>
        <w:t> </w:t>
      </w:r>
      <w:r>
        <w:rPr/>
        <w:t>state</w:t>
      </w:r>
      <w:r>
        <w:rPr>
          <w:spacing w:val="45"/>
        </w:rPr>
        <w:t> </w:t>
      </w:r>
      <w:r>
        <w:rPr/>
        <w:t>was</w:t>
      </w:r>
      <w:r>
        <w:rPr>
          <w:spacing w:val="47"/>
        </w:rPr>
        <w:t> </w:t>
      </w:r>
      <w:r>
        <w:rPr/>
        <w:t>reached.</w:t>
      </w:r>
      <w:r>
        <w:rPr>
          <w:spacing w:val="48"/>
        </w:rPr>
        <w:t> </w:t>
      </w:r>
      <w:r>
        <w:rPr/>
        <w:t>For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given</w:t>
      </w:r>
      <w:r>
        <w:rPr>
          <w:spacing w:val="46"/>
        </w:rPr>
        <w:t> </w:t>
      </w:r>
      <w:r>
        <w:rPr/>
        <w:t>Markov</w:t>
      </w:r>
      <w:r>
        <w:rPr>
          <w:spacing w:val="46"/>
        </w:rPr>
        <w:t> </w:t>
      </w:r>
      <w:r>
        <w:rPr/>
        <w:t>chain</w:t>
      </w:r>
      <w:r>
        <w:rPr>
          <w:spacing w:val="45"/>
        </w:rPr>
        <w:t> </w:t>
      </w:r>
      <w:r>
        <w:rPr/>
        <w:t>NCD</w:t>
      </w:r>
      <w:r>
        <w:rPr>
          <w:spacing w:val="46"/>
        </w:rPr>
        <w:t> </w:t>
      </w:r>
      <w:r>
        <w:rPr/>
        <w:t>model,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70"/>
        <w:ind w:left="480"/>
        <w:rPr>
          <w:rFonts w:ascii="Cambria Math" w:hAnsi="Cambria Math" w:eastAsia="Cambria Math"/>
        </w:rPr>
      </w:pPr>
      <w:bookmarkStart w:name="2.6 Claim Counts Model " w:id="101"/>
      <w:bookmarkEnd w:id="101"/>
      <w:r>
        <w:rPr/>
      </w:r>
      <w:r>
        <w:rPr/>
        <w:t>irrespective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initial</w:t>
      </w:r>
      <w:r>
        <w:rPr>
          <w:spacing w:val="15"/>
        </w:rPr>
        <w:t> </w:t>
      </w:r>
      <w:r>
        <w:rPr/>
        <w:t>distribution</w:t>
      </w:r>
      <w:r>
        <w:rPr>
          <w:spacing w:val="13"/>
        </w:rPr>
        <w:t> </w:t>
      </w: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vertAlign w:val="superscript"/>
        </w:rPr>
        <w:t>0</w:t>
      </w:r>
      <w:r>
        <w:rPr>
          <w:rFonts w:ascii="Cambria Math" w:hAnsi="Cambria Math" w:eastAsia="Cambria Math"/>
          <w:spacing w:val="30"/>
          <w:vertAlign w:val="baseline"/>
        </w:rPr>
        <w:t> </w:t>
      </w:r>
      <w:r>
        <w:rPr>
          <w:vertAlign w:val="baseline"/>
        </w:rPr>
        <w:t>there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stationary</w:t>
      </w:r>
      <w:r>
        <w:rPr>
          <w:spacing w:val="7"/>
          <w:vertAlign w:val="baseline"/>
        </w:rPr>
        <w:t> </w:t>
      </w:r>
      <w:r>
        <w:rPr>
          <w:vertAlign w:val="baseline"/>
        </w:rPr>
        <w:t>distribution</w:t>
      </w:r>
      <w:r>
        <w:rPr>
          <w:rFonts w:ascii="Cambria Math" w:hAnsi="Cambria Math" w:eastAsia="Cambria Math"/>
          <w:vertAlign w:val="baseline"/>
        </w:rPr>
        <w:t>𝜋</w:t>
      </w:r>
      <w:r>
        <w:rPr>
          <w:rFonts w:ascii="Cambria Math" w:hAnsi="Cambria Math" w:eastAsia="Cambria Math"/>
          <w:spacing w:val="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𝜋</w:t>
      </w:r>
      <w:r>
        <w:rPr>
          <w:rFonts w:ascii="Cambria Math" w:hAnsi="Cambria Math" w:eastAsia="Cambria Math"/>
          <w:vertAlign w:val="subscript"/>
        </w:rPr>
        <w:t>0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𝜋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𝜋</w:t>
      </w:r>
      <w:r>
        <w:rPr>
          <w:rFonts w:ascii="Cambria Math" w:hAnsi="Cambria Math" w:eastAsia="Cambria Math"/>
          <w:vertAlign w:val="subscript"/>
        </w:rPr>
        <w:t>k</w:t>
      </w:r>
      <w:r>
        <w:rPr>
          <w:rFonts w:ascii="Cambria Math" w:hAnsi="Cambria Math" w:eastAsia="Cambria Math"/>
          <w:position w:val="1"/>
          <w:vertAlign w:val="baseline"/>
        </w:rPr>
        <w:t>)</w:t>
      </w:r>
    </w:p>
    <w:p>
      <w:pPr>
        <w:pStyle w:val="BodyText"/>
        <w:spacing w:before="3"/>
        <w:rPr>
          <w:rFonts w:ascii="Cambria Math"/>
        </w:rPr>
      </w:pPr>
    </w:p>
    <w:p>
      <w:pPr>
        <w:pStyle w:val="BodyText"/>
        <w:ind w:left="480"/>
      </w:pPr>
      <w:r>
        <w:rPr/>
        <w:t>to</w:t>
      </w:r>
      <w:r>
        <w:rPr>
          <w:spacing w:val="49"/>
        </w:rPr>
        <w:t> </w:t>
      </w:r>
      <w:r>
        <w:rPr/>
        <w:t>which</w:t>
      </w:r>
      <w:r>
        <w:rPr>
          <w:spacing w:val="51"/>
        </w:rPr>
        <w:t> 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vertAlign w:val="superscript"/>
        </w:rPr>
        <w:t>0</w:t>
      </w:r>
      <w:r>
        <w:rPr>
          <w:rFonts w:ascii="Cambria Math" w:eastAsia="Cambria Math"/>
          <w:spacing w:val="66"/>
          <w:vertAlign w:val="baseline"/>
        </w:rPr>
        <w:t> </w:t>
      </w:r>
      <w:r>
        <w:rPr>
          <w:vertAlign w:val="baseline"/>
        </w:rPr>
        <w:t>converges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51"/>
          <w:vertAlign w:val="baseline"/>
        </w:rPr>
        <w:t> </w:t>
      </w:r>
      <w:r>
        <w:rPr>
          <w:rFonts w:ascii="Cambria Math" w:eastAsia="Cambria Math"/>
          <w:vertAlign w:val="baseline"/>
        </w:rPr>
        <w:t>𝑘</w:t>
      </w:r>
      <w:r>
        <w:rPr>
          <w:rFonts w:ascii="Cambria Math" w:eastAsia="Cambria Math"/>
          <w:spacing w:val="60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52"/>
          <w:vertAlign w:val="baseline"/>
        </w:rPr>
        <w:t> </w:t>
      </w:r>
      <w:r>
        <w:rPr>
          <w:vertAlign w:val="baseline"/>
        </w:rPr>
        <w:t>large,</w:t>
      </w:r>
      <w:r>
        <w:rPr>
          <w:spacing w:val="51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is,</w:t>
      </w:r>
      <w:r>
        <w:rPr>
          <w:spacing w:val="50"/>
          <w:vertAlign w:val="baseline"/>
        </w:rPr>
        <w:t> </w:t>
      </w:r>
      <w:r>
        <w:rPr>
          <w:vertAlign w:val="baseline"/>
        </w:rPr>
        <w:t>there</w:t>
      </w:r>
      <w:r>
        <w:rPr>
          <w:spacing w:val="50"/>
          <w:vertAlign w:val="baseline"/>
        </w:rPr>
        <w:t> </w:t>
      </w:r>
      <w:r>
        <w:rPr>
          <w:vertAlign w:val="baseline"/>
        </w:rPr>
        <w:t>exist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limiting</w:t>
      </w:r>
      <w:r>
        <w:rPr>
          <w:spacing w:val="47"/>
          <w:vertAlign w:val="baseline"/>
        </w:rPr>
        <w:t> </w:t>
      </w:r>
      <w:r>
        <w:rPr>
          <w:vertAlign w:val="baseline"/>
        </w:rPr>
        <w:t>probabilities</w:t>
      </w:r>
    </w:p>
    <w:p>
      <w:pPr>
        <w:pStyle w:val="BodyText"/>
        <w:spacing w:before="7"/>
      </w:pPr>
    </w:p>
    <w:p>
      <w:pPr>
        <w:spacing w:line="475" w:lineRule="auto" w:before="0"/>
        <w:ind w:left="480" w:right="0" w:firstLine="0"/>
        <w:jc w:val="left"/>
        <w:rPr>
          <w:sz w:val="24"/>
        </w:rPr>
      </w:pPr>
      <w:r>
        <w:rPr/>
        <w:pict>
          <v:shape style="position:absolute;margin-left:137.162399pt;margin-top:7.902289pt;width:3.8pt;height:8.0500pt;mso-position-horizontal-relative:page;mso-position-vertical-relative:paragraph;z-index:-22461952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w w:val="177"/>
                      <w:sz w:val="16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  <w:sz w:val="22"/>
        </w:rPr>
        <w:t>𝜋</w:t>
      </w:r>
      <w:r>
        <w:rPr>
          <w:rFonts w:ascii="Cambria Math" w:hAnsi="Cambria Math" w:eastAsia="Cambria Math"/>
          <w:w w:val="110"/>
          <w:position w:val="-4"/>
          <w:sz w:val="16"/>
        </w:rPr>
        <w:t>j</w:t>
      </w:r>
      <w:r>
        <w:rPr>
          <w:rFonts w:ascii="Cambria Math" w:hAnsi="Cambria Math" w:eastAsia="Cambria Math"/>
          <w:spacing w:val="1"/>
          <w:w w:val="110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= 𝑙i𝑚</w:t>
      </w:r>
      <w:r>
        <w:rPr>
          <w:rFonts w:ascii="Cambria Math" w:hAnsi="Cambria Math" w:eastAsia="Cambria Math"/>
          <w:w w:val="105"/>
          <w:position w:val="-4"/>
          <w:sz w:val="16"/>
        </w:rPr>
        <w:t>𝑛→∞</w:t>
      </w:r>
      <w:r>
        <w:rPr>
          <w:rFonts w:ascii="Cambria Math" w:hAnsi="Cambria Math" w:eastAsia="Cambria Math"/>
          <w:w w:val="105"/>
          <w:sz w:val="22"/>
        </w:rPr>
        <w:t>𝑃</w:t>
      </w:r>
      <w:r>
        <w:rPr>
          <w:rFonts w:ascii="Cambria Math" w:hAnsi="Cambria Math" w:eastAsia="Cambria Math"/>
          <w:w w:val="105"/>
          <w:sz w:val="22"/>
          <w:vertAlign w:val="superscript"/>
        </w:rPr>
        <w:t>𝑛</w:t>
      </w:r>
      <w:r>
        <w:rPr>
          <w:rFonts w:ascii="Cambria Math" w:hAnsi="Cambria Math" w:eastAsia="Cambria Math"/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for all </w:t>
      </w:r>
      <w:r>
        <w:rPr>
          <w:rFonts w:ascii="Cambria Math" w:hAnsi="Cambria Math" w:eastAsia="Cambria Math"/>
          <w:w w:val="110"/>
          <w:sz w:val="24"/>
          <w:vertAlign w:val="baseline"/>
        </w:rPr>
        <w:t>j </w:t>
      </w:r>
      <w:r>
        <w:rPr>
          <w:w w:val="105"/>
          <w:sz w:val="24"/>
          <w:vertAlign w:val="baseline"/>
        </w:rPr>
        <w:t>(see Boland, 2007). The stationary probability vector is unique and</w:t>
      </w:r>
      <w:r>
        <w:rPr>
          <w:spacing w:val="-60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satisfies</w:t>
      </w:r>
    </w:p>
    <w:p>
      <w:pPr>
        <w:pStyle w:val="BodyText"/>
        <w:spacing w:line="242" w:lineRule="exact" w:before="14"/>
        <w:ind w:left="502" w:right="11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𝜋</w:t>
      </w:r>
      <w:r>
        <w:rPr>
          <w:rFonts w:ascii="Cambria Math" w:eastAsia="Cambria Math"/>
          <w:spacing w:val="11"/>
          <w:w w:val="105"/>
        </w:rPr>
        <w:t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44"/>
          <w:w w:val="105"/>
        </w:rPr>
        <w:t> </w:t>
      </w:r>
      <w:r>
        <w:rPr>
          <w:rFonts w:ascii="Cambria Math" w:eastAsia="Cambria Math"/>
          <w:w w:val="105"/>
        </w:rPr>
        <w:t>lim</w:t>
      </w:r>
      <w:r>
        <w:rPr>
          <w:rFonts w:ascii="Cambria Math" w:eastAsia="Cambria Math"/>
          <w:spacing w:val="22"/>
          <w:w w:val="105"/>
        </w:rPr>
        <w:t> </w:t>
      </w:r>
      <w:r>
        <w:rPr>
          <w:rFonts w:ascii="Cambria Math" w:eastAsia="Cambria Math"/>
          <w:w w:val="105"/>
        </w:rPr>
        <w:t>𝑃</w:t>
      </w:r>
      <w:r>
        <w:rPr>
          <w:rFonts w:ascii="Cambria Math" w:eastAsia="Cambria Math"/>
          <w:w w:val="105"/>
          <w:vertAlign w:val="superscript"/>
        </w:rPr>
        <w:t>𝑛</w:t>
      </w:r>
      <w:r>
        <w:rPr>
          <w:rFonts w:ascii="Cambria Math" w:eastAsia="Cambria Math"/>
          <w:spacing w:val="2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4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lim</w:t>
      </w:r>
      <w:r>
        <w:rPr>
          <w:rFonts w:ascii="Cambria Math" w:eastAsia="Cambria Math"/>
          <w:spacing w:val="2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𝑃</w:t>
      </w:r>
      <w:r>
        <w:rPr>
          <w:rFonts w:ascii="Cambria Math" w:eastAsia="Cambria Math"/>
          <w:w w:val="105"/>
          <w:vertAlign w:val="superscript"/>
        </w:rPr>
        <w:t>𝑛+1</w:t>
      </w:r>
    </w:p>
    <w:p>
      <w:pPr>
        <w:tabs>
          <w:tab w:pos="1464" w:val="left" w:leader="none"/>
        </w:tabs>
        <w:spacing w:line="171" w:lineRule="exact" w:before="0"/>
        <w:ind w:left="421" w:right="0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𝑛→∞</w:t>
        <w:tab/>
        <w:t>𝑛→∞</w:t>
      </w:r>
    </w:p>
    <w:p>
      <w:pPr>
        <w:pStyle w:val="BodyText"/>
        <w:spacing w:before="8"/>
        <w:rPr>
          <w:rFonts w:ascii="Cambria Math"/>
          <w:sz w:val="12"/>
        </w:rPr>
      </w:pPr>
    </w:p>
    <w:p>
      <w:pPr>
        <w:pStyle w:val="BodyText"/>
        <w:spacing w:line="247" w:lineRule="exact" w:before="94"/>
        <w:ind w:left="401" w:right="268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lim</w:t>
      </w:r>
      <w:r>
        <w:rPr>
          <w:rFonts w:ascii="Cambria Math" w:eastAsia="Cambria Math"/>
          <w:spacing w:val="34"/>
        </w:rPr>
        <w:t> 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vertAlign w:val="superscript"/>
        </w:rPr>
        <w:t>𝑛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9"/>
          <w:vertAlign w:val="baseline"/>
        </w:rPr>
        <w:t> </w:t>
      </w:r>
      <w:r>
        <w:rPr>
          <w:rFonts w:ascii="Cambria Math" w:eastAsia="Cambria Math"/>
          <w:vertAlign w:val="baseline"/>
        </w:rPr>
        <w:t>𝑃</w:t>
      </w:r>
    </w:p>
    <w:p>
      <w:pPr>
        <w:spacing w:line="165" w:lineRule="exact" w:before="0"/>
        <w:ind w:left="96" w:right="268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𝑛→∞</w:t>
      </w:r>
    </w:p>
    <w:p>
      <w:pPr>
        <w:pStyle w:val="BodyText"/>
        <w:spacing w:before="11"/>
        <w:rPr>
          <w:rFonts w:ascii="Cambria Math"/>
          <w:sz w:val="15"/>
        </w:rPr>
      </w:pPr>
    </w:p>
    <w:p>
      <w:pPr>
        <w:pStyle w:val="BodyText"/>
        <w:spacing w:before="59"/>
        <w:ind w:left="404" w:right="268"/>
        <w:jc w:val="center"/>
        <w:rPr>
          <w:rFonts w:ascii="Cambria Math" w:eastAsia="Cambria Math"/>
        </w:rPr>
      </w:pPr>
      <w:r>
        <w:rPr>
          <w:rFonts w:ascii="Cambria Math" w:eastAsia="Cambria Math"/>
          <w:w w:val="95"/>
        </w:rPr>
        <w:t>=</w:t>
      </w:r>
      <w:r>
        <w:rPr>
          <w:rFonts w:ascii="Cambria Math" w:eastAsia="Cambria Math"/>
          <w:spacing w:val="25"/>
          <w:w w:val="95"/>
        </w:rPr>
        <w:t> </w:t>
      </w:r>
      <w:r>
        <w:rPr>
          <w:rFonts w:ascii="Cambria Math" w:eastAsia="Cambria Math"/>
          <w:w w:val="95"/>
        </w:rPr>
        <w:t>𝜋.</w:t>
      </w:r>
      <w:r>
        <w:rPr>
          <w:rFonts w:ascii="Cambria Math" w:eastAsia="Cambria Math"/>
          <w:spacing w:val="-4"/>
          <w:w w:val="95"/>
        </w:rPr>
        <w:t> </w:t>
      </w:r>
      <w:r>
        <w:rPr>
          <w:rFonts w:ascii="Cambria Math" w:eastAsia="Cambria Math"/>
          <w:w w:val="95"/>
        </w:rPr>
        <w:t>𝑃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9"/>
        </w:rPr>
      </w:pPr>
    </w:p>
    <w:p>
      <w:pPr>
        <w:pStyle w:val="Heading3"/>
        <w:numPr>
          <w:ilvl w:val="1"/>
          <w:numId w:val="12"/>
        </w:numPr>
        <w:tabs>
          <w:tab w:pos="1200" w:val="left" w:leader="none"/>
          <w:tab w:pos="1201" w:val="left" w:leader="none"/>
        </w:tabs>
        <w:spacing w:line="240" w:lineRule="auto" w:before="100" w:after="0"/>
        <w:ind w:left="1200" w:right="0" w:hanging="721"/>
        <w:jc w:val="left"/>
      </w:pPr>
      <w:bookmarkStart w:name="_TOC_250042" w:id="102"/>
      <w:r>
        <w:rPr/>
        <w:t>Claim</w:t>
      </w:r>
      <w:r>
        <w:rPr>
          <w:spacing w:val="-6"/>
        </w:rPr>
        <w:t> </w:t>
      </w:r>
      <w:r>
        <w:rPr/>
        <w:t>Counts</w:t>
      </w:r>
      <w:r>
        <w:rPr>
          <w:spacing w:val="-3"/>
        </w:rPr>
        <w:t> </w:t>
      </w:r>
      <w:bookmarkEnd w:id="102"/>
      <w:r>
        <w:rPr/>
        <w:t>Model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4"/>
        <w:ind w:left="480" w:right="694"/>
        <w:jc w:val="both"/>
      </w:pPr>
      <w:r>
        <w:rPr/>
        <w:t>This section considers count data models where the number of loss events occurs in unit time,</w:t>
      </w:r>
      <w:r>
        <w:rPr>
          <w:spacing w:val="-57"/>
        </w:rPr>
        <w:t> </w:t>
      </w:r>
      <w:r>
        <w:rPr/>
        <w:t>that is, an event where the response variable is a count. In general insurance, for example, the</w:t>
      </w:r>
      <w:r>
        <w:rPr>
          <w:spacing w:val="1"/>
        </w:rPr>
        <w:t> </w:t>
      </w:r>
      <w:r>
        <w:rPr/>
        <w:t>count variable of interest could be the number of a claim made on a motor vehicle insurance</w:t>
      </w:r>
      <w:r>
        <w:rPr>
          <w:spacing w:val="1"/>
        </w:rPr>
        <w:t> </w:t>
      </w:r>
      <w:r>
        <w:rPr/>
        <w:t>policies or the number of losses to the insurer/insured in a year. These count variables of</w:t>
      </w:r>
      <w:r>
        <w:rPr>
          <w:spacing w:val="1"/>
        </w:rPr>
        <w:t> </w:t>
      </w:r>
      <w:r>
        <w:rPr/>
        <w:t>losses represent individual risks, and need to be predicted, paticularly when the pure premium</w:t>
      </w:r>
      <w:r>
        <w:rPr>
          <w:spacing w:val="-57"/>
        </w:rPr>
        <w:t> </w:t>
      </w:r>
      <w:r>
        <w:rPr/>
        <w:t>is to be computed for new policyholders, or when future premiums are adjusted based on past</w:t>
      </w:r>
      <w:r>
        <w:rPr>
          <w:spacing w:val="-57"/>
        </w:rPr>
        <w:t> </w:t>
      </w:r>
      <w:r>
        <w:rPr/>
        <w:t>experience. A well-known method in determining the basic elements of the pure premium is</w:t>
      </w:r>
      <w:r>
        <w:rPr>
          <w:spacing w:val="1"/>
        </w:rPr>
        <w:t> </w:t>
      </w:r>
      <w:r>
        <w:rPr/>
        <w:t>multiplying the conditional expectation of the claim frequency with that of the expected cost</w:t>
      </w:r>
      <w:r>
        <w:rPr>
          <w:spacing w:val="1"/>
        </w:rPr>
        <w:t> </w:t>
      </w:r>
      <w:r>
        <w:rPr/>
        <w:t>of claims.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modelling count</w:t>
      </w:r>
      <w:r>
        <w:rPr>
          <w:spacing w:val="1"/>
        </w:rPr>
        <w:t> </w:t>
      </w:r>
      <w:r>
        <w:rPr/>
        <w:t>data represents</w:t>
      </w:r>
      <w:r>
        <w:rPr>
          <w:spacing w:val="1"/>
        </w:rPr>
        <w:t> </w:t>
      </w:r>
      <w:r>
        <w:rPr/>
        <w:t>an essential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of non-life insurance</w:t>
      </w:r>
      <w:r>
        <w:rPr>
          <w:spacing w:val="1"/>
        </w:rPr>
        <w:t> </w:t>
      </w:r>
      <w:r>
        <w:rPr/>
        <w:t>pricing, as noted in Boucher and Guillen (2009), that count regression analysis permits the</w:t>
      </w:r>
      <w:r>
        <w:rPr>
          <w:spacing w:val="1"/>
        </w:rPr>
        <w:t> </w:t>
      </w:r>
      <w:r>
        <w:rPr/>
        <w:t>identification of the risk factors and the prediction of the expected frequency of claims given</w:t>
      </w:r>
      <w:r>
        <w:rPr>
          <w:spacing w:val="1"/>
        </w:rPr>
        <w:t> </w:t>
      </w:r>
      <w:r>
        <w:rPr/>
        <w:t>the risk characteristics. In actuarial literature over the years, there has been considerable</w:t>
      </w:r>
      <w:r>
        <w:rPr>
          <w:spacing w:val="1"/>
        </w:rPr>
        <w:t> </w:t>
      </w:r>
      <w:r>
        <w:rPr/>
        <w:t>interest in count data models (see for example, Nelder&amp;Wedderburn, 1972; Gourieroux,</w:t>
      </w:r>
      <w:r>
        <w:rPr>
          <w:spacing w:val="1"/>
        </w:rPr>
        <w:t> </w:t>
      </w:r>
      <w:r>
        <w:rPr/>
        <w:t>Monfort&amp;Trognon,</w:t>
      </w:r>
      <w:r>
        <w:rPr>
          <w:spacing w:val="50"/>
        </w:rPr>
        <w:t> </w:t>
      </w:r>
      <w:r>
        <w:rPr/>
        <w:t>1984a,</w:t>
      </w:r>
      <w:r>
        <w:rPr>
          <w:spacing w:val="49"/>
        </w:rPr>
        <w:t> </w:t>
      </w:r>
      <w:r>
        <w:rPr/>
        <w:t>1984b;</w:t>
      </w:r>
      <w:r>
        <w:rPr>
          <w:spacing w:val="51"/>
        </w:rPr>
        <w:t> </w:t>
      </w:r>
      <w:r>
        <w:rPr/>
        <w:t>Hausman,</w:t>
      </w:r>
      <w:r>
        <w:rPr>
          <w:spacing w:val="49"/>
        </w:rPr>
        <w:t> </w:t>
      </w:r>
      <w:r>
        <w:rPr/>
        <w:t>Hall</w:t>
      </w:r>
      <w:r>
        <w:rPr>
          <w:spacing w:val="51"/>
        </w:rPr>
        <w:t> </w:t>
      </w:r>
      <w:r>
        <w:rPr/>
        <w:t>&amp;Griliches,</w:t>
      </w:r>
      <w:r>
        <w:rPr>
          <w:spacing w:val="50"/>
        </w:rPr>
        <w:t> </w:t>
      </w:r>
      <w:r>
        <w:rPr/>
        <w:t>1984;</w:t>
      </w:r>
      <w:r>
        <w:rPr>
          <w:spacing w:val="53"/>
        </w:rPr>
        <w:t> </w:t>
      </w:r>
      <w:r>
        <w:rPr/>
        <w:t>McCullagh&amp;Nelder,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7"/>
        <w:jc w:val="both"/>
      </w:pPr>
      <w:bookmarkStart w:name="2.6.1.  Poisson Regression " w:id="103"/>
      <w:bookmarkEnd w:id="103"/>
      <w:r>
        <w:rPr/>
      </w:r>
      <w:bookmarkStart w:name="2.6.2.  Mixed Poisson Model " w:id="104"/>
      <w:bookmarkEnd w:id="104"/>
      <w:r>
        <w:rPr/>
      </w:r>
      <w:r>
        <w:rPr/>
        <w:t>1989;</w:t>
      </w:r>
      <w:r>
        <w:rPr>
          <w:spacing w:val="1"/>
        </w:rPr>
        <w:t> </w:t>
      </w:r>
      <w:r>
        <w:rPr/>
        <w:t>Dionne</w:t>
      </w:r>
      <w:r>
        <w:rPr>
          <w:spacing w:val="1"/>
        </w:rPr>
        <w:t> </w:t>
      </w:r>
      <w:r>
        <w:rPr/>
        <w:t>&amp;Vanasse,</w:t>
      </w:r>
      <w:r>
        <w:rPr>
          <w:spacing w:val="1"/>
        </w:rPr>
        <w:t> </w:t>
      </w:r>
      <w:r>
        <w:rPr/>
        <w:t>1989,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Gourieroux&amp;Jasiak,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Jong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Heller,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Antonio&amp;</w:t>
      </w:r>
      <w:r>
        <w:rPr>
          <w:spacing w:val="-3"/>
        </w:rPr>
        <w:t> </w:t>
      </w:r>
      <w:r>
        <w:rPr/>
        <w:t>Valdez,2012;</w:t>
      </w:r>
      <w:r>
        <w:rPr>
          <w:spacing w:val="2"/>
        </w:rPr>
        <w:t> </w:t>
      </w:r>
      <w:r>
        <w:rPr/>
        <w:t>David, 2015;</w:t>
      </w:r>
      <w:r>
        <w:rPr>
          <w:spacing w:val="-1"/>
        </w:rPr>
        <w:t> </w:t>
      </w:r>
      <w:r>
        <w:rPr/>
        <w:t>David</w:t>
      </w:r>
      <w:r>
        <w:rPr>
          <w:spacing w:val="-1"/>
        </w:rPr>
        <w:t> </w:t>
      </w:r>
      <w:r>
        <w:rPr/>
        <w:t>&amp;Jemna, 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4"/>
        <w:numPr>
          <w:ilvl w:val="2"/>
          <w:numId w:val="12"/>
        </w:numPr>
        <w:tabs>
          <w:tab w:pos="1253" w:val="left" w:leader="none"/>
        </w:tabs>
        <w:spacing w:line="240" w:lineRule="auto" w:before="0" w:after="0"/>
        <w:ind w:left="1252" w:right="0" w:hanging="773"/>
        <w:jc w:val="left"/>
        <w:rPr>
          <w:rFonts w:ascii="Cambria"/>
        </w:rPr>
      </w:pPr>
      <w:bookmarkStart w:name="_TOC_250041" w:id="105"/>
      <w:r>
        <w:rPr>
          <w:rFonts w:ascii="Cambria"/>
        </w:rPr>
        <w:t>Poisson</w:t>
      </w:r>
      <w:r>
        <w:rPr>
          <w:rFonts w:ascii="Cambria"/>
          <w:spacing w:val="-3"/>
        </w:rPr>
        <w:t> </w:t>
      </w:r>
      <w:bookmarkEnd w:id="105"/>
      <w:r>
        <w:rPr>
          <w:rFonts w:ascii="Cambria"/>
        </w:rPr>
        <w:t>Regression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477" w:lineRule="auto" w:before="215"/>
        <w:ind w:left="480" w:right="695"/>
        <w:jc w:val="both"/>
        <w:rPr>
          <w:rFonts w:ascii="Cambria Math" w:hAnsi="Cambria Math" w:eastAsia="Cambria Math"/>
        </w:rPr>
      </w:pPr>
      <w:r>
        <w:rPr/>
        <w:t>Cameron and Trivedi (1998) demonstrated the particularities of Poisson regression approach</w:t>
      </w:r>
      <w:r>
        <w:rPr>
          <w:spacing w:val="1"/>
        </w:rPr>
        <w:t> </w:t>
      </w:r>
      <w:r>
        <w:rPr/>
        <w:t>in modelling claim frequency as a particular case of GLMs. With Poisson regression, the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>
          <w:i/>
        </w:rPr>
        <w:t>μ</w:t>
      </w:r>
      <w:r>
        <w:rPr>
          <w:i/>
          <w:spacing w:val="-1"/>
        </w:rPr>
        <w:t> </w:t>
      </w:r>
      <w:r>
        <w:rPr/>
        <w:t>is explained</w:t>
      </w:r>
      <w:r>
        <w:rPr>
          <w:spacing w:val="1"/>
        </w:rPr>
        <w:t> </w:t>
      </w:r>
      <w:r>
        <w:rPr/>
        <w:t>in terms of explanatory</w:t>
      </w:r>
      <w:r>
        <w:rPr>
          <w:spacing w:val="-4"/>
        </w:rPr>
        <w:t> </w:t>
      </w:r>
      <w:r>
        <w:rPr/>
        <w:t>variables</w:t>
      </w:r>
      <w:r>
        <w:rPr>
          <w:spacing w:val="-1"/>
        </w:rPr>
        <w:t> </w:t>
      </w:r>
      <w:r>
        <w:rPr>
          <w:i/>
        </w:rPr>
        <w:t>x</w:t>
      </w:r>
      <w:r>
        <w:rPr>
          <w:i/>
          <w:spacing w:val="-1"/>
        </w:rPr>
        <w:t> </w:t>
      </w:r>
      <w:r>
        <w:rPr/>
        <w:t>via</w:t>
      </w:r>
      <w:r>
        <w:rPr>
          <w:spacing w:val="1"/>
        </w:rPr>
        <w:t> </w:t>
      </w:r>
      <w:r>
        <w:rPr/>
        <w:t>an appropriate</w:t>
      </w:r>
      <w:r>
        <w:rPr>
          <w:spacing w:val="1"/>
        </w:rPr>
        <w:t> </w:t>
      </w:r>
      <w:r>
        <w:rPr/>
        <w:t>link,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∼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position w:val="1"/>
        </w:rPr>
        <w:t>)</w:t>
      </w:r>
    </w:p>
    <w:p>
      <w:pPr>
        <w:pStyle w:val="BodyText"/>
        <w:spacing w:before="8"/>
        <w:rPr>
          <w:rFonts w:ascii="Cambria Math"/>
          <w:sz w:val="8"/>
        </w:rPr>
      </w:pPr>
    </w:p>
    <w:p>
      <w:pPr>
        <w:spacing w:after="0"/>
        <w:rPr>
          <w:rFonts w:ascii="Cambria Math"/>
          <w:sz w:val="8"/>
        </w:rPr>
        <w:sectPr>
          <w:pgSz w:w="11910" w:h="16840"/>
          <w:pgMar w:header="0" w:footer="924" w:top="1340" w:bottom="1200" w:left="960" w:right="740"/>
        </w:sectPr>
      </w:pPr>
    </w:p>
    <w:p>
      <w:pPr>
        <w:spacing w:line="339" w:lineRule="exact" w:before="80"/>
        <w:ind w:left="974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rect style="position:absolute;margin-left:151.919998pt;margin-top:16.80537pt;width:15.84pt;height:.84pt;mso-position-horizontal-relative:page;mso-position-vertical-relative:paragraph;z-index:-2246144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10"/>
          <w:sz w:val="24"/>
        </w:rPr>
        <w:t>ƒ</w:t>
      </w:r>
      <w:r>
        <w:rPr>
          <w:rFonts w:ascii="Cambria Math" w:hAnsi="Cambria Math" w:eastAsia="Cambria Math"/>
          <w:w w:val="110"/>
          <w:position w:val="1"/>
          <w:sz w:val="24"/>
        </w:rPr>
        <w:t>(</w:t>
      </w:r>
      <w:r>
        <w:rPr>
          <w:rFonts w:ascii="Cambria Math" w:hAnsi="Cambria Math" w:eastAsia="Cambria Math"/>
          <w:w w:val="110"/>
          <w:sz w:val="24"/>
        </w:rPr>
        <w:t>𝑦</w:t>
      </w:r>
      <w:r>
        <w:rPr>
          <w:rFonts w:ascii="Cambria Math" w:hAnsi="Cambria Math" w:eastAsia="Cambria Math"/>
          <w:w w:val="110"/>
          <w:position w:val="1"/>
          <w:sz w:val="24"/>
        </w:rPr>
        <w:t>)</w:t>
      </w:r>
      <w:r>
        <w:rPr>
          <w:rFonts w:ascii="Cambria Math" w:hAnsi="Cambria Math" w:eastAsia="Cambria Math"/>
          <w:spacing w:val="23"/>
          <w:w w:val="110"/>
          <w:position w:val="1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=</w:t>
      </w:r>
      <w:r>
        <w:rPr>
          <w:rFonts w:ascii="Cambria Math" w:hAnsi="Cambria Math" w:eastAsia="Cambria Math"/>
          <w:spacing w:val="29"/>
          <w:w w:val="110"/>
          <w:sz w:val="24"/>
        </w:rPr>
        <w:t> </w:t>
      </w:r>
      <w:r>
        <w:rPr>
          <w:rFonts w:ascii="Cambria Math" w:hAnsi="Cambria Math" w:eastAsia="Cambria Math"/>
          <w:w w:val="110"/>
          <w:sz w:val="24"/>
        </w:rPr>
        <w:t>𝜇</w:t>
      </w:r>
      <w:r>
        <w:rPr>
          <w:rFonts w:ascii="Cambria Math" w:hAnsi="Cambria Math" w:eastAsia="Cambria Math"/>
          <w:spacing w:val="-30"/>
          <w:w w:val="110"/>
          <w:sz w:val="24"/>
        </w:rPr>
        <w:t> </w:t>
      </w:r>
      <w:r>
        <w:rPr>
          <w:rFonts w:ascii="Cambria Math" w:hAnsi="Cambria Math" w:eastAsia="Cambria Math"/>
          <w:w w:val="110"/>
          <w:sz w:val="24"/>
          <w:vertAlign w:val="superscript"/>
        </w:rPr>
        <w:t>𝑦</w:t>
      </w:r>
      <w:r>
        <w:rPr>
          <w:rFonts w:ascii="Cambria Math" w:hAnsi="Cambria Math" w:eastAsia="Cambria Math"/>
          <w:spacing w:val="9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spacing w:val="-63"/>
          <w:w w:val="110"/>
          <w:position w:val="14"/>
          <w:sz w:val="17"/>
          <w:vertAlign w:val="baseline"/>
        </w:rPr>
        <w:t>e</w:t>
      </w:r>
      <w:r>
        <w:rPr>
          <w:rFonts w:ascii="Cambria Math" w:hAnsi="Cambria Math" w:eastAsia="Cambria Math"/>
          <w:spacing w:val="-63"/>
          <w:w w:val="110"/>
          <w:position w:val="20"/>
          <w:sz w:val="14"/>
          <w:vertAlign w:val="baseline"/>
        </w:rPr>
        <w:t>−𝜇</w:t>
      </w:r>
    </w:p>
    <w:p>
      <w:pPr>
        <w:spacing w:line="152" w:lineRule="exact" w:before="0"/>
        <w:ind w:left="0" w:right="69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𝑦!</w:t>
      </w:r>
    </w:p>
    <w:p>
      <w:pPr>
        <w:pStyle w:val="BodyText"/>
        <w:tabs>
          <w:tab w:pos="807" w:val="left" w:leader="none"/>
          <w:tab w:pos="6123" w:val="left" w:leader="none"/>
        </w:tabs>
        <w:spacing w:before="185"/>
        <w:ind w:left="147"/>
      </w:pPr>
      <w:r>
        <w:rPr/>
        <w:br w:type="column"/>
      </w:r>
      <w:r>
        <w:rPr/>
        <w:t>,</w:t>
        <w:tab/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0,1,2,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.,</w:t>
        <w:tab/>
      </w:r>
      <w:r>
        <w:rPr/>
        <w:t>(2.9)</w:t>
      </w:r>
    </w:p>
    <w:p>
      <w:pPr>
        <w:spacing w:after="0"/>
        <w:sectPr>
          <w:type w:val="continuous"/>
          <w:pgSz w:w="11910" w:h="16840"/>
          <w:pgMar w:top="1360" w:bottom="1200" w:left="960" w:right="740"/>
          <w:cols w:num="2" w:equalWidth="0">
            <w:col w:w="2389" w:space="40"/>
            <w:col w:w="7781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482" w:lineRule="auto" w:before="90"/>
        <w:ind w:left="480"/>
      </w:pPr>
      <w:r>
        <w:rPr/>
        <w:t>Within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framework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GLMs,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mean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response</w:t>
      </w:r>
      <w:r>
        <w:rPr>
          <w:spacing w:val="30"/>
        </w:rPr>
        <w:t> </w:t>
      </w:r>
      <w:r>
        <w:rPr/>
        <w:t>variable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related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linear</w:t>
      </w:r>
      <w:r>
        <w:rPr>
          <w:spacing w:val="-57"/>
        </w:rPr>
        <w:t> </w:t>
      </w:r>
      <w:r>
        <w:rPr/>
        <w:t>predictor</w:t>
      </w:r>
      <w:r>
        <w:rPr>
          <w:spacing w:val="-1"/>
        </w:rPr>
        <w:t> </w:t>
      </w:r>
      <w:r>
        <w:rPr/>
        <w:t>through the log link function:</w:t>
      </w:r>
    </w:p>
    <w:p>
      <w:pPr>
        <w:pStyle w:val="BodyText"/>
        <w:spacing w:before="10"/>
        <w:rPr>
          <w:sz w:val="13"/>
        </w:rPr>
      </w:pPr>
    </w:p>
    <w:p>
      <w:pPr>
        <w:spacing w:before="1"/>
        <w:ind w:left="236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𝑝</w:t>
      </w:r>
    </w:p>
    <w:p>
      <w:pPr>
        <w:pStyle w:val="BodyText"/>
        <w:tabs>
          <w:tab w:pos="8376" w:val="left" w:leader="none"/>
        </w:tabs>
        <w:spacing w:before="110"/>
        <w:ind w:left="962"/>
        <w:rPr>
          <w:rFonts w:ascii="Cambria Math" w:hAnsi="Cambria Math" w:eastAsia="Cambria Math"/>
        </w:rPr>
      </w:pPr>
      <w:r>
        <w:rPr/>
        <w:pict>
          <v:shape style="position:absolute;margin-left:228.123001pt;margin-top:14.240299pt;width:3pt;height:8.550pt;mso-position-horizontal-relative:page;mso-position-vertical-relative:paragraph;z-index:-2246092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26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</w:rPr>
        <w:t>g</w:t>
      </w:r>
      <w:r>
        <w:rPr>
          <w:rFonts w:ascii="Cambria Math" w:hAnsi="Cambria Math" w:eastAsia="Cambria Math"/>
          <w:w w:val="110"/>
          <w:position w:val="1"/>
        </w:rPr>
        <w:t>(</w:t>
      </w:r>
      <w:r>
        <w:rPr>
          <w:rFonts w:ascii="Cambria Math" w:hAnsi="Cambria Math" w:eastAsia="Cambria Math"/>
          <w:w w:val="110"/>
        </w:rPr>
        <w:t>𝜇</w:t>
      </w:r>
      <w:r>
        <w:rPr>
          <w:rFonts w:ascii="Cambria Math" w:hAnsi="Cambria Math" w:eastAsia="Cambria Math"/>
          <w:w w:val="110"/>
          <w:position w:val="1"/>
        </w:rPr>
        <w:t>)</w:t>
      </w:r>
      <w:r>
        <w:rPr>
          <w:rFonts w:ascii="Cambria Math" w:hAnsi="Cambria Math" w:eastAsia="Cambria Math"/>
          <w:spacing w:val="5"/>
          <w:w w:val="110"/>
          <w:position w:val="1"/>
        </w:rPr>
        <w:t> </w:t>
      </w:r>
      <w:r>
        <w:rPr>
          <w:rFonts w:ascii="Cambria Math" w:hAnsi="Cambria Math" w:eastAsia="Cambria Math"/>
          <w:w w:val="110"/>
        </w:rPr>
        <w:t>=</w:t>
      </w:r>
      <w:r>
        <w:rPr>
          <w:rFonts w:ascii="Cambria Math" w:hAnsi="Cambria Math" w:eastAsia="Cambria Math"/>
          <w:spacing w:val="8"/>
          <w:w w:val="110"/>
        </w:rPr>
        <w:t> </w:t>
      </w:r>
      <w:r>
        <w:rPr>
          <w:rFonts w:ascii="Cambria Math" w:hAnsi="Cambria Math" w:eastAsia="Cambria Math"/>
          <w:w w:val="110"/>
        </w:rPr>
        <w:t>𝛽</w:t>
      </w:r>
      <w:r>
        <w:rPr>
          <w:rFonts w:ascii="Cambria Math" w:hAnsi="Cambria Math" w:eastAsia="Cambria Math"/>
          <w:w w:val="110"/>
          <w:vertAlign w:val="subscript"/>
        </w:rPr>
        <w:t>0</w:t>
      </w:r>
      <w:r>
        <w:rPr>
          <w:rFonts w:ascii="Cambria Math" w:hAnsi="Cambria Math" w:eastAsia="Cambria Math"/>
          <w:spacing w:val="5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+</w:t>
      </w:r>
      <w:r>
        <w:rPr>
          <w:rFonts w:ascii="Cambria Math" w:hAnsi="Cambria Math" w:eastAsia="Cambria Math"/>
          <w:spacing w:val="-5"/>
          <w:w w:val="110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∑</w:t>
      </w:r>
      <w:r>
        <w:rPr>
          <w:rFonts w:ascii="Cambria Math" w:hAnsi="Cambria Math" w:eastAsia="Cambria Math"/>
          <w:spacing w:val="-21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𝛽</w:t>
      </w:r>
      <w:r>
        <w:rPr>
          <w:rFonts w:ascii="Cambria Math" w:hAnsi="Cambria Math" w:eastAsia="Cambria Math"/>
          <w:w w:val="115"/>
          <w:vertAlign w:val="subscript"/>
        </w:rPr>
        <w:t>j</w:t>
      </w:r>
      <w:r>
        <w:rPr>
          <w:rFonts w:ascii="Cambria Math" w:hAnsi="Cambria Math" w:eastAsia="Cambria Math"/>
          <w:w w:val="115"/>
          <w:vertAlign w:val="baseline"/>
        </w:rPr>
        <w:t>𝑥</w:t>
      </w:r>
      <w:r>
        <w:rPr>
          <w:rFonts w:ascii="Cambria Math" w:hAnsi="Cambria Math" w:eastAsia="Cambria Math"/>
          <w:w w:val="115"/>
          <w:vertAlign w:val="subscript"/>
        </w:rPr>
        <w:t>ij</w:t>
      </w:r>
      <w:r>
        <w:rPr>
          <w:rFonts w:ascii="Cambria Math" w:hAnsi="Cambria Math" w:eastAsia="Cambria Math"/>
          <w:spacing w:val="21"/>
          <w:w w:val="115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 </w:t>
      </w:r>
      <w:r>
        <w:rPr>
          <w:rFonts w:ascii="Cambria Math" w:hAnsi="Cambria Math" w:eastAsia="Cambria Math"/>
          <w:spacing w:val="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𝑥</w:t>
      </w:r>
      <w:r>
        <w:rPr>
          <w:rFonts w:ascii="Cambria Math" w:hAnsi="Cambria Math" w:eastAsia="Cambria Math"/>
          <w:w w:val="110"/>
          <w:vertAlign w:val="superscript"/>
        </w:rPr>
        <w:t>,</w:t>
      </w:r>
      <w:r>
        <w:rPr>
          <w:rFonts w:ascii="Cambria Math" w:hAnsi="Cambria Math" w:eastAsia="Cambria Math"/>
          <w:spacing w:val="-33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𝛽</w:t>
        <w:tab/>
        <w:t>(2.10)</w:t>
      </w:r>
    </w:p>
    <w:p>
      <w:pPr>
        <w:spacing w:before="92"/>
        <w:ind w:left="2260" w:right="0" w:firstLine="0"/>
        <w:jc w:val="left"/>
        <w:rPr>
          <w:rFonts w:ascii="Cambria Math"/>
          <w:sz w:val="17"/>
        </w:rPr>
      </w:pPr>
      <w:r>
        <w:rPr>
          <w:rFonts w:ascii="Cambria Math"/>
          <w:w w:val="125"/>
          <w:sz w:val="17"/>
        </w:rPr>
        <w:t>j=1</w:t>
      </w:r>
    </w:p>
    <w:p>
      <w:pPr>
        <w:pStyle w:val="BodyText"/>
        <w:spacing w:before="10"/>
        <w:rPr>
          <w:rFonts w:ascii="Cambria Math"/>
          <w:sz w:val="19"/>
        </w:rPr>
      </w:pPr>
    </w:p>
    <w:p>
      <w:pPr>
        <w:pStyle w:val="BodyText"/>
        <w:spacing w:line="480" w:lineRule="auto"/>
        <w:ind w:left="480" w:right="693"/>
        <w:jc w:val="both"/>
      </w:pPr>
      <w:r>
        <w:rPr/>
        <w:t>The estimation of the parameters is done by maximum likelihood and the resulting equation</w:t>
      </w:r>
      <w:r>
        <w:rPr>
          <w:spacing w:val="1"/>
        </w:rPr>
        <w:t> </w:t>
      </w:r>
      <w:r>
        <w:rPr/>
        <w:t>forming the system solved numerically by using iterative algorithm such as Newton-Raphson</w:t>
      </w:r>
      <w:r>
        <w:rPr>
          <w:spacing w:val="1"/>
        </w:rPr>
        <w:t> </w:t>
      </w:r>
      <w:r>
        <w:rPr/>
        <w:t>or Fisher information (see, Charpentier&amp;Denuit, 2005). Though Poisson distribution is often</w:t>
      </w:r>
      <w:r>
        <w:rPr>
          <w:spacing w:val="1"/>
        </w:rPr>
        <w:t> </w:t>
      </w:r>
      <w:r>
        <w:rPr/>
        <w:t>considered as a benchmark model in modelling claim count but in practice there are some</w:t>
      </w:r>
      <w:r>
        <w:rPr>
          <w:spacing w:val="1"/>
        </w:rPr>
        <w:t> </w:t>
      </w:r>
      <w:r>
        <w:rPr/>
        <w:t>idiosyncratic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unrealistic</w:t>
      </w:r>
      <w:r>
        <w:rPr>
          <w:spacing w:val="1"/>
        </w:rPr>
        <w:t> </w:t>
      </w:r>
      <w:r>
        <w:rPr/>
        <w:t>(see,</w:t>
      </w:r>
      <w:r>
        <w:rPr>
          <w:spacing w:val="1"/>
        </w:rPr>
        <w:t> </w:t>
      </w:r>
      <w:r>
        <w:rPr/>
        <w:t>Gourrieroux&amp;Jasiak,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Jong</w:t>
      </w:r>
      <w:r>
        <w:rPr>
          <w:spacing w:val="1"/>
        </w:rPr>
        <w:t> </w:t>
      </w:r>
      <w:r>
        <w:rPr/>
        <w:t>&amp;Heller,</w:t>
      </w:r>
      <w:r>
        <w:rPr>
          <w:spacing w:val="-1"/>
        </w:rPr>
        <w:t> </w:t>
      </w:r>
      <w:r>
        <w:rPr/>
        <w:t>2008; David</w:t>
      </w:r>
      <w:r>
        <w:rPr>
          <w:spacing w:val="2"/>
        </w:rPr>
        <w:t> </w:t>
      </w:r>
      <w:r>
        <w:rPr/>
        <w:t>&amp;Jemna, 2015).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Heading4"/>
        <w:numPr>
          <w:ilvl w:val="2"/>
          <w:numId w:val="12"/>
        </w:numPr>
        <w:tabs>
          <w:tab w:pos="1200" w:val="left" w:leader="none"/>
        </w:tabs>
        <w:spacing w:line="240" w:lineRule="auto" w:before="0" w:after="0"/>
        <w:ind w:left="1200" w:right="0" w:hanging="720"/>
        <w:jc w:val="left"/>
        <w:rPr>
          <w:rFonts w:ascii="Cambria"/>
        </w:rPr>
      </w:pPr>
      <w:bookmarkStart w:name="_TOC_250040" w:id="106"/>
      <w:r>
        <w:rPr>
          <w:rFonts w:ascii="Cambria"/>
        </w:rPr>
        <w:t>Mixed</w:t>
      </w:r>
      <w:r>
        <w:rPr>
          <w:rFonts w:ascii="Cambria"/>
          <w:spacing w:val="-2"/>
        </w:rPr>
        <w:t> </w:t>
      </w:r>
      <w:r>
        <w:rPr>
          <w:rFonts w:ascii="Cambria"/>
        </w:rPr>
        <w:t>Poisson</w:t>
      </w:r>
      <w:r>
        <w:rPr>
          <w:rFonts w:ascii="Cambria"/>
          <w:spacing w:val="-3"/>
        </w:rPr>
        <w:t> </w:t>
      </w:r>
      <w:bookmarkEnd w:id="106"/>
      <w:r>
        <w:rPr>
          <w:rFonts w:ascii="Cambria"/>
        </w:rPr>
        <w:t>Model</w:t>
      </w:r>
    </w:p>
    <w:p>
      <w:pPr>
        <w:spacing w:after="0" w:line="240" w:lineRule="auto"/>
        <w:jc w:val="left"/>
        <w:rPr>
          <w:rFonts w:ascii="Cambria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line="480" w:lineRule="auto" w:before="74"/>
        <w:ind w:left="480" w:right="693"/>
        <w:jc w:val="both"/>
      </w:pPr>
      <w:r>
        <w:rPr/>
        <w:t>The Poisson distribution is often suggested for count data but found to be inadequate because</w:t>
      </w:r>
      <w:r>
        <w:rPr>
          <w:spacing w:val="1"/>
        </w:rPr>
        <w:t> </w:t>
      </w:r>
      <w:r>
        <w:rPr/>
        <w:t>the data displays far greater variance than that predicted by the Poisson. This phenomenon is</w:t>
      </w:r>
      <w:r>
        <w:rPr>
          <w:spacing w:val="1"/>
        </w:rPr>
        <w:t> </w:t>
      </w:r>
      <w:r>
        <w:rPr/>
        <w:t>known as overdispersionor extra-Poisson variation which may be modelled using compound</w:t>
      </w:r>
      <w:r>
        <w:rPr>
          <w:spacing w:val="1"/>
        </w:rPr>
        <w:t> </w:t>
      </w:r>
      <w:r>
        <w:rPr/>
        <w:t>Poisson distributions. The weakness of the Poisson distribution in accommodating heavy tails</w:t>
      </w:r>
      <w:r>
        <w:rPr>
          <w:spacing w:val="-57"/>
        </w:rPr>
        <w:t> </w:t>
      </w:r>
      <w:r>
        <w:rPr/>
        <w:t>was recognized in the early twentieth century, when Greenwood and Yule (1920) postulated a</w:t>
      </w:r>
      <w:r>
        <w:rPr>
          <w:spacing w:val="-57"/>
        </w:rPr>
        <w:t> </w:t>
      </w:r>
      <w:r>
        <w:rPr/>
        <w:t>heterogeneity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overdispersion,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accident</w:t>
      </w:r>
      <w:r>
        <w:rPr>
          <w:spacing w:val="1"/>
        </w:rPr>
        <w:t> </w:t>
      </w:r>
      <w:r>
        <w:rPr/>
        <w:t>frequencies. This is thefirst appearance of the negative binomial as a compound Poisson</w:t>
      </w:r>
      <w:r>
        <w:rPr>
          <w:spacing w:val="1"/>
        </w:rPr>
        <w:t> </w:t>
      </w:r>
      <w:r>
        <w:rPr/>
        <w:t>distribution,as</w:t>
      </w:r>
      <w:r>
        <w:rPr>
          <w:spacing w:val="23"/>
        </w:rPr>
        <w:t> </w:t>
      </w:r>
      <w:r>
        <w:rPr/>
        <w:t>opposed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derivation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distribution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failures</w:t>
      </w:r>
      <w:r>
        <w:rPr>
          <w:spacing w:val="23"/>
        </w:rPr>
        <w:t> </w:t>
      </w:r>
      <w:r>
        <w:rPr/>
        <w:t>till</w:t>
      </w:r>
      <w:r>
        <w:rPr>
          <w:spacing w:val="23"/>
        </w:rPr>
        <w:t> </w:t>
      </w:r>
      <w:r>
        <w:rPr/>
        <w:t>the</w:t>
      </w:r>
      <w:r>
        <w:rPr>
          <w:spacing w:val="-58"/>
        </w:rPr>
        <w:t> </w:t>
      </w:r>
      <w:r>
        <w:rPr>
          <w:i/>
        </w:rPr>
        <w:t>r</w:t>
      </w:r>
      <w:r>
        <w:rPr/>
        <w:t>th success. Newbold (1927) and Arbous and Kerrich (1951) illustrated compound Poisson</w:t>
      </w:r>
      <w:r>
        <w:rPr>
          <w:spacing w:val="1"/>
        </w:rPr>
        <w:t> </w:t>
      </w:r>
      <w:r>
        <w:rPr/>
        <w:t>distributions in the context of modelling industrial accidents while Lundberg (1940) further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binomial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Poisson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heterogeneity 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individuals,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model</w:t>
      </w:r>
      <w:r>
        <w:rPr>
          <w:spacing w:val="60"/>
        </w:rPr>
        <w:t> </w:t>
      </w:r>
      <w:r>
        <w:rPr/>
        <w:t>for claim</w:t>
      </w:r>
      <w:r>
        <w:rPr>
          <w:spacing w:val="60"/>
        </w:rPr>
        <w:t> </w:t>
      </w:r>
      <w:r>
        <w:rPr/>
        <w:t>frequencies.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 model the count </w:t>
      </w:r>
      <w:r>
        <w:rPr>
          <w:rFonts w:ascii="Cambria Math" w:eastAsia="Cambria Math"/>
        </w:rPr>
        <w:t>𝑦</w:t>
      </w:r>
      <w:r>
        <w:rPr/>
        <w:t>is</w:t>
      </w:r>
      <w:r>
        <w:rPr>
          <w:spacing w:val="1"/>
        </w:rPr>
        <w:t> </w:t>
      </w:r>
      <w:r>
        <w:rPr/>
        <w:t>Poisson</w:t>
      </w:r>
      <w:r>
        <w:rPr>
          <w:spacing w:val="1"/>
        </w:rPr>
        <w:t> </w:t>
      </w:r>
      <w:r>
        <w:rPr/>
        <w:t>distributed with</w:t>
      </w:r>
      <w:r>
        <w:rPr>
          <w:spacing w:val="1"/>
        </w:rPr>
        <w:t> </w:t>
      </w:r>
      <w:r>
        <w:rPr/>
        <w:t>mean</w:t>
      </w:r>
      <w:r>
        <w:rPr>
          <w:rFonts w:ascii="Cambria Math" w:eastAsia="Cambria Math"/>
        </w:rPr>
        <w:t>𝜆</w:t>
      </w:r>
      <w:r>
        <w:rPr/>
        <w:t>, and the mean</w:t>
      </w:r>
      <w:r>
        <w:rPr>
          <w:spacing w:val="60"/>
        </w:rPr>
        <w:t> </w:t>
      </w:r>
      <w:r>
        <w:rPr>
          <w:rFonts w:ascii="Cambria Math" w:eastAsia="Cambria Math"/>
        </w:rPr>
        <w:t>𝜆</w:t>
      </w:r>
      <w:r>
        <w:rPr>
          <w:rFonts w:ascii="Cambria Math" w:eastAsia="Cambria Math"/>
          <w:spacing w:val="52"/>
        </w:rPr>
        <w:t> </w:t>
      </w:r>
      <w:r>
        <w:rPr/>
        <w:t>itself a</w:t>
      </w:r>
      <w:r>
        <w:rPr>
          <w:spacing w:val="1"/>
        </w:rPr>
        <w:t> </w:t>
      </w:r>
      <w:r>
        <w:rPr/>
        <w:t>positive continuous random variable with probability function </w:t>
      </w:r>
      <w:r>
        <w:rPr>
          <w:rFonts w:ascii="Cambria Math" w:eastAsia="Cambria Math"/>
        </w:rPr>
        <w:t>𝑔(𝜆)</w:t>
      </w:r>
      <w:r>
        <w:rPr/>
        <w:t>.</w:t>
      </w:r>
      <w:r>
        <w:rPr>
          <w:spacing w:val="1"/>
        </w:rPr>
        <w:t> </w:t>
      </w:r>
      <w:r>
        <w:rPr/>
        <w:t>Given </w:t>
      </w:r>
      <w:r>
        <w:rPr>
          <w:rFonts w:ascii="Cambria Math" w:eastAsia="Cambria Math"/>
        </w:rPr>
        <w:t>𝜆</w:t>
      </w:r>
      <w:r>
        <w:rPr/>
        <w:t>, the count is</w:t>
      </w:r>
      <w:r>
        <w:rPr>
          <w:spacing w:val="1"/>
        </w:rPr>
        <w:t> </w:t>
      </w:r>
      <w:r>
        <w:rPr/>
        <w:t>distributed as</w:t>
      </w:r>
      <w:r>
        <w:rPr>
          <w:spacing w:val="-1"/>
        </w:rPr>
        <w:t> </w:t>
      </w:r>
      <w:r>
        <w:rPr/>
        <w:t>P</w:t>
      </w:r>
      <w:r>
        <w:rPr>
          <w:spacing w:val="-6"/>
        </w:rPr>
        <w:t> </w:t>
      </w:r>
      <w:r>
        <w:rPr>
          <w:rFonts w:ascii="Cambria Math" w:eastAsia="Cambria Math"/>
        </w:rPr>
        <w:t>(𝜆)</w:t>
      </w:r>
      <w:r>
        <w:rPr/>
        <w:t>. Then the</w:t>
      </w:r>
      <w:r>
        <w:rPr>
          <w:spacing w:val="-2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function of</w:t>
      </w:r>
      <w:r>
        <w:rPr>
          <w:spacing w:val="-1"/>
        </w:rPr>
        <w:t> </w:t>
      </w:r>
      <w:r>
        <w:rPr>
          <w:i/>
        </w:rPr>
        <w:t>y</w:t>
      </w:r>
      <w:r>
        <w:rPr>
          <w:i/>
          <w:spacing w:val="1"/>
        </w:rPr>
        <w:t> </w:t>
      </w:r>
      <w:r>
        <w:rPr/>
        <w:t>is: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12" w:lineRule="exact"/>
        <w:ind w:left="849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"/>
          <w:w w:val="120"/>
        </w:rPr>
        <w:t>ƒ</w:t>
      </w:r>
      <w:r>
        <w:rPr>
          <w:rFonts w:ascii="Cambria Math" w:hAnsi="Cambria Math" w:eastAsia="Cambria Math"/>
          <w:spacing w:val="-1"/>
          <w:w w:val="120"/>
          <w:position w:val="1"/>
        </w:rPr>
        <w:t>(</w:t>
      </w:r>
      <w:r>
        <w:rPr>
          <w:rFonts w:ascii="Cambria Math" w:hAnsi="Cambria Math" w:eastAsia="Cambria Math"/>
          <w:spacing w:val="-1"/>
          <w:w w:val="120"/>
        </w:rPr>
        <w:t>𝑦</w:t>
      </w:r>
      <w:r>
        <w:rPr>
          <w:rFonts w:ascii="Cambria Math" w:hAnsi="Cambria Math" w:eastAsia="Cambria Math"/>
          <w:spacing w:val="-1"/>
          <w:w w:val="120"/>
          <w:position w:val="1"/>
        </w:rPr>
        <w:t>)</w:t>
      </w:r>
      <w:r>
        <w:rPr>
          <w:rFonts w:ascii="Cambria Math" w:hAnsi="Cambria Math" w:eastAsia="Cambria Math"/>
          <w:spacing w:val="-14"/>
          <w:w w:val="120"/>
          <w:position w:val="1"/>
        </w:rPr>
        <w:t> </w:t>
      </w:r>
      <w:r>
        <w:rPr>
          <w:rFonts w:ascii="Cambria Math" w:hAnsi="Cambria Math" w:eastAsia="Cambria Math"/>
          <w:w w:val="120"/>
        </w:rPr>
        <w:t>=</w:t>
      </w:r>
      <w:r>
        <w:rPr>
          <w:rFonts w:ascii="Cambria Math" w:hAnsi="Cambria Math" w:eastAsia="Cambria Math"/>
          <w:spacing w:val="-14"/>
          <w:w w:val="120"/>
        </w:rPr>
        <w:t> </w:t>
      </w:r>
      <w:r>
        <w:rPr>
          <w:rFonts w:ascii="Cambria Math" w:hAnsi="Cambria Math" w:eastAsia="Cambria Math"/>
          <w:w w:val="120"/>
        </w:rPr>
        <w:t>∫</w:t>
      </w:r>
    </w:p>
    <w:p>
      <w:pPr>
        <w:spacing w:before="74"/>
        <w:ind w:left="-40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∞   </w:t>
      </w:r>
      <w:r>
        <w:rPr>
          <w:rFonts w:ascii="Cambria Math" w:hAnsi="Cambria Math" w:eastAsia="Cambria Math"/>
          <w:w w:val="105"/>
          <w:position w:val="-8"/>
          <w:sz w:val="24"/>
        </w:rPr>
        <w:t>e</w:t>
      </w:r>
      <w:r>
        <w:rPr>
          <w:rFonts w:ascii="Cambria Math" w:hAnsi="Cambria Math" w:eastAsia="Cambria Math"/>
          <w:w w:val="105"/>
          <w:sz w:val="17"/>
        </w:rPr>
        <w:t>−</w:t>
      </w:r>
      <w:r>
        <w:rPr>
          <w:rFonts w:ascii="Cambria Math" w:hAnsi="Cambria Math" w:eastAsia="Cambria Math"/>
          <w:spacing w:val="1"/>
          <w:w w:val="105"/>
          <w:sz w:val="17"/>
        </w:rPr>
        <w:t> </w:t>
      </w:r>
      <w:r>
        <w:rPr>
          <w:rFonts w:ascii="Cambria Math" w:hAnsi="Cambria Math" w:eastAsia="Cambria Math"/>
          <w:spacing w:val="-69"/>
          <w:w w:val="105"/>
          <w:position w:val="-8"/>
          <w:sz w:val="24"/>
        </w:rPr>
        <w:t>𝜆</w:t>
      </w:r>
      <w:r>
        <w:rPr>
          <w:rFonts w:ascii="Cambria Math" w:hAnsi="Cambria Math" w:eastAsia="Cambria Math"/>
          <w:spacing w:val="-69"/>
          <w:w w:val="105"/>
          <w:sz w:val="17"/>
        </w:rPr>
        <w:t>𝑦</w:t>
      </w:r>
    </w:p>
    <w:p>
      <w:pPr>
        <w:pStyle w:val="BodyText"/>
        <w:spacing w:before="4"/>
        <w:rPr>
          <w:rFonts w:ascii="Cambria Math"/>
          <w:sz w:val="4"/>
        </w:rPr>
      </w:pPr>
    </w:p>
    <w:p>
      <w:pPr>
        <w:pStyle w:val="BodyText"/>
        <w:spacing w:line="20" w:lineRule="exact"/>
        <w:ind w:left="157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0.75pt;height:.85pt;mso-position-horizontal-relative:char;mso-position-vertical-relative:line" coordorigin="0,0" coordsize="615,17">
            <v:rect style="position:absolute;left:0;top:0;width:61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9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tabs>
          <w:tab w:pos="5820" w:val="left" w:leader="none"/>
        </w:tabs>
        <w:spacing w:line="202" w:lineRule="exact"/>
        <w:ind w:left="65"/>
        <w:rPr>
          <w:rFonts w:ascii="Cambria Math" w:eastAsia="Cambria Math"/>
        </w:rPr>
      </w:pPr>
      <w:r>
        <w:rPr>
          <w:rFonts w:ascii="Cambria Math" w:eastAsia="Cambria Math"/>
        </w:rPr>
        <w:t>𝑔(</w:t>
      </w:r>
      <w:r>
        <w:rPr>
          <w:rFonts w:ascii="Cambria Math" w:eastAsia="Cambria Math"/>
          <w:spacing w:val="-12"/>
        </w:rPr>
        <w:t> </w:t>
      </w:r>
      <w:r>
        <w:rPr>
          <w:rFonts w:ascii="Cambria Math" w:eastAsia="Cambria Math"/>
        </w:rPr>
        <w:t>𝜆)𝑑𝜆</w:t>
        <w:tab/>
        <w:t>(2.11)</w:t>
      </w:r>
    </w:p>
    <w:p>
      <w:pPr>
        <w:spacing w:after="0" w:line="202" w:lineRule="exact"/>
        <w:rPr>
          <w:rFonts w:ascii="Cambria Math" w:eastAsia="Cambria Math"/>
        </w:rPr>
        <w:sectPr>
          <w:type w:val="continuous"/>
          <w:pgSz w:w="11910" w:h="16840"/>
          <w:pgMar w:top="1360" w:bottom="1200" w:left="960" w:right="740"/>
          <w:cols w:num="3" w:equalWidth="0">
            <w:col w:w="1831" w:space="40"/>
            <w:col w:w="760" w:space="39"/>
            <w:col w:w="7540"/>
          </w:cols>
        </w:sectPr>
      </w:pPr>
    </w:p>
    <w:p>
      <w:pPr>
        <w:tabs>
          <w:tab w:pos="2231" w:val="left" w:leader="none"/>
        </w:tabs>
        <w:spacing w:line="196" w:lineRule="auto" w:before="0"/>
        <w:ind w:left="1742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position w:val="-6"/>
          <w:sz w:val="17"/>
        </w:rPr>
        <w:t>0</w:t>
        <w:tab/>
      </w:r>
      <w:r>
        <w:rPr>
          <w:rFonts w:ascii="Cambria Math" w:eastAsia="Cambria Math"/>
          <w:sz w:val="24"/>
        </w:rPr>
        <w:t>𝑦!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0" w:lineRule="auto" w:before="212"/>
        <w:ind w:left="480" w:right="696"/>
        <w:jc w:val="both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actuarial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mixing distribution</w:t>
      </w:r>
      <w:r>
        <w:rPr>
          <w:spacing w:val="60"/>
        </w:rPr>
        <w:t> </w:t>
      </w:r>
      <w:r>
        <w:rPr>
          <w:rFonts w:ascii="Cambria Math" w:hAnsi="Cambria Math" w:eastAsia="Cambria Math"/>
        </w:rPr>
        <w:t>𝑔(𝜆)</w:t>
      </w:r>
      <w:r>
        <w:rPr>
          <w:rFonts w:ascii="Cambria Math" w:hAnsi="Cambria Math" w:eastAsia="Cambria Math"/>
          <w:spacing w:val="52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gamma probability function </w:t>
      </w:r>
      <w:r>
        <w:rPr>
          <w:rFonts w:ascii="Cambria Math" w:hAnsi="Cambria Math" w:eastAsia="Cambria Math"/>
          <w:w w:val="95"/>
        </w:rPr>
        <w:t>𝐺(𝜇, 𝑣)</w:t>
      </w:r>
      <w:r>
        <w:rPr>
          <w:w w:val="95"/>
        </w:rPr>
        <w:t>, implying (2.11) is </w:t>
      </w:r>
      <w:r>
        <w:rPr>
          <w:rFonts w:ascii="Cambria Math" w:hAnsi="Cambria Math" w:eastAsia="Cambria Math"/>
          <w:w w:val="95"/>
        </w:rPr>
        <w:t>𝑁𝐵(𝜇, ℎ)</w:t>
      </w:r>
      <w:r>
        <w:rPr>
          <w:rFonts w:ascii="Cambria Math" w:hAnsi="Cambria Math" w:eastAsia="Cambria Math"/>
          <w:spacing w:val="1"/>
          <w:w w:val="95"/>
        </w:rPr>
        <w:t> </w:t>
      </w: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rFonts w:ascii="Cambria Math" w:hAnsi="Cambria Math" w:eastAsia="Cambria Math"/>
          <w:w w:val="95"/>
        </w:rPr>
        <w:t>ℎ</w:t>
      </w:r>
      <w:r>
        <w:rPr>
          <w:rFonts w:ascii="Cambria Math" w:hAnsi="Cambria Math" w:eastAsia="Cambria Math"/>
          <w:spacing w:val="1"/>
          <w:w w:val="95"/>
        </w:rPr>
        <w:t> </w:t>
      </w:r>
      <w:r>
        <w:rPr>
          <w:rFonts w:ascii="Cambria Math" w:hAnsi="Cambria Math" w:eastAsia="Cambria Math"/>
          <w:w w:val="95"/>
        </w:rPr>
        <w:t>= 1/𝑣</w:t>
      </w:r>
      <w:r>
        <w:rPr>
          <w:w w:val="95"/>
        </w:rPr>
        <w:t>. There are</w:t>
      </w:r>
      <w:r>
        <w:rPr>
          <w:spacing w:val="1"/>
          <w:w w:val="95"/>
        </w:rPr>
        <w:t> </w:t>
      </w:r>
      <w:r>
        <w:rPr/>
        <w:t>alternative</w:t>
      </w:r>
      <w:r>
        <w:rPr>
          <w:spacing w:val="19"/>
        </w:rPr>
        <w:t> </w:t>
      </w:r>
      <w:r>
        <w:rPr/>
        <w:t>choices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gamma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mixing</w:t>
      </w:r>
      <w:r>
        <w:rPr>
          <w:spacing w:val="19"/>
        </w:rPr>
        <w:t> </w:t>
      </w:r>
      <w:r>
        <w:rPr/>
        <w:t>distribution</w:t>
      </w:r>
      <w:r>
        <w:rPr>
          <w:spacing w:val="19"/>
        </w:rPr>
        <w:t> </w:t>
      </w:r>
      <w:r>
        <w:rPr>
          <w:i/>
        </w:rPr>
        <w:t>g</w:t>
      </w:r>
      <w:r>
        <w:rPr/>
        <w:t>(</w:t>
      </w:r>
      <w:r>
        <w:rPr>
          <w:i/>
        </w:rPr>
        <w:t>λ</w:t>
      </w:r>
      <w:r>
        <w:rPr/>
        <w:t>).Two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have</w:t>
      </w:r>
      <w:r>
        <w:rPr>
          <w:spacing w:val="19"/>
        </w:rPr>
        <w:t> </w:t>
      </w:r>
      <w:r>
        <w:rPr/>
        <w:t>appeared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actuarial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inverseGaussian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Gaussian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(see,</w:t>
      </w:r>
      <w:r>
        <w:rPr>
          <w:spacing w:val="1"/>
        </w:rPr>
        <w:t> </w:t>
      </w:r>
      <w:r>
        <w:rPr/>
        <w:t>Jong</w:t>
      </w:r>
      <w:r>
        <w:rPr>
          <w:spacing w:val="1"/>
        </w:rPr>
        <w:t> </w:t>
      </w:r>
      <w:r>
        <w:rPr/>
        <w:t>&amp;Heller,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Gaussian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three-</w:t>
      </w:r>
      <w:r>
        <w:rPr>
          <w:spacing w:val="1"/>
        </w:rPr>
        <w:t> </w:t>
      </w:r>
      <w:r>
        <w:rPr/>
        <w:t>parameter distribution which is highly flexible, but has the drawback that its computation is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two-parameter</w:t>
      </w:r>
      <w:r>
        <w:rPr>
          <w:spacing w:val="1"/>
        </w:rPr>
        <w:t> </w:t>
      </w:r>
      <w:r>
        <w:rPr/>
        <w:t>version,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Gaussian,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computationally somewhat</w:t>
      </w:r>
      <w:r>
        <w:rPr>
          <w:spacing w:val="1"/>
        </w:rPr>
        <w:t> </w:t>
      </w:r>
      <w:r>
        <w:rPr/>
        <w:t>simpler.</w:t>
      </w:r>
      <w:r>
        <w:rPr>
          <w:spacing w:val="6"/>
        </w:rPr>
        <w:t> </w:t>
      </w:r>
      <w:r>
        <w:rPr/>
        <w:t>Willmot</w:t>
      </w:r>
      <w:r>
        <w:rPr>
          <w:spacing w:val="8"/>
        </w:rPr>
        <w:t> </w:t>
      </w:r>
      <w:r>
        <w:rPr/>
        <w:t>(1987)</w:t>
      </w:r>
      <w:r>
        <w:rPr>
          <w:spacing w:val="5"/>
        </w:rPr>
        <w:t> </w:t>
      </w:r>
      <w:r>
        <w:rPr/>
        <w:t>compared</w:t>
      </w:r>
      <w:r>
        <w:rPr>
          <w:spacing w:val="10"/>
        </w:rPr>
        <w:t> </w:t>
      </w:r>
      <w:r>
        <w:rPr/>
        <w:t>their</w:t>
      </w:r>
      <w:r>
        <w:rPr>
          <w:spacing w:val="6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fitting</w:t>
      </w:r>
      <w:r>
        <w:rPr>
          <w:spacing w:val="7"/>
        </w:rPr>
        <w:t> </w:t>
      </w:r>
      <w:r>
        <w:rPr/>
        <w:t>claim</w:t>
      </w:r>
      <w:r>
        <w:rPr>
          <w:spacing w:val="8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distributions,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line="480" w:lineRule="auto" w:before="74"/>
        <w:ind w:left="480" w:right="692"/>
        <w:jc w:val="both"/>
      </w:pPr>
      <w:bookmarkStart w:name="2.7 Claim Severity Model " w:id="107"/>
      <w:bookmarkEnd w:id="107"/>
      <w:r>
        <w:rPr/>
      </w:r>
      <w:r>
        <w:rPr/>
        <w:t>and found that the Poisson-inverse Gaussian was more successful in accommodating heavy</w:t>
      </w:r>
      <w:r>
        <w:rPr>
          <w:spacing w:val="1"/>
        </w:rPr>
        <w:t> </w:t>
      </w:r>
      <w:r>
        <w:rPr/>
        <w:t>tails than the negative binomial. However, this difference appears only to be a marginal</w:t>
      </w:r>
      <w:r>
        <w:rPr>
          <w:spacing w:val="1"/>
        </w:rPr>
        <w:t> </w:t>
      </w:r>
      <w:r>
        <w:rPr/>
        <w:t>improvement and the benefit of the Poisson-inverse Gaussian over the negative binomial was</w:t>
      </w:r>
      <w:r>
        <w:rPr>
          <w:spacing w:val="1"/>
        </w:rPr>
        <w:t> </w:t>
      </w:r>
      <w:r>
        <w:rPr/>
        <w:t>disputed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Lemaire</w:t>
      </w:r>
      <w:r>
        <w:rPr>
          <w:spacing w:val="23"/>
        </w:rPr>
        <w:t> </w:t>
      </w:r>
      <w:r>
        <w:rPr/>
        <w:t>(1991).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recent</w:t>
      </w:r>
      <w:r>
        <w:rPr>
          <w:spacing w:val="25"/>
        </w:rPr>
        <w:t> </w:t>
      </w:r>
      <w:r>
        <w:rPr/>
        <w:t>years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negative</w:t>
      </w:r>
      <w:r>
        <w:rPr>
          <w:spacing w:val="20"/>
        </w:rPr>
        <w:t> </w:t>
      </w:r>
      <w:r>
        <w:rPr/>
        <w:t>binomial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been</w:t>
      </w:r>
      <w:r>
        <w:rPr>
          <w:spacing w:val="21"/>
        </w:rPr>
        <w:t> </w:t>
      </w:r>
      <w:r>
        <w:rPr/>
        <w:t>widely</w:t>
      </w:r>
      <w:r>
        <w:rPr>
          <w:spacing w:val="18"/>
        </w:rPr>
        <w:t> </w:t>
      </w:r>
      <w:r>
        <w:rPr/>
        <w:t>used</w:t>
      </w:r>
      <w:r>
        <w:rPr>
          <w:spacing w:val="23"/>
        </w:rPr>
        <w:t> </w:t>
      </w:r>
      <w:r>
        <w:rPr/>
        <w:t>as</w:t>
      </w:r>
      <w:r>
        <w:rPr>
          <w:spacing w:val="-58"/>
        </w:rPr>
        <w:t> </w:t>
      </w:r>
      <w:r>
        <w:rPr/>
        <w:t>the distribution of choice when modelling overdispersed count data in many fields, possibly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its</w:t>
      </w:r>
      <w:r>
        <w:rPr>
          <w:spacing w:val="-1"/>
        </w:rPr>
        <w:t> </w:t>
      </w:r>
      <w:r>
        <w:rPr/>
        <w:t>appealing properties and</w:t>
      </w:r>
      <w:r>
        <w:rPr>
          <w:spacing w:val="1"/>
        </w:rPr>
        <w:t> </w:t>
      </w:r>
      <w:r>
        <w:rPr/>
        <w:t>availability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standard softwares.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2"/>
        </w:numPr>
        <w:tabs>
          <w:tab w:pos="1200" w:val="left" w:leader="none"/>
          <w:tab w:pos="1201" w:val="left" w:leader="none"/>
        </w:tabs>
        <w:spacing w:line="240" w:lineRule="auto" w:before="159" w:after="0"/>
        <w:ind w:left="1200" w:right="0" w:hanging="721"/>
        <w:jc w:val="left"/>
      </w:pPr>
      <w:bookmarkStart w:name="_TOC_250039" w:id="108"/>
      <w:r>
        <w:rPr/>
        <w:t>Claim</w:t>
      </w:r>
      <w:r>
        <w:rPr>
          <w:spacing w:val="-5"/>
        </w:rPr>
        <w:t> </w:t>
      </w:r>
      <w:r>
        <w:rPr/>
        <w:t>Severity</w:t>
      </w:r>
      <w:r>
        <w:rPr>
          <w:spacing w:val="-4"/>
        </w:rPr>
        <w:t> </w:t>
      </w:r>
      <w:bookmarkEnd w:id="108"/>
      <w:r>
        <w:rPr/>
        <w:t>Model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7"/>
        <w:ind w:left="480" w:right="693"/>
        <w:jc w:val="both"/>
      </w:pPr>
      <w:r>
        <w:rPr/>
        <w:t>We consider here continuous responses of interest to insurers which include claim size and</w:t>
      </w:r>
      <w:r>
        <w:rPr>
          <w:spacing w:val="1"/>
        </w:rPr>
        <w:t> </w:t>
      </w:r>
      <w:r>
        <w:rPr/>
        <w:t>time between the reporting of a claim and settlement. Continuous insurance variables are</w:t>
      </w:r>
      <w:r>
        <w:rPr>
          <w:spacing w:val="1"/>
        </w:rPr>
        <w:t> </w:t>
      </w:r>
      <w:r>
        <w:rPr/>
        <w:t>usually non-negative and skewed to the right. Generalized linear modelling can be used to</w:t>
      </w:r>
      <w:r>
        <w:rPr>
          <w:spacing w:val="1"/>
        </w:rPr>
        <w:t> </w:t>
      </w:r>
      <w:r>
        <w:rPr/>
        <w:t>model these variables using a response distribution that is concentrated on the non-negative</w:t>
      </w:r>
      <w:r>
        <w:rPr>
          <w:spacing w:val="1"/>
        </w:rPr>
        <w:t> </w:t>
      </w:r>
      <w:r>
        <w:rPr/>
        <w:t>axis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Gaussian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(see,</w:t>
      </w:r>
      <w:r>
        <w:rPr>
          <w:spacing w:val="1"/>
        </w:rPr>
        <w:t> </w:t>
      </w:r>
      <w:r>
        <w:rPr/>
        <w:t>Jong&amp;</w:t>
      </w:r>
      <w:r>
        <w:rPr>
          <w:spacing w:val="1"/>
        </w:rPr>
        <w:t> </w:t>
      </w:r>
      <w:r>
        <w:rPr/>
        <w:t>Heller,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Traditionally,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claims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 under the assumption that the number of accidents per year is independent of its</w:t>
      </w:r>
      <w:r>
        <w:rPr>
          <w:spacing w:val="1"/>
        </w:rPr>
        <w:t> </w:t>
      </w:r>
      <w:r>
        <w:rPr/>
        <w:t>severity, but it is closer to reality to incorporate the claim severity into the risk measure.</w:t>
      </w:r>
      <w:r>
        <w:rPr>
          <w:spacing w:val="1"/>
        </w:rPr>
        <w:t> </w:t>
      </w:r>
      <w:r>
        <w:rPr/>
        <w:t>Picard (1976) first proposed a model to distinguish claims that cause only property damage</w:t>
      </w:r>
      <w:r>
        <w:rPr>
          <w:spacing w:val="1"/>
        </w:rPr>
        <w:t> </w:t>
      </w:r>
      <w:r>
        <w:rPr/>
        <w:t>from those that caused both bodily injury and property damage by generalizing the negative</w:t>
      </w:r>
      <w:r>
        <w:rPr>
          <w:spacing w:val="1"/>
        </w:rPr>
        <w:t> </w:t>
      </w:r>
      <w:r>
        <w:rPr/>
        <w:t>binomial model to account for the subdivision of claims into small and large losses. Pinquet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heterogeneity 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claims follow gamma or lognormal model. Frangos and Vrontos (2001) model the cost of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Pareto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Jong and</w:t>
      </w:r>
      <w:r>
        <w:rPr>
          <w:spacing w:val="1"/>
        </w:rPr>
        <w:t> </w:t>
      </w:r>
      <w:r>
        <w:rPr/>
        <w:t>Heller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illustrated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modelling</w:t>
      </w:r>
      <w:r>
        <w:rPr>
          <w:spacing w:val="-3"/>
        </w:rPr>
        <w:t> </w:t>
      </w:r>
      <w:r>
        <w:rPr/>
        <w:t>of claim cost using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and inverse Gaussian model.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200" w:val="left" w:leader="none"/>
          <w:tab w:pos="1201" w:val="left" w:leader="none"/>
        </w:tabs>
        <w:spacing w:line="240" w:lineRule="auto" w:before="99" w:after="0"/>
        <w:ind w:left="1200" w:right="0" w:hanging="721"/>
        <w:jc w:val="left"/>
      </w:pPr>
      <w:bookmarkStart w:name="_TOC_250038" w:id="109"/>
      <w:bookmarkStart w:name="2.8 Brief Historical Background of Insur" w:id="110"/>
      <w:r>
        <w:rPr>
          <w:b w:val="0"/>
        </w:rPr>
      </w:r>
      <w:bookmarkEnd w:id="110"/>
      <w:bookmarkStart w:name="2.8 Brief Historical Background of Insur" w:id="111"/>
      <w:r>
        <w:rPr/>
        <w:t>Bri</w:t>
      </w:r>
      <w:r>
        <w:rPr/>
        <w:t>ef</w:t>
      </w:r>
      <w:r>
        <w:rPr>
          <w:spacing w:val="-4"/>
        </w:rPr>
        <w:t> </w:t>
      </w:r>
      <w:r>
        <w:rPr/>
        <w:t>Historical</w:t>
      </w:r>
      <w:r>
        <w:rPr>
          <w:spacing w:val="-5"/>
        </w:rPr>
        <w:t> </w:t>
      </w:r>
      <w:r>
        <w:rPr/>
        <w:t>Background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bookmarkEnd w:id="109"/>
      <w:r>
        <w:rPr/>
        <w:t>Nigeria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204"/>
        <w:ind w:left="480" w:right="695"/>
        <w:jc w:val="both"/>
      </w:pPr>
      <w:r>
        <w:rPr/>
        <w:t>Prior to the introduction of modern insurance, there were some forms of traditional social</w:t>
      </w:r>
      <w:r>
        <w:rPr>
          <w:spacing w:val="1"/>
        </w:rPr>
        <w:t> </w:t>
      </w:r>
      <w:r>
        <w:rPr/>
        <w:t>insurance and mutual schemes that existed in Nigeria, which evolved through the African</w:t>
      </w:r>
      <w:r>
        <w:rPr>
          <w:spacing w:val="1"/>
        </w:rPr>
        <w:t> </w:t>
      </w:r>
      <w:r>
        <w:rPr/>
        <w:t>communal channels like the extended family system, age grades, and clan unions African</w:t>
      </w:r>
      <w:r>
        <w:rPr>
          <w:spacing w:val="1"/>
        </w:rPr>
        <w:t> </w:t>
      </w:r>
      <w:r>
        <w:rPr/>
        <w:t>cultures (Obasi, 2010). According to Adeyemi (2005), the origin of modern insurance can 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region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culminated into increased inter-regional trade that compel some of the foreign firms to handle</w:t>
      </w:r>
      <w:r>
        <w:rPr>
          <w:spacing w:val="-57"/>
        </w:rPr>
        <w:t> </w:t>
      </w:r>
      <w:r>
        <w:rPr/>
        <w:t>some of their risks locally. This increased trade commerce led to the trading companies being</w:t>
      </w:r>
      <w:r>
        <w:rPr>
          <w:spacing w:val="-57"/>
        </w:rPr>
        <w:t> </w:t>
      </w:r>
      <w:r>
        <w:rPr/>
        <w:t>granted insurance agency licenses by foreign insurance companies, with the first of such</w:t>
      </w:r>
      <w:r>
        <w:rPr>
          <w:spacing w:val="1"/>
        </w:rPr>
        <w:t> </w:t>
      </w:r>
      <w:r>
        <w:rPr/>
        <w:t>agency in Nigeria created in 1918 when the Africa and East trade companies established the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Agency (Jegede,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1958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indigenous</w:t>
      </w:r>
      <w:r>
        <w:rPr>
          <w:spacing w:val="-2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company,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 Insurance</w:t>
      </w:r>
      <w:r>
        <w:rPr>
          <w:spacing w:val="-2"/>
        </w:rPr>
        <w:t> </w:t>
      </w:r>
      <w:r>
        <w:rPr/>
        <w:t>Company</w:t>
      </w:r>
      <w:r>
        <w:rPr>
          <w:spacing w:val="-4"/>
        </w:rPr>
        <w:t> </w:t>
      </w:r>
      <w:r>
        <w:rPr/>
        <w:t>Limited,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established.</w:t>
      </w:r>
    </w:p>
    <w:p>
      <w:pPr>
        <w:pStyle w:val="BodyText"/>
        <w:spacing w:line="480" w:lineRule="auto" w:before="200"/>
        <w:ind w:left="480" w:right="694"/>
        <w:jc w:val="both"/>
      </w:pP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non-indigenous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post-independence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independence,</w:t>
      </w:r>
      <w:r>
        <w:rPr>
          <w:spacing w:val="15"/>
        </w:rPr>
        <w:t> </w:t>
      </w:r>
      <w:r>
        <w:rPr/>
        <w:t>only</w:t>
      </w:r>
      <w:r>
        <w:rPr>
          <w:spacing w:val="12"/>
        </w:rPr>
        <w:t> </w:t>
      </w:r>
      <w:r>
        <w:rPr/>
        <w:t>four</w:t>
      </w:r>
      <w:r>
        <w:rPr>
          <w:spacing w:val="16"/>
        </w:rPr>
        <w:t> </w:t>
      </w:r>
      <w:r>
        <w:rPr/>
        <w:t>were</w:t>
      </w:r>
      <w:r>
        <w:rPr>
          <w:spacing w:val="15"/>
        </w:rPr>
        <w:t> </w:t>
      </w:r>
      <w:r>
        <w:rPr/>
        <w:t>indigenous,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Obadan</w:t>
      </w:r>
      <w:r>
        <w:rPr>
          <w:spacing w:val="16"/>
        </w:rPr>
        <w:t> </w:t>
      </w:r>
      <w:r>
        <w:rPr/>
        <w:t>Commission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1961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gave</w:t>
      </w:r>
      <w:r>
        <w:rPr>
          <w:spacing w:val="15"/>
        </w:rPr>
        <w:t> </w:t>
      </w:r>
      <w:r>
        <w:rPr/>
        <w:t>rise</w:t>
      </w:r>
      <w:r>
        <w:rPr>
          <w:spacing w:val="-58"/>
        </w:rPr>
        <w:t> </w:t>
      </w:r>
      <w:r>
        <w:rPr/>
        <w:t>to the establishment of Insurance Companies Act of 1961 was set up and there was upsurge in</w:t>
      </w:r>
      <w:r>
        <w:rPr>
          <w:spacing w:val="-57"/>
        </w:rPr>
        <w:t> </w:t>
      </w:r>
      <w:r>
        <w:rPr/>
        <w:t>the number of the indigenous insurance companies by 1976 (see, Ujunwa&amp;Modebe, 2011;</w:t>
      </w:r>
      <w:r>
        <w:rPr>
          <w:spacing w:val="1"/>
        </w:rPr>
        <w:t> </w:t>
      </w:r>
      <w:r>
        <w:rPr/>
        <w:t>Oke, 2012). Of the 70 insurance industries in 1976, fourteen were foreign owned, ten were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indigenously</w:t>
      </w:r>
      <w:r>
        <w:rPr>
          <w:spacing w:val="1"/>
        </w:rPr>
        <w:t> </w:t>
      </w:r>
      <w:r>
        <w:rPr/>
        <w:t>owned.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-57"/>
        </w:rPr>
        <w:t> </w:t>
      </w:r>
      <w:r>
        <w:rPr/>
        <w:t>Adjustment</w:t>
      </w:r>
      <w:r>
        <w:rPr>
          <w:spacing w:val="14"/>
        </w:rPr>
        <w:t> </w:t>
      </w:r>
      <w:r>
        <w:rPr/>
        <w:t>Programme,</w:t>
      </w:r>
      <w:r>
        <w:rPr>
          <w:spacing w:val="17"/>
        </w:rPr>
        <w:t> </w:t>
      </w:r>
      <w:r>
        <w:rPr/>
        <w:t>led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remarkable</w:t>
      </w:r>
      <w:r>
        <w:rPr>
          <w:spacing w:val="14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insurance</w:t>
      </w:r>
      <w:r>
        <w:rPr>
          <w:spacing w:val="16"/>
        </w:rPr>
        <w:t> </w:t>
      </w:r>
      <w:r>
        <w:rPr/>
        <w:t>companies</w:t>
      </w:r>
      <w:r>
        <w:rPr>
          <w:spacing w:val="-57"/>
        </w:rPr>
        <w:t> </w:t>
      </w:r>
      <w:r>
        <w:rPr/>
        <w:t>in Nigeria, with the number increasing to 110 in 1990. The financial system reforms of 2004,</w:t>
      </w:r>
      <w:r>
        <w:rPr>
          <w:spacing w:val="1"/>
        </w:rPr>
        <w:t> </w:t>
      </w:r>
      <w:r>
        <w:rPr/>
        <w:t>led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dramatic</w:t>
      </w:r>
      <w:r>
        <w:rPr>
          <w:spacing w:val="11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insurance</w:t>
      </w:r>
      <w:r>
        <w:rPr>
          <w:spacing w:val="13"/>
        </w:rPr>
        <w:t> </w:t>
      </w:r>
      <w:r>
        <w:rPr/>
        <w:t>industry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September</w:t>
      </w:r>
      <w:r>
        <w:rPr>
          <w:spacing w:val="10"/>
        </w:rPr>
        <w:t> </w:t>
      </w:r>
      <w:r>
        <w:rPr/>
        <w:t>2005,</w:t>
      </w:r>
      <w:r>
        <w:rPr>
          <w:spacing w:val="12"/>
        </w:rPr>
        <w:t> </w:t>
      </w:r>
      <w:r>
        <w:rPr/>
        <w:t>there</w:t>
      </w:r>
      <w:r>
        <w:rPr>
          <w:spacing w:val="9"/>
        </w:rPr>
        <w:t> </w:t>
      </w:r>
      <w:r>
        <w:rPr/>
        <w:t>were</w:t>
      </w:r>
      <w:r>
        <w:rPr>
          <w:spacing w:val="11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1910" w:h="16840"/>
          <w:pgMar w:header="0" w:footer="924" w:top="1580" w:bottom="1200" w:left="960" w:right="740"/>
        </w:sectPr>
      </w:pPr>
    </w:p>
    <w:p>
      <w:pPr>
        <w:pStyle w:val="BodyText"/>
        <w:spacing w:line="482" w:lineRule="auto" w:before="74"/>
        <w:ind w:left="480" w:right="696"/>
        <w:jc w:val="both"/>
      </w:pPr>
      <w:r>
        <w:rPr/>
        <w:t>hundred and four insurance companies and four reinsurance companies in existence before</w:t>
      </w:r>
      <w:r>
        <w:rPr>
          <w:spacing w:val="1"/>
        </w:rPr>
        <w:t> </w:t>
      </w:r>
      <w:r>
        <w:rPr/>
        <w:t>recapitalization</w:t>
      </w:r>
      <w:r>
        <w:rPr>
          <w:spacing w:val="-1"/>
        </w:rPr>
        <w:t> </w:t>
      </w:r>
      <w:r>
        <w:rPr/>
        <w:t>(see,</w:t>
      </w:r>
      <w:r>
        <w:rPr>
          <w:spacing w:val="1"/>
        </w:rPr>
        <w:t> </w:t>
      </w:r>
      <w:r>
        <w:rPr/>
        <w:t>Oke,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94"/>
        <w:ind w:left="480" w:right="694"/>
        <w:jc w:val="both"/>
      </w:pPr>
      <w:r>
        <w:rPr/>
        <w:t>In the past two decades, regulation of Nigeria insurance industry has become considerably</w:t>
      </w:r>
      <w:r>
        <w:rPr>
          <w:spacing w:val="1"/>
        </w:rPr>
        <w:t> </w:t>
      </w:r>
      <w:r>
        <w:rPr/>
        <w:t>intensified according to Ezekiel (2005) due to the presence of risks of potential abuse, poor</w:t>
      </w:r>
      <w:r>
        <w:rPr>
          <w:spacing w:val="1"/>
        </w:rPr>
        <w:t> </w:t>
      </w:r>
      <w:r>
        <w:rPr/>
        <w:t>market penetration, low level awareness, low operating capital, as well as low capacity for</w:t>
      </w:r>
      <w:r>
        <w:rPr>
          <w:spacing w:val="1"/>
        </w:rPr>
        <w:t> </w:t>
      </w:r>
      <w:r>
        <w:rPr/>
        <w:t>retention and writing of foreign risks, all of which led to massive regulation of the insurance</w:t>
      </w:r>
      <w:r>
        <w:rPr>
          <w:spacing w:val="1"/>
        </w:rPr>
        <w:t> </w:t>
      </w:r>
      <w:r>
        <w:rPr/>
        <w:t>sector of Nigeria financial system. The first major attempt at regulating insurance in the</w:t>
      </w:r>
      <w:r>
        <w:rPr>
          <w:spacing w:val="1"/>
        </w:rPr>
        <w:t> </w:t>
      </w:r>
      <w:r>
        <w:rPr/>
        <w:t>country was the promulgation of the Nigerian Insurance Decree, 1976, with the biggest</w:t>
      </w:r>
      <w:r>
        <w:rPr>
          <w:spacing w:val="1"/>
        </w:rPr>
        <w:t> </w:t>
      </w:r>
      <w:r>
        <w:rPr/>
        <w:t>development in the industry being the establishment of the National Insurance Commission in</w:t>
      </w:r>
      <w:r>
        <w:rPr>
          <w:spacing w:val="-57"/>
        </w:rPr>
        <w:t> </w:t>
      </w:r>
      <w:r>
        <w:rPr/>
        <w:t>1997.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(FSAP)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 2001, which included a review of the structure of Nigeria’s insurance market and</w:t>
      </w:r>
      <w:r>
        <w:rPr>
          <w:spacing w:val="1"/>
        </w:rPr>
        <w:t> </w:t>
      </w:r>
      <w:r>
        <w:rPr/>
        <w:t>the supervisory framework and approach</w:t>
      </w:r>
      <w:r>
        <w:rPr>
          <w:spacing w:val="1"/>
        </w:rPr>
        <w:t> </w:t>
      </w:r>
      <w:r>
        <w:rPr/>
        <w:t>(IMF, 2013). Nigeria has also undertaken</w:t>
      </w:r>
      <w:r>
        <w:rPr>
          <w:spacing w:val="60"/>
        </w:rPr>
        <w:t> </w:t>
      </w:r>
      <w:r>
        <w:rPr/>
        <w:t>reviews</w:t>
      </w:r>
      <w:r>
        <w:rPr>
          <w:spacing w:val="1"/>
        </w:rPr>
        <w:t> </w:t>
      </w:r>
      <w:r>
        <w:rPr/>
        <w:t>of its observance of international accounting and auditing standards (2004 and 2011), and</w:t>
      </w:r>
      <w:r>
        <w:rPr>
          <w:spacing w:val="1"/>
        </w:rPr>
        <w:t> </w:t>
      </w:r>
      <w:r>
        <w:rPr/>
        <w:t>corporate governance</w:t>
      </w:r>
      <w:r>
        <w:rPr>
          <w:spacing w:val="1"/>
        </w:rPr>
        <w:t> </w:t>
      </w:r>
      <w:r>
        <w:rPr/>
        <w:t>(2008).</w:t>
      </w:r>
    </w:p>
    <w:p>
      <w:pPr>
        <w:pStyle w:val="BodyText"/>
        <w:spacing w:line="480" w:lineRule="auto" w:before="199"/>
        <w:ind w:left="480" w:right="694"/>
        <w:jc w:val="both"/>
      </w:pPr>
      <w:r>
        <w:rPr/>
        <w:t>The first major recapitalization process was introduced by the insurance Act 2003, followed</w:t>
      </w:r>
      <w:r>
        <w:rPr>
          <w:spacing w:val="1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2005</w:t>
      </w:r>
      <w:r>
        <w:rPr>
          <w:spacing w:val="19"/>
        </w:rPr>
        <w:t> </w:t>
      </w:r>
      <w:r>
        <w:rPr/>
        <w:t>recapitalization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changed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landscape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insurance</w:t>
      </w:r>
      <w:r>
        <w:rPr>
          <w:spacing w:val="18"/>
        </w:rPr>
        <w:t> </w:t>
      </w:r>
      <w:r>
        <w:rPr/>
        <w:t>companies</w:t>
      </w:r>
      <w:r>
        <w:rPr>
          <w:spacing w:val="16"/>
        </w:rPr>
        <w:t> </w:t>
      </w:r>
      <w:r>
        <w:rPr/>
        <w:t>operating</w:t>
      </w:r>
      <w:r>
        <w:rPr>
          <w:spacing w:val="-57"/>
        </w:rPr>
        <w:t> </w:t>
      </w:r>
      <w:r>
        <w:rPr/>
        <w:t>in Nigeria by compelling many insurers to merge in compliance with the new capital base</w:t>
      </w:r>
      <w:r>
        <w:rPr>
          <w:spacing w:val="1"/>
        </w:rPr>
        <w:t> </w:t>
      </w:r>
      <w:r>
        <w:rPr/>
        <w:t>directive of National</w:t>
      </w:r>
      <w:r>
        <w:rPr>
          <w:spacing w:val="60"/>
        </w:rPr>
        <w:t> </w:t>
      </w:r>
      <w:r>
        <w:rPr/>
        <w:t>Insurance Commission (NAICOM) (see Oke, 2012). This is to ensure</w:t>
      </w:r>
      <w:r>
        <w:rPr>
          <w:spacing w:val="1"/>
        </w:rPr>
        <w:t> </w:t>
      </w:r>
      <w:r>
        <w:rPr/>
        <w:t>the matching their capital according to the risks they underwrite to allow insurers concentrate</w:t>
      </w:r>
      <w:r>
        <w:rPr>
          <w:spacing w:val="1"/>
        </w:rPr>
        <w:t> </w:t>
      </w:r>
      <w:r>
        <w:rPr/>
        <w:t>on businesses they have core competence.</w:t>
      </w:r>
      <w:r>
        <w:rPr>
          <w:spacing w:val="1"/>
        </w:rPr>
        <w:t> </w:t>
      </w:r>
      <w:r>
        <w:rPr/>
        <w:t>Following the recapitalization of insurers and</w:t>
      </w:r>
      <w:r>
        <w:rPr>
          <w:spacing w:val="1"/>
        </w:rPr>
        <w:t> </w:t>
      </w:r>
      <w:r>
        <w:rPr/>
        <w:t>reinsurers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NAICOM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 environments, including a voluntary code on corporate governance, operational</w:t>
      </w:r>
      <w:r>
        <w:rPr>
          <w:spacing w:val="1"/>
        </w:rPr>
        <w:t> </w:t>
      </w:r>
      <w:r>
        <w:rPr/>
        <w:t>guidelines, risk management framework, and the adoption of international financial reporting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(IMF, 2013)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4"/>
        <w:tabs>
          <w:tab w:pos="1199" w:val="left" w:leader="none"/>
        </w:tabs>
        <w:spacing w:before="90"/>
        <w:ind w:left="480"/>
      </w:pPr>
      <w:bookmarkStart w:name="_TOC_250037" w:id="112"/>
      <w:r>
        <w:rPr/>
        <w:t>2.8.1</w:t>
        <w:tab/>
        <w:t>Nigeria</w:t>
      </w:r>
      <w:r>
        <w:rPr>
          <w:spacing w:val="-3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Market</w:t>
      </w:r>
      <w:r>
        <w:rPr>
          <w:spacing w:val="-4"/>
        </w:rPr>
        <w:t> </w:t>
      </w:r>
      <w:bookmarkEnd w:id="112"/>
      <w:r>
        <w:rPr/>
        <w:t>Industry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695"/>
        <w:jc w:val="both"/>
      </w:pPr>
      <w:r>
        <w:rPr/>
        <w:t>The Nigerian insurance market, like any other market, is intricately linked to the socio-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(Vos,</w:t>
      </w:r>
      <w:r>
        <w:rPr>
          <w:spacing w:val="1"/>
        </w:rPr>
        <w:t> </w:t>
      </w:r>
      <w:r>
        <w:rPr/>
        <w:t>Hougaard, &amp; Smith, 2011). The Oxford Business Group (2010) report noted that Nigeria is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most</w:t>
      </w:r>
      <w:r>
        <w:rPr>
          <w:spacing w:val="17"/>
        </w:rPr>
        <w:t> </w:t>
      </w:r>
      <w:r>
        <w:rPr/>
        <w:t>populous</w:t>
      </w:r>
      <w:r>
        <w:rPr>
          <w:spacing w:val="14"/>
        </w:rPr>
        <w:t> </w:t>
      </w:r>
      <w:r>
        <w:rPr/>
        <w:t>nation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Africa,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eighth-most</w:t>
      </w:r>
      <w:r>
        <w:rPr>
          <w:spacing w:val="17"/>
        </w:rPr>
        <w:t> </w:t>
      </w:r>
      <w:r>
        <w:rPr/>
        <w:t>populous</w:t>
      </w:r>
      <w:r>
        <w:rPr>
          <w:spacing w:val="13"/>
        </w:rPr>
        <w:t> </w:t>
      </w:r>
      <w:r>
        <w:rPr/>
        <w:t>country</w:t>
      </w:r>
      <w:r>
        <w:rPr>
          <w:spacing w:val="9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world</w:t>
      </w:r>
      <w:r>
        <w:rPr>
          <w:spacing w:val="15"/>
        </w:rPr>
        <w:t> </w:t>
      </w:r>
      <w:r>
        <w:rPr/>
        <w:t>with</w:t>
      </w:r>
      <w:r>
        <w:rPr>
          <w:spacing w:val="-58"/>
        </w:rPr>
        <w:t> </w:t>
      </w:r>
      <w:r>
        <w:rPr/>
        <w:t>an estimated growth rate of about 3.2% per year, yet the current insurance usage according to</w:t>
      </w:r>
      <w:r>
        <w:rPr>
          <w:spacing w:val="1"/>
        </w:rPr>
        <w:t> </w:t>
      </w:r>
      <w:r>
        <w:rPr/>
        <w:t>the Enhancing Financial Innovation &amp; Access (EFInA) survey in 2010, is extremely low as</w:t>
      </w:r>
      <w:r>
        <w:rPr>
          <w:spacing w:val="1"/>
        </w:rPr>
        <w:t> </w:t>
      </w:r>
      <w:r>
        <w:rPr/>
        <w:t>the insurance sector serves less than 1% of the adult population. Currently, the insurance</w:t>
      </w:r>
      <w:r>
        <w:rPr>
          <w:spacing w:val="1"/>
        </w:rPr>
        <w:t> </w:t>
      </w:r>
      <w:r>
        <w:rPr/>
        <w:t>sector contributes a mere 0.72% to GDP, much lower than the African average of 3.3% and</w:t>
      </w:r>
      <w:r>
        <w:rPr>
          <w:spacing w:val="1"/>
        </w:rPr>
        <w:t> </w:t>
      </w:r>
      <w:r>
        <w:rPr/>
        <w:t>the global average of 7% (Swiss Re, 2010). The insurance sector is an underdeveloped part of</w:t>
      </w:r>
      <w:r>
        <w:rPr>
          <w:spacing w:val="-57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financial sector with</w:t>
      </w:r>
      <w:r>
        <w:rPr>
          <w:spacing w:val="1"/>
        </w:rPr>
        <w:t> </w:t>
      </w:r>
      <w:r>
        <w:rPr/>
        <w:t>less than 2%</w:t>
      </w:r>
      <w:r>
        <w:rPr>
          <w:spacing w:val="1"/>
        </w:rPr>
        <w:t> </w:t>
      </w:r>
      <w:r>
        <w:rPr/>
        <w:t>of GDP in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life</w:t>
      </w:r>
      <w:r>
        <w:rPr>
          <w:spacing w:val="1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are</w:t>
      </w:r>
      <w:r>
        <w:rPr>
          <w:spacing w:val="25"/>
        </w:rPr>
        <w:t> </w:t>
      </w:r>
      <w:r>
        <w:rPr/>
        <w:t>about</w:t>
      </w:r>
      <w:r>
        <w:rPr>
          <w:spacing w:val="25"/>
        </w:rPr>
        <w:t> </w:t>
      </w:r>
      <w:r>
        <w:rPr/>
        <w:t>half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assets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non-life</w:t>
      </w:r>
      <w:r>
        <w:rPr>
          <w:spacing w:val="22"/>
        </w:rPr>
        <w:t> </w:t>
      </w:r>
      <w:r>
        <w:rPr/>
        <w:t>sector</w:t>
      </w:r>
      <w:r>
        <w:rPr>
          <w:spacing w:val="23"/>
        </w:rPr>
        <w:t> </w:t>
      </w:r>
      <w:r>
        <w:rPr/>
        <w:t>reflecting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low</w:t>
      </w:r>
      <w:r>
        <w:rPr>
          <w:spacing w:val="22"/>
        </w:rPr>
        <w:t> </w:t>
      </w:r>
      <w:r>
        <w:rPr/>
        <w:t>level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savings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investment insurance products (IMF, 2013).</w:t>
      </w:r>
    </w:p>
    <w:p>
      <w:pPr>
        <w:pStyle w:val="BodyText"/>
        <w:spacing w:line="480" w:lineRule="auto" w:before="202"/>
        <w:ind w:left="480" w:right="695"/>
        <w:jc w:val="both"/>
      </w:pPr>
      <w:r>
        <w:rPr/>
        <w:t>In terms of gross written premium according to the international monetary fund report (2013),</w:t>
      </w:r>
      <w:r>
        <w:rPr>
          <w:spacing w:val="-57"/>
        </w:rPr>
        <w:t> </w:t>
      </w:r>
      <w:r>
        <w:rPr/>
        <w:t>the total sector</w:t>
      </w:r>
      <w:r>
        <w:rPr>
          <w:spacing w:val="1"/>
        </w:rPr>
        <w:t> </w:t>
      </w:r>
      <w:r>
        <w:rPr/>
        <w:t>grew at</w:t>
      </w:r>
      <w:r>
        <w:rPr>
          <w:spacing w:val="1"/>
        </w:rPr>
        <w:t> </w:t>
      </w:r>
      <w:r>
        <w:rPr/>
        <w:t>an average rate of</w:t>
      </w:r>
      <w:r>
        <w:rPr>
          <w:spacing w:val="1"/>
        </w:rPr>
        <w:t> </w:t>
      </w:r>
      <w:r>
        <w:rPr/>
        <w:t>23%</w:t>
      </w:r>
      <w:r>
        <w:rPr>
          <w:spacing w:val="1"/>
        </w:rPr>
        <w:t> </w:t>
      </w:r>
      <w:r>
        <w:rPr/>
        <w:t>from 2001 to 2010</w:t>
      </w:r>
      <w:r>
        <w:rPr>
          <w:spacing w:val="60"/>
        </w:rPr>
        <w:t> </w:t>
      </w:r>
      <w:r>
        <w:rPr/>
        <w:t>but remains very small</w:t>
      </w:r>
      <w:r>
        <w:rPr>
          <w:spacing w:val="1"/>
        </w:rPr>
        <w:t> </w:t>
      </w:r>
      <w:r>
        <w:rPr/>
        <w:t>with a total premium income of    192 billion, representing 0.7% of GDP in 2010 and the</w:t>
      </w:r>
      <w:r>
        <w:rPr>
          <w:spacing w:val="1"/>
        </w:rPr>
        <w:t> </w:t>
      </w:r>
      <w:r>
        <w:rPr/>
        <w:t>gross written premium is estimated to be</w:t>
      </w:r>
      <w:r>
        <w:rPr>
          <w:spacing w:val="1"/>
        </w:rPr>
        <w:t> </w:t>
      </w:r>
      <w:r>
        <w:rPr/>
        <w:t>232 billion in 2011. The non-life insurance sector,</w:t>
      </w:r>
      <w:r>
        <w:rPr>
          <w:spacing w:val="1"/>
        </w:rPr>
        <w:t> </w:t>
      </w:r>
      <w:r>
        <w:rPr/>
        <w:t>which is about three times the size of the life insurance sector, dominates with only seven</w:t>
      </w:r>
      <w:r>
        <w:rPr>
          <w:spacing w:val="1"/>
        </w:rPr>
        <w:t> </w:t>
      </w:r>
      <w:r>
        <w:rPr/>
        <w:t>specialised life insurers, compared to 22 non-life and 20 composite underwriters. Non-life</w:t>
      </w:r>
      <w:r>
        <w:rPr>
          <w:spacing w:val="1"/>
        </w:rPr>
        <w:t> </w:t>
      </w:r>
      <w:r>
        <w:rPr/>
        <w:t>insurance accounts for 84% of premiums (of which motor insurance has been the dominant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premiums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years).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Insurers’</w:t>
      </w:r>
      <w:r>
        <w:rPr>
          <w:spacing w:val="43"/>
        </w:rPr>
        <w:t> </w:t>
      </w:r>
      <w:r>
        <w:rPr/>
        <w:t>Association,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insurance</w:t>
      </w:r>
      <w:r>
        <w:rPr>
          <w:spacing w:val="45"/>
        </w:rPr>
        <w:t> </w:t>
      </w:r>
      <w:r>
        <w:rPr/>
        <w:t>industry</w:t>
      </w:r>
      <w:r>
        <w:rPr>
          <w:spacing w:val="41"/>
        </w:rPr>
        <w:t> </w:t>
      </w:r>
      <w:r>
        <w:rPr/>
        <w:t>is</w:t>
      </w:r>
      <w:r>
        <w:rPr>
          <w:spacing w:val="45"/>
        </w:rPr>
        <w:t> </w:t>
      </w:r>
      <w:r>
        <w:rPr/>
        <w:t>quite</w:t>
      </w:r>
      <w:r>
        <w:rPr>
          <w:spacing w:val="46"/>
        </w:rPr>
        <w:t> </w:t>
      </w:r>
      <w:r>
        <w:rPr/>
        <w:t>profitable,</w:t>
      </w:r>
      <w:r>
        <w:rPr>
          <w:spacing w:val="45"/>
        </w:rPr>
        <w:t> </w:t>
      </w:r>
      <w:r>
        <w:rPr/>
        <w:t>with</w:t>
      </w:r>
      <w:r>
        <w:rPr>
          <w:spacing w:val="46"/>
        </w:rPr>
        <w:t> </w:t>
      </w:r>
      <w:r>
        <w:rPr/>
        <w:t>a</w:t>
      </w:r>
      <w:r>
        <w:rPr>
          <w:spacing w:val="41"/>
        </w:rPr>
        <w:t> </w:t>
      </w:r>
      <w:r>
        <w:rPr/>
        <w:t>sustained</w:t>
      </w:r>
      <w:r>
        <w:rPr>
          <w:spacing w:val="45"/>
        </w:rPr>
        <w:t> </w:t>
      </w:r>
      <w:r>
        <w:rPr/>
        <w:t>average</w:t>
      </w:r>
    </w:p>
    <w:p>
      <w:pPr>
        <w:spacing w:after="0" w:line="480" w:lineRule="auto"/>
        <w:jc w:val="both"/>
        <w:sectPr>
          <w:pgSz w:w="11910" w:h="16840"/>
          <w:pgMar w:header="0" w:footer="924" w:top="1580" w:bottom="1200" w:left="960" w:right="740"/>
        </w:sectPr>
      </w:pPr>
    </w:p>
    <w:p>
      <w:pPr>
        <w:pStyle w:val="BodyText"/>
        <w:spacing w:line="480" w:lineRule="auto" w:before="74"/>
        <w:ind w:left="480" w:right="692"/>
        <w:jc w:val="both"/>
      </w:pPr>
      <w:bookmarkStart w:name="2.9. Motor Insurance Policy in Nigeria " w:id="113"/>
      <w:bookmarkEnd w:id="113"/>
      <w:r>
        <w:rPr/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(underwriting</w:t>
      </w:r>
      <w:r>
        <w:rPr>
          <w:spacing w:val="1"/>
        </w:rPr>
        <w:t> </w:t>
      </w:r>
      <w:r>
        <w:rPr/>
        <w:t>losses)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premiums (see, Vos, </w:t>
      </w:r>
      <w:r>
        <w:rPr>
          <w:i/>
        </w:rPr>
        <w:t>et al</w:t>
      </w:r>
      <w:r>
        <w:rPr/>
        <w:t>., 2011). One reason often cited for the low claims ratio is the</w:t>
      </w:r>
      <w:r>
        <w:rPr>
          <w:spacing w:val="1"/>
        </w:rPr>
        <w:t> </w:t>
      </w:r>
      <w:r>
        <w:rPr/>
        <w:t>onerous administrative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Management/administrative and marketing expenses are</w:t>
      </w:r>
      <w:r>
        <w:rPr>
          <w:spacing w:val="1"/>
        </w:rPr>
        <w:t> </w:t>
      </w:r>
      <w:r>
        <w:rPr/>
        <w:t>disproportionately high</w:t>
      </w:r>
      <w:r>
        <w:rPr>
          <w:spacing w:val="1"/>
        </w:rPr>
        <w:t> </w:t>
      </w:r>
      <w:r>
        <w:rPr/>
        <w:t>and exceed</w:t>
      </w:r>
      <w:r>
        <w:rPr>
          <w:spacing w:val="60"/>
        </w:rPr>
        <w:t> </w:t>
      </w:r>
      <w:r>
        <w:rPr/>
        <w:t>claims</w:t>
      </w:r>
      <w:r>
        <w:rPr>
          <w:spacing w:val="60"/>
        </w:rPr>
        <w:t> </w:t>
      </w:r>
      <w:r>
        <w:rPr/>
        <w:t>ratios – contrary to international best practice.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low consumer</w:t>
      </w:r>
      <w:r>
        <w:rPr>
          <w:spacing w:val="-1"/>
        </w:rPr>
        <w:t> </w:t>
      </w:r>
      <w:r>
        <w:rPr/>
        <w:t>value,</w:t>
      </w:r>
      <w:r>
        <w:rPr>
          <w:spacing w:val="-1"/>
        </w:rPr>
        <w:t> </w:t>
      </w:r>
      <w:r>
        <w:rPr/>
        <w:t>which in</w:t>
      </w:r>
      <w:r>
        <w:rPr>
          <w:spacing w:val="-1"/>
        </w:rPr>
        <w:t> </w:t>
      </w:r>
      <w:r>
        <w:rPr/>
        <w:t>turn undermines trust</w:t>
      </w:r>
      <w:r>
        <w:rPr>
          <w:spacing w:val="-1"/>
        </w:rPr>
        <w:t> </w:t>
      </w:r>
      <w:r>
        <w:rPr/>
        <w:t>in the industry.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3"/>
        <w:tabs>
          <w:tab w:pos="1200" w:val="left" w:leader="none"/>
        </w:tabs>
        <w:ind w:left="480" w:firstLine="0"/>
      </w:pPr>
      <w:bookmarkStart w:name="_TOC_250036" w:id="114"/>
      <w:r>
        <w:rPr/>
        <w:t>2.9.</w:t>
        <w:tab/>
        <w:t>Motor</w:t>
      </w:r>
      <w:r>
        <w:rPr>
          <w:spacing w:val="-5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bookmarkEnd w:id="114"/>
      <w:r>
        <w:rPr/>
        <w:t>Nigeria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4"/>
        <w:ind w:left="480" w:right="691"/>
        <w:jc w:val="both"/>
      </w:pPr>
      <w:r>
        <w:rPr/>
        <w:t>Motor vehicles first appeared on the roads during the 1880s and the first motor insurance</w:t>
      </w:r>
      <w:r>
        <w:rPr>
          <w:spacing w:val="1"/>
        </w:rPr>
        <w:t> </w:t>
      </w:r>
      <w:r>
        <w:rPr/>
        <w:t>policies</w:t>
      </w:r>
      <w:r>
        <w:rPr>
          <w:spacing w:val="27"/>
        </w:rPr>
        <w:t> </w:t>
      </w:r>
      <w:r>
        <w:rPr/>
        <w:t>were</w:t>
      </w:r>
      <w:r>
        <w:rPr>
          <w:spacing w:val="27"/>
        </w:rPr>
        <w:t> </w:t>
      </w:r>
      <w:r>
        <w:rPr/>
        <w:t>issued</w:t>
      </w:r>
      <w:r>
        <w:rPr>
          <w:spacing w:val="28"/>
        </w:rPr>
        <w:t> </w:t>
      </w:r>
      <w:r>
        <w:rPr/>
        <w:t>during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1890s</w:t>
      </w:r>
      <w:r>
        <w:rPr>
          <w:spacing w:val="29"/>
        </w:rPr>
        <w:t> </w:t>
      </w:r>
      <w:r>
        <w:rPr/>
        <w:t>(Ellis,</w:t>
      </w:r>
      <w:r>
        <w:rPr>
          <w:spacing w:val="28"/>
        </w:rPr>
        <w:t> </w:t>
      </w:r>
      <w:r>
        <w:rPr/>
        <w:t>1983).</w:t>
      </w:r>
      <w:r>
        <w:rPr>
          <w:spacing w:val="28"/>
        </w:rPr>
        <w:t> </w:t>
      </w:r>
      <w:r>
        <w:rPr/>
        <w:t>Generally,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noteworthy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mention</w:t>
      </w:r>
      <w:r>
        <w:rPr>
          <w:spacing w:val="-58"/>
        </w:rPr>
        <w:t> </w:t>
      </w:r>
      <w:r>
        <w:rPr/>
        <w:t>that the early years of the twentieth century saw the formation of insurance companies in</w:t>
      </w:r>
      <w:r>
        <w:rPr>
          <w:spacing w:val="1"/>
        </w:rPr>
        <w:t> </w:t>
      </w:r>
      <w:r>
        <w:rPr/>
        <w:t>which the main emphasis was upon motor insurance and thus, the motor tariff came into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Offices’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(Ajemunigbohun&amp;Oreshile, 2014). Nigeria has witnessed a magnificent growth in the past</w:t>
      </w:r>
      <w:r>
        <w:rPr>
          <w:spacing w:val="1"/>
        </w:rPr>
        <w:t> </w:t>
      </w:r>
      <w:r>
        <w:rPr/>
        <w:t>two decades with appreciable levels of urbanization and the law evolving with it. In Nigeria,</w:t>
      </w:r>
      <w:r>
        <w:rPr>
          <w:spacing w:val="1"/>
        </w:rPr>
        <w:t> </w:t>
      </w:r>
      <w:r>
        <w:rPr/>
        <w:t>motor insurance is normally offered in two categories namely comprehensive and third party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vehicle.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companies offer a sort of extension called the third party fire &amp; theft. The first kind of</w:t>
      </w:r>
      <w:r>
        <w:rPr>
          <w:spacing w:val="1"/>
        </w:rPr>
        <w:t> </w:t>
      </w:r>
      <w:r>
        <w:rPr/>
        <w:t>insurance, called Comprehensive is sort of a master service because it includes the third party</w:t>
      </w:r>
      <w:r>
        <w:rPr>
          <w:spacing w:val="1"/>
        </w:rPr>
        <w:t> </w:t>
      </w:r>
      <w:r>
        <w:rPr/>
        <w:t>cover and protect</w:t>
      </w:r>
      <w:r>
        <w:rPr>
          <w:spacing w:val="1"/>
        </w:rPr>
        <w:t> </w:t>
      </w:r>
      <w:r>
        <w:rPr/>
        <w:t>against damage. Most of the insurance companies offer cover against</w:t>
      </w:r>
      <w:r>
        <w:rPr>
          <w:spacing w:val="1"/>
        </w:rPr>
        <w:t> </w:t>
      </w:r>
      <w:r>
        <w:rPr/>
        <w:t>accidental collision, fire, explosion, theft and malicious acts, with an option to buy additional</w:t>
      </w:r>
      <w:r>
        <w:rPr>
          <w:spacing w:val="1"/>
        </w:rPr>
        <w:t> </w:t>
      </w:r>
      <w:r>
        <w:rPr/>
        <w:t>protection</w:t>
      </w:r>
      <w:r>
        <w:rPr>
          <w:spacing w:val="14"/>
        </w:rPr>
        <w:t> </w:t>
      </w:r>
      <w:r>
        <w:rPr/>
        <w:t>against</w:t>
      </w:r>
      <w:r>
        <w:rPr>
          <w:spacing w:val="13"/>
        </w:rPr>
        <w:t> </w:t>
      </w:r>
      <w:r>
        <w:rPr/>
        <w:t>riots,</w:t>
      </w:r>
      <w:r>
        <w:rPr>
          <w:spacing w:val="13"/>
        </w:rPr>
        <w:t> </w:t>
      </w:r>
      <w:r>
        <w:rPr/>
        <w:t>damage</w:t>
      </w:r>
      <w:r>
        <w:rPr>
          <w:spacing w:val="12"/>
        </w:rPr>
        <w:t> </w:t>
      </w:r>
      <w:r>
        <w:rPr/>
        <w:t>against</w:t>
      </w:r>
      <w:r>
        <w:rPr>
          <w:spacing w:val="13"/>
        </w:rPr>
        <w:t> </w:t>
      </w:r>
      <w:r>
        <w:rPr/>
        <w:t>floods,</w:t>
      </w:r>
      <w:r>
        <w:rPr>
          <w:spacing w:val="13"/>
        </w:rPr>
        <w:t> </w:t>
      </w:r>
      <w:r>
        <w:rPr/>
        <w:t>liability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passengers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expenses</w:t>
      </w:r>
      <w:r>
        <w:rPr>
          <w:spacing w:val="13"/>
        </w:rPr>
        <w:t> </w:t>
      </w:r>
      <w:r>
        <w:rPr/>
        <w:t>incurred</w:t>
      </w:r>
      <w:r>
        <w:rPr>
          <w:spacing w:val="-58"/>
        </w:rPr>
        <w:t> </w:t>
      </w:r>
      <w:r>
        <w:rPr/>
        <w:t>if</w:t>
      </w:r>
      <w:r>
        <w:rPr>
          <w:spacing w:val="1"/>
        </w:rPr>
        <w:t> </w:t>
      </w:r>
      <w:r>
        <w:rPr/>
        <w:t>you happen to damage</w:t>
      </w:r>
      <w:r>
        <w:rPr>
          <w:spacing w:val="1"/>
        </w:rPr>
        <w:t> </w:t>
      </w:r>
      <w:r>
        <w:rPr/>
        <w:t>your vehicle.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5"/>
        <w:jc w:val="both"/>
      </w:pPr>
      <w:r>
        <w:rPr/>
        <w:t>The second kind, which is called the third party policy protects from death or injury from the</w:t>
      </w:r>
      <w:r>
        <w:rPr>
          <w:spacing w:val="1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car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obvious</w:t>
      </w:r>
      <w:r>
        <w:rPr>
          <w:spacing w:val="23"/>
        </w:rPr>
        <w:t> </w:t>
      </w:r>
      <w:r>
        <w:rPr/>
        <w:t>damage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third</w:t>
      </w:r>
      <w:r>
        <w:rPr>
          <w:spacing w:val="23"/>
        </w:rPr>
        <w:t> </w:t>
      </w:r>
      <w:r>
        <w:rPr/>
        <w:t>party´s</w:t>
      </w:r>
      <w:r>
        <w:rPr>
          <w:spacing w:val="22"/>
        </w:rPr>
        <w:t> </w:t>
      </w:r>
      <w:r>
        <w:rPr/>
        <w:t>property.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third</w:t>
      </w:r>
      <w:r>
        <w:rPr>
          <w:spacing w:val="23"/>
        </w:rPr>
        <w:t> </w:t>
      </w:r>
      <w:r>
        <w:rPr/>
        <w:t>one,</w:t>
      </w:r>
      <w:r>
        <w:rPr>
          <w:spacing w:val="23"/>
        </w:rPr>
        <w:t> </w:t>
      </w:r>
      <w:r>
        <w:rPr/>
        <w:t>the</w:t>
      </w:r>
      <w:r>
        <w:rPr>
          <w:spacing w:val="-58"/>
        </w:rPr>
        <w:t> </w:t>
      </w:r>
      <w:r>
        <w:rPr/>
        <w:t>title practically describes it but, the services offered may vary from one company to another.</w:t>
      </w:r>
      <w:r>
        <w:rPr>
          <w:spacing w:val="1"/>
        </w:rPr>
        <w:t> </w:t>
      </w:r>
      <w:r>
        <w:rPr/>
        <w:t>However, the Nigeria’s motor tariff prescribes the standard format for underwriting motor</w:t>
      </w:r>
      <w:r>
        <w:rPr>
          <w:spacing w:val="1"/>
        </w:rPr>
        <w:t> </w:t>
      </w:r>
      <w:r>
        <w:rPr/>
        <w:t>insurance and general regulations applicable to all types of motor vehicle including those</w:t>
      </w:r>
      <w:r>
        <w:rPr>
          <w:spacing w:val="1"/>
        </w:rPr>
        <w:t> </w:t>
      </w:r>
      <w:r>
        <w:rPr/>
        <w:t>belonging to or held in trust by motor trade. According to Akintayo (2004), some of the</w:t>
      </w:r>
      <w:r>
        <w:rPr>
          <w:spacing w:val="1"/>
        </w:rPr>
        <w:t> </w:t>
      </w:r>
      <w:r>
        <w:rPr/>
        <w:t>general regulations are: value of vehicles; period of insurance; short period rates; cancellation</w:t>
      </w:r>
      <w:r>
        <w:rPr>
          <w:spacing w:val="-57"/>
        </w:rPr>
        <w:t> </w:t>
      </w:r>
      <w:r>
        <w:rPr/>
        <w:t>of policies; No claim discount; joint insureds/policies; vehicles paidup; and vehicles hire</w:t>
      </w:r>
      <w:r>
        <w:rPr>
          <w:spacing w:val="1"/>
        </w:rPr>
        <w:t> </w:t>
      </w:r>
      <w:r>
        <w:rPr/>
        <w:t>under 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 a</w:t>
      </w:r>
      <w:r>
        <w:rPr>
          <w:spacing w:val="1"/>
        </w:rPr>
        <w:t> </w:t>
      </w:r>
      <w:r>
        <w:rPr/>
        <w:t>hire</w:t>
      </w:r>
      <w:r>
        <w:rPr>
          <w:spacing w:val="1"/>
        </w:rPr>
        <w:t> </w:t>
      </w:r>
      <w:r>
        <w:rPr/>
        <w:t>purchase</w:t>
      </w:r>
      <w:r>
        <w:rPr>
          <w:spacing w:val="60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Ngwuta (2007) thus posit that motor insurance is usually grouped according to the usage of</w:t>
      </w:r>
      <w:r>
        <w:rPr>
          <w:spacing w:val="1"/>
        </w:rPr>
        <w:t> </w:t>
      </w:r>
      <w:r>
        <w:rPr/>
        <w:t>vehicles, i.e. private cars; commercial vehicles; passenger carrying vehicles; goods carrying</w:t>
      </w:r>
      <w:r>
        <w:rPr>
          <w:spacing w:val="1"/>
        </w:rPr>
        <w:t> </w:t>
      </w:r>
      <w:r>
        <w:rPr/>
        <w:t>vehicles; public authorities vehicles; agricultural and forestry vehicles; and mechanical plants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 design.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 w:before="1"/>
        <w:ind w:left="480" w:right="694"/>
        <w:jc w:val="both"/>
      </w:pPr>
      <w:r>
        <w:rPr/>
        <w:t>As rightly noted by Ozioko (2007), a market where pricing is tariff-driven without sufficient</w:t>
      </w:r>
      <w:r>
        <w:rPr>
          <w:spacing w:val="1"/>
        </w:rPr>
        <w:t> </w:t>
      </w:r>
      <w:r>
        <w:rPr/>
        <w:t>proof or statistics to back up the adequacy of charges is bound to suffer the fate of our motor</w:t>
      </w:r>
      <w:r>
        <w:rPr>
          <w:spacing w:val="1"/>
        </w:rPr>
        <w:t> </w:t>
      </w:r>
      <w:r>
        <w:rPr/>
        <w:t>insurance pricing. An important attributes of insurance operation is evidenced by the needs to</w:t>
      </w:r>
      <w:r>
        <w:rPr>
          <w:spacing w:val="-57"/>
        </w:rPr>
        <w:t> </w:t>
      </w:r>
      <w:r>
        <w:rPr/>
        <w:t>make some basic assumptions concerning the expected cost of assuming a risk by the insurer</w:t>
      </w:r>
      <w:r>
        <w:rPr>
          <w:spacing w:val="1"/>
        </w:rPr>
        <w:t> </w:t>
      </w:r>
      <w:r>
        <w:rPr/>
        <w:t>when pricing such risk</w:t>
      </w:r>
      <w:r>
        <w:rPr>
          <w:spacing w:val="1"/>
        </w:rPr>
        <w:t> </w:t>
      </w:r>
      <w:r>
        <w:rPr/>
        <w:t>or group of risks.This</w:t>
      </w:r>
      <w:r>
        <w:rPr>
          <w:spacing w:val="1"/>
        </w:rPr>
        <w:t> </w:t>
      </w:r>
      <w:r>
        <w:rPr/>
        <w:t>infers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uncertainty is</w:t>
      </w:r>
      <w:r>
        <w:rPr>
          <w:spacing w:val="1"/>
        </w:rPr>
        <w:t> </w:t>
      </w:r>
      <w:r>
        <w:rPr/>
        <w:t>involved in the cost of insurance operation. According to Asokere and Nwankwo (2010), the</w:t>
      </w:r>
      <w:r>
        <w:rPr>
          <w:spacing w:val="1"/>
        </w:rPr>
        <w:t> </w:t>
      </w:r>
      <w:r>
        <w:rPr/>
        <w:t>workability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adequacy,</w:t>
      </w:r>
      <w:r>
        <w:rPr>
          <w:spacing w:val="1"/>
        </w:rPr>
        <w:t> </w:t>
      </w:r>
      <w:r>
        <w:rPr/>
        <w:t>reasonableness,</w:t>
      </w:r>
      <w:r>
        <w:rPr>
          <w:spacing w:val="1"/>
        </w:rPr>
        <w:t> </w:t>
      </w:r>
      <w:r>
        <w:rPr/>
        <w:t>equity,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prevention.</w:t>
      </w:r>
      <w:r>
        <w:rPr>
          <w:spacing w:val="60"/>
        </w:rPr>
        <w:t> </w:t>
      </w:r>
      <w:r>
        <w:rPr/>
        <w:t>Trieschmann,</w:t>
      </w:r>
      <w:r>
        <w:rPr>
          <w:spacing w:val="-57"/>
        </w:rPr>
        <w:t> </w:t>
      </w:r>
      <w:r>
        <w:rPr/>
        <w:t>Hoyt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Sommer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determined by</w:t>
      </w:r>
      <w:r>
        <w:rPr>
          <w:spacing w:val="-5"/>
        </w:rPr>
        <w:t> </w:t>
      </w:r>
      <w:r>
        <w:rPr/>
        <w:t>multiplying</w:t>
      </w:r>
      <w:r>
        <w:rPr>
          <w:spacing w:val="-3"/>
        </w:rPr>
        <w:t> </w:t>
      </w:r>
      <w:r>
        <w:rPr/>
        <w:t>the rate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number</w:t>
      </w:r>
      <w:r>
        <w:rPr>
          <w:spacing w:val="1"/>
        </w:rPr>
        <w:t> </w:t>
      </w:r>
      <w:r>
        <w:rPr/>
        <w:t>of units covered.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5"/>
        <w:jc w:val="both"/>
      </w:pPr>
      <w:bookmarkStart w:name="2.10 Experience Rating System " w:id="115"/>
      <w:bookmarkEnd w:id="115"/>
      <w:r>
        <w:rPr/>
      </w:r>
      <w:r>
        <w:rPr/>
        <w:t>According to the Oxford Business Group (2010), motor insurance has accounted for the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premiums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only a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ownership. This presents a significant untapped opportunity, not only for better enforcement</w:t>
      </w:r>
      <w:r>
        <w:rPr>
          <w:spacing w:val="1"/>
        </w:rPr>
        <w:t> </w:t>
      </w:r>
      <w:r>
        <w:rPr/>
        <w:t>of compulsory third party vehicle insurance, but also for comprehensive auto insurance. Of</w:t>
      </w:r>
      <w:r>
        <w:rPr>
          <w:spacing w:val="1"/>
        </w:rPr>
        <w:t> </w:t>
      </w:r>
      <w:r>
        <w:rPr/>
        <w:t>concern is the high incidence of fake compulsory insurance, such as third party motor vehicle</w:t>
      </w:r>
      <w:r>
        <w:rPr>
          <w:spacing w:val="-57"/>
        </w:rPr>
        <w:t> </w:t>
      </w:r>
      <w:r>
        <w:rPr/>
        <w:t>insurance (Vos, Hougaard, &amp; Smith, 2011), as these products are sold by companies that have</w:t>
      </w:r>
      <w:r>
        <w:rPr>
          <w:spacing w:val="-57"/>
        </w:rPr>
        <w:t> </w:t>
      </w:r>
      <w:r>
        <w:rPr/>
        <w:t>not officially registered as insurance companies and therefore will not make any insurance</w:t>
      </w:r>
      <w:r>
        <w:rPr>
          <w:spacing w:val="1"/>
        </w:rPr>
        <w:t> </w:t>
      </w:r>
      <w:r>
        <w:rPr/>
        <w:t>pay-out. Earlier research such as World Bank (2008) estimated that 60-80% of all motor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industry</w:t>
      </w:r>
      <w:r>
        <w:rPr>
          <w:spacing w:val="60"/>
        </w:rPr>
        <w:t> </w:t>
      </w:r>
      <w:r>
        <w:rPr/>
        <w:t>conversations</w:t>
      </w:r>
      <w:r>
        <w:rPr>
          <w:spacing w:val="1"/>
        </w:rPr>
        <w:t> </w:t>
      </w:r>
      <w:r>
        <w:rPr/>
        <w:t>suggest that the practice is still rife (see, Vos, </w:t>
      </w:r>
      <w:r>
        <w:rPr>
          <w:i/>
        </w:rPr>
        <w:t>et al</w:t>
      </w:r>
      <w:r>
        <w:rPr/>
        <w:t>., 2011). The motor insurance business in</w:t>
      </w:r>
      <w:r>
        <w:rPr>
          <w:spacing w:val="1"/>
        </w:rPr>
        <w:t> </w:t>
      </w:r>
      <w:r>
        <w:rPr/>
        <w:t>Nigeria is forecasted to grow 7% in the following three years with an estimate of over 40</w:t>
      </w:r>
      <w:r>
        <w:rPr>
          <w:spacing w:val="1"/>
        </w:rPr>
        <w:t> </w:t>
      </w:r>
      <w:r>
        <w:rPr/>
        <w:t>million vehicles to be roaming the streets by 2020, and the challenges will grow accordingly,</w:t>
      </w:r>
      <w:r>
        <w:rPr>
          <w:spacing w:val="1"/>
        </w:rPr>
        <w:t> </w:t>
      </w:r>
      <w:r>
        <w:rPr/>
        <w:t>which includes a bigger possibility of accidents occurring (NIA, 2013). Therefore, motor</w:t>
      </w:r>
      <w:r>
        <w:rPr>
          <w:spacing w:val="1"/>
        </w:rPr>
        <w:t> </w:t>
      </w:r>
      <w:r>
        <w:rPr/>
        <w:t>insurance in Nigeria needs to arise to the challenge and do not underestimate these changes if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want to</w:t>
      </w:r>
      <w:r>
        <w:rPr>
          <w:spacing w:val="-1"/>
        </w:rPr>
        <w:t> </w:t>
      </w:r>
      <w:r>
        <w:rPr/>
        <w:t>remain successful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gain the</w:t>
      </w:r>
      <w:r>
        <w:rPr>
          <w:spacing w:val="-1"/>
        </w:rPr>
        <w:t> </w:t>
      </w:r>
      <w:r>
        <w:rPr/>
        <w:t>trust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those that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5"/>
        </w:rPr>
        <w:t> </w:t>
      </w:r>
      <w:r>
        <w:rPr/>
        <w:t>yet</w:t>
      </w:r>
      <w:r>
        <w:rPr>
          <w:spacing w:val="1"/>
        </w:rPr>
        <w:t> </w:t>
      </w:r>
      <w:r>
        <w:rPr/>
        <w:t>convinced.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Heading3"/>
        <w:numPr>
          <w:ilvl w:val="1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5" w:id="116"/>
      <w:r>
        <w:rPr/>
        <w:t>Experience</w:t>
      </w:r>
      <w:r>
        <w:rPr>
          <w:spacing w:val="-3"/>
        </w:rPr>
        <w:t> </w:t>
      </w:r>
      <w:r>
        <w:rPr/>
        <w:t>Rating</w:t>
      </w:r>
      <w:r>
        <w:rPr>
          <w:spacing w:val="-3"/>
        </w:rPr>
        <w:t> </w:t>
      </w:r>
      <w:bookmarkEnd w:id="116"/>
      <w:r>
        <w:rPr/>
        <w:t>System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4"/>
        <w:ind w:left="480" w:right="696"/>
        <w:jc w:val="both"/>
      </w:pPr>
      <w:r>
        <w:rPr/>
        <w:t>Experience ratings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1960s,</w:t>
      </w:r>
      <w:r>
        <w:rPr>
          <w:spacing w:val="1"/>
        </w:rPr>
        <w:t> </w:t>
      </w:r>
      <w:r>
        <w:rPr/>
        <w:t>following the</w:t>
      </w:r>
      <w:r>
        <w:rPr>
          <w:spacing w:val="60"/>
        </w:rPr>
        <w:t> </w:t>
      </w:r>
      <w:r>
        <w:rPr/>
        <w:t>seminal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Delaporte</w:t>
      </w:r>
      <w:r>
        <w:rPr>
          <w:spacing w:val="1"/>
        </w:rPr>
        <w:t> </w:t>
      </w:r>
      <w:r>
        <w:rPr/>
        <w:t>(1965),</w:t>
      </w:r>
      <w:r>
        <w:rPr>
          <w:spacing w:val="1"/>
        </w:rPr>
        <w:t> </w:t>
      </w:r>
      <w:r>
        <w:rPr/>
        <w:t>Bichsel</w:t>
      </w:r>
      <w:r>
        <w:rPr>
          <w:spacing w:val="1"/>
        </w:rPr>
        <w:t> </w:t>
      </w:r>
      <w:r>
        <w:rPr/>
        <w:t>(1964),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Buhlmann</w:t>
      </w:r>
      <w:r>
        <w:rPr>
          <w:spacing w:val="1"/>
        </w:rPr>
        <w:t> </w:t>
      </w:r>
      <w:r>
        <w:rPr/>
        <w:t>(1964).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discussed the problem of how to design an optimal experience rating system. For example,</w:t>
      </w:r>
      <w:r>
        <w:rPr>
          <w:spacing w:val="1"/>
        </w:rPr>
        <w:t> </w:t>
      </w:r>
      <w:r>
        <w:rPr/>
        <w:t>formulas for some asymptotic properties of bonus systems were developed by Loimaranta</w:t>
      </w:r>
      <w:r>
        <w:rPr>
          <w:spacing w:val="1"/>
        </w:rPr>
        <w:t> </w:t>
      </w:r>
      <w:r>
        <w:rPr/>
        <w:t>(1972), where bonus systems are understood as Markov chains. Vepsäläinen (1972) used this</w:t>
      </w:r>
      <w:r>
        <w:rPr>
          <w:spacing w:val="1"/>
        </w:rPr>
        <w:t> </w:t>
      </w:r>
      <w:r>
        <w:rPr/>
        <w:t>method to study the bonus systems used in Denmark, Norway, Sweden, Finland, Switzerland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Germany.</w:t>
      </w:r>
      <w:r>
        <w:rPr>
          <w:spacing w:val="23"/>
        </w:rPr>
        <w:t> </w:t>
      </w:r>
      <w:r>
        <w:rPr/>
        <w:t>Lemaire</w:t>
      </w:r>
      <w:r>
        <w:rPr>
          <w:spacing w:val="19"/>
        </w:rPr>
        <w:t> </w:t>
      </w:r>
      <w:r>
        <w:rPr/>
        <w:t>(1976)</w:t>
      </w:r>
      <w:r>
        <w:rPr>
          <w:spacing w:val="19"/>
        </w:rPr>
        <w:t> </w:t>
      </w:r>
      <w:r>
        <w:rPr/>
        <w:t>derived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algorithm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obtaining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optimal</w:t>
      </w:r>
      <w:r>
        <w:rPr>
          <w:spacing w:val="20"/>
        </w:rPr>
        <w:t> </w:t>
      </w:r>
      <w:r>
        <w:rPr/>
        <w:t>strategy</w:t>
      </w:r>
      <w:r>
        <w:rPr>
          <w:spacing w:val="15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2"/>
        <w:jc w:val="both"/>
      </w:pPr>
      <w:r>
        <w:rPr/>
        <w:t>policy holder. This algorithm was applied to compare the bonus systems used in Denmark,</w:t>
      </w:r>
      <w:r>
        <w:rPr>
          <w:spacing w:val="1"/>
        </w:rPr>
        <w:t> </w:t>
      </w:r>
      <w:r>
        <w:rPr/>
        <w:t>Norway, Sweden, Finland, Switzerland and West Germany. Under the assumption that 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Poisson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exponentially</w:t>
      </w:r>
      <w:r>
        <w:rPr>
          <w:spacing w:val="1"/>
        </w:rPr>
        <w:t> </w:t>
      </w:r>
      <w:r>
        <w:rPr/>
        <w:t>distributed, Hastings (1976) formulated a simple model as a Markov decision problem which</w:t>
      </w:r>
      <w:r>
        <w:rPr>
          <w:spacing w:val="1"/>
        </w:rPr>
        <w:t> </w:t>
      </w:r>
      <w:r>
        <w:rPr/>
        <w:t>was solved by dynamic programming. Lemaire (1979) computed a merit-rating system for</w:t>
      </w:r>
      <w:r>
        <w:rPr>
          <w:spacing w:val="1"/>
        </w:rPr>
        <w:t> </w:t>
      </w:r>
      <w:r>
        <w:rPr/>
        <w:t>motor third party liability insurance. The results are applied to the portfolio of a Belgian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and compared to</w:t>
      </w:r>
      <w:r>
        <w:rPr>
          <w:spacing w:val="-1"/>
        </w:rPr>
        <w:t> </w:t>
      </w:r>
      <w:r>
        <w:rPr/>
        <w:t>the premium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principle.</w:t>
      </w:r>
    </w:p>
    <w:p>
      <w:pPr>
        <w:pStyle w:val="BodyText"/>
        <w:spacing w:line="480" w:lineRule="auto" w:before="199"/>
        <w:ind w:left="480" w:right="693"/>
        <w:jc w:val="both"/>
      </w:pPr>
      <w:r>
        <w:rPr/>
        <w:t>The use of Markovian analysis on BMS has been widely considered in several actuarial</w:t>
      </w:r>
      <w:r>
        <w:rPr>
          <w:spacing w:val="1"/>
        </w:rPr>
        <w:t> </w:t>
      </w:r>
      <w:r>
        <w:rPr/>
        <w:t>applications (see Kolderman&amp;Volgenant, 1985; Heras, Villar&amp; Gil, 2002; Pitrebois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2003; Aggoun&amp;Benkherouf, 2006; Denuit, Xavier, Pitrebois&amp;Walhin, 2007; Boland, 2007,</w:t>
      </w:r>
      <w:r>
        <w:rPr>
          <w:spacing w:val="1"/>
        </w:rPr>
        <w:t> </w:t>
      </w:r>
      <w:r>
        <w:rPr/>
        <w:t>Ibiwoye&amp;Adeleke,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Mesike&amp;Adeleke,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Optimal</w:t>
      </w:r>
      <w:r>
        <w:rPr>
          <w:spacing w:val="60"/>
        </w:rPr>
        <w:t> </w:t>
      </w:r>
      <w:r>
        <w:rPr/>
        <w:t>scale</w:t>
      </w:r>
      <w:r>
        <w:rPr>
          <w:spacing w:val="-57"/>
        </w:rPr>
        <w:t> </w:t>
      </w:r>
      <w:r>
        <w:rPr/>
        <w:t>scales have been infered by Norberg (1976), Borgan, Hoem and Norberg (1981), Gilde and</w:t>
      </w:r>
      <w:r>
        <w:rPr>
          <w:spacing w:val="1"/>
        </w:rPr>
        <w:t> </w:t>
      </w:r>
      <w:r>
        <w:rPr/>
        <w:t>Sundt</w:t>
      </w:r>
      <w:r>
        <w:rPr>
          <w:spacing w:val="59"/>
        </w:rPr>
        <w:t> </w:t>
      </w:r>
      <w:r>
        <w:rPr/>
        <w:t>(1989)</w:t>
      </w:r>
      <w:r>
        <w:rPr>
          <w:spacing w:val="56"/>
        </w:rPr>
        <w:t> </w:t>
      </w:r>
      <w:r>
        <w:rPr/>
        <w:t>while</w:t>
      </w:r>
      <w:r>
        <w:rPr>
          <w:spacing w:val="57"/>
        </w:rPr>
        <w:t> </w:t>
      </w:r>
      <w:r>
        <w:rPr/>
        <w:t>Centeno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Andrade</w:t>
      </w:r>
      <w:r>
        <w:rPr>
          <w:spacing w:val="57"/>
        </w:rPr>
        <w:t> </w:t>
      </w:r>
      <w:r>
        <w:rPr/>
        <w:t>(2002)</w:t>
      </w:r>
      <w:r>
        <w:rPr>
          <w:spacing w:val="57"/>
        </w:rPr>
        <w:t> </w:t>
      </w:r>
      <w:r>
        <w:rPr/>
        <w:t>deduced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optimal</w:t>
      </w:r>
      <w:r>
        <w:rPr>
          <w:spacing w:val="58"/>
        </w:rPr>
        <w:t> </w:t>
      </w:r>
      <w:r>
        <w:rPr/>
        <w:t>scales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bonus</w:t>
      </w:r>
      <w:r>
        <w:rPr>
          <w:spacing w:val="-58"/>
        </w:rPr>
        <w:t> </w:t>
      </w:r>
      <w:r>
        <w:rPr/>
        <w:t>system that were not first order Markovian processes. The analysis on experience rating</w:t>
      </w:r>
      <w:r>
        <w:rPr>
          <w:spacing w:val="1"/>
        </w:rPr>
        <w:t> </w:t>
      </w:r>
      <w:r>
        <w:rPr/>
        <w:t>mechanism for motor insurance was carried out by Lemaire (1988) when he compare the</w:t>
      </w:r>
      <w:r>
        <w:rPr>
          <w:spacing w:val="1"/>
        </w:rPr>
        <w:t> </w:t>
      </w:r>
      <w:r>
        <w:rPr/>
        <w:t>bonus-malus system of 13 European countries using three metrics: the relative stationary</w:t>
      </w:r>
      <w:r>
        <w:rPr>
          <w:spacing w:val="1"/>
        </w:rPr>
        <w:t> </w:t>
      </w:r>
      <w:r>
        <w:rPr/>
        <w:t>average premium level, the efficiency of the bonus-malus systems, and the average optimal</w:t>
      </w:r>
      <w:r>
        <w:rPr>
          <w:spacing w:val="1"/>
        </w:rPr>
        <w:t> </w:t>
      </w:r>
      <w:r>
        <w:rPr/>
        <w:t>retention. Based on this analysis, five guidelines were noted for the construction of a good</w:t>
      </w:r>
      <w:r>
        <w:rPr>
          <w:spacing w:val="1"/>
        </w:rPr>
        <w:t> </w:t>
      </w:r>
      <w:r>
        <w:rPr/>
        <w:t>bonus-malus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200"/>
        <w:ind w:left="480" w:right="695"/>
        <w:jc w:val="both"/>
      </w:pPr>
      <w:r>
        <w:rPr/>
        <w:t>Lemaire and Zi (1994) analysed 30 BMS from all over the world and concluded that the</w:t>
      </w:r>
      <w:r>
        <w:rPr>
          <w:spacing w:val="1"/>
        </w:rPr>
        <w:t> </w:t>
      </w:r>
      <w:r>
        <w:rPr/>
        <w:t>design of a BMS is influenced by economic development and culture.</w:t>
      </w:r>
      <w:r>
        <w:rPr>
          <w:spacing w:val="1"/>
        </w:rPr>
        <w:t> </w:t>
      </w:r>
      <w:r>
        <w:rPr/>
        <w:t>The toughness of 16</w:t>
      </w:r>
      <w:r>
        <w:rPr>
          <w:spacing w:val="1"/>
        </w:rPr>
        <w:t> </w:t>
      </w:r>
      <w:r>
        <w:rPr/>
        <w:t>Asian BMS towards consumers and correlation with cultural and economic variables 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Park,</w:t>
      </w:r>
      <w:r>
        <w:rPr>
          <w:spacing w:val="1"/>
        </w:rPr>
        <w:t> </w:t>
      </w:r>
      <w:r>
        <w:rPr/>
        <w:t>Lemaire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 analysis. The study found that Common Law legal system and cultural variables</w:t>
      </w:r>
      <w:r>
        <w:rPr>
          <w:spacing w:val="1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uncertainty</w:t>
      </w:r>
      <w:r>
        <w:rPr>
          <w:spacing w:val="2"/>
        </w:rPr>
        <w:t> </w:t>
      </w:r>
      <w:r>
        <w:rPr/>
        <w:t>avoidance</w:t>
      </w:r>
      <w:r>
        <w:rPr>
          <w:spacing w:val="3"/>
        </w:rPr>
        <w:t> </w:t>
      </w:r>
      <w:r>
        <w:rPr/>
        <w:t>influences</w:t>
      </w:r>
      <w:r>
        <w:rPr>
          <w:spacing w:val="6"/>
        </w:rPr>
        <w:t> </w:t>
      </w:r>
      <w:r>
        <w:rPr/>
        <w:t>BMS.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Markovian</w:t>
      </w:r>
      <w:r>
        <w:rPr>
          <w:spacing w:val="3"/>
        </w:rPr>
        <w:t> </w:t>
      </w:r>
      <w:r>
        <w:rPr/>
        <w:t>study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no</w:t>
      </w:r>
      <w:r>
        <w:rPr>
          <w:spacing w:val="4"/>
        </w:rPr>
        <w:t> </w:t>
      </w:r>
      <w:r>
        <w:rPr/>
        <w:t>claim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2" w:lineRule="auto" w:before="74"/>
        <w:ind w:left="480" w:right="697"/>
        <w:jc w:val="both"/>
      </w:pPr>
      <w:r>
        <w:rPr/>
        <w:t>discount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regulatory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authority, Nath</w:t>
      </w:r>
      <w:r>
        <w:rPr>
          <w:spacing w:val="60"/>
        </w:rPr>
        <w:t> </w:t>
      </w:r>
      <w:r>
        <w:rPr/>
        <w:t>and Sinha</w:t>
      </w:r>
      <w:r>
        <w:rPr>
          <w:spacing w:val="1"/>
        </w:rPr>
        <w:t> </w:t>
      </w:r>
      <w:r>
        <w:rPr/>
        <w:t>(2014)</w:t>
      </w:r>
      <w:r>
        <w:rPr>
          <w:spacing w:val="-1"/>
        </w:rPr>
        <w:t> </w:t>
      </w:r>
      <w:r>
        <w:rPr/>
        <w:t>found that the probability</w:t>
      </w:r>
      <w:r>
        <w:rPr>
          <w:spacing w:val="-6"/>
        </w:rPr>
        <w:t> </w:t>
      </w:r>
      <w:r>
        <w:rPr/>
        <w:t>of claims and difference</w:t>
      </w:r>
      <w:r>
        <w:rPr>
          <w:spacing w:val="-2"/>
        </w:rPr>
        <w:t> </w:t>
      </w:r>
      <w:r>
        <w:rPr/>
        <w:t>NCD</w:t>
      </w:r>
      <w:r>
        <w:rPr>
          <w:spacing w:val="1"/>
        </w:rPr>
        <w:t> </w:t>
      </w:r>
      <w:r>
        <w:rPr/>
        <w:t>rates are</w:t>
      </w:r>
      <w:r>
        <w:rPr>
          <w:spacing w:val="-2"/>
        </w:rPr>
        <w:t> </w:t>
      </w:r>
      <w:r>
        <w:rPr/>
        <w:t>not parallel.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4"/>
        <w:numPr>
          <w:ilvl w:val="2"/>
          <w:numId w:val="13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20" w:right="0" w:hanging="1440"/>
        <w:jc w:val="left"/>
      </w:pPr>
      <w:bookmarkStart w:name="_TOC_250034" w:id="117"/>
      <w:r>
        <w:rPr/>
        <w:t>The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Claim</w:t>
      </w:r>
      <w:r>
        <w:rPr>
          <w:spacing w:val="-5"/>
        </w:rPr>
        <w:t> </w:t>
      </w:r>
      <w:r>
        <w:rPr/>
        <w:t>Discount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bookmarkEnd w:id="117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694"/>
        <w:jc w:val="both"/>
      </w:pPr>
      <w:r>
        <w:rPr/>
        <w:t>There are many different experience rating systems, including bonus malus systems, merit-</w:t>
      </w:r>
      <w:r>
        <w:rPr>
          <w:spacing w:val="1"/>
        </w:rPr>
        <w:t> </w:t>
      </w:r>
      <w:r>
        <w:rPr/>
        <w:t>demerit systems, participating policies and commissions in reinsurance, no claim discount</w:t>
      </w:r>
      <w:r>
        <w:rPr>
          <w:spacing w:val="1"/>
        </w:rPr>
        <w:t> </w:t>
      </w:r>
      <w:r>
        <w:rPr/>
        <w:t>(see, Buhlmann,</w:t>
      </w:r>
      <w:r>
        <w:rPr>
          <w:spacing w:val="1"/>
        </w:rPr>
        <w:t> </w:t>
      </w:r>
      <w:r>
        <w:rPr/>
        <w:t>1967,</w:t>
      </w:r>
      <w:r>
        <w:rPr>
          <w:spacing w:val="1"/>
        </w:rPr>
        <w:t> </w:t>
      </w:r>
      <w:r>
        <w:rPr/>
        <w:t>1969).There are wide variants of it</w:t>
      </w:r>
      <w:r>
        <w:rPr>
          <w:spacing w:val="1"/>
        </w:rPr>
        <w:t> </w:t>
      </w:r>
      <w:r>
        <w:rPr/>
        <w:t>in place in</w:t>
      </w:r>
      <w:r>
        <w:rPr>
          <w:spacing w:val="1"/>
        </w:rPr>
        <w:t> </w:t>
      </w:r>
      <w:r>
        <w:rPr/>
        <w:t>different countries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government-imposed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 intermediate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(Lemaire,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Boland,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 appear to follow an experience rating system of tariffication imposed by the</w:t>
      </w:r>
      <w:r>
        <w:rPr>
          <w:spacing w:val="1"/>
        </w:rPr>
        <w:t> </w:t>
      </w:r>
      <w:r>
        <w:rPr/>
        <w:t>Nigeria Insurance Association (NIA) known as the No Claim Discount system (NIA, 2006).</w:t>
      </w:r>
      <w:r>
        <w:rPr>
          <w:spacing w:val="1"/>
        </w:rPr>
        <w:t> </w:t>
      </w:r>
      <w:r>
        <w:rPr/>
        <w:t>An insured enters the system, in the initial class, when he or she obtains a driving license.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lifetime,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upon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renewal to determine the new class as a function of claims history. This definition assumes</w:t>
      </w:r>
      <w:r>
        <w:rPr>
          <w:spacing w:val="1"/>
        </w:rPr>
        <w:t> </w:t>
      </w:r>
      <w:r>
        <w:rPr/>
        <w:t>that the NCD forms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Markov chain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a stochastic process in</w:t>
      </w:r>
      <w:r>
        <w:rPr>
          <w:spacing w:val="1"/>
        </w:rPr>
        <w:t> </w:t>
      </w:r>
      <w:r>
        <w:rPr/>
        <w:t>which the future</w:t>
      </w:r>
      <w:r>
        <w:rPr>
          <w:spacing w:val="1"/>
        </w:rPr>
        <w:t> </w:t>
      </w:r>
      <w:r>
        <w:rPr/>
        <w:t>development depends only on the present state and not the history of the process or the</w:t>
      </w:r>
      <w:r>
        <w:rPr>
          <w:spacing w:val="1"/>
        </w:rPr>
        <w:t> </w:t>
      </w:r>
      <w:r>
        <w:rPr/>
        <w:t>manner</w:t>
      </w:r>
      <w:r>
        <w:rPr>
          <w:spacing w:val="-1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 state</w:t>
      </w:r>
      <w:r>
        <w:rPr>
          <w:spacing w:val="-1"/>
        </w:rPr>
        <w:t> </w:t>
      </w:r>
      <w:r>
        <w:rPr/>
        <w:t>was reached.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4"/>
        <w:ind w:left="480"/>
        <w:jc w:val="both"/>
      </w:pPr>
      <w:r>
        <w:rPr/>
        <w:t>NIA</w:t>
      </w:r>
      <w:r>
        <w:rPr>
          <w:spacing w:val="-3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NCD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4461" w:val="left" w:leader="none"/>
        </w:tabs>
        <w:spacing w:before="0"/>
        <w:ind w:left="0" w:right="217" w:firstLine="0"/>
        <w:jc w:val="center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pacing w:val="8"/>
          <w:sz w:val="20"/>
          <w:u w:val="single"/>
        </w:rPr>
        <w:t> </w:t>
      </w:r>
      <w:r>
        <w:rPr>
          <w:sz w:val="20"/>
          <w:u w:val="single"/>
        </w:rPr>
        <w:t>Table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2.1: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Level</w:t>
      </w:r>
      <w:r>
        <w:rPr>
          <w:spacing w:val="49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NCD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System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NIA</w:t>
        <w:tab/>
      </w:r>
    </w:p>
    <w:p>
      <w:pPr>
        <w:tabs>
          <w:tab w:pos="1715" w:val="left" w:leader="none"/>
        </w:tabs>
        <w:spacing w:before="101" w:after="3"/>
        <w:ind w:left="0" w:right="354" w:firstLine="0"/>
        <w:jc w:val="center"/>
        <w:rPr>
          <w:b/>
          <w:sz w:val="20"/>
        </w:rPr>
      </w:pPr>
      <w:r>
        <w:rPr>
          <w:b/>
          <w:sz w:val="20"/>
        </w:rPr>
        <w:t>Starting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Level</w:t>
        <w:tab/>
        <w:t>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Claim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Discount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Saving</w:t>
      </w:r>
    </w:p>
    <w:p>
      <w:pPr>
        <w:pStyle w:val="BodyText"/>
        <w:spacing w:line="43" w:lineRule="exact"/>
        <w:ind w:left="2762"/>
        <w:rPr>
          <w:sz w:val="4"/>
        </w:rPr>
      </w:pPr>
      <w:r>
        <w:rPr>
          <w:position w:val="0"/>
          <w:sz w:val="4"/>
        </w:rPr>
        <w:pict>
          <v:group style="width:223.1pt;height:2.2pt;mso-position-horizontal-relative:char;mso-position-vertical-relative:line" coordorigin="0,0" coordsize="4462,44">
            <v:shape style="position:absolute;left:0;top:0;width:4462;height:44" coordorigin="0,0" coordsize="4462,44" path="m4462,29l1625,29,1582,29,0,29,0,43,1582,43,1625,43,4462,43,4462,29xm4462,0l1625,0,1582,0,0,0,0,14,1582,14,1625,14,4462,14,4462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tabs>
          <w:tab w:pos="2147" w:val="left" w:leader="none"/>
        </w:tabs>
        <w:spacing w:before="34"/>
        <w:ind w:left="0" w:right="785" w:firstLine="0"/>
        <w:jc w:val="center"/>
        <w:rPr>
          <w:sz w:val="20"/>
        </w:rPr>
      </w:pPr>
      <w:r>
        <w:rPr>
          <w:sz w:val="20"/>
        </w:rPr>
        <w:t>0</w:t>
        <w:tab/>
        <w:t>0%</w:t>
      </w:r>
    </w:p>
    <w:p>
      <w:pPr>
        <w:spacing w:after="0"/>
        <w:jc w:val="center"/>
        <w:rPr>
          <w:sz w:val="20"/>
        </w:rPr>
        <w:sectPr>
          <w:pgSz w:w="11910" w:h="16840"/>
          <w:pgMar w:header="0" w:footer="924" w:top="1340" w:bottom="1200" w:left="960" w:right="740"/>
        </w:sectPr>
      </w:pPr>
    </w:p>
    <w:tbl>
      <w:tblPr>
        <w:tblW w:w="0" w:type="auto"/>
        <w:jc w:val="left"/>
        <w:tblInd w:w="2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2661"/>
      </w:tblGrid>
      <w:tr>
        <w:trPr>
          <w:trHeight w:val="260" w:hRule="atLeast"/>
        </w:trPr>
        <w:tc>
          <w:tcPr>
            <w:tcW w:w="1801" w:type="dxa"/>
          </w:tcPr>
          <w:p>
            <w:pPr>
              <w:pStyle w:val="TableParagraph"/>
              <w:spacing w:line="221" w:lineRule="exact"/>
              <w:ind w:left="73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2661" w:type="dxa"/>
          </w:tcPr>
          <w:p>
            <w:pPr>
              <w:pStyle w:val="TableParagraph"/>
              <w:spacing w:line="221" w:lineRule="exact"/>
              <w:ind w:left="10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20%</w:t>
            </w:r>
          </w:p>
        </w:tc>
      </w:tr>
      <w:tr>
        <w:trPr>
          <w:trHeight w:val="299" w:hRule="atLeast"/>
        </w:trPr>
        <w:tc>
          <w:tcPr>
            <w:tcW w:w="1801" w:type="dxa"/>
          </w:tcPr>
          <w:p>
            <w:pPr>
              <w:pStyle w:val="TableParagraph"/>
              <w:spacing w:before="30"/>
              <w:ind w:left="73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2661" w:type="dxa"/>
          </w:tcPr>
          <w:p>
            <w:pPr>
              <w:pStyle w:val="TableParagraph"/>
              <w:spacing w:before="30"/>
              <w:ind w:left="10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25%</w:t>
            </w:r>
          </w:p>
        </w:tc>
      </w:tr>
      <w:tr>
        <w:trPr>
          <w:trHeight w:val="307" w:hRule="atLeast"/>
        </w:trPr>
        <w:tc>
          <w:tcPr>
            <w:tcW w:w="1801" w:type="dxa"/>
          </w:tcPr>
          <w:p>
            <w:pPr>
              <w:pStyle w:val="TableParagraph"/>
              <w:spacing w:before="30"/>
              <w:ind w:left="73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2661" w:type="dxa"/>
          </w:tcPr>
          <w:p>
            <w:pPr>
              <w:pStyle w:val="TableParagraph"/>
              <w:spacing w:before="30"/>
              <w:ind w:left="9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33.5%</w:t>
            </w:r>
          </w:p>
        </w:tc>
      </w:tr>
      <w:tr>
        <w:trPr>
          <w:trHeight w:val="291" w:hRule="atLeast"/>
        </w:trPr>
        <w:tc>
          <w:tcPr>
            <w:tcW w:w="1801" w:type="dxa"/>
          </w:tcPr>
          <w:p>
            <w:pPr>
              <w:pStyle w:val="TableParagraph"/>
              <w:spacing w:before="37"/>
              <w:ind w:left="73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661" w:type="dxa"/>
          </w:tcPr>
          <w:p>
            <w:pPr>
              <w:pStyle w:val="TableParagraph"/>
              <w:spacing w:before="37"/>
              <w:ind w:left="10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40%</w:t>
            </w:r>
          </w:p>
        </w:tc>
      </w:tr>
      <w:tr>
        <w:trPr>
          <w:trHeight w:val="251" w:hRule="atLeast"/>
        </w:trPr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5"/>
              <w:ind w:left="73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5"/>
              <w:ind w:left="10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50%</w:t>
            </w:r>
          </w:p>
        </w:tc>
      </w:tr>
    </w:tbl>
    <w:p>
      <w:pPr>
        <w:spacing w:before="20"/>
        <w:ind w:left="2870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> </w:t>
      </w:r>
      <w:r>
        <w:rPr>
          <w:sz w:val="20"/>
        </w:rPr>
        <w:t>NIA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75" w:lineRule="auto" w:before="76"/>
        <w:ind w:left="480" w:right="699"/>
        <w:jc w:val="both"/>
      </w:pPr>
      <w:r>
        <w:rPr>
          <w:spacing w:val="-1"/>
        </w:rPr>
        <w:t>The six level of discount </w:t>
      </w:r>
      <w:r>
        <w:rPr/>
        <w:t>of NIA (for private cars) are </w:t>
      </w:r>
      <w:r>
        <w:rPr>
          <w:rFonts w:ascii="Cambria Math" w:hAnsi="Cambria Math"/>
        </w:rPr>
        <w:t>0%, 20%, 25%, 33 1</w:t>
      </w:r>
      <w:r>
        <w:rPr>
          <w:rFonts w:ascii="Cambria Math" w:hAnsi="Cambria Math"/>
          <w:position w:val="1"/>
        </w:rPr>
        <w:t>⁄</w:t>
      </w:r>
      <w:r>
        <w:rPr>
          <w:rFonts w:ascii="Cambria Math" w:hAnsi="Cambria Math"/>
        </w:rPr>
        <w:t>2 %, 40%, 50%</w:t>
      </w:r>
      <w:r>
        <w:rPr/>
        <w:t>.</w:t>
      </w:r>
      <w:r>
        <w:rPr>
          <w:spacing w:val="-57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each policy</w:t>
      </w:r>
      <w:r>
        <w:rPr>
          <w:spacing w:val="-1"/>
        </w:rPr>
        <w:t> </w:t>
      </w:r>
      <w:r>
        <w:rPr/>
        <w:t>year,</w:t>
      </w:r>
      <w:r>
        <w:rPr>
          <w:spacing w:val="-1"/>
        </w:rPr>
        <w:t> </w:t>
      </w:r>
      <w:r>
        <w:rPr/>
        <w:t>policyholders change</w:t>
      </w:r>
      <w:r>
        <w:rPr>
          <w:spacing w:val="-1"/>
        </w:rPr>
        <w:t> </w:t>
      </w:r>
      <w:r>
        <w:rPr/>
        <w:t>levels 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rules:</w:t>
      </w:r>
    </w:p>
    <w:p>
      <w:pPr>
        <w:pStyle w:val="ListParagraph"/>
        <w:numPr>
          <w:ilvl w:val="3"/>
          <w:numId w:val="13"/>
        </w:numPr>
        <w:tabs>
          <w:tab w:pos="1560" w:val="left" w:leader="none"/>
        </w:tabs>
        <w:spacing w:line="482" w:lineRule="auto" w:before="7" w:after="0"/>
        <w:ind w:left="1560" w:right="697" w:hanging="488"/>
        <w:jc w:val="both"/>
        <w:rPr>
          <w:sz w:val="24"/>
        </w:rPr>
      </w:pPr>
      <w:r>
        <w:rPr>
          <w:sz w:val="24"/>
        </w:rPr>
        <w:t>A policyholder who has made no claim(s) during a policy year moves to the next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2"/>
          <w:sz w:val="24"/>
        </w:rPr>
        <w:t> </w:t>
      </w:r>
      <w:r>
        <w:rPr>
          <w:sz w:val="24"/>
        </w:rPr>
        <w:t>discount level</w:t>
      </w:r>
      <w:r>
        <w:rPr>
          <w:spacing w:val="-1"/>
          <w:sz w:val="24"/>
        </w:rPr>
        <w:t> </w:t>
      </w:r>
      <w:r>
        <w:rPr>
          <w:sz w:val="24"/>
        </w:rPr>
        <w:t>or remain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rFonts w:ascii="Cambria Math"/>
          <w:sz w:val="24"/>
        </w:rPr>
        <w:t>50%</w:t>
      </w:r>
      <w:r>
        <w:rPr>
          <w:rFonts w:ascii="Cambria Math"/>
          <w:spacing w:val="8"/>
          <w:sz w:val="24"/>
        </w:rPr>
        <w:t> </w:t>
      </w:r>
      <w:r>
        <w:rPr>
          <w:sz w:val="24"/>
        </w:rPr>
        <w:t>if already</w:t>
      </w:r>
      <w:r>
        <w:rPr>
          <w:spacing w:val="-3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highest level.</w:t>
      </w:r>
    </w:p>
    <w:p>
      <w:pPr>
        <w:pStyle w:val="ListParagraph"/>
        <w:numPr>
          <w:ilvl w:val="3"/>
          <w:numId w:val="13"/>
        </w:numPr>
        <w:tabs>
          <w:tab w:pos="1560" w:val="left" w:leader="none"/>
        </w:tabs>
        <w:spacing w:line="480" w:lineRule="auto" w:before="0" w:after="0"/>
        <w:ind w:left="1560" w:right="695" w:hanging="555"/>
        <w:jc w:val="both"/>
        <w:rPr>
          <w:sz w:val="24"/>
        </w:rPr>
      </w:pPr>
      <w:r>
        <w:rPr>
          <w:sz w:val="24"/>
        </w:rPr>
        <w:t>A policyholder who has made at least one claim during a policy year the period of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for discount</w:t>
      </w:r>
      <w:r>
        <w:rPr>
          <w:spacing w:val="1"/>
          <w:sz w:val="24"/>
        </w:rPr>
        <w:t> </w:t>
      </w:r>
      <w:r>
        <w:rPr>
          <w:sz w:val="24"/>
        </w:rPr>
        <w:t>commences de novo</w:t>
      </w:r>
      <w:r>
        <w:rPr>
          <w:spacing w:val="1"/>
          <w:sz w:val="24"/>
        </w:rPr>
        <w:t> </w:t>
      </w:r>
      <w:r>
        <w:rPr>
          <w:sz w:val="24"/>
        </w:rPr>
        <w:t>as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next</w:t>
      </w:r>
      <w:r>
        <w:rPr>
          <w:spacing w:val="60"/>
          <w:sz w:val="24"/>
        </w:rPr>
        <w:t> </w:t>
      </w:r>
      <w:r>
        <w:rPr>
          <w:sz w:val="24"/>
        </w:rPr>
        <w:t>renewal</w:t>
      </w:r>
      <w:r>
        <w:rPr>
          <w:spacing w:val="60"/>
          <w:sz w:val="24"/>
        </w:rPr>
        <w:t> </w:t>
      </w:r>
      <w:r>
        <w:rPr>
          <w:sz w:val="24"/>
        </w:rPr>
        <w:t>date.</w:t>
      </w:r>
      <w:r>
        <w:rPr>
          <w:spacing w:val="1"/>
          <w:sz w:val="24"/>
        </w:rPr>
        <w:t> </w:t>
      </w:r>
      <w:r>
        <w:rPr>
          <w:sz w:val="24"/>
        </w:rPr>
        <w:t>That is whatever the class a policyholder is when making a claim, he loses all the</w:t>
      </w:r>
      <w:r>
        <w:rPr>
          <w:spacing w:val="1"/>
          <w:sz w:val="24"/>
        </w:rPr>
        <w:t> </w:t>
      </w:r>
      <w:r>
        <w:rPr>
          <w:sz w:val="24"/>
        </w:rPr>
        <w:t>bonus</w:t>
      </w:r>
      <w:r>
        <w:rPr>
          <w:spacing w:val="-1"/>
          <w:sz w:val="24"/>
        </w:rPr>
        <w:t> </w:t>
      </w:r>
      <w:r>
        <w:rPr>
          <w:sz w:val="24"/>
        </w:rPr>
        <w:t>and starts at the</w:t>
      </w:r>
      <w:r>
        <w:rPr>
          <w:spacing w:val="1"/>
          <w:sz w:val="24"/>
        </w:rPr>
        <w:t> </w:t>
      </w:r>
      <w:r>
        <w:rPr>
          <w:rFonts w:ascii="Cambria Math"/>
          <w:sz w:val="24"/>
        </w:rPr>
        <w:t>0%</w:t>
      </w:r>
      <w:r>
        <w:rPr>
          <w:rFonts w:ascii="Cambria Math"/>
          <w:spacing w:val="7"/>
          <w:sz w:val="24"/>
        </w:rPr>
        <w:t> </w:t>
      </w:r>
      <w:r>
        <w:rPr>
          <w:sz w:val="24"/>
        </w:rPr>
        <w:t>discount level.</w:t>
      </w:r>
    </w:p>
    <w:p>
      <w:pPr>
        <w:pStyle w:val="BodyText"/>
        <w:tabs>
          <w:tab w:pos="4106" w:val="left" w:leader="none"/>
          <w:tab w:pos="6026" w:val="left" w:leader="none"/>
        </w:tabs>
        <w:spacing w:line="480" w:lineRule="auto"/>
        <w:ind w:left="480" w:right="760"/>
      </w:pPr>
      <w:r>
        <w:rPr/>
        <w:t>The rule of the NCD system described above can be summarized in a transition matrix</w:t>
      </w:r>
      <w:r>
        <w:rPr>
          <w:spacing w:val="1"/>
        </w:rPr>
        <w:t> </w:t>
      </w:r>
      <w:r>
        <w:rPr/>
        <w:t>showing the probabilities of movements among each level, see figure 2.1, for the general</w:t>
      </w:r>
      <w:r>
        <w:rPr>
          <w:spacing w:val="1"/>
        </w:rPr>
        <w:t> </w:t>
      </w:r>
      <w:r>
        <w:rPr/>
        <w:t>notation,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vertAlign w:val="subscript"/>
        </w:rPr>
        <w:t>0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</w:t>
      </w:r>
      <w:r>
        <w:rPr>
          <w:spacing w:val="-1"/>
          <w:vertAlign w:val="baseline"/>
        </w:rPr>
        <w:t> </w:t>
      </w:r>
      <w:r>
        <w:rPr>
          <w:vertAlign w:val="baseline"/>
        </w:rPr>
        <w:t>and </w:t>
      </w:r>
      <w:r>
        <w:rPr>
          <w:rFonts w:ascii="Cambria Math" w:hAnsi="Cambria Math" w:eastAsia="Cambria Math"/>
          <w:vertAlign w:val="baseline"/>
        </w:rPr>
        <w:t>(1</w:t>
        <w:tab/>
        <w:t>𝑃</w:t>
      </w:r>
      <w:r>
        <w:rPr>
          <w:rFonts w:ascii="Cambria Math" w:hAnsi="Cambria Math" w:eastAsia="Cambria Math"/>
          <w:vertAlign w:val="subscript"/>
        </w:rPr>
        <w:t>0</w:t>
      </w:r>
      <w:r>
        <w:rPr>
          <w:rFonts w:ascii="Cambria Math" w:hAnsi="Cambria Math" w:eastAsia="Cambria Math"/>
          <w:vertAlign w:val="baseline"/>
        </w:rPr>
        <w:t>) </w:t>
      </w:r>
      <w:r>
        <w:rPr>
          <w:vertAlign w:val="baseline"/>
        </w:rPr>
        <w:t>is the probability of at least one</w:t>
      </w:r>
      <w:r>
        <w:rPr>
          <w:spacing w:val="-57"/>
          <w:vertAlign w:val="baseline"/>
        </w:rPr>
        <w:t> </w:t>
      </w:r>
      <w:r>
        <w:rPr>
          <w:vertAlign w:val="baseline"/>
        </w:rPr>
        <w:t>claim.</w:t>
      </w:r>
      <w:r>
        <w:rPr>
          <w:spacing w:val="3"/>
          <w:vertAlign w:val="baseline"/>
        </w:rPr>
        <w:t> </w:t>
      </w:r>
      <w:r>
        <w:rPr>
          <w:vertAlign w:val="baseline"/>
        </w:rPr>
        <w:t>Here,</w:t>
      </w:r>
      <w:r>
        <w:rPr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spacing w:val="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subscript"/>
        </w:rPr>
        <w:t>5×5</w:t>
      </w:r>
      <w:r>
        <w:rPr>
          <w:rFonts w:ascii="Cambria Math" w:hAnsi="Cambria Math" w:eastAsia="Cambria Math"/>
          <w:spacing w:val="-13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subscript"/>
        </w:rPr>
        <w:t>,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vertAlign w:val="subscript"/>
        </w:rPr>
        <w:t>i0</w:t>
      </w:r>
      <w:r>
        <w:rPr>
          <w:rFonts w:ascii="Cambria Math" w:hAnsi="Cambria Math" w:eastAsia="Cambria Math"/>
          <w:spacing w:val="2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  <w:tab/>
        <w:t>𝑃</w:t>
      </w:r>
      <w:r>
        <w:rPr>
          <w:rFonts w:ascii="Cambria Math" w:hAnsi="Cambria Math" w:eastAsia="Cambria Math"/>
          <w:vertAlign w:val="subscript"/>
        </w:rPr>
        <w:t>0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0,1,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,5;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vertAlign w:val="subscript"/>
        </w:rPr>
        <w:t>0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0,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,4</w:t>
      </w:r>
      <w:r>
        <w:rPr>
          <w:rFonts w:ascii="Cambria Math" w:hAnsi="Cambria Math" w:eastAsia="Cambria Math"/>
          <w:spacing w:val="5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𝑎𝑘𝑑𝑃</w:t>
      </w:r>
      <w:r>
        <w:rPr>
          <w:rFonts w:ascii="Cambria Math" w:hAnsi="Cambria Math" w:eastAsia="Cambria Math"/>
          <w:vertAlign w:val="subscript"/>
        </w:rPr>
        <w:t>55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vertAlign w:val="subscript"/>
        </w:rPr>
        <w:t>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1517620</wp:posOffset>
            </wp:positionH>
            <wp:positionV relativeFrom="paragraph">
              <wp:posOffset>105795</wp:posOffset>
            </wp:positionV>
            <wp:extent cx="4554656" cy="263994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656" cy="2639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header="0" w:footer="924" w:top="1460" w:bottom="1200" w:left="960" w:right="740"/>
        </w:sectPr>
      </w:pPr>
    </w:p>
    <w:p>
      <w:pPr>
        <w:spacing w:before="76"/>
        <w:ind w:left="47" w:right="268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2.2:</w:t>
      </w:r>
      <w:r>
        <w:rPr>
          <w:b/>
          <w:spacing w:val="-2"/>
          <w:sz w:val="24"/>
        </w:rPr>
        <w:t> </w:t>
      </w:r>
      <w:r>
        <w:rPr>
          <w:sz w:val="24"/>
        </w:rPr>
        <w:t>Transition diagram</w:t>
      </w:r>
      <w:r>
        <w:rPr>
          <w:spacing w:val="-1"/>
          <w:sz w:val="24"/>
        </w:rPr>
        <w:t> </w:t>
      </w:r>
      <w:r>
        <w:rPr>
          <w:sz w:val="24"/>
        </w:rPr>
        <w:t>of discount</w:t>
      </w:r>
      <w:r>
        <w:rPr>
          <w:spacing w:val="-1"/>
          <w:sz w:val="24"/>
        </w:rPr>
        <w:t> </w:t>
      </w:r>
      <w:r>
        <w:rPr>
          <w:sz w:val="24"/>
        </w:rPr>
        <w:t>levels of</w:t>
      </w:r>
      <w:r>
        <w:rPr>
          <w:spacing w:val="-1"/>
          <w:sz w:val="24"/>
        </w:rPr>
        <w:t> </w:t>
      </w:r>
      <w:r>
        <w:rPr>
          <w:sz w:val="24"/>
        </w:rPr>
        <w:t>NIA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48"/>
      </w:pPr>
      <w:bookmarkStart w:name="_TOC_250033" w:id="118"/>
      <w:bookmarkStart w:name="CHAPTER THREE " w:id="119"/>
      <w:r>
        <w:rPr>
          <w:b w:val="0"/>
        </w:rPr>
      </w:r>
      <w:bookmarkStart w:name="METHODOLOGY " w:id="120"/>
      <w:bookmarkEnd w:id="120"/>
      <w:r>
        <w:rPr>
          <w:b w:val="0"/>
        </w:rPr>
      </w:r>
      <w:bookmarkStart w:name="3.1 Preamble " w:id="121"/>
      <w:bookmarkEnd w:id="121"/>
      <w:r>
        <w:rPr>
          <w:b w:val="0"/>
        </w:rPr>
      </w:r>
      <w:bookmarkStart w:name="3. 2 Research Design " w:id="122"/>
      <w:bookmarkEnd w:id="122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bookmarkEnd w:id="118"/>
      <w:r>
        <w:rPr/>
        <w:t>THREE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924" w:top="1580" w:bottom="1200" w:left="960" w:right="74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tabs>
          <w:tab w:pos="1200" w:val="left" w:leader="none"/>
        </w:tabs>
        <w:spacing w:before="1"/>
        <w:ind w:left="480" w:right="0" w:firstLine="0"/>
        <w:jc w:val="left"/>
        <w:rPr>
          <w:rFonts w:ascii="Cambria"/>
          <w:b/>
          <w:sz w:val="26"/>
        </w:rPr>
      </w:pPr>
      <w:bookmarkStart w:name="_TOC_250031" w:id="123"/>
      <w:bookmarkEnd w:id="123"/>
      <w:r>
        <w:rPr>
          <w:rFonts w:ascii="Cambria"/>
          <w:b/>
          <w:sz w:val="26"/>
        </w:rPr>
        <w:t>3.1</w:t>
        <w:tab/>
        <w:t>Preamble</w:t>
      </w:r>
    </w:p>
    <w:p>
      <w:pPr>
        <w:pStyle w:val="Heading1"/>
        <w:ind w:left="480" w:right="0"/>
        <w:jc w:val="left"/>
      </w:pPr>
      <w:bookmarkStart w:name="_TOC_250032" w:id="124"/>
      <w:r>
        <w:rPr>
          <w:b w:val="0"/>
        </w:rPr>
        <w:br w:type="column"/>
      </w:r>
      <w:bookmarkEnd w:id="124"/>
      <w:r>
        <w:rPr/>
        <w:t>METHODOLOGY</w:t>
      </w:r>
    </w:p>
    <w:p>
      <w:pPr>
        <w:spacing w:after="0"/>
        <w:jc w:val="left"/>
        <w:sectPr>
          <w:type w:val="continuous"/>
          <w:pgSz w:w="11910" w:h="16840"/>
          <w:pgMar w:top="1360" w:bottom="1200" w:left="960" w:right="740"/>
          <w:cols w:num="2" w:equalWidth="0">
            <w:col w:w="2399" w:space="788"/>
            <w:col w:w="7023"/>
          </w:cols>
        </w:sect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 w:before="90"/>
        <w:ind w:left="480" w:right="696"/>
        <w:jc w:val="both"/>
      </w:pPr>
      <w:r>
        <w:rPr/>
        <w:t>This section includes the presentation of the data used, the procedures for gathering and</w:t>
      </w:r>
      <w:r>
        <w:rPr>
          <w:spacing w:val="1"/>
        </w:rPr>
        <w:t> </w:t>
      </w:r>
      <w:r>
        <w:rPr/>
        <w:t>processing the data, based on which a numerical illustration of the statistical techniques is</w:t>
      </w:r>
      <w:r>
        <w:rPr>
          <w:spacing w:val="1"/>
        </w:rPr>
        <w:t> </w:t>
      </w:r>
      <w:r>
        <w:rPr/>
        <w:t>performed in the conduct of the research. It specifies the research design, population of the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process of data collection, 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design.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ind w:left="480" w:firstLine="0"/>
      </w:pPr>
      <w:bookmarkStart w:name="_TOC_250030" w:id="125"/>
      <w:r>
        <w:rPr/>
        <w:t>3.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bookmarkEnd w:id="125"/>
      <w:r>
        <w:rPr/>
        <w:t>Design</w:t>
      </w:r>
    </w:p>
    <w:p>
      <w:pPr>
        <w:pStyle w:val="BodyText"/>
        <w:spacing w:before="7"/>
        <w:rPr>
          <w:rFonts w:ascii="Cambria"/>
          <w:b/>
          <w:sz w:val="29"/>
        </w:rPr>
      </w:pPr>
    </w:p>
    <w:p>
      <w:pPr>
        <w:pStyle w:val="BodyText"/>
        <w:spacing w:line="480" w:lineRule="auto"/>
        <w:ind w:left="480" w:right="69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design was selected based upon existing differences in the sample population information</w:t>
      </w:r>
      <w:r>
        <w:rPr>
          <w:spacing w:val="1"/>
        </w:rPr>
        <w:t> </w:t>
      </w:r>
      <w:r>
        <w:rPr/>
        <w:t>(premium and claim amount) and the capability of the research design of using data from a</w:t>
      </w:r>
      <w:r>
        <w:rPr>
          <w:spacing w:val="1"/>
        </w:rPr>
        <w:t> </w:t>
      </w:r>
      <w:r>
        <w:rPr/>
        <w:t>large number of subjects (policyholders). The main purpose of such design according to</w:t>
      </w:r>
      <w:r>
        <w:rPr>
          <w:spacing w:val="1"/>
        </w:rPr>
        <w:t> </w:t>
      </w:r>
      <w:r>
        <w:rPr/>
        <w:t>Kothari (2004) is formulating a problem for more precise investigation and developing 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insights,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characteristics of the insured can help develop appropriate rate that is proportionate to the risk</w:t>
      </w:r>
      <w:r>
        <w:rPr>
          <w:spacing w:val="-57"/>
        </w:rPr>
        <w:t> </w:t>
      </w:r>
      <w:r>
        <w:rPr/>
        <w:t>they</w:t>
      </w:r>
      <w:r>
        <w:rPr>
          <w:spacing w:val="8"/>
        </w:rPr>
        <w:t> </w:t>
      </w:r>
      <w:r>
        <w:rPr/>
        <w:t>bring</w:t>
      </w:r>
      <w:r>
        <w:rPr>
          <w:spacing w:val="11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pool.</w:t>
      </w:r>
      <w:r>
        <w:rPr>
          <w:spacing w:val="17"/>
        </w:rPr>
        <w:t> </w:t>
      </w:r>
      <w:r>
        <w:rPr/>
        <w:t>As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design</w:t>
      </w:r>
      <w:r>
        <w:rPr>
          <w:spacing w:val="14"/>
        </w:rPr>
        <w:t> </w:t>
      </w:r>
      <w:r>
        <w:rPr/>
        <w:t>appropriate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15"/>
        </w:rPr>
        <w:t> </w:t>
      </w:r>
      <w:r>
        <w:rPr/>
        <w:t>kind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study</w:t>
      </w:r>
      <w:r>
        <w:rPr>
          <w:spacing w:val="9"/>
        </w:rPr>
        <w:t> </w:t>
      </w:r>
      <w:r>
        <w:rPr/>
        <w:t>must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opportunity for</w:t>
      </w:r>
      <w:r>
        <w:rPr>
          <w:spacing w:val="1"/>
        </w:rPr>
        <w:t> </w:t>
      </w:r>
      <w:r>
        <w:rPr/>
        <w:t>considering 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under study. Inbuilt flexibility in research design is needed because the research problem,</w:t>
      </w:r>
      <w:r>
        <w:rPr>
          <w:spacing w:val="1"/>
        </w:rPr>
        <w:t> </w:t>
      </w:r>
      <w:r>
        <w:rPr/>
        <w:t>broadly defined initially, is transformed into one with more precise meaning in exploratory</w:t>
      </w:r>
      <w:r>
        <w:rPr>
          <w:spacing w:val="1"/>
        </w:rPr>
        <w:t> </w:t>
      </w:r>
      <w:r>
        <w:rPr/>
        <w:t>studies,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fact</w:t>
      </w:r>
      <w:r>
        <w:rPr>
          <w:spacing w:val="16"/>
        </w:rPr>
        <w:t> </w:t>
      </w:r>
      <w:r>
        <w:rPr/>
        <w:t>may</w:t>
      </w:r>
      <w:r>
        <w:rPr>
          <w:spacing w:val="14"/>
        </w:rPr>
        <w:t> </w:t>
      </w:r>
      <w:r>
        <w:rPr/>
        <w:t>necessitate</w:t>
      </w:r>
      <w:r>
        <w:rPr>
          <w:spacing w:val="17"/>
        </w:rPr>
        <w:t> </w:t>
      </w:r>
      <w:r>
        <w:rPr/>
        <w:t>changes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procedure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gathering</w:t>
      </w:r>
      <w:r>
        <w:rPr>
          <w:spacing w:val="14"/>
        </w:rPr>
        <w:t> </w:t>
      </w:r>
      <w:r>
        <w:rPr/>
        <w:t>relevant</w:t>
      </w:r>
    </w:p>
    <w:p>
      <w:pPr>
        <w:pStyle w:val="BodyText"/>
        <w:spacing w:before="3"/>
        <w:ind w:left="480"/>
      </w:pPr>
      <w:r>
        <w:rPr/>
        <w:pict>
          <v:rect style="position:absolute;margin-left:70.559998pt;margin-top:.427129pt;width:454.2pt;height:27.6pt;mso-position-horizontal-relative:page;mso-position-vertical-relative:paragraph;z-index:-22458880" filled="true" fillcolor="#ffffff" stroked="false">
            <v:fill type="solid"/>
            <w10:wrap type="none"/>
          </v:rect>
        </w:pict>
      </w:r>
      <w:r>
        <w:rPr/>
        <w:t>data</w:t>
      </w:r>
      <w:r>
        <w:rPr>
          <w:spacing w:val="-3"/>
        </w:rPr>
        <w:t> </w:t>
      </w:r>
      <w:r>
        <w:rPr/>
        <w:t>(Burns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Grove, 1993).</w:t>
      </w:r>
    </w:p>
    <w:p>
      <w:pPr>
        <w:spacing w:after="0"/>
        <w:sectPr>
          <w:type w:val="continuous"/>
          <w:pgSz w:w="11910" w:h="16840"/>
          <w:pgMar w:top="1360" w:bottom="1200" w:left="960" w:right="740"/>
        </w:sectPr>
      </w:pPr>
    </w:p>
    <w:p>
      <w:pPr>
        <w:pStyle w:val="Heading3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82" w:after="0"/>
        <w:ind w:left="1200" w:right="0" w:hanging="721"/>
        <w:jc w:val="left"/>
      </w:pPr>
      <w:bookmarkStart w:name="_TOC_250029" w:id="126"/>
      <w:bookmarkStart w:name="3.3 Population of the Study " w:id="127"/>
      <w:r>
        <w:rPr>
          <w:b w:val="0"/>
        </w:rPr>
      </w:r>
      <w:bookmarkStart w:name="3.4 Type and Sources of Data Collection " w:id="128"/>
      <w:bookmarkEnd w:id="128"/>
      <w:r>
        <w:rPr>
          <w:b w:val="0"/>
        </w:rPr>
      </w:r>
      <w:bookmarkStart w:name="3.4 Type and Sources of Data Collection " w:id="129"/>
      <w:bookmarkEnd w:id="129"/>
      <w:r>
        <w:rPr/>
        <w:t>Po</w:t>
      </w:r>
      <w:r>
        <w:rPr/>
        <w:t>pulation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bookmarkEnd w:id="126"/>
      <w:r>
        <w:rPr/>
        <w:t>Study</w:t>
      </w:r>
    </w:p>
    <w:p>
      <w:pPr>
        <w:pStyle w:val="BodyText"/>
        <w:spacing w:before="7"/>
        <w:rPr>
          <w:rFonts w:ascii="Cambria"/>
          <w:b/>
          <w:sz w:val="29"/>
        </w:rPr>
      </w:pPr>
    </w:p>
    <w:p>
      <w:pPr>
        <w:pStyle w:val="BodyText"/>
        <w:spacing w:line="480" w:lineRule="auto"/>
        <w:ind w:left="480" w:right="696"/>
        <w:jc w:val="both"/>
      </w:pPr>
      <w:r>
        <w:rPr/>
        <w:t>The population of the study comprises all the insured in motor liability portfolios of motor</w:t>
      </w:r>
      <w:r>
        <w:rPr>
          <w:spacing w:val="1"/>
        </w:rPr>
        <w:t> </w:t>
      </w:r>
      <w:r>
        <w:rPr/>
        <w:t>insurance service providers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business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for which the</w:t>
      </w:r>
      <w:r>
        <w:rPr>
          <w:spacing w:val="1"/>
        </w:rPr>
        <w:t> </w:t>
      </w:r>
      <w:r>
        <w:rPr/>
        <w:t>insurance is</w:t>
      </w:r>
      <w:r>
        <w:rPr>
          <w:spacing w:val="1"/>
        </w:rPr>
        <w:t> </w:t>
      </w:r>
      <w:r>
        <w:rPr/>
        <w:t>covering the losses within the limits of the insured amount. There are 41 insurance companies</w:t>
      </w:r>
      <w:r>
        <w:rPr>
          <w:spacing w:val="-57"/>
        </w:rPr>
        <w:t> </w:t>
      </w:r>
      <w:r>
        <w:rPr/>
        <w:t>licensed to issue motor insurance cover by the national insurance commission (NAICOM,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/>
        <w:ind w:left="480" w:right="691"/>
        <w:jc w:val="both"/>
      </w:pPr>
      <w:r>
        <w:rPr/>
        <w:t>The data were sourced from the registered policies through the Nigerian insurance industry</w:t>
      </w:r>
      <w:r>
        <w:rPr>
          <w:spacing w:val="1"/>
        </w:rPr>
        <w:t> </w:t>
      </w:r>
      <w:r>
        <w:rPr/>
        <w:t>database (NIID). All registered insurance companies operating in Nigeria subscribe to the</w:t>
      </w:r>
      <w:r>
        <w:rPr>
          <w:spacing w:val="1"/>
        </w:rPr>
        <w:t> </w:t>
      </w:r>
      <w:r>
        <w:rPr/>
        <w:t>NIID and regularly upload the details of vehicle covers issued.The database consists of 2.7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(www.niid.org).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difficulties owing to the absence of unified collection of data by motor insurance service</w:t>
      </w:r>
      <w:r>
        <w:rPr>
          <w:spacing w:val="1"/>
        </w:rPr>
        <w:t> </w:t>
      </w:r>
      <w:r>
        <w:rPr/>
        <w:t>providers used in the underwriting process for pricing, some variables required for this study</w:t>
      </w:r>
      <w:r>
        <w:rPr>
          <w:spacing w:val="1"/>
        </w:rPr>
        <w:t> </w:t>
      </w:r>
      <w:r>
        <w:rPr/>
        <w:t>were not available. Hence, the data were profiled and screened. Then, only the usable data</w:t>
      </w:r>
      <w:r>
        <w:rPr>
          <w:spacing w:val="1"/>
        </w:rPr>
        <w:t> </w:t>
      </w:r>
      <w:r>
        <w:rPr/>
        <w:t>from the policies that have adequate and sufficient information which are presented in the</w:t>
      </w:r>
      <w:r>
        <w:rPr>
          <w:spacing w:val="1"/>
        </w:rPr>
        <w:t> </w:t>
      </w:r>
      <w:r>
        <w:rPr/>
        <w:t>format suitable for the analysis in addressing the study objective was used for the purpose of</w:t>
      </w:r>
      <w:r>
        <w:rPr>
          <w:spacing w:val="1"/>
        </w:rPr>
        <w:t> </w:t>
      </w:r>
      <w:r>
        <w:rPr/>
        <w:t>this study. Finally, a total number of 15,979 registered policies of motor insurance liability</w:t>
      </w:r>
      <w:r>
        <w:rPr>
          <w:spacing w:val="1"/>
        </w:rPr>
        <w:t> </w:t>
      </w:r>
      <w:r>
        <w:rPr/>
        <w:t>portfolios</w:t>
      </w:r>
      <w:r>
        <w:rPr>
          <w:spacing w:val="-1"/>
        </w:rPr>
        <w:t> </w:t>
      </w:r>
      <w:r>
        <w:rPr/>
        <w:t>were found useful for</w:t>
      </w:r>
      <w:r>
        <w:rPr>
          <w:spacing w:val="-2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160" w:after="0"/>
        <w:ind w:left="1200" w:right="0" w:hanging="721"/>
        <w:jc w:val="left"/>
      </w:pPr>
      <w:bookmarkStart w:name="_TOC_250028" w:id="130"/>
      <w:r>
        <w:rPr/>
        <w:t>Type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bookmarkEnd w:id="130"/>
      <w:r>
        <w:rPr/>
        <w:t>Collection</w:t>
      </w:r>
    </w:p>
    <w:p>
      <w:pPr>
        <w:pStyle w:val="BodyText"/>
        <w:spacing w:before="10"/>
        <w:rPr>
          <w:rFonts w:ascii="Cambria"/>
          <w:b/>
          <w:sz w:val="28"/>
        </w:rPr>
      </w:pPr>
    </w:p>
    <w:p>
      <w:pPr>
        <w:pStyle w:val="BodyText"/>
        <w:spacing w:line="480" w:lineRule="auto" w:before="1"/>
        <w:ind w:left="480" w:right="696"/>
        <w:jc w:val="both"/>
      </w:pPr>
      <w:r>
        <w:rPr/>
        <w:t>Secondary data were collected for the purpose of this study. The data used were extracted</w:t>
      </w:r>
      <w:r>
        <w:rPr>
          <w:spacing w:val="1"/>
        </w:rPr>
        <w:t> </w:t>
      </w:r>
      <w:r>
        <w:rPr/>
        <w:t>from the registered policies of motor insurance portfolio observed during the year 2015. The</w:t>
      </w:r>
      <w:r>
        <w:rPr>
          <w:spacing w:val="1"/>
        </w:rPr>
        <w:t> </w:t>
      </w:r>
      <w:r>
        <w:rPr/>
        <w:t>elements included in the policies are the factors considered in this study. The covariates used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priori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characteristics: policyholder’s age (four classes: &lt;24 years, 24-30 years, 31-60 years and &gt; 60</w:t>
      </w:r>
      <w:r>
        <w:rPr>
          <w:spacing w:val="-57"/>
        </w:rPr>
        <w:t> </w:t>
      </w:r>
      <w:r>
        <w:rPr/>
        <w:t>years),</w:t>
      </w:r>
      <w:r>
        <w:rPr>
          <w:spacing w:val="6"/>
        </w:rPr>
        <w:t> </w:t>
      </w:r>
      <w:r>
        <w:rPr/>
        <w:t>gender</w:t>
      </w:r>
      <w:r>
        <w:rPr>
          <w:spacing w:val="3"/>
        </w:rPr>
        <w:t> </w:t>
      </w:r>
      <w:r>
        <w:rPr/>
        <w:t>(male,</w:t>
      </w:r>
      <w:r>
        <w:rPr>
          <w:spacing w:val="5"/>
        </w:rPr>
        <w:t> </w:t>
      </w:r>
      <w:r>
        <w:rPr/>
        <w:t>female,</w:t>
      </w:r>
      <w:r>
        <w:rPr>
          <w:spacing w:val="4"/>
        </w:rPr>
        <w:t> </w:t>
      </w:r>
      <w:r>
        <w:rPr/>
        <w:t>entity,</w:t>
      </w:r>
      <w:r>
        <w:rPr>
          <w:spacing w:val="5"/>
        </w:rPr>
        <w:t> </w:t>
      </w:r>
      <w:r>
        <w:rPr/>
        <w:t>joint</w:t>
      </w:r>
      <w:r>
        <w:rPr>
          <w:spacing w:val="6"/>
        </w:rPr>
        <w:t> </w:t>
      </w:r>
      <w:r>
        <w:rPr/>
        <w:t>gender),</w:t>
      </w:r>
      <w:r>
        <w:rPr>
          <w:spacing w:val="4"/>
        </w:rPr>
        <w:t> </w:t>
      </w:r>
      <w:r>
        <w:rPr/>
        <w:t>occupation</w:t>
      </w:r>
      <w:r>
        <w:rPr>
          <w:spacing w:val="5"/>
        </w:rPr>
        <w:t> </w:t>
      </w:r>
      <w:r>
        <w:rPr/>
        <w:t>(self-employed,</w:t>
      </w:r>
      <w:r>
        <w:rPr>
          <w:spacing w:val="4"/>
        </w:rPr>
        <w:t> </w:t>
      </w:r>
      <w:r>
        <w:rPr/>
        <w:t>publicly-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6"/>
        <w:jc w:val="both"/>
      </w:pPr>
      <w:bookmarkStart w:name="3.5 Method of Data Analysis " w:id="131"/>
      <w:bookmarkEnd w:id="131"/>
      <w:r>
        <w:rPr/>
      </w:r>
      <w:bookmarkStart w:name="3.6 Generalized Linear Model " w:id="132"/>
      <w:bookmarkEnd w:id="132"/>
      <w:r>
        <w:rPr/>
      </w:r>
      <w:r>
        <w:rPr/>
        <w:t>employed, privately-employed, unemployed), the geo-political zone where the policyholder</w:t>
      </w:r>
      <w:r>
        <w:rPr>
          <w:spacing w:val="1"/>
        </w:rPr>
        <w:t> </w:t>
      </w:r>
      <w:r>
        <w:rPr/>
        <w:t>lives (federal capital territory, south-west, south-east, south-south, north-west, north-east,</w:t>
      </w:r>
      <w:r>
        <w:rPr>
          <w:spacing w:val="1"/>
        </w:rPr>
        <w:t> </w:t>
      </w:r>
      <w:r>
        <w:rPr/>
        <w:t>north-central), product type (commercial vehicle, comprehensive, third party, motorcycle),</w:t>
      </w:r>
      <w:r>
        <w:rPr>
          <w:spacing w:val="1"/>
        </w:rPr>
        <w:t> </w:t>
      </w:r>
      <w:r>
        <w:rPr/>
        <w:t>customer type (individual, companies, government, others account), nature of loss (theft,</w:t>
      </w:r>
      <w:r>
        <w:rPr>
          <w:spacing w:val="1"/>
        </w:rPr>
        <w:t> </w:t>
      </w:r>
      <w:r>
        <w:rPr/>
        <w:t>collision,</w:t>
      </w:r>
      <w:r>
        <w:rPr>
          <w:spacing w:val="-1"/>
        </w:rPr>
        <w:t> </w:t>
      </w:r>
      <w:r>
        <w:rPr/>
        <w:t>accident, vandalisation, others)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3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27" w:id="133"/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bookmarkEnd w:id="133"/>
      <w:r>
        <w:rPr/>
        <w:t>Analysis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4"/>
        <w:ind w:left="480" w:right="692"/>
        <w:jc w:val="both"/>
      </w:pPr>
      <w:r>
        <w:rPr/>
        <w:t>The variables entered are taken into consideration as risk factors and the models fitted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</w:t>
      </w:r>
      <w:r>
        <w:rPr>
          <w:spacing w:val="1"/>
        </w:rPr>
        <w:t> </w:t>
      </w:r>
      <w:r>
        <w:rPr/>
        <w:t>20)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GENLIN</w:t>
      </w:r>
      <w:r>
        <w:rPr>
          <w:spacing w:val="1"/>
        </w:rPr>
        <w:t> </w:t>
      </w:r>
      <w:r>
        <w:rPr/>
        <w:t>procedure which enables the use of type 3 analysis that allows the impact assessment of each</w:t>
      </w:r>
      <w:r>
        <w:rPr>
          <w:spacing w:val="1"/>
        </w:rPr>
        <w:t> </w:t>
      </w:r>
      <w:r>
        <w:rPr/>
        <w:t>risk factor, considering all other explanatory variables. The type 3</w:t>
      </w:r>
      <w:r>
        <w:rPr>
          <w:spacing w:val="60"/>
        </w:rPr>
        <w:t> </w:t>
      </w:r>
      <w:r>
        <w:rPr/>
        <w:t>analysis provides the</w:t>
      </w:r>
      <w:r>
        <w:rPr>
          <w:spacing w:val="1"/>
        </w:rPr>
        <w:t> </w:t>
      </w:r>
      <w:r>
        <w:rPr/>
        <w:t>values of Chi-square statistics for each variable by calculating two times the difference</w:t>
      </w:r>
      <w:r>
        <w:rPr>
          <w:spacing w:val="1"/>
        </w:rPr>
        <w:t> </w:t>
      </w:r>
      <w:r>
        <w:rPr/>
        <w:t>between the log-likelihood of the model which includes all the independent variables and the</w:t>
      </w:r>
      <w:r>
        <w:rPr>
          <w:spacing w:val="1"/>
        </w:rPr>
        <w:t> </w:t>
      </w:r>
      <w:r>
        <w:rPr/>
        <w:t>log-likelihood of the model obtained by deleting one of the specified variables. This test</w:t>
      </w:r>
      <w:r>
        <w:rPr>
          <w:spacing w:val="1"/>
        </w:rPr>
        <w:t> </w:t>
      </w:r>
      <w:r>
        <w:rPr/>
        <w:t>statistic value the impact of each risk factor on the studied interest and follow the asymptotic</w:t>
      </w:r>
      <w:r>
        <w:rPr>
          <w:spacing w:val="1"/>
        </w:rPr>
        <w:t> </w:t>
      </w:r>
      <w:r>
        <w:rPr>
          <w:rFonts w:ascii="Cambria Math" w:eastAsia="Cambria Math"/>
        </w:rPr>
        <w:t>3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distribution with </w:t>
      </w:r>
      <w:r>
        <w:rPr>
          <w:rFonts w:ascii="Cambria Math" w:eastAsia="Cambria Math"/>
          <w:vertAlign w:val="baseline"/>
        </w:rPr>
        <w:t>𝑝 </w:t>
      </w:r>
      <w:r>
        <w:rPr>
          <w:vertAlign w:val="baseline"/>
        </w:rPr>
        <w:t>degrees of freedom, representing the number of parameters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3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Generalized</w:t>
      </w:r>
      <w:r>
        <w:rPr>
          <w:spacing w:val="-6"/>
        </w:rPr>
        <w:t> </w:t>
      </w:r>
      <w:r>
        <w:rPr/>
        <w:t>Linear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7"/>
        <w:ind w:left="480" w:right="695"/>
        <w:jc w:val="both"/>
      </w:pPr>
      <w:r>
        <w:rPr/>
        <w:t>This study used the generalized linear model (GLM) in developing the risk-adjusted model. A</w:t>
      </w:r>
      <w:r>
        <w:rPr>
          <w:spacing w:val="-57"/>
        </w:rPr>
        <w:t> </w:t>
      </w:r>
      <w:r>
        <w:rPr/>
        <w:t>feature of this model is that the GLM provides methods for the modelling of non-linear</w:t>
      </w:r>
      <w:r>
        <w:rPr>
          <w:spacing w:val="1"/>
        </w:rPr>
        <w:t> </w:t>
      </w:r>
      <w:r>
        <w:rPr/>
        <w:t>behaviour and non-Gaussian distribution of residuals which are very important and useful for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non-life</w:t>
      </w:r>
      <w:r>
        <w:rPr>
          <w:spacing w:val="20"/>
        </w:rPr>
        <w:t> </w:t>
      </w:r>
      <w:r>
        <w:rPr/>
        <w:t>insurance</w:t>
      </w:r>
      <w:r>
        <w:rPr>
          <w:spacing w:val="18"/>
        </w:rPr>
        <w:t> </w:t>
      </w:r>
      <w:r>
        <w:rPr/>
        <w:t>data,</w:t>
      </w:r>
      <w:r>
        <w:rPr>
          <w:spacing w:val="18"/>
        </w:rPr>
        <w:t> </w:t>
      </w:r>
      <w:r>
        <w:rPr/>
        <w:t>where</w:t>
      </w:r>
      <w:r>
        <w:rPr>
          <w:spacing w:val="20"/>
        </w:rPr>
        <w:t> </w:t>
      </w:r>
      <w:r>
        <w:rPr/>
        <w:t>claim</w:t>
      </w:r>
      <w:r>
        <w:rPr>
          <w:spacing w:val="20"/>
        </w:rPr>
        <w:t> </w:t>
      </w:r>
      <w:r>
        <w:rPr/>
        <w:t>frequencies,</w:t>
      </w:r>
      <w:r>
        <w:rPr>
          <w:spacing w:val="21"/>
        </w:rPr>
        <w:t> </w:t>
      </w:r>
      <w:r>
        <w:rPr/>
        <w:t>claim</w:t>
      </w:r>
      <w:r>
        <w:rPr>
          <w:spacing w:val="19"/>
        </w:rPr>
        <w:t> </w:t>
      </w:r>
      <w:r>
        <w:rPr/>
        <w:t>costs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4"/>
        <w:jc w:val="both"/>
      </w:pPr>
      <w:r>
        <w:rPr/>
        <w:t>occurrence of a claim on a single policy are all outcomes that follows an asymmetric density</w:t>
      </w:r>
      <w:r>
        <w:rPr>
          <w:spacing w:val="1"/>
        </w:rPr>
        <w:t> </w:t>
      </w:r>
      <w:r>
        <w:rPr/>
        <w:t>that is clearly non-Gaussian (see, Jong &amp; Heller, 2008; David, 2015). It expresses the mean</w:t>
      </w:r>
      <w:r>
        <w:rPr>
          <w:spacing w:val="1"/>
        </w:rPr>
        <w:t> </w:t>
      </w:r>
      <w:r>
        <w:rPr/>
        <w:t>response as a function of linear combinations of explanatory variables. Generalized linear</w:t>
      </w:r>
      <w:r>
        <w:rPr>
          <w:spacing w:val="1"/>
        </w:rPr>
        <w:t> </w:t>
      </w:r>
      <w:r>
        <w:rPr/>
        <w:t>modelling is used to assess and quantify the relationship between a response variable and</w:t>
      </w:r>
      <w:r>
        <w:rPr>
          <w:spacing w:val="1"/>
        </w:rPr>
        <w:t> </w:t>
      </w:r>
      <w:r>
        <w:rPr/>
        <w:t>explanatory variables. The purpose is to estimate an interest variable </w:t>
      </w:r>
      <w:r>
        <w:rPr>
          <w:rFonts w:ascii="Cambria Math" w:eastAsia="Cambria Math"/>
        </w:rPr>
        <w:t>(𝑌) </w:t>
      </w:r>
      <w:r>
        <w:rPr/>
        <w:t>depending on a</w:t>
      </w:r>
      <w:r>
        <w:rPr>
          <w:spacing w:val="1"/>
        </w:rPr>
        <w:t> </w:t>
      </w:r>
      <w:r>
        <w:rPr/>
        <w:t>certain number of explanatory variables </w:t>
      </w:r>
      <w:r>
        <w:rPr>
          <w:rFonts w:ascii="Cambria Math" w:eastAsia="Cambria Math"/>
        </w:rPr>
        <w:t>(X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52"/>
          <w:vertAlign w:val="baseline"/>
        </w:rPr>
        <w:t> </w:t>
      </w:r>
      <w:r>
        <w:rPr>
          <w:vertAlign w:val="baseline"/>
        </w:rPr>
        <w:t>that have the probability density generated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(see, Jong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Heller, 2008):</w:t>
      </w:r>
    </w:p>
    <w:p>
      <w:pPr>
        <w:pStyle w:val="BodyText"/>
        <w:tabs>
          <w:tab w:pos="8716" w:val="left" w:leader="none"/>
        </w:tabs>
        <w:spacing w:line="333" w:lineRule="exact" w:before="198"/>
        <w:ind w:left="595"/>
        <w:jc w:val="both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ƒ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|𝜃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,  </w:t>
      </w:r>
      <w:r>
        <w:rPr>
          <w:rFonts w:ascii="Cambria Math" w:hAnsi="Cambria Math" w:eastAsia="Cambria Math"/>
          <w:spacing w:val="24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10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9"/>
          <w:w w:val="105"/>
        </w:rPr>
        <w:t> </w:t>
      </w:r>
      <w:r>
        <w:rPr>
          <w:rFonts w:ascii="Cambria Math" w:hAnsi="Cambria Math" w:eastAsia="Cambria Math"/>
          <w:w w:val="105"/>
        </w:rPr>
        <w:t>e𝑥𝑝</w:t>
      </w:r>
      <w:r>
        <w:rPr>
          <w:rFonts w:ascii="Cambria Math" w:hAnsi="Cambria Math" w:eastAsia="Cambria Math"/>
          <w:spacing w:val="-11"/>
          <w:w w:val="105"/>
        </w:rPr>
        <w:t> </w:t>
      </w:r>
      <w:r>
        <w:rPr>
          <w:rFonts w:ascii="Cambria Math" w:hAnsi="Cambria Math" w:eastAsia="Cambria Math"/>
          <w:w w:val="105"/>
        </w:rPr>
        <w:t>{</w:t>
      </w:r>
      <w:r>
        <w:rPr>
          <w:rFonts w:ascii="Cambria Math" w:hAnsi="Cambria Math" w:eastAsia="Cambria Math"/>
          <w:w w:val="105"/>
          <w:position w:val="18"/>
          <w:u w:val="single"/>
        </w:rPr>
        <w:t>𝑦</w:t>
      </w:r>
      <w:r>
        <w:rPr>
          <w:rFonts w:ascii="Cambria Math" w:hAnsi="Cambria Math" w:eastAsia="Cambria Math"/>
          <w:w w:val="105"/>
          <w:position w:val="13"/>
          <w:sz w:val="17"/>
          <w:u w:val="single"/>
        </w:rPr>
        <w:t>i</w:t>
      </w:r>
      <w:r>
        <w:rPr>
          <w:rFonts w:ascii="Cambria Math" w:hAnsi="Cambria Math" w:eastAsia="Cambria Math"/>
          <w:w w:val="105"/>
          <w:position w:val="18"/>
          <w:u w:val="single"/>
        </w:rPr>
        <w:t>𝜃</w:t>
      </w:r>
      <w:r>
        <w:rPr>
          <w:rFonts w:ascii="Cambria Math" w:hAnsi="Cambria Math" w:eastAsia="Cambria Math"/>
          <w:w w:val="105"/>
          <w:position w:val="13"/>
          <w:sz w:val="17"/>
          <w:u w:val="single"/>
        </w:rPr>
        <w:t>i      </w:t>
      </w:r>
      <w:r>
        <w:rPr>
          <w:rFonts w:ascii="Cambria Math" w:hAnsi="Cambria Math" w:eastAsia="Cambria Math"/>
          <w:spacing w:val="26"/>
          <w:w w:val="105"/>
          <w:position w:val="13"/>
          <w:sz w:val="17"/>
          <w:u w:val="single"/>
        </w:rPr>
        <w:t> </w:t>
      </w:r>
      <w:r>
        <w:rPr>
          <w:rFonts w:ascii="Cambria Math" w:hAnsi="Cambria Math" w:eastAsia="Cambria Math"/>
          <w:w w:val="105"/>
          <w:position w:val="18"/>
          <w:u w:val="single"/>
        </w:rPr>
        <w:t>𝑎</w:t>
      </w:r>
      <w:r>
        <w:rPr>
          <w:rFonts w:ascii="Cambria Math" w:hAnsi="Cambria Math" w:eastAsia="Cambria Math"/>
          <w:w w:val="105"/>
          <w:position w:val="19"/>
          <w:u w:val="single"/>
        </w:rPr>
        <w:t>(</w:t>
      </w:r>
      <w:r>
        <w:rPr>
          <w:rFonts w:ascii="Cambria Math" w:hAnsi="Cambria Math" w:eastAsia="Cambria Math"/>
          <w:w w:val="105"/>
          <w:position w:val="18"/>
          <w:u w:val="single"/>
        </w:rPr>
        <w:t>𝜃</w:t>
      </w:r>
      <w:r>
        <w:rPr>
          <w:rFonts w:ascii="Cambria Math" w:hAnsi="Cambria Math" w:eastAsia="Cambria Math"/>
          <w:w w:val="105"/>
          <w:position w:val="13"/>
          <w:sz w:val="17"/>
          <w:u w:val="single"/>
        </w:rPr>
        <w:t>i</w:t>
      </w:r>
      <w:r>
        <w:rPr>
          <w:rFonts w:ascii="Cambria Math" w:hAnsi="Cambria Math" w:eastAsia="Cambria Math"/>
          <w:w w:val="105"/>
          <w:position w:val="19"/>
          <w:u w:val="single"/>
        </w:rPr>
        <w:t>)</w:t>
      </w:r>
      <w:r>
        <w:rPr>
          <w:rFonts w:ascii="Cambria Math" w:hAnsi="Cambria Math" w:eastAsia="Cambria Math"/>
          <w:spacing w:val="-1"/>
          <w:w w:val="105"/>
          <w:position w:val="19"/>
        </w:rPr>
        <w:t> </w:t>
      </w:r>
      <w:r>
        <w:rPr>
          <w:rFonts w:ascii="Cambria Math" w:hAnsi="Cambria Math" w:eastAsia="Cambria Math"/>
          <w:w w:val="105"/>
        </w:rPr>
        <w:t>+</w:t>
      </w:r>
      <w:r>
        <w:rPr>
          <w:rFonts w:ascii="Cambria Math" w:hAnsi="Cambria Math" w:eastAsia="Cambria Math"/>
          <w:spacing w:val="-3"/>
          <w:w w:val="105"/>
        </w:rPr>
        <w:t> </w:t>
      </w:r>
      <w:r>
        <w:rPr>
          <w:rFonts w:ascii="Cambria Math" w:hAnsi="Cambria Math" w:eastAsia="Cambria Math"/>
          <w:w w:val="105"/>
        </w:rPr>
        <w:t>𝑐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,  </w:t>
      </w:r>
      <w:r>
        <w:rPr>
          <w:rFonts w:ascii="Cambria Math" w:hAnsi="Cambria Math" w:eastAsia="Cambria Math"/>
          <w:spacing w:val="24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w w:val="105"/>
        </w:rPr>
        <w:t>},       </w:t>
      </w:r>
      <w:r>
        <w:rPr>
          <w:rFonts w:ascii="Cambria Math" w:hAnsi="Cambria Math" w:eastAsia="Cambria Math"/>
          <w:spacing w:val="51"/>
          <w:w w:val="105"/>
        </w:rPr>
        <w:t> 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spacing w:val="13"/>
          <w:w w:val="105"/>
        </w:rPr>
        <w:t> </w:t>
      </w:r>
      <w:r>
        <w:rPr>
          <w:rFonts w:ascii="Cambria Math" w:hAnsi="Cambria Math" w:eastAsia="Cambria Math"/>
          <w:w w:val="105"/>
        </w:rPr>
        <w:t>C𝑆</w:t>
        <w:tab/>
        <w:t>(3.1)</w:t>
      </w:r>
    </w:p>
    <w:p>
      <w:pPr>
        <w:tabs>
          <w:tab w:pos="1238" w:val="left" w:leader="none"/>
          <w:tab w:pos="4372" w:val="left" w:leader="none"/>
          <w:tab w:pos="5596" w:val="left" w:leader="none"/>
        </w:tabs>
        <w:spacing w:line="170" w:lineRule="exact" w:before="0"/>
        <w:ind w:left="9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125"/>
          <w:sz w:val="17"/>
        </w:rPr>
        <w:t>i</w:t>
        <w:tab/>
        <w:t>i</w:t>
        <w:tab/>
        <w:t>i</w:t>
      </w:r>
      <w:r>
        <w:rPr>
          <w:w w:val="125"/>
          <w:sz w:val="17"/>
        </w:rPr>
        <w:tab/>
      </w:r>
      <w:r>
        <w:rPr>
          <w:rFonts w:ascii="Cambria Math"/>
          <w:w w:val="125"/>
          <w:sz w:val="17"/>
        </w:rPr>
        <w:t>i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25"/>
        </w:rPr>
      </w:pPr>
    </w:p>
    <w:p>
      <w:pPr>
        <w:pStyle w:val="BodyText"/>
        <w:spacing w:line="487" w:lineRule="auto" w:before="86"/>
        <w:ind w:left="480" w:right="695"/>
        <w:jc w:val="both"/>
        <w:rPr>
          <w:rFonts w:ascii="Cambria Math" w:hAnsi="Cambria Math" w:eastAsia="Cambria Math"/>
        </w:rPr>
      </w:pPr>
      <w:r>
        <w:rPr/>
        <w:t>where</w:t>
      </w:r>
      <w:r>
        <w:rPr>
          <w:rFonts w:ascii="Cambria Math" w:hAnsi="Cambria Math" w:eastAsia="Cambria Math"/>
        </w:rPr>
        <w:t>𝑆 </w:t>
      </w:r>
      <w:r>
        <w:rPr/>
        <w:t>represents a subassembly that belongs 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set, </w:t>
      </w:r>
      <w:r>
        <w:rPr>
          <w:rFonts w:ascii="Cambria Math" w:hAnsi="Cambria Math" w:eastAsia="Cambria Math"/>
        </w:rPr>
        <w:t>𝜃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vertAlign w:val="baseline"/>
        </w:rPr>
        <w:t>is the natural (canonical)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parameterand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scale parameter. The searched parameters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, 𝛽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 … , 𝛽</w:t>
      </w:r>
      <w:r>
        <w:rPr>
          <w:rFonts w:ascii="Cambria Math" w:hAnsi="Cambria Math" w:eastAsia="Cambria Math"/>
          <w:vertAlign w:val="subscript"/>
        </w:rPr>
        <w:t>𝑝</w:t>
      </w:r>
      <w:r>
        <w:rPr>
          <w:vertAlign w:val="baseline"/>
        </w:rPr>
        <w:t>, allow writing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</w:t>
      </w:r>
      <w:r>
        <w:rPr>
          <w:rFonts w:ascii="Cambria Math" w:hAnsi="Cambria Math" w:eastAsia="Cambria Math"/>
          <w:vertAlign w:val="baseline"/>
        </w:rPr>
        <w:t>(𝑔) </w:t>
      </w:r>
      <w:r>
        <w:rPr>
          <w:vertAlign w:val="baseline"/>
        </w:rPr>
        <w:t>for the mean </w:t>
      </w:r>
      <w:r>
        <w:rPr>
          <w:rFonts w:ascii="Cambria Math" w:hAnsi="Cambria Math" w:eastAsia="Cambria Math"/>
          <w:vertAlign w:val="baseline"/>
        </w:rPr>
        <w:t>(𝜇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vertAlign w:val="baseline"/>
        </w:rPr>
        <w:t>) </w:t>
      </w:r>
      <w:r>
        <w:rPr>
          <w:vertAlign w:val="baseline"/>
        </w:rPr>
        <w:t>of the variable </w:t>
      </w:r>
      <w:r>
        <w:rPr>
          <w:rFonts w:ascii="Cambria Math" w:hAnsi="Cambria Math" w:eastAsia="Cambria Math"/>
          <w:vertAlign w:val="baseline"/>
        </w:rPr>
        <w:t>𝑌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as a linear combination of the exogenous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X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vertAlign w:val="baseline"/>
        </w:rPr>
        <w:t>;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spacing w:before="0"/>
        <w:ind w:left="502" w:right="218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𝑝</w:t>
      </w:r>
    </w:p>
    <w:p>
      <w:pPr>
        <w:pStyle w:val="BodyText"/>
        <w:spacing w:before="111"/>
        <w:ind w:left="3760"/>
        <w:rPr>
          <w:rFonts w:ascii="Cambria Math" w:hAnsi="Cambria Math" w:eastAsia="Cambria Math"/>
        </w:rPr>
      </w:pPr>
      <w:r>
        <w:rPr/>
        <w:pict>
          <v:shape style="position:absolute;margin-left:366.964905pt;margin-top:13.692104pt;width:3pt;height:8.550pt;mso-position-horizontal-relative:page;mso-position-vertical-relative:paragraph;z-index:-2245836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26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𝑔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𝜇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21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28"/>
          <w:w w:val="105"/>
        </w:rPr>
        <w:t> </w:t>
      </w:r>
      <w:r>
        <w:rPr>
          <w:rFonts w:ascii="Cambria Math" w:hAnsi="Cambria Math" w:eastAsia="Cambria Math"/>
          <w:w w:val="105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0</w:t>
      </w:r>
      <w:r>
        <w:rPr>
          <w:rFonts w:ascii="Cambria Math" w:hAnsi="Cambria Math" w:eastAsia="Cambria Math"/>
          <w:spacing w:val="1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∑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j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w w:val="105"/>
          <w:vertAlign w:val="subscript"/>
        </w:rPr>
        <w:t>ij</w:t>
      </w:r>
      <w:r>
        <w:rPr>
          <w:rFonts w:ascii="Cambria Math" w:hAnsi="Cambria Math" w:eastAsia="Cambria Math"/>
          <w:spacing w:val="4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w w:val="105"/>
          <w:vertAlign w:val="superscript"/>
        </w:rPr>
        <w:t>𝑡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spacing w:val="3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5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3.2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</w:p>
    <w:p>
      <w:pPr>
        <w:spacing w:before="92"/>
        <w:ind w:left="502" w:right="217" w:firstLine="0"/>
        <w:jc w:val="center"/>
        <w:rPr>
          <w:rFonts w:ascii="Cambria Math"/>
          <w:sz w:val="17"/>
        </w:rPr>
      </w:pPr>
      <w:r>
        <w:rPr>
          <w:rFonts w:ascii="Cambria Math"/>
          <w:w w:val="125"/>
          <w:sz w:val="17"/>
        </w:rPr>
        <w:t>j=1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BodyText"/>
        <w:spacing w:line="477" w:lineRule="auto" w:before="86"/>
        <w:ind w:left="480" w:right="695"/>
        <w:jc w:val="both"/>
      </w:pPr>
      <w:r>
        <w:rPr/>
        <w:t>the monotonous and differentiable function </w:t>
      </w:r>
      <w:r>
        <w:rPr>
          <w:rFonts w:ascii="Cambria Math" w:eastAsia="Cambria Math"/>
        </w:rPr>
        <w:t>𝑔 </w:t>
      </w:r>
      <w:r>
        <w:rPr/>
        <w:t>is known as a link function because it connects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>
          <w:rFonts w:ascii="Cambria Math" w:eastAsia="Cambria Math"/>
        </w:rPr>
        <w:t>5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𝜇</w:t>
      </w:r>
      <w:r>
        <w:rPr>
          <w:rFonts w:ascii="Cambria Math" w:eastAsia="Cambria Math"/>
          <w:vertAlign w:val="subscript"/>
        </w:rPr>
        <w:t>i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𝑎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𝜃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"/>
          <w:position w:val="1"/>
          <w:vertAlign w:val="baseline"/>
        </w:rPr>
        <w:t> </w:t>
      </w:r>
      <w:r>
        <w:rPr>
          <w:vertAlign w:val="baseline"/>
        </w:rPr>
        <w:t>determines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and the choice of </w:t>
      </w:r>
      <w:r>
        <w:rPr>
          <w:rFonts w:ascii="Cambria Math" w:eastAsia="Cambria Math"/>
          <w:vertAlign w:val="baseline"/>
        </w:rPr>
        <w:t>𝑔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𝜇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vertAlign w:val="baseline"/>
        </w:rPr>
        <w:t>, which is called the link determines how the mean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to the explanatory variable </w:t>
      </w:r>
      <w:r>
        <w:rPr>
          <w:rFonts w:ascii="Cambria Math" w:eastAsia="Cambria Math"/>
          <w:vertAlign w:val="baseline"/>
        </w:rPr>
        <w:t>𝑥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Constructing interpretable models for connecting (or</w:t>
      </w:r>
      <w:r>
        <w:rPr>
          <w:spacing w:val="1"/>
          <w:vertAlign w:val="baseline"/>
        </w:rPr>
        <w:t> </w:t>
      </w:r>
      <w:r>
        <w:rPr>
          <w:vertAlign w:val="baseline"/>
        </w:rPr>
        <w:t>linking) such responses to variables can often give added insight into the complexity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which may often be hidden in a huge amount of data as multivariate 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GLM</w:t>
      </w:r>
      <w:r>
        <w:rPr>
          <w:spacing w:val="-1"/>
          <w:vertAlign w:val="baseline"/>
        </w:rPr>
        <w:t> </w:t>
      </w:r>
      <w:r>
        <w:rPr>
          <w:vertAlign w:val="baseline"/>
        </w:rPr>
        <w:t>adjust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correlations and allow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effects.</w:t>
      </w:r>
    </w:p>
    <w:p>
      <w:pPr>
        <w:spacing w:after="0" w:line="477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Heading4"/>
        <w:numPr>
          <w:ilvl w:val="2"/>
          <w:numId w:val="15"/>
        </w:numPr>
        <w:tabs>
          <w:tab w:pos="1200" w:val="left" w:leader="none"/>
        </w:tabs>
        <w:spacing w:line="240" w:lineRule="auto" w:before="80" w:after="0"/>
        <w:ind w:left="1200" w:right="0" w:hanging="720"/>
        <w:jc w:val="left"/>
        <w:rPr>
          <w:rFonts w:ascii="Cambria"/>
        </w:rPr>
      </w:pPr>
      <w:bookmarkStart w:name="_TOC_250026" w:id="134"/>
      <w:bookmarkStart w:name="3.5.1 Maximum Likelihood Estimation " w:id="135"/>
      <w:r>
        <w:rPr>
          <w:b w:val="0"/>
        </w:rPr>
      </w:r>
      <w:bookmarkStart w:name="3.5.2 Exponential Family of Distribution" w:id="136"/>
      <w:bookmarkEnd w:id="136"/>
      <w:r>
        <w:rPr>
          <w:b w:val="0"/>
        </w:rPr>
      </w:r>
      <w:bookmarkStart w:name="3.5.2 Exponential Family of Distribution" w:id="137"/>
      <w:bookmarkEnd w:id="137"/>
      <w:r>
        <w:rPr>
          <w:rFonts w:ascii="Cambria"/>
        </w:rPr>
        <w:t>M</w:t>
      </w:r>
      <w:r>
        <w:rPr>
          <w:rFonts w:ascii="Cambria"/>
        </w:rPr>
        <w:t>aximum</w:t>
      </w:r>
      <w:r>
        <w:rPr>
          <w:rFonts w:ascii="Cambria"/>
          <w:spacing w:val="-5"/>
        </w:rPr>
        <w:t> </w:t>
      </w:r>
      <w:r>
        <w:rPr>
          <w:rFonts w:ascii="Cambria"/>
        </w:rPr>
        <w:t>Likelihood</w:t>
      </w:r>
      <w:r>
        <w:rPr>
          <w:rFonts w:ascii="Cambria"/>
          <w:spacing w:val="-4"/>
        </w:rPr>
        <w:t> </w:t>
      </w:r>
      <w:bookmarkEnd w:id="134"/>
      <w:r>
        <w:rPr>
          <w:rFonts w:ascii="Cambria"/>
        </w:rPr>
        <w:t>Estimation</w:t>
      </w:r>
    </w:p>
    <w:p>
      <w:pPr>
        <w:pStyle w:val="BodyText"/>
        <w:spacing w:before="9"/>
        <w:rPr>
          <w:rFonts w:ascii="Cambria"/>
          <w:b/>
          <w:sz w:val="29"/>
        </w:rPr>
      </w:pPr>
    </w:p>
    <w:p>
      <w:pPr>
        <w:pStyle w:val="BodyText"/>
        <w:tabs>
          <w:tab w:pos="6038" w:val="left" w:leader="none"/>
        </w:tabs>
        <w:spacing w:line="480" w:lineRule="auto"/>
        <w:ind w:left="480" w:right="698"/>
      </w:pPr>
      <w:r>
        <w:rPr/>
        <w:t>The</w:t>
      </w:r>
      <w:r>
        <w:rPr>
          <w:spacing w:val="15"/>
        </w:rPr>
        <w:t> </w:t>
      </w:r>
      <w:r>
        <w:rPr/>
        <w:t>maximum</w:t>
      </w:r>
      <w:r>
        <w:rPr>
          <w:spacing w:val="18"/>
        </w:rPr>
        <w:t> </w:t>
      </w:r>
      <w:r>
        <w:rPr/>
        <w:t>likelihood</w:t>
      </w:r>
      <w:r>
        <w:rPr>
          <w:spacing w:val="16"/>
        </w:rPr>
        <w:t> </w:t>
      </w:r>
      <w:r>
        <w:rPr/>
        <w:t>estimation</w:t>
      </w:r>
      <w:r>
        <w:rPr>
          <w:spacing w:val="17"/>
        </w:rPr>
        <w:t> </w:t>
      </w:r>
      <w:r>
        <w:rPr/>
        <w:t>(MLE)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𝑎𝑘𝑑</w:t>
        <w:tab/>
      </w:r>
      <w:r>
        <w:rPr/>
        <w:t>are</w:t>
      </w:r>
      <w:r>
        <w:rPr>
          <w:spacing w:val="18"/>
        </w:rPr>
        <w:t> </w:t>
      </w:r>
      <w:r>
        <w:rPr/>
        <w:t>derived</w:t>
      </w:r>
      <w:r>
        <w:rPr>
          <w:spacing w:val="19"/>
        </w:rPr>
        <w:t> </w:t>
      </w:r>
      <w:r>
        <w:rPr/>
        <w:t>by</w:t>
      </w:r>
      <w:r>
        <w:rPr>
          <w:spacing w:val="12"/>
        </w:rPr>
        <w:t> </w:t>
      </w:r>
      <w:r>
        <w:rPr/>
        <w:t>maximizing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log-</w:t>
      </w:r>
      <w:r>
        <w:rPr>
          <w:spacing w:val="-57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function,</w:t>
      </w:r>
      <w:r>
        <w:rPr>
          <w:spacing w:val="-1"/>
        </w:rPr>
        <w:t> </w:t>
      </w:r>
      <w:r>
        <w:rPr>
          <w:rFonts w:ascii="Cambria Math" w:eastAsia="Cambria Math"/>
        </w:rPr>
        <w:t>𝘗(𝛽,</w:t>
      </w:r>
      <w:r>
        <w:rPr>
          <w:rFonts w:ascii="Cambria Math" w:eastAsia="Cambria Math"/>
          <w:spacing w:val="32"/>
        </w:rPr>
        <w:t> </w:t>
      </w:r>
      <w:r>
        <w:rPr>
          <w:rFonts w:ascii="Cambria Math" w:eastAsia="Cambria Math"/>
        </w:rPr>
        <w:t>)</w:t>
      </w:r>
      <w:r>
        <w:rPr>
          <w:rFonts w:ascii="Cambria Math" w:eastAsia="Cambria Math"/>
          <w:spacing w:val="5"/>
        </w:rPr>
        <w:t> </w:t>
      </w:r>
      <w:r>
        <w:rPr/>
        <w:t>which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logarithm of the likelihood as</w:t>
      </w:r>
    </w:p>
    <w:p>
      <w:pPr>
        <w:pStyle w:val="BodyText"/>
        <w:spacing w:before="11"/>
        <w:rPr>
          <w:sz w:val="13"/>
        </w:rPr>
      </w:pPr>
    </w:p>
    <w:p>
      <w:pPr>
        <w:tabs>
          <w:tab w:pos="4550" w:val="left" w:leader="none"/>
        </w:tabs>
        <w:spacing w:line="150" w:lineRule="exact" w:before="0"/>
        <w:ind w:left="260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𝑛</w:t>
        <w:tab/>
        <w:t>𝑛</w:t>
      </w:r>
    </w:p>
    <w:p>
      <w:pPr>
        <w:pStyle w:val="BodyText"/>
        <w:tabs>
          <w:tab w:pos="5861" w:val="left" w:leader="none"/>
          <w:tab w:pos="7748" w:val="left" w:leader="none"/>
        </w:tabs>
        <w:spacing w:line="285" w:lineRule="exact"/>
        <w:ind w:left="50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𝘗</w:t>
      </w:r>
      <w:r>
        <w:rPr>
          <w:rFonts w:ascii="Cambria Math" w:hAnsi="Cambria Math" w:eastAsia="Cambria Math"/>
          <w:w w:val="110"/>
          <w:position w:val="1"/>
        </w:rPr>
        <w:t>(</w:t>
      </w:r>
      <w:r>
        <w:rPr>
          <w:rFonts w:ascii="Cambria Math" w:hAnsi="Cambria Math" w:eastAsia="Cambria Math"/>
          <w:w w:val="110"/>
        </w:rPr>
        <w:t>𝛽,  </w:t>
      </w:r>
      <w:r>
        <w:rPr>
          <w:rFonts w:ascii="Cambria Math" w:hAnsi="Cambria Math" w:eastAsia="Cambria Math"/>
          <w:spacing w:val="20"/>
          <w:w w:val="110"/>
        </w:rPr>
        <w:t> </w:t>
      </w:r>
      <w:r>
        <w:rPr>
          <w:rFonts w:ascii="Cambria Math" w:hAnsi="Cambria Math" w:eastAsia="Cambria Math"/>
          <w:w w:val="110"/>
          <w:position w:val="1"/>
        </w:rPr>
        <w:t>)</w:t>
      </w:r>
      <w:r>
        <w:rPr>
          <w:rFonts w:ascii="Cambria Math" w:hAnsi="Cambria Math" w:eastAsia="Cambria Math"/>
          <w:spacing w:val="9"/>
          <w:w w:val="110"/>
          <w:position w:val="1"/>
        </w:rPr>
        <w:t> </w:t>
      </w:r>
      <w:r>
        <w:rPr>
          <w:rFonts w:ascii="Cambria Math" w:hAnsi="Cambria Math" w:eastAsia="Cambria Math"/>
          <w:w w:val="110"/>
        </w:rPr>
        <w:t>=</w:t>
      </w:r>
      <w:r>
        <w:rPr>
          <w:rFonts w:ascii="Cambria Math" w:hAnsi="Cambria Math" w:eastAsia="Cambria Math"/>
          <w:spacing w:val="8"/>
          <w:w w:val="110"/>
        </w:rPr>
        <w:t> </w:t>
      </w:r>
      <w:r>
        <w:rPr>
          <w:rFonts w:ascii="Cambria Math" w:hAnsi="Cambria Math" w:eastAsia="Cambria Math"/>
          <w:w w:val="115"/>
        </w:rPr>
        <w:t>∑</w:t>
      </w:r>
      <w:r>
        <w:rPr>
          <w:rFonts w:ascii="Cambria Math" w:hAnsi="Cambria Math" w:eastAsia="Cambria Math"/>
          <w:spacing w:val="-22"/>
          <w:w w:val="115"/>
        </w:rPr>
        <w:t> </w:t>
      </w:r>
      <w:r>
        <w:rPr>
          <w:rFonts w:ascii="Cambria Math" w:hAnsi="Cambria Math" w:eastAsia="Cambria Math"/>
          <w:w w:val="110"/>
        </w:rPr>
        <w:t>ln</w:t>
      </w:r>
      <w:r>
        <w:rPr>
          <w:rFonts w:ascii="Cambria Math" w:hAnsi="Cambria Math" w:eastAsia="Cambria Math"/>
          <w:spacing w:val="-16"/>
          <w:w w:val="110"/>
        </w:rPr>
        <w:t> </w:t>
      </w:r>
      <w:r>
        <w:rPr>
          <w:rFonts w:ascii="Cambria Math" w:hAnsi="Cambria Math" w:eastAsia="Cambria Math"/>
          <w:w w:val="110"/>
        </w:rPr>
        <w:t>ƒ</w:t>
      </w:r>
      <w:r>
        <w:rPr>
          <w:rFonts w:ascii="Cambria Math" w:hAnsi="Cambria Math" w:eastAsia="Cambria Math"/>
          <w:w w:val="110"/>
          <w:position w:val="1"/>
        </w:rPr>
        <w:t>(</w:t>
      </w:r>
      <w:r>
        <w:rPr>
          <w:rFonts w:ascii="Cambria Math" w:hAnsi="Cambria Math" w:eastAsia="Cambria Math"/>
          <w:w w:val="110"/>
        </w:rPr>
        <w:t>𝑦</w:t>
      </w:r>
      <w:r>
        <w:rPr>
          <w:rFonts w:ascii="Cambria Math" w:hAnsi="Cambria Math" w:eastAsia="Cambria Math"/>
          <w:spacing w:val="9"/>
          <w:w w:val="110"/>
        </w:rPr>
        <w:t> </w:t>
      </w:r>
      <w:r>
        <w:rPr>
          <w:rFonts w:ascii="Cambria Math" w:hAnsi="Cambria Math" w:eastAsia="Cambria Math"/>
          <w:w w:val="110"/>
        </w:rPr>
        <w:t>;</w:t>
      </w:r>
      <w:r>
        <w:rPr>
          <w:rFonts w:ascii="Cambria Math" w:hAnsi="Cambria Math" w:eastAsia="Cambria Math"/>
          <w:spacing w:val="-17"/>
          <w:w w:val="110"/>
        </w:rPr>
        <w:t> </w:t>
      </w:r>
      <w:r>
        <w:rPr>
          <w:rFonts w:ascii="Cambria Math" w:hAnsi="Cambria Math" w:eastAsia="Cambria Math"/>
          <w:w w:val="110"/>
        </w:rPr>
        <w:t>𝛽,  </w:t>
      </w:r>
      <w:r>
        <w:rPr>
          <w:rFonts w:ascii="Cambria Math" w:hAnsi="Cambria Math" w:eastAsia="Cambria Math"/>
          <w:spacing w:val="21"/>
          <w:w w:val="110"/>
        </w:rPr>
        <w:t> </w:t>
      </w:r>
      <w:r>
        <w:rPr>
          <w:rFonts w:ascii="Cambria Math" w:hAnsi="Cambria Math" w:eastAsia="Cambria Math"/>
          <w:w w:val="110"/>
          <w:position w:val="1"/>
        </w:rPr>
        <w:t>)</w:t>
      </w:r>
      <w:r>
        <w:rPr>
          <w:rFonts w:ascii="Cambria Math" w:hAnsi="Cambria Math" w:eastAsia="Cambria Math"/>
          <w:spacing w:val="8"/>
          <w:w w:val="110"/>
          <w:position w:val="1"/>
        </w:rPr>
        <w:t> </w:t>
      </w:r>
      <w:r>
        <w:rPr>
          <w:rFonts w:ascii="Cambria Math" w:hAnsi="Cambria Math" w:eastAsia="Cambria Math"/>
          <w:w w:val="110"/>
        </w:rPr>
        <w:t>=</w:t>
      </w:r>
      <w:r>
        <w:rPr>
          <w:rFonts w:ascii="Cambria Math" w:hAnsi="Cambria Math" w:eastAsia="Cambria Math"/>
          <w:spacing w:val="8"/>
          <w:w w:val="110"/>
        </w:rPr>
        <w:t> </w:t>
      </w:r>
      <w:r>
        <w:rPr>
          <w:rFonts w:ascii="Cambria Math" w:hAnsi="Cambria Math" w:eastAsia="Cambria Math"/>
          <w:w w:val="115"/>
        </w:rPr>
        <w:t>∑</w:t>
      </w:r>
      <w:r>
        <w:rPr>
          <w:rFonts w:ascii="Cambria Math" w:hAnsi="Cambria Math" w:eastAsia="Cambria Math"/>
          <w:spacing w:val="-21"/>
          <w:w w:val="115"/>
        </w:rPr>
        <w:t> </w:t>
      </w:r>
      <w:r>
        <w:rPr>
          <w:rFonts w:ascii="Cambria Math" w:hAnsi="Cambria Math" w:eastAsia="Cambria Math"/>
          <w:w w:val="110"/>
        </w:rPr>
        <w:t>{ln𝑐</w:t>
      </w:r>
      <w:r>
        <w:rPr>
          <w:rFonts w:ascii="Cambria Math" w:hAnsi="Cambria Math" w:eastAsia="Cambria Math"/>
          <w:w w:val="110"/>
          <w:position w:val="1"/>
        </w:rPr>
        <w:t>(</w:t>
      </w:r>
      <w:r>
        <w:rPr>
          <w:rFonts w:ascii="Cambria Math" w:hAnsi="Cambria Math" w:eastAsia="Cambria Math"/>
          <w:w w:val="110"/>
        </w:rPr>
        <w:t>𝑦</w:t>
      </w:r>
      <w:r>
        <w:rPr>
          <w:rFonts w:ascii="Cambria Math" w:hAnsi="Cambria Math" w:eastAsia="Cambria Math"/>
          <w:spacing w:val="9"/>
          <w:w w:val="110"/>
        </w:rPr>
        <w:t> </w:t>
      </w:r>
      <w:r>
        <w:rPr>
          <w:rFonts w:ascii="Cambria Math" w:hAnsi="Cambria Math" w:eastAsia="Cambria Math"/>
          <w:w w:val="110"/>
        </w:rPr>
        <w:t>,  </w:t>
      </w:r>
      <w:r>
        <w:rPr>
          <w:rFonts w:ascii="Cambria Math" w:hAnsi="Cambria Math" w:eastAsia="Cambria Math"/>
          <w:spacing w:val="19"/>
          <w:w w:val="110"/>
        </w:rPr>
        <w:t> </w:t>
      </w:r>
      <w:r>
        <w:rPr>
          <w:rFonts w:ascii="Cambria Math" w:hAnsi="Cambria Math" w:eastAsia="Cambria Math"/>
          <w:w w:val="110"/>
          <w:position w:val="1"/>
        </w:rPr>
        <w:t>)</w:t>
      </w:r>
      <w:r>
        <w:rPr>
          <w:rFonts w:ascii="Cambria Math" w:hAnsi="Cambria Math" w:eastAsia="Cambria Math"/>
          <w:spacing w:val="-3"/>
          <w:w w:val="110"/>
          <w:position w:val="1"/>
        </w:rPr>
        <w:t> </w:t>
      </w:r>
      <w:r>
        <w:rPr>
          <w:rFonts w:ascii="Cambria Math" w:hAnsi="Cambria Math" w:eastAsia="Cambria Math"/>
          <w:w w:val="110"/>
        </w:rPr>
        <w:t>+</w:t>
      </w:r>
      <w:r>
        <w:rPr>
          <w:rFonts w:ascii="Cambria Math" w:hAnsi="Cambria Math" w:eastAsia="Cambria Math"/>
          <w:spacing w:val="-5"/>
          <w:w w:val="110"/>
        </w:rPr>
        <w:t> </w:t>
      </w:r>
      <w:r>
        <w:rPr>
          <w:rFonts w:ascii="Cambria Math" w:hAnsi="Cambria Math" w:eastAsia="Cambria Math"/>
          <w:w w:val="110"/>
          <w:position w:val="18"/>
          <w:u w:val="single"/>
        </w:rPr>
        <w:t>𝑦</w:t>
      </w:r>
      <w:r>
        <w:rPr>
          <w:rFonts w:ascii="Cambria Math" w:hAnsi="Cambria Math" w:eastAsia="Cambria Math"/>
          <w:w w:val="110"/>
          <w:position w:val="13"/>
          <w:sz w:val="17"/>
          <w:u w:val="single"/>
        </w:rPr>
        <w:t>i</w:t>
      </w:r>
      <w:r>
        <w:rPr>
          <w:rFonts w:ascii="Cambria Math" w:hAnsi="Cambria Math" w:eastAsia="Cambria Math"/>
          <w:w w:val="110"/>
          <w:position w:val="18"/>
          <w:u w:val="single"/>
        </w:rPr>
        <w:t>𝜃</w:t>
      </w:r>
      <w:r>
        <w:rPr>
          <w:rFonts w:ascii="Cambria Math" w:hAnsi="Cambria Math" w:eastAsia="Cambria Math"/>
          <w:w w:val="110"/>
          <w:position w:val="13"/>
          <w:sz w:val="17"/>
          <w:u w:val="single"/>
        </w:rPr>
        <w:t>i</w:t>
        <w:tab/>
      </w:r>
      <w:r>
        <w:rPr>
          <w:rFonts w:ascii="Cambria Math" w:hAnsi="Cambria Math" w:eastAsia="Cambria Math"/>
          <w:w w:val="110"/>
          <w:position w:val="18"/>
          <w:u w:val="single"/>
        </w:rPr>
        <w:t>𝑎(𝜃</w:t>
      </w:r>
      <w:r>
        <w:rPr>
          <w:rFonts w:ascii="Cambria Math" w:hAnsi="Cambria Math" w:eastAsia="Cambria Math"/>
          <w:w w:val="110"/>
          <w:position w:val="13"/>
          <w:sz w:val="17"/>
          <w:u w:val="single"/>
        </w:rPr>
        <w:t>i</w:t>
      </w:r>
      <w:r>
        <w:rPr>
          <w:rFonts w:ascii="Cambria Math" w:hAnsi="Cambria Math" w:eastAsia="Cambria Math"/>
          <w:w w:val="110"/>
          <w:position w:val="18"/>
          <w:u w:val="single"/>
        </w:rPr>
        <w:t>)</w:t>
      </w:r>
      <w:r>
        <w:rPr>
          <w:rFonts w:ascii="Cambria Math" w:hAnsi="Cambria Math" w:eastAsia="Cambria Math"/>
          <w:w w:val="110"/>
        </w:rPr>
        <w:t>},</w:t>
        <w:tab/>
        <w:t>(3.3)</w:t>
      </w:r>
    </w:p>
    <w:p>
      <w:pPr>
        <w:spacing w:after="0" w:line="285" w:lineRule="exact"/>
        <w:jc w:val="center"/>
        <w:rPr>
          <w:rFonts w:ascii="Cambria Math" w:hAnsi="Cambria Math" w:eastAsia="Cambria Math"/>
        </w:rPr>
        <w:sectPr>
          <w:pgSz w:w="11910" w:h="16840"/>
          <w:pgMar w:header="0" w:footer="924" w:top="1340" w:bottom="1200" w:left="960" w:right="740"/>
        </w:sectPr>
      </w:pPr>
    </w:p>
    <w:p>
      <w:pPr>
        <w:spacing w:line="170" w:lineRule="exact" w:before="0"/>
        <w:ind w:left="3465" w:right="0" w:firstLine="0"/>
        <w:jc w:val="left"/>
        <w:rPr>
          <w:rFonts w:ascii="Cambria Math"/>
          <w:sz w:val="17"/>
        </w:rPr>
      </w:pPr>
      <w:r>
        <w:rPr>
          <w:rFonts w:ascii="Cambria Math"/>
          <w:w w:val="126"/>
          <w:sz w:val="17"/>
        </w:rPr>
        <w:t>i</w:t>
      </w:r>
    </w:p>
    <w:p>
      <w:pPr>
        <w:spacing w:before="60"/>
        <w:ind w:left="2515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i=1</w:t>
      </w:r>
    </w:p>
    <w:p>
      <w:pPr>
        <w:spacing w:line="170" w:lineRule="exact" w:before="0"/>
        <w:ind w:left="187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w w:val="125"/>
          <w:sz w:val="17"/>
        </w:rPr>
        <w:t>i</w:t>
      </w:r>
    </w:p>
    <w:p>
      <w:pPr>
        <w:spacing w:before="60"/>
        <w:ind w:left="896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i=1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1910" w:h="16840"/>
          <w:pgMar w:top="1360" w:bottom="1200" w:left="960" w:right="740"/>
          <w:cols w:num="2" w:equalWidth="0">
            <w:col w:w="3526" w:space="40"/>
            <w:col w:w="664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96" w:lineRule="auto" w:before="248"/>
        <w:ind w:left="480" w:right="695"/>
      </w:pPr>
      <w:r>
        <w:rPr/>
        <w:t>which</w:t>
      </w:r>
      <w:r>
        <w:rPr>
          <w:spacing w:val="4"/>
        </w:rPr>
        <w:t> </w:t>
      </w:r>
      <w:r>
        <w:rPr/>
        <w:t>assumes</w:t>
      </w:r>
      <w:r>
        <w:rPr>
          <w:spacing w:val="5"/>
        </w:rPr>
        <w:t> </w:t>
      </w:r>
      <w:r>
        <w:rPr/>
        <w:t>independent</w:t>
      </w:r>
      <w:r>
        <w:rPr>
          <w:spacing w:val="5"/>
        </w:rPr>
        <w:t> </w:t>
      </w:r>
      <w:r>
        <w:rPr/>
        <w:t>exponential</w:t>
      </w:r>
      <w:r>
        <w:rPr>
          <w:spacing w:val="5"/>
        </w:rPr>
        <w:t> </w:t>
      </w:r>
      <w:r>
        <w:rPr/>
        <w:t>family responses</w:t>
      </w:r>
      <w:r>
        <w:rPr>
          <w:spacing w:val="5"/>
        </w:rPr>
        <w:t>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vertAlign w:val="subscript"/>
        </w:rPr>
        <w:t>i</w:t>
      </w:r>
      <w:r>
        <w:rPr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MLE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j</w:t>
      </w:r>
      <w:r>
        <w:rPr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find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maximum</w:t>
      </w:r>
      <w:r>
        <w:rPr>
          <w:spacing w:val="-2"/>
          <w:vertAlign w:val="baseline"/>
        </w:rPr>
        <w:t> </w:t>
      </w:r>
      <w:r>
        <w:rPr>
          <w:rFonts w:ascii="Cambria Math" w:eastAsia="Cambria Math"/>
          <w:vertAlign w:val="baseline"/>
        </w:rPr>
        <w:t>𝘗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𝛽,</w:t>
      </w:r>
      <w:r>
        <w:rPr>
          <w:rFonts w:ascii="Cambria Math" w:eastAsia="Cambria Math"/>
          <w:spacing w:val="34"/>
          <w:vertAlign w:val="baseline"/>
        </w:rPr>
        <w:t> 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5"/>
          <w:position w:val="1"/>
          <w:vertAlign w:val="baseline"/>
        </w:rPr>
        <w:t> </w:t>
      </w:r>
      <w:r>
        <w:rPr>
          <w:vertAlign w:val="baseline"/>
        </w:rPr>
        <w:t>is differentiated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 to</w:t>
      </w:r>
      <w:r>
        <w:rPr>
          <w:spacing w:val="3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j</w:t>
      </w:r>
      <w:r>
        <w:rPr>
          <w:vertAlign w:val="baseline"/>
        </w:rPr>
        <w:t>: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spacing w:before="72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6𝘗</w:t>
      </w:r>
    </w:p>
    <w:p>
      <w:pPr>
        <w:pStyle w:val="BodyText"/>
        <w:spacing w:line="163" w:lineRule="exact" w:before="137"/>
        <w:ind w:left="73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10"/>
        </w:rPr>
        <w:t>=</w:t>
      </w:r>
      <w:r>
        <w:rPr>
          <w:rFonts w:ascii="Cambria Math" w:hAnsi="Cambria Math" w:eastAsia="Cambria Math"/>
          <w:spacing w:val="10"/>
          <w:w w:val="110"/>
        </w:rPr>
        <w:t> </w:t>
      </w:r>
      <w:r>
        <w:rPr>
          <w:rFonts w:ascii="Cambria Math" w:hAnsi="Cambria Math" w:eastAsia="Cambria Math"/>
          <w:spacing w:val="-92"/>
          <w:w w:val="110"/>
          <w:position w:val="1"/>
        </w:rPr>
        <w:t>∑</w:t>
      </w:r>
      <w:r>
        <w:rPr>
          <w:rFonts w:ascii="Cambria Math" w:hAnsi="Cambria Math" w:eastAsia="Cambria Math"/>
          <w:spacing w:val="-92"/>
          <w:w w:val="110"/>
          <w:position w:val="1"/>
          <w:vertAlign w:val="superscript"/>
        </w:rPr>
        <w:t>𝑛</w:t>
      </w:r>
    </w:p>
    <w:p>
      <w:pPr>
        <w:spacing w:line="81" w:lineRule="auto" w:before="126"/>
        <w:ind w:left="216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6𝘗 </w:t>
      </w:r>
      <w:r>
        <w:rPr>
          <w:rFonts w:ascii="Cambria Math" w:eastAsia="Cambria Math"/>
          <w:spacing w:val="16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6𝜃</w:t>
      </w:r>
      <w:r>
        <w:rPr>
          <w:rFonts w:ascii="Cambria Math" w:eastAsia="Cambria Math"/>
          <w:w w:val="110"/>
          <w:position w:val="-3"/>
          <w:sz w:val="14"/>
        </w:rPr>
        <w:t>i</w:t>
      </w:r>
      <w:r>
        <w:rPr>
          <w:w w:val="110"/>
          <w:position w:val="-13"/>
          <w:sz w:val="24"/>
        </w:rPr>
        <w:t>,</w:t>
      </w:r>
    </w:p>
    <w:p>
      <w:pPr>
        <w:pStyle w:val="BodyText"/>
        <w:spacing w:line="20" w:lineRule="exact"/>
        <w:ind w:left="175"/>
        <w:rPr>
          <w:sz w:val="2"/>
        </w:rPr>
      </w:pPr>
      <w:r>
        <w:rPr>
          <w:sz w:val="2"/>
        </w:rPr>
        <w:pict>
          <v:group style="width:30.5pt;height:.85pt;mso-position-horizontal-relative:char;mso-position-vertical-relative:line" coordorigin="0,0" coordsize="610,17">
            <v:shape style="position:absolute;left:0;top:0;width:610;height:17" coordorigin="0,0" coordsize="610,17" path="m276,0l0,0,0,17,276,17,276,0xm610,0l317,0,317,17,610,17,61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60" w:bottom="1200" w:left="960" w:right="740"/>
          <w:cols w:num="3" w:equalWidth="0">
            <w:col w:w="4709" w:space="40"/>
            <w:col w:w="602" w:space="39"/>
            <w:col w:w="4820"/>
          </w:cols>
        </w:sectPr>
      </w:pPr>
    </w:p>
    <w:p>
      <w:pPr>
        <w:spacing w:before="13"/>
        <w:ind w:left="0" w:right="0" w:firstLine="0"/>
        <w:jc w:val="right"/>
        <w:rPr>
          <w:rFonts w:ascii="Cambria Math" w:eastAsia="Cambria Math"/>
          <w:sz w:val="14"/>
        </w:rPr>
      </w:pPr>
      <w:r>
        <w:rPr/>
        <w:pict>
          <v:rect style="position:absolute;margin-left:271.320007pt;margin-top:-1.112766pt;width:14.52pt;height:.84pt;mso-position-horizontal-relative:page;mso-position-vertical-relative:paragraph;z-index:1574758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35"/>
          <w:sz w:val="17"/>
        </w:rPr>
        <w:t>6𝛽</w:t>
      </w:r>
      <w:r>
        <w:rPr>
          <w:rFonts w:ascii="Cambria Math" w:eastAsia="Cambria Math"/>
          <w:w w:val="135"/>
          <w:position w:val="-3"/>
          <w:sz w:val="14"/>
        </w:rPr>
        <w:t>j</w:t>
      </w:r>
    </w:p>
    <w:p>
      <w:pPr>
        <w:spacing w:line="240" w:lineRule="auto" w:before="0"/>
        <w:ind w:left="448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15"/>
          <w:position w:val="6"/>
          <w:sz w:val="17"/>
        </w:rPr>
        <w:t>i=1</w:t>
      </w:r>
      <w:r>
        <w:rPr>
          <w:rFonts w:ascii="Cambria Math" w:eastAsia="Cambria Math"/>
          <w:spacing w:val="-4"/>
          <w:w w:val="115"/>
          <w:position w:val="6"/>
          <w:sz w:val="17"/>
        </w:rPr>
        <w:t> </w:t>
      </w:r>
      <w:r>
        <w:rPr>
          <w:rFonts w:ascii="Cambria Math" w:eastAsia="Cambria Math"/>
          <w:w w:val="115"/>
          <w:sz w:val="17"/>
        </w:rPr>
        <w:t>6𝜃</w:t>
      </w:r>
      <w:r>
        <w:rPr>
          <w:rFonts w:ascii="Cambria Math" w:eastAsia="Cambria Math"/>
          <w:w w:val="115"/>
          <w:position w:val="-3"/>
          <w:sz w:val="14"/>
        </w:rPr>
        <w:t>i</w:t>
      </w:r>
      <w:r>
        <w:rPr>
          <w:rFonts w:ascii="Cambria Math" w:eastAsia="Cambria Math"/>
          <w:spacing w:val="12"/>
          <w:w w:val="115"/>
          <w:position w:val="-3"/>
          <w:sz w:val="14"/>
        </w:rPr>
        <w:t> </w:t>
      </w:r>
      <w:r>
        <w:rPr>
          <w:rFonts w:ascii="Cambria Math" w:eastAsia="Cambria Math"/>
          <w:w w:val="115"/>
          <w:sz w:val="17"/>
        </w:rPr>
        <w:t>6𝛽</w:t>
      </w:r>
      <w:r>
        <w:rPr>
          <w:rFonts w:ascii="Cambria Math" w:eastAsia="Cambria Math"/>
          <w:w w:val="115"/>
          <w:position w:val="-3"/>
          <w:sz w:val="14"/>
        </w:rPr>
        <w:t>j</w:t>
      </w:r>
    </w:p>
    <w:p>
      <w:pPr>
        <w:spacing w:after="0" w:line="240" w:lineRule="auto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360" w:bottom="1200" w:left="960" w:right="740"/>
          <w:cols w:num="2" w:equalWidth="0">
            <w:col w:w="4751" w:space="40"/>
            <w:col w:w="5419"/>
          </w:cols>
        </w:sectPr>
      </w:pPr>
    </w:p>
    <w:p>
      <w:pPr>
        <w:pStyle w:val="BodyText"/>
        <w:spacing w:before="3"/>
        <w:rPr>
          <w:rFonts w:ascii="Cambria Math"/>
          <w:sz w:val="11"/>
        </w:rPr>
      </w:pPr>
    </w:p>
    <w:p>
      <w:pPr>
        <w:spacing w:after="0"/>
        <w:rPr>
          <w:rFonts w:ascii="Cambria Math"/>
          <w:sz w:val="11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90"/>
        <w:ind w:left="480"/>
      </w:pPr>
      <w:r>
        <w:rPr/>
        <w:t>where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93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6𝘗</w:t>
      </w:r>
    </w:p>
    <w:p>
      <w:pPr>
        <w:pStyle w:val="BodyText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spacing w:before="4"/>
        <w:rPr>
          <w:rFonts w:ascii="Cambria Math"/>
          <w:sz w:val="28"/>
        </w:rPr>
      </w:pPr>
    </w:p>
    <w:p>
      <w:pPr>
        <w:tabs>
          <w:tab w:pos="2466" w:val="left" w:leader="none"/>
        </w:tabs>
        <w:spacing w:line="69" w:lineRule="auto" w:before="0"/>
        <w:ind w:left="68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10"/>
          <w:position w:val="-13"/>
          <w:sz w:val="24"/>
        </w:rPr>
        <w:t>=</w:t>
      </w:r>
      <w:r>
        <w:rPr>
          <w:rFonts w:ascii="Cambria Math" w:hAnsi="Cambria Math" w:eastAsia="Cambria Math"/>
          <w:spacing w:val="9"/>
          <w:w w:val="110"/>
          <w:position w:val="-13"/>
          <w:sz w:val="24"/>
        </w:rPr>
        <w:t> </w:t>
      </w:r>
      <w:r>
        <w:rPr>
          <w:rFonts w:ascii="Cambria Math" w:hAnsi="Cambria Math" w:eastAsia="Cambria Math"/>
          <w:w w:val="110"/>
          <w:sz w:val="17"/>
        </w:rPr>
        <w:t>𝑦</w:t>
      </w:r>
      <w:r>
        <w:rPr>
          <w:rFonts w:ascii="Cambria Math" w:hAnsi="Cambria Math" w:eastAsia="Cambria Math"/>
          <w:w w:val="110"/>
          <w:position w:val="-3"/>
          <w:sz w:val="14"/>
        </w:rPr>
        <w:t>i</w:t>
      </w:r>
      <w:r>
        <w:rPr>
          <w:rFonts w:ascii="Cambria Math" w:hAnsi="Cambria Math" w:eastAsia="Cambria Math"/>
          <w:w w:val="110"/>
          <w:sz w:val="17"/>
        </w:rPr>
        <w:t>−𝑎(𝜃</w:t>
      </w:r>
      <w:r>
        <w:rPr>
          <w:rFonts w:ascii="Cambria Math" w:hAnsi="Cambria Math" w:eastAsia="Cambria Math"/>
          <w:w w:val="110"/>
          <w:position w:val="-3"/>
          <w:sz w:val="14"/>
        </w:rPr>
        <w:t>i</w:t>
      </w:r>
      <w:r>
        <w:rPr>
          <w:rFonts w:ascii="Cambria Math" w:hAnsi="Cambria Math" w:eastAsia="Cambria Math"/>
          <w:w w:val="110"/>
          <w:sz w:val="17"/>
        </w:rPr>
        <w:t>)</w:t>
      </w:r>
      <w:r>
        <w:rPr>
          <w:rFonts w:ascii="Cambria Math" w:hAnsi="Cambria Math" w:eastAsia="Cambria Math"/>
          <w:spacing w:val="21"/>
          <w:w w:val="110"/>
          <w:sz w:val="17"/>
        </w:rPr>
        <w:t> </w:t>
      </w:r>
      <w:r>
        <w:rPr>
          <w:rFonts w:ascii="Cambria Math" w:hAnsi="Cambria Math" w:eastAsia="Cambria Math"/>
          <w:w w:val="110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w w:val="110"/>
          <w:position w:val="-13"/>
          <w:sz w:val="24"/>
        </w:rPr>
        <w:t> </w:t>
      </w:r>
      <w:r>
        <w:rPr>
          <w:rFonts w:ascii="Cambria Math" w:hAnsi="Cambria Math" w:eastAsia="Cambria Math"/>
          <w:w w:val="110"/>
          <w:sz w:val="17"/>
        </w:rPr>
        <w:t>𝑦</w:t>
      </w:r>
      <w:r>
        <w:rPr>
          <w:rFonts w:ascii="Cambria Math" w:hAnsi="Cambria Math" w:eastAsia="Cambria Math"/>
          <w:w w:val="110"/>
          <w:position w:val="-3"/>
          <w:sz w:val="14"/>
        </w:rPr>
        <w:t>i</w:t>
      </w:r>
      <w:r>
        <w:rPr>
          <w:rFonts w:ascii="Cambria Math" w:hAnsi="Cambria Math" w:eastAsia="Cambria Math"/>
          <w:w w:val="110"/>
          <w:sz w:val="17"/>
        </w:rPr>
        <w:t>−𝜇</w:t>
      </w:r>
      <w:r>
        <w:rPr>
          <w:rFonts w:ascii="Cambria Math" w:hAnsi="Cambria Math" w:eastAsia="Cambria Math"/>
          <w:w w:val="110"/>
          <w:position w:val="-3"/>
          <w:sz w:val="14"/>
        </w:rPr>
        <w:t>i</w:t>
      </w:r>
      <w:r>
        <w:rPr>
          <w:w w:val="110"/>
          <w:position w:val="-13"/>
          <w:sz w:val="24"/>
        </w:rPr>
        <w:t>,</w:t>
        <w:tab/>
      </w:r>
      <w:r>
        <w:rPr>
          <w:rFonts w:ascii="Cambria Math" w:hAnsi="Cambria Math" w:eastAsia="Cambria Math"/>
          <w:w w:val="110"/>
          <w:sz w:val="17"/>
        </w:rPr>
        <w:t>6𝜃</w:t>
      </w:r>
      <w:r>
        <w:rPr>
          <w:rFonts w:ascii="Cambria Math" w:hAnsi="Cambria Math" w:eastAsia="Cambria Math"/>
          <w:w w:val="110"/>
          <w:position w:val="-3"/>
          <w:sz w:val="14"/>
        </w:rPr>
        <w:t>i</w:t>
      </w:r>
      <w:r>
        <w:rPr>
          <w:rFonts w:ascii="Cambria Math" w:hAnsi="Cambria Math" w:eastAsia="Cambria Math"/>
          <w:spacing w:val="17"/>
          <w:w w:val="110"/>
          <w:position w:val="-3"/>
          <w:sz w:val="14"/>
        </w:rPr>
        <w:t> </w:t>
      </w:r>
      <w:r>
        <w:rPr>
          <w:rFonts w:ascii="Cambria Math" w:hAnsi="Cambria Math" w:eastAsia="Cambria Math"/>
          <w:w w:val="110"/>
          <w:position w:val="-13"/>
          <w:sz w:val="24"/>
        </w:rPr>
        <w:t>=</w:t>
      </w:r>
      <w:r>
        <w:rPr>
          <w:rFonts w:ascii="Cambria Math" w:hAnsi="Cambria Math" w:eastAsia="Cambria Math"/>
          <w:spacing w:val="8"/>
          <w:w w:val="110"/>
          <w:position w:val="-13"/>
          <w:sz w:val="24"/>
        </w:rPr>
        <w:t> </w:t>
      </w:r>
      <w:r>
        <w:rPr>
          <w:rFonts w:ascii="Cambria Math" w:hAnsi="Cambria Math" w:eastAsia="Cambria Math"/>
          <w:w w:val="110"/>
          <w:sz w:val="17"/>
        </w:rPr>
        <w:t>6𝜃</w:t>
      </w:r>
      <w:r>
        <w:rPr>
          <w:rFonts w:ascii="Cambria Math" w:hAnsi="Cambria Math" w:eastAsia="Cambria Math"/>
          <w:w w:val="110"/>
          <w:position w:val="-3"/>
          <w:sz w:val="14"/>
        </w:rPr>
        <w:t>i</w:t>
      </w:r>
      <w:r>
        <w:rPr>
          <w:rFonts w:ascii="Cambria Math" w:hAnsi="Cambria Math" w:eastAsia="Cambria Math"/>
          <w:spacing w:val="23"/>
          <w:w w:val="110"/>
          <w:position w:val="-3"/>
          <w:sz w:val="14"/>
        </w:rPr>
        <w:t> </w:t>
      </w:r>
      <w:r>
        <w:rPr>
          <w:rFonts w:ascii="Cambria Math" w:hAnsi="Cambria Math" w:eastAsia="Cambria Math"/>
          <w:w w:val="110"/>
          <w:sz w:val="17"/>
        </w:rPr>
        <w:t>6𝑦</w:t>
      </w:r>
      <w:r>
        <w:rPr>
          <w:rFonts w:ascii="Cambria Math" w:hAnsi="Cambria Math" w:eastAsia="Cambria Math"/>
          <w:w w:val="110"/>
          <w:position w:val="-3"/>
          <w:sz w:val="14"/>
        </w:rPr>
        <w:t>i</w:t>
      </w:r>
      <w:r>
        <w:rPr>
          <w:rFonts w:ascii="Cambria Math" w:hAnsi="Cambria Math" w:eastAsia="Cambria Math"/>
          <w:spacing w:val="17"/>
          <w:w w:val="110"/>
          <w:position w:val="-3"/>
          <w:sz w:val="14"/>
        </w:rPr>
        <w:t> </w:t>
      </w:r>
      <w:r>
        <w:rPr>
          <w:rFonts w:ascii="Cambria Math" w:hAnsi="Cambria Math" w:eastAsia="Cambria Math"/>
          <w:w w:val="110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w w:val="110"/>
          <w:position w:val="-13"/>
          <w:sz w:val="24"/>
        </w:rPr>
        <w:t> </w:t>
      </w:r>
      <w:r>
        <w:rPr>
          <w:rFonts w:ascii="Cambria Math" w:hAnsi="Cambria Math" w:eastAsia="Cambria Math"/>
          <w:w w:val="110"/>
          <w:sz w:val="17"/>
        </w:rPr>
        <w:t>6𝜃</w:t>
      </w:r>
      <w:r>
        <w:rPr>
          <w:rFonts w:ascii="Cambria Math" w:hAnsi="Cambria Math" w:eastAsia="Cambria Math"/>
          <w:w w:val="110"/>
          <w:position w:val="-3"/>
          <w:sz w:val="14"/>
        </w:rPr>
        <w:t>i</w:t>
      </w:r>
      <w:r>
        <w:rPr>
          <w:rFonts w:ascii="Cambria Math" w:hAnsi="Cambria Math" w:eastAsia="Cambria Math"/>
          <w:spacing w:val="14"/>
          <w:w w:val="110"/>
          <w:position w:val="-3"/>
          <w:sz w:val="14"/>
        </w:rPr>
        <w:t> </w:t>
      </w:r>
      <w:r>
        <w:rPr>
          <w:rFonts w:ascii="Cambria Math" w:hAnsi="Cambria Math" w:eastAsia="Cambria Math"/>
          <w:w w:val="110"/>
          <w:position w:val="-13"/>
          <w:sz w:val="24"/>
        </w:rPr>
        <w:t>𝑥 </w:t>
      </w:r>
      <w:r>
        <w:rPr>
          <w:rFonts w:ascii="Cambria Math" w:hAnsi="Cambria Math" w:eastAsia="Cambria Math"/>
          <w:spacing w:val="40"/>
          <w:w w:val="110"/>
          <w:position w:val="-13"/>
          <w:sz w:val="24"/>
        </w:rPr>
        <w:t> </w:t>
      </w:r>
      <w:r>
        <w:rPr>
          <w:rFonts w:ascii="Cambria Math" w:hAnsi="Cambria Math" w:eastAsia="Cambria Math"/>
          <w:w w:val="110"/>
          <w:position w:val="-13"/>
          <w:sz w:val="24"/>
        </w:rPr>
        <w:t>.</w:t>
      </w:r>
    </w:p>
    <w:p>
      <w:pPr>
        <w:tabs>
          <w:tab w:pos="1338" w:val="left" w:leader="none"/>
          <w:tab w:pos="2458" w:val="left" w:leader="none"/>
          <w:tab w:pos="3063" w:val="left" w:leader="none"/>
          <w:tab w:pos="3987" w:val="left" w:leader="none"/>
        </w:tabs>
        <w:spacing w:line="20" w:lineRule="exact"/>
        <w:ind w:left="315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5.550pt;height:.85pt;mso-position-horizontal-relative:char;mso-position-vertical-relative:line" coordorigin="0,0" coordsize="711,17">
            <v:rect style="position:absolute;left:0;top:0;width:71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3.05pt;height:.85pt;mso-position-horizontal-relative:char;mso-position-vertical-relative:line" coordorigin="0,0" coordsize="461,17">
            <v:rect style="position:absolute;left:0;top:0;width:46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65pt;height:.85pt;mso-position-horizontal-relative:char;mso-position-vertical-relative:line" coordorigin="0,0" coordsize="293,17">
            <v:rect style="position:absolute;left:0;top:0;width:29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30.5pt;height:.85pt;mso-position-horizontal-relative:char;mso-position-vertical-relative:line" coordorigin="0,0" coordsize="610,17">
            <v:shape style="position:absolute;left:0;top:0;width:610;height:17" coordorigin="0,0" coordsize="610,17" path="m276,0l0,0,0,17,276,17,276,0xm610,0l317,0,317,17,610,17,610,0xe" filled="true" fillcolor="#000000" stroked="false">
              <v:path arrowok="t"/>
              <v:fill type="solid"/>
            </v:shape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3.8pt;height:.85pt;mso-position-horizontal-relative:char;mso-position-vertical-relative:line" coordorigin="0,0" coordsize="276,17">
            <v:rect style="position:absolute;left:0;top:0;width:27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10" w:h="16840"/>
          <w:pgMar w:top="1360" w:bottom="1200" w:left="960" w:right="740"/>
          <w:cols w:num="3" w:equalWidth="0">
            <w:col w:w="1105" w:space="1172"/>
            <w:col w:w="674" w:space="40"/>
            <w:col w:w="7219"/>
          </w:cols>
        </w:sectPr>
      </w:pPr>
    </w:p>
    <w:p>
      <w:pPr>
        <w:pStyle w:val="BodyText"/>
        <w:spacing w:line="20" w:lineRule="exact"/>
        <w:ind w:left="2716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.8pt;height:.85pt;mso-position-horizontal-relative:char;mso-position-vertical-relative:line" coordorigin="0,0" coordsize="276,17">
            <v:rect style="position:absolute;left:0;top:0;width:27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4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20"/>
          <w:sz w:val="17"/>
        </w:rPr>
        <w:t>6𝜃</w:t>
      </w:r>
      <w:r>
        <w:rPr>
          <w:rFonts w:ascii="Cambria Math" w:eastAsia="Cambria Math"/>
          <w:w w:val="120"/>
          <w:position w:val="-3"/>
          <w:sz w:val="14"/>
        </w:rPr>
        <w:t>i</w:t>
      </w:r>
    </w:p>
    <w:p>
      <w:pPr>
        <w:spacing w:before="24"/>
        <w:ind w:left="0" w:right="0" w:firstLine="0"/>
        <w:jc w:val="righ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35"/>
          <w:sz w:val="17"/>
        </w:rPr>
        <w:t>6𝛽</w:t>
      </w:r>
      <w:r>
        <w:rPr>
          <w:rFonts w:ascii="Cambria Math" w:eastAsia="Cambria Math"/>
          <w:w w:val="135"/>
          <w:position w:val="-3"/>
          <w:sz w:val="14"/>
        </w:rPr>
        <w:t>j</w:t>
      </w:r>
    </w:p>
    <w:p>
      <w:pPr>
        <w:spacing w:before="24"/>
        <w:ind w:left="280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20"/>
          <w:sz w:val="17"/>
        </w:rPr>
        <w:t>6𝑦</w:t>
      </w:r>
      <w:r>
        <w:rPr>
          <w:rFonts w:ascii="Cambria Math" w:eastAsia="Cambria Math"/>
          <w:w w:val="120"/>
          <w:position w:val="-3"/>
          <w:sz w:val="14"/>
        </w:rPr>
        <w:t>i</w:t>
      </w:r>
      <w:r>
        <w:rPr>
          <w:rFonts w:ascii="Cambria Math" w:eastAsia="Cambria Math"/>
          <w:spacing w:val="-4"/>
          <w:w w:val="120"/>
          <w:position w:val="-3"/>
          <w:sz w:val="14"/>
        </w:rPr>
        <w:t> </w:t>
      </w:r>
      <w:r>
        <w:rPr>
          <w:rFonts w:ascii="Cambria Math" w:eastAsia="Cambria Math"/>
          <w:w w:val="120"/>
          <w:sz w:val="17"/>
        </w:rPr>
        <w:t>6𝛽</w:t>
      </w:r>
      <w:r>
        <w:rPr>
          <w:rFonts w:ascii="Cambria Math" w:eastAsia="Cambria Math"/>
          <w:w w:val="120"/>
          <w:position w:val="-3"/>
          <w:sz w:val="14"/>
        </w:rPr>
        <w:t>j</w:t>
      </w:r>
    </w:p>
    <w:p>
      <w:pPr>
        <w:spacing w:line="168" w:lineRule="auto" w:before="0"/>
        <w:ind w:left="28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position w:val="-6"/>
          <w:sz w:val="17"/>
        </w:rPr>
        <w:t>6𝑦</w:t>
      </w:r>
      <w:r>
        <w:rPr>
          <w:rFonts w:ascii="Cambria Math" w:eastAsia="Cambria Math"/>
          <w:w w:val="110"/>
          <w:position w:val="-10"/>
          <w:sz w:val="14"/>
        </w:rPr>
        <w:t>i    </w:t>
      </w:r>
      <w:r>
        <w:rPr>
          <w:rFonts w:ascii="Cambria Math" w:eastAsia="Cambria Math"/>
          <w:spacing w:val="16"/>
          <w:w w:val="110"/>
          <w:position w:val="-10"/>
          <w:sz w:val="14"/>
        </w:rPr>
        <w:t> </w:t>
      </w:r>
      <w:r>
        <w:rPr>
          <w:rFonts w:ascii="Cambria Math" w:eastAsia="Cambria Math"/>
          <w:w w:val="135"/>
          <w:sz w:val="17"/>
        </w:rPr>
        <w:t>ij</w:t>
      </w:r>
    </w:p>
    <w:p>
      <w:pPr>
        <w:spacing w:after="0" w:line="168" w:lineRule="auto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360" w:bottom="1200" w:left="960" w:right="740"/>
          <w:cols w:num="4" w:equalWidth="0">
            <w:col w:w="2988" w:space="40"/>
            <w:col w:w="2710" w:space="39"/>
            <w:col w:w="885" w:space="40"/>
            <w:col w:w="3508"/>
          </w:cols>
        </w:sectPr>
      </w:pPr>
    </w:p>
    <w:p>
      <w:pPr>
        <w:pStyle w:val="BodyText"/>
        <w:spacing w:before="1"/>
        <w:rPr>
          <w:rFonts w:ascii="Cambria Math"/>
          <w:sz w:val="17"/>
        </w:rPr>
      </w:pPr>
    </w:p>
    <w:p>
      <w:pPr>
        <w:spacing w:after="0"/>
        <w:rPr>
          <w:rFonts w:ascii="Cambria Math"/>
          <w:sz w:val="17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line="143" w:lineRule="exact" w:before="146"/>
        <w:ind w:left="480"/>
        <w:rPr>
          <w:rFonts w:ascii="Cambria Math" w:hAnsi="Cambria Math" w:eastAsia="Cambria Math"/>
        </w:rPr>
      </w:pPr>
      <w:r>
        <w:rPr/>
        <w:t>Here</w:t>
      </w:r>
      <w:r>
        <w:rPr>
          <w:spacing w:val="69"/>
        </w:rPr>
        <w:t> </w:t>
      </w:r>
      <w:r>
        <w:rPr>
          <w:rFonts w:ascii="Cambria Math" w:hAnsi="Cambria Math" w:eastAsia="Cambria Math"/>
        </w:rPr>
        <w:t>5</w:t>
      </w:r>
      <w:r>
        <w:rPr>
          <w:rFonts w:ascii="Cambria Math" w:hAnsi="Cambria Math" w:eastAsia="Cambria Math"/>
          <w:spacing w:val="10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′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𝑎𝑘𝑑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spacing w:val="-174"/>
          <w:vertAlign w:val="baseline"/>
        </w:rPr>
        <w:t>𝑥</w:t>
      </w:r>
    </w:p>
    <w:p>
      <w:pPr>
        <w:pStyle w:val="BodyText"/>
        <w:spacing w:line="143" w:lineRule="exact" w:before="146"/>
        <w:ind w:left="173"/>
        <w:rPr>
          <w:rFonts w:ascii="Cambria Math" w:eastAsia="Cambria Math"/>
        </w:rPr>
      </w:pPr>
      <w:r>
        <w:rPr/>
        <w:br w:type="column"/>
      </w:r>
      <w:r>
        <w:rPr/>
        <w:t>is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>
          <w:rFonts w:ascii="Cambria Math" w:eastAsia="Cambria Math"/>
        </w:rPr>
        <w:t>i</w:t>
      </w:r>
      <w:r>
        <w:rPr/>
        <w:t>of</w:t>
      </w:r>
      <w:r>
        <w:rPr>
          <w:spacing w:val="3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0"/>
        </w:rPr>
        <w:t> </w:t>
      </w:r>
      <w:r>
        <w:rPr/>
        <w:t>.</w:t>
      </w:r>
      <w:r>
        <w:rPr>
          <w:spacing w:val="2"/>
        </w:rPr>
        <w:t> </w:t>
      </w:r>
      <w:r>
        <w:rPr/>
        <w:t>Setting</w:t>
      </w:r>
      <w:r>
        <w:rPr>
          <w:spacing w:val="50"/>
        </w:rPr>
        <w:t> </w:t>
      </w:r>
      <w:r>
        <w:rPr>
          <w:rFonts w:ascii="Cambria Math" w:eastAsia="Cambria Math"/>
          <w:spacing w:val="-69"/>
          <w:vertAlign w:val="superscript"/>
        </w:rPr>
        <w:t>6𝘗</w:t>
      </w:r>
    </w:p>
    <w:p>
      <w:pPr>
        <w:pStyle w:val="BodyText"/>
        <w:spacing w:line="143" w:lineRule="exact" w:before="146"/>
        <w:ind w:left="75"/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0</w:t>
      </w:r>
      <w:r>
        <w:rPr>
          <w:rFonts w:ascii="Cambria Math"/>
          <w:spacing w:val="7"/>
        </w:rPr>
        <w:t> </w:t>
      </w:r>
      <w:r>
        <w:rPr/>
        <w:t>yields the</w:t>
      </w:r>
      <w:r>
        <w:rPr>
          <w:spacing w:val="-1"/>
        </w:rPr>
        <w:t> </w:t>
      </w:r>
      <w:r>
        <w:rPr/>
        <w:t>first order</w:t>
      </w:r>
      <w:r>
        <w:rPr>
          <w:spacing w:val="-2"/>
        </w:rPr>
        <w:t> </w:t>
      </w:r>
      <w:r>
        <w:rPr/>
        <w:t>conditions</w:t>
      </w:r>
    </w:p>
    <w:p>
      <w:pPr>
        <w:spacing w:after="0" w:line="143" w:lineRule="exact"/>
        <w:sectPr>
          <w:type w:val="continuous"/>
          <w:pgSz w:w="11910" w:h="16840"/>
          <w:pgMar w:top="1360" w:bottom="1200" w:left="960" w:right="740"/>
          <w:cols w:num="3" w:equalWidth="0">
            <w:col w:w="2595" w:space="40"/>
            <w:col w:w="3166" w:space="39"/>
            <w:col w:w="4370"/>
          </w:cols>
        </w:sectPr>
      </w:pPr>
    </w:p>
    <w:p>
      <w:pPr>
        <w:tabs>
          <w:tab w:pos="1703" w:val="left" w:leader="none"/>
          <w:tab w:pos="2591" w:val="left" w:leader="none"/>
        </w:tabs>
        <w:spacing w:line="180" w:lineRule="exact" w:before="0"/>
        <w:ind w:left="1190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325.920013pt;margin-top:.416286pt;width:14.52pt;height:.84pt;mso-position-horizontal-relative:page;mso-position-vertical-relative:paragraph;z-index:-2245376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35"/>
          <w:position w:val="1"/>
          <w:sz w:val="17"/>
        </w:rPr>
        <w:t>i</w:t>
        <w:tab/>
      </w:r>
      <w:r>
        <w:rPr>
          <w:rFonts w:ascii="Cambria Math" w:hAnsi="Cambria Math"/>
          <w:w w:val="120"/>
          <w:sz w:val="17"/>
        </w:rPr>
        <w:t>í</w:t>
        <w:tab/>
      </w:r>
      <w:r>
        <w:rPr>
          <w:rFonts w:ascii="Cambria Math" w:hAnsi="Cambria Math"/>
          <w:w w:val="135"/>
          <w:position w:val="1"/>
          <w:sz w:val="17"/>
        </w:rPr>
        <w:t>ij</w:t>
      </w:r>
    </w:p>
    <w:p>
      <w:pPr>
        <w:tabs>
          <w:tab w:pos="2145" w:val="left" w:leader="none"/>
        </w:tabs>
        <w:spacing w:line="240" w:lineRule="auto" w:before="0"/>
        <w:ind w:left="1190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55"/>
          <w:position w:val="7"/>
          <w:sz w:val="17"/>
        </w:rPr>
        <w:t>j</w:t>
        <w:tab/>
      </w:r>
      <w:r>
        <w:rPr>
          <w:rFonts w:ascii="Cambria Math" w:eastAsia="Cambria Math"/>
          <w:w w:val="155"/>
          <w:sz w:val="17"/>
        </w:rPr>
        <w:t>6𝛽</w:t>
      </w:r>
      <w:r>
        <w:rPr>
          <w:rFonts w:ascii="Cambria Math" w:eastAsia="Cambria Math"/>
          <w:w w:val="155"/>
          <w:position w:val="-3"/>
          <w:sz w:val="14"/>
        </w:rPr>
        <w:t>j</w:t>
      </w:r>
    </w:p>
    <w:p>
      <w:pPr>
        <w:spacing w:after="0" w:line="240" w:lineRule="auto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360" w:bottom="1200" w:left="960" w:right="740"/>
          <w:cols w:num="2" w:equalWidth="0">
            <w:col w:w="2772" w:space="641"/>
            <w:col w:w="6797"/>
          </w:cols>
        </w:sectPr>
      </w:pPr>
    </w:p>
    <w:p>
      <w:pPr>
        <w:pStyle w:val="BodyText"/>
        <w:rPr>
          <w:rFonts w:ascii="Cambria Math"/>
          <w:sz w:val="13"/>
        </w:rPr>
      </w:pPr>
    </w:p>
    <w:p>
      <w:pPr>
        <w:pStyle w:val="BodyText"/>
        <w:spacing w:before="90"/>
        <w:ind w:left="480"/>
      </w:pPr>
      <w:r>
        <w:rPr/>
        <w:t>for</w:t>
      </w:r>
      <w:r>
        <w:rPr>
          <w:spacing w:val="-2"/>
        </w:rPr>
        <w:t> </w:t>
      </w:r>
      <w:r>
        <w:rPr/>
        <w:t>likelihood maximization:</w:t>
      </w:r>
    </w:p>
    <w:p>
      <w:pPr>
        <w:pStyle w:val="BodyText"/>
        <w:spacing w:before="7"/>
        <w:rPr>
          <w:sz w:val="14"/>
        </w:rPr>
      </w:pPr>
    </w:p>
    <w:p>
      <w:pPr>
        <w:spacing w:line="154" w:lineRule="exact" w:before="72"/>
        <w:ind w:left="284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𝑛</w:t>
      </w:r>
    </w:p>
    <w:p>
      <w:pPr>
        <w:pStyle w:val="BodyText"/>
        <w:spacing w:line="178" w:lineRule="exact"/>
        <w:ind w:left="310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∂𝜃</w:t>
      </w:r>
      <w:r>
        <w:rPr>
          <w:rFonts w:ascii="Cambria Math" w:hAnsi="Cambria Math" w:eastAsia="Cambria Math"/>
          <w:w w:val="110"/>
          <w:vertAlign w:val="subscript"/>
        </w:rPr>
        <w:t>i</w:t>
      </w:r>
    </w:p>
    <w:p>
      <w:pPr>
        <w:pStyle w:val="BodyText"/>
        <w:tabs>
          <w:tab w:pos="2148" w:val="left" w:leader="none"/>
          <w:tab w:pos="4109" w:val="left" w:leader="none"/>
          <w:tab w:pos="5035" w:val="left" w:leader="none"/>
        </w:tabs>
        <w:spacing w:line="84" w:lineRule="auto" w:before="1"/>
        <w:ind w:left="499"/>
        <w:jc w:val="center"/>
        <w:rPr>
          <w:rFonts w:ascii="Cambria Math" w:hAnsi="Cambria Math" w:eastAsia="Cambria Math"/>
        </w:rPr>
      </w:pPr>
      <w:r>
        <w:rPr/>
        <w:pict>
          <v:rect style="position:absolute;margin-left:203.039993pt;margin-top:5.471739pt;width:17.04pt;height:.84pt;mso-position-horizontal-relative:page;mso-position-vertical-relative:paragraph;z-index:-2245324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55"/>
        </w:rPr>
        <w:t>∑</w:t>
      </w:r>
      <w:r>
        <w:rPr>
          <w:rFonts w:ascii="Cambria Math" w:hAnsi="Cambria Math" w:eastAsia="Cambria Math"/>
          <w:spacing w:val="-42"/>
          <w:w w:val="155"/>
        </w:rPr>
        <w:t> </w:t>
      </w:r>
      <w:r>
        <w:rPr>
          <w:rFonts w:ascii="Cambria Math" w:hAnsi="Cambria Math" w:eastAsia="Cambria Math"/>
          <w:w w:val="115"/>
          <w:position w:val="-15"/>
        </w:rPr>
        <w:t>∂5</w:t>
      </w:r>
      <w:r>
        <w:rPr>
          <w:rFonts w:ascii="Cambria Math" w:hAnsi="Cambria Math" w:eastAsia="Cambria Math"/>
          <w:spacing w:val="58"/>
          <w:w w:val="115"/>
          <w:position w:val="-15"/>
        </w:rPr>
        <w:t> </w:t>
      </w:r>
      <w:r>
        <w:rPr>
          <w:rFonts w:ascii="Cambria Math" w:hAnsi="Cambria Math" w:eastAsia="Cambria Math"/>
          <w:w w:val="115"/>
        </w:rPr>
        <w:t>𝑥</w:t>
      </w:r>
      <w:r>
        <w:rPr>
          <w:rFonts w:ascii="Cambria Math" w:hAnsi="Cambria Math" w:eastAsia="Cambria Math"/>
          <w:w w:val="115"/>
          <w:vertAlign w:val="subscript"/>
        </w:rPr>
        <w:t>ij</w:t>
      </w:r>
      <w:r>
        <w:rPr>
          <w:rFonts w:ascii="Cambria Math" w:hAnsi="Cambria Math" w:eastAsia="Cambria Math"/>
          <w:w w:val="115"/>
          <w:vertAlign w:val="baseline"/>
        </w:rPr>
        <w:t>(</w:t>
      </w:r>
      <w:r>
        <w:rPr>
          <w:rFonts w:ascii="Cambria Math" w:hAnsi="Cambria Math" w:eastAsia="Cambria Math"/>
          <w:spacing w:val="-20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𝑦</w:t>
      </w:r>
      <w:r>
        <w:rPr>
          <w:rFonts w:ascii="Cambria Math" w:hAnsi="Cambria Math" w:eastAsia="Cambria Math"/>
          <w:w w:val="115"/>
          <w:vertAlign w:val="subscript"/>
        </w:rPr>
        <w:t>i</w:t>
      </w:r>
      <w:r>
        <w:rPr>
          <w:rFonts w:ascii="Cambria Math" w:hAnsi="Cambria Math" w:eastAsia="Cambria Math"/>
          <w:w w:val="115"/>
          <w:vertAlign w:val="baseline"/>
        </w:rPr>
        <w:tab/>
        <w:t>𝜇</w:t>
      </w:r>
      <w:r>
        <w:rPr>
          <w:rFonts w:ascii="Cambria Math" w:hAnsi="Cambria Math" w:eastAsia="Cambria Math"/>
          <w:w w:val="115"/>
          <w:vertAlign w:val="subscript"/>
        </w:rPr>
        <w:t>i</w:t>
      </w:r>
      <w:r>
        <w:rPr>
          <w:rFonts w:ascii="Cambria Math" w:hAnsi="Cambria Math" w:eastAsia="Cambria Math"/>
          <w:w w:val="115"/>
          <w:vertAlign w:val="baseline"/>
        </w:rPr>
        <w:t>)</w:t>
      </w:r>
      <w:r>
        <w:rPr>
          <w:rFonts w:ascii="Cambria Math" w:hAnsi="Cambria Math" w:eastAsia="Cambria Math"/>
          <w:spacing w:val="-6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=</w:t>
      </w:r>
      <w:r>
        <w:rPr>
          <w:rFonts w:ascii="Cambria Math" w:hAnsi="Cambria Math" w:eastAsia="Cambria Math"/>
          <w:spacing w:val="-4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0</w:t>
        <w:tab/>
        <w:t>X′𝐷(𝑌</w:t>
        <w:tab/>
      </w:r>
      <w:r>
        <w:rPr>
          <w:rFonts w:ascii="Cambria Math" w:hAnsi="Cambria Math" w:eastAsia="Cambria Math"/>
          <w:w w:val="110"/>
          <w:vertAlign w:val="baseline"/>
        </w:rPr>
        <w:t>𝜇)</w:t>
      </w:r>
      <w:r>
        <w:rPr>
          <w:rFonts w:ascii="Cambria Math" w:hAnsi="Cambria Math" w:eastAsia="Cambria Math"/>
          <w:spacing w:val="-6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</w:t>
      </w:r>
      <w:r>
        <w:rPr>
          <w:rFonts w:ascii="Cambria Math" w:hAnsi="Cambria Math" w:eastAsia="Cambria Math"/>
          <w:spacing w:val="-8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0</w:t>
      </w:r>
    </w:p>
    <w:p>
      <w:pPr>
        <w:tabs>
          <w:tab w:pos="3367" w:val="left" w:leader="none"/>
        </w:tabs>
        <w:spacing w:line="270" w:lineRule="exact" w:before="0"/>
        <w:ind w:left="2757" w:right="0" w:firstLine="0"/>
        <w:jc w:val="left"/>
        <w:rPr>
          <w:rFonts w:ascii="Cambria Math"/>
          <w:sz w:val="17"/>
        </w:rPr>
      </w:pPr>
      <w:r>
        <w:rPr>
          <w:rFonts w:ascii="Cambria Math"/>
          <w:w w:val="120"/>
          <w:sz w:val="17"/>
        </w:rPr>
        <w:t>i=1</w:t>
        <w:tab/>
      </w:r>
      <w:r>
        <w:rPr>
          <w:rFonts w:ascii="Cambria Math"/>
          <w:w w:val="120"/>
          <w:position w:val="10"/>
          <w:sz w:val="17"/>
        </w:rPr>
        <w:t>i</w:t>
      </w:r>
    </w:p>
    <w:p>
      <w:pPr>
        <w:pStyle w:val="BodyText"/>
        <w:spacing w:before="2"/>
        <w:rPr>
          <w:rFonts w:ascii="Cambria Math"/>
          <w:sz w:val="13"/>
        </w:rPr>
      </w:pPr>
    </w:p>
    <w:p>
      <w:pPr>
        <w:pStyle w:val="BodyText"/>
        <w:spacing w:before="86"/>
        <w:ind w:left="480"/>
      </w:pPr>
      <w:r>
        <w:rPr/>
        <w:t>where</w:t>
      </w:r>
      <w:r>
        <w:rPr>
          <w:rFonts w:ascii="Cambria Math" w:hAnsi="Cambria Math" w:eastAsia="Cambria Math"/>
        </w:rPr>
        <w:t>𝐷</w:t>
      </w:r>
      <w:r>
        <w:rPr>
          <w:rFonts w:ascii="Cambria Math" w:hAnsi="Cambria Math" w:eastAsia="Cambria Math"/>
          <w:spacing w:val="17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diagonal</w:t>
      </w:r>
      <w:r>
        <w:rPr>
          <w:spacing w:val="4"/>
        </w:rPr>
        <w:t> </w:t>
      </w:r>
      <w:r>
        <w:rPr/>
        <w:t>matrix</w:t>
      </w:r>
      <w:r>
        <w:rPr>
          <w:spacing w:val="6"/>
        </w:rPr>
        <w:t> </w:t>
      </w:r>
      <w:r>
        <w:rPr/>
        <w:t>with</w:t>
      </w:r>
      <w:r>
        <w:rPr>
          <w:spacing w:val="2"/>
        </w:rPr>
        <w:t> </w:t>
      </w:r>
      <w:r>
        <w:rPr/>
        <w:t>diagonal</w:t>
      </w:r>
      <w:r>
        <w:rPr>
          <w:spacing w:val="4"/>
        </w:rPr>
        <w:t> </w:t>
      </w:r>
      <w:r>
        <w:rPr/>
        <w:t>entries</w:t>
      </w:r>
      <w:r>
        <w:rPr>
          <w:spacing w:val="5"/>
        </w:rPr>
        <w:t> </w:t>
      </w:r>
      <w:r>
        <w:rPr>
          <w:rFonts w:ascii="Cambria Math" w:hAnsi="Cambria Math" w:eastAsia="Cambria Math"/>
        </w:rPr>
        <w:t>∂𝜃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vertAlign w:val="baseline"/>
        </w:rPr>
        <w:t>/∂5</w:t>
      </w:r>
      <w:r>
        <w:rPr>
          <w:rFonts w:ascii="Cambria Math" w:hAnsi="Cambria Math" w:eastAsia="Cambria Math"/>
          <w:vertAlign w:val="subscript"/>
        </w:rPr>
        <w:t>i</w:t>
      </w:r>
      <w:r>
        <w:rPr>
          <w:vertAlign w:val="baseline"/>
        </w:rPr>
        <w:t>(Jong &amp;</w:t>
      </w:r>
      <w:r>
        <w:rPr>
          <w:spacing w:val="2"/>
          <w:vertAlign w:val="baseline"/>
        </w:rPr>
        <w:t> </w:t>
      </w:r>
      <w:r>
        <w:rPr>
          <w:vertAlign w:val="baseline"/>
        </w:rPr>
        <w:t>Heller,</w:t>
      </w:r>
      <w:r>
        <w:rPr>
          <w:spacing w:val="4"/>
          <w:vertAlign w:val="baseline"/>
        </w:rPr>
        <w:t> </w:t>
      </w:r>
      <w:r>
        <w:rPr>
          <w:vertAlign w:val="baseline"/>
        </w:rPr>
        <w:t>2008),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spacing w:line="160" w:lineRule="auto" w:before="98"/>
        <w:ind w:left="2767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position w:val="-11"/>
          <w:sz w:val="24"/>
        </w:rPr>
        <w:t>∂𝜃</w:t>
      </w:r>
      <w:r>
        <w:rPr>
          <w:rFonts w:ascii="Cambria Math" w:hAnsi="Cambria Math" w:eastAsia="Cambria Math"/>
          <w:w w:val="105"/>
          <w:position w:val="-15"/>
          <w:sz w:val="17"/>
        </w:rPr>
        <w:t>i </w:t>
      </w:r>
      <w:r>
        <w:rPr>
          <w:rFonts w:ascii="Cambria Math" w:hAnsi="Cambria Math" w:eastAsia="Cambria Math"/>
          <w:spacing w:val="29"/>
          <w:w w:val="105"/>
          <w:position w:val="-1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−1</w:t>
      </w:r>
    </w:p>
    <w:p>
      <w:pPr>
        <w:pStyle w:val="BodyText"/>
        <w:tabs>
          <w:tab w:pos="3110" w:val="left" w:leader="none"/>
        </w:tabs>
        <w:spacing w:line="156" w:lineRule="exact"/>
        <w:ind w:left="2649"/>
        <w:rPr>
          <w:rFonts w:ascii="Cambria Math"/>
        </w:rPr>
      </w:pPr>
      <w:r>
        <w:rPr/>
        <w:pict>
          <v:rect style="position:absolute;margin-left:186.360001pt;margin-top:4.319244pt;width:17.04pt;height:.84pt;mso-position-horizontal-relative:page;mso-position-vertical-relative:paragraph;z-index:-22452736" filled="true" fillcolor="#000000" stroked="false">
            <v:fill type="solid"/>
            <w10:wrap type="none"/>
          </v:rect>
        </w:pict>
      </w:r>
      <w:r>
        <w:rPr>
          <w:rFonts w:ascii="Cambria Math"/>
          <w:w w:val="120"/>
        </w:rPr>
        <w:t>(</w:t>
        <w:tab/>
        <w:t>)</w:t>
      </w:r>
    </w:p>
    <w:p>
      <w:pPr>
        <w:pStyle w:val="BodyText"/>
        <w:spacing w:line="221" w:lineRule="exact"/>
        <w:ind w:left="2767"/>
        <w:rPr>
          <w:rFonts w:ascii="Cambria Math" w:hAnsi="Cambria Math"/>
        </w:rPr>
      </w:pPr>
      <w:r>
        <w:rPr>
          <w:rFonts w:ascii="Cambria Math" w:hAnsi="Cambria Math"/>
          <w:w w:val="110"/>
        </w:rPr>
        <w:t>∂5</w:t>
      </w:r>
      <w:r>
        <w:rPr>
          <w:rFonts w:ascii="Cambria Math" w:hAnsi="Cambria Math"/>
          <w:w w:val="110"/>
          <w:vertAlign w:val="subscript"/>
        </w:rPr>
        <w:t>i</w:t>
      </w:r>
    </w:p>
    <w:p>
      <w:pPr>
        <w:spacing w:line="232" w:lineRule="exact" w:before="120"/>
        <w:ind w:left="281" w:right="0" w:firstLine="0"/>
        <w:jc w:val="left"/>
        <w:rPr>
          <w:rFonts w:ascii="Cambria Math" w:hAnsi="Cambria Math"/>
          <w:sz w:val="24"/>
        </w:rPr>
      </w:pPr>
      <w:r>
        <w:rPr/>
        <w:br w:type="column"/>
      </w:r>
      <w:r>
        <w:rPr>
          <w:rFonts w:ascii="Cambria Math" w:hAnsi="Cambria Math"/>
          <w:sz w:val="24"/>
        </w:rPr>
        <w:t>∂5</w:t>
      </w:r>
      <w:r>
        <w:rPr>
          <w:rFonts w:ascii="Cambria Math" w:hAnsi="Cambria Math"/>
          <w:sz w:val="24"/>
          <w:vertAlign w:val="subscript"/>
        </w:rPr>
        <w:t>i</w:t>
      </w:r>
    </w:p>
    <w:p>
      <w:pPr>
        <w:pStyle w:val="BodyText"/>
        <w:spacing w:line="172" w:lineRule="exact"/>
        <w:ind w:left="34"/>
        <w:rPr>
          <w:rFonts w:ascii="Cambria Math"/>
        </w:rPr>
      </w:pPr>
      <w:r>
        <w:rPr/>
        <w:pict>
          <v:rect style="position:absolute;margin-left:236.639999pt;margin-top:5.082163pt;width:17.04pt;height:.84pt;mso-position-horizontal-relative:page;mso-position-vertical-relative:paragraph;z-index:15749632" filled="true" fillcolor="#000000" stroked="false">
            <v:fill type="solid"/>
            <w10:wrap type="none"/>
          </v:rect>
        </w:pict>
      </w:r>
      <w:r>
        <w:rPr>
          <w:rFonts w:ascii="Cambria Math"/>
        </w:rPr>
        <w:t>=</w:t>
      </w:r>
    </w:p>
    <w:p>
      <w:pPr>
        <w:pStyle w:val="BodyText"/>
        <w:spacing w:line="221" w:lineRule="exact"/>
        <w:ind w:left="28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"/>
          <w:w w:val="105"/>
        </w:rPr>
        <w:t>∂𝜃</w:t>
      </w:r>
      <w:r>
        <w:rPr>
          <w:rFonts w:ascii="Cambria Math" w:hAnsi="Cambria Math" w:eastAsia="Cambria Math"/>
          <w:spacing w:val="-1"/>
          <w:w w:val="105"/>
          <w:vertAlign w:val="subscript"/>
        </w:rPr>
        <w:t>i</w:t>
      </w:r>
    </w:p>
    <w:p>
      <w:pPr>
        <w:pStyle w:val="BodyText"/>
        <w:spacing w:line="232" w:lineRule="exact" w:before="120"/>
        <w:ind w:left="29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∂5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∂𝜇</w:t>
      </w:r>
      <w:r>
        <w:rPr>
          <w:rFonts w:ascii="Cambria Math" w:hAnsi="Cambria Math" w:eastAsia="Cambria Math"/>
          <w:w w:val="105"/>
          <w:vertAlign w:val="subscript"/>
        </w:rPr>
        <w:t>i</w:t>
      </w:r>
    </w:p>
    <w:p>
      <w:pPr>
        <w:pStyle w:val="BodyText"/>
        <w:spacing w:line="172" w:lineRule="exact"/>
        <w:ind w:left="44"/>
        <w:rPr>
          <w:rFonts w:ascii="Cambria Math"/>
        </w:rPr>
      </w:pPr>
      <w:r>
        <w:rPr/>
        <w:pict>
          <v:shape style="position:absolute;margin-left:269.279999pt;margin-top:5.082150pt;width:36.75pt;height:.85pt;mso-position-horizontal-relative:page;mso-position-vertical-relative:paragraph;z-index:15750144" coordorigin="5386,102" coordsize="735,17" path="m5731,102l5386,102,5386,118,5731,118,5731,102xm6120,102l5774,102,5774,118,6120,118,6120,102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/>
        </w:rPr>
        <w:t>=</w:t>
      </w:r>
    </w:p>
    <w:p>
      <w:pPr>
        <w:pStyle w:val="BodyText"/>
        <w:spacing w:line="221" w:lineRule="exact"/>
        <w:ind w:left="28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∂𝜇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w w:val="105"/>
          <w:vertAlign w:val="baseline"/>
        </w:rPr>
        <w:t> ∂𝜃</w:t>
      </w:r>
      <w:r>
        <w:rPr>
          <w:rFonts w:ascii="Cambria Math" w:hAnsi="Cambria Math" w:eastAsia="Cambria Math"/>
          <w:w w:val="105"/>
          <w:vertAlign w:val="subscript"/>
        </w:rPr>
        <w:t>i</w:t>
      </w:r>
    </w:p>
    <w:p>
      <w:pPr>
        <w:pStyle w:val="BodyText"/>
        <w:spacing w:before="11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ind w:left="41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0"/>
          <w:w w:val="105"/>
        </w:rPr>
        <w:t> </w:t>
      </w:r>
      <w:r>
        <w:rPr>
          <w:rFonts w:ascii="Cambria Math" w:eastAsia="Cambria Math"/>
          <w:w w:val="105"/>
        </w:rPr>
        <w:t>𝑔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w w:val="105"/>
        </w:rPr>
        <w:t>𝜇</w:t>
      </w:r>
      <w:r>
        <w:rPr>
          <w:rFonts w:ascii="Cambria Math" w:eastAsia="Cambria Math"/>
          <w:w w:val="105"/>
          <w:vertAlign w:val="subscript"/>
        </w:rPr>
        <w:t>i</w:t>
      </w:r>
      <w:r>
        <w:rPr>
          <w:rFonts w:ascii="Cambria Math" w:eastAsia="Cambria Math"/>
          <w:w w:val="105"/>
          <w:position w:val="1"/>
          <w:vertAlign w:val="baseline"/>
        </w:rPr>
        <w:t>)</w:t>
      </w:r>
      <w:r>
        <w:rPr>
          <w:rFonts w:ascii="Cambria Math" w:eastAsia="Cambria Math"/>
          <w:w w:val="105"/>
          <w:vertAlign w:val="baseline"/>
        </w:rPr>
        <w:t>𝑎</w:t>
      </w:r>
      <w:r>
        <w:rPr>
          <w:rFonts w:ascii="Cambria Math" w:eastAsia="Cambria Math"/>
          <w:w w:val="105"/>
          <w:position w:val="1"/>
          <w:vertAlign w:val="baseline"/>
        </w:rPr>
        <w:t>(</w:t>
      </w:r>
      <w:r>
        <w:rPr>
          <w:rFonts w:ascii="Cambria Math" w:eastAsia="Cambria Math"/>
          <w:w w:val="105"/>
          <w:vertAlign w:val="baseline"/>
        </w:rPr>
        <w:t>𝜃</w:t>
      </w:r>
      <w:r>
        <w:rPr>
          <w:rFonts w:ascii="Cambria Math" w:eastAsia="Cambria Math"/>
          <w:w w:val="105"/>
          <w:vertAlign w:val="subscript"/>
        </w:rPr>
        <w:t>i</w:t>
      </w:r>
      <w:r>
        <w:rPr>
          <w:rFonts w:ascii="Cambria Math" w:eastAsia="Cambria Math"/>
          <w:w w:val="105"/>
          <w:position w:val="1"/>
          <w:vertAlign w:val="baseline"/>
        </w:rPr>
        <w:t>)</w:t>
      </w:r>
      <w:r>
        <w:rPr>
          <w:rFonts w:ascii="Cambria Math" w:eastAsia="Cambria Math"/>
          <w:spacing w:val="12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1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𝑔</w:t>
      </w:r>
      <w:r>
        <w:rPr>
          <w:rFonts w:ascii="Cambria Math" w:eastAsia="Cambria Math"/>
          <w:w w:val="105"/>
          <w:position w:val="1"/>
          <w:vertAlign w:val="baseline"/>
        </w:rPr>
        <w:t>(</w:t>
      </w:r>
      <w:r>
        <w:rPr>
          <w:rFonts w:ascii="Cambria Math" w:eastAsia="Cambria Math"/>
          <w:w w:val="105"/>
          <w:vertAlign w:val="baseline"/>
        </w:rPr>
        <w:t>𝜇</w:t>
      </w:r>
      <w:r>
        <w:rPr>
          <w:rFonts w:ascii="Cambria Math" w:eastAsia="Cambria Math"/>
          <w:w w:val="105"/>
          <w:vertAlign w:val="subscript"/>
        </w:rPr>
        <w:t>i</w:t>
      </w:r>
      <w:r>
        <w:rPr>
          <w:rFonts w:ascii="Cambria Math" w:eastAsia="Cambria Math"/>
          <w:w w:val="105"/>
          <w:position w:val="1"/>
          <w:vertAlign w:val="baseline"/>
        </w:rPr>
        <w:t>)</w:t>
      </w:r>
      <w:r>
        <w:rPr>
          <w:rFonts w:ascii="Cambria Math" w:eastAsia="Cambria Math"/>
          <w:w w:val="105"/>
          <w:vertAlign w:val="baseline"/>
        </w:rPr>
        <w:t>𝑉( 𝜇</w:t>
      </w:r>
      <w:r>
        <w:rPr>
          <w:rFonts w:ascii="Cambria Math" w:eastAsia="Cambria Math"/>
          <w:w w:val="105"/>
          <w:vertAlign w:val="subscript"/>
        </w:rPr>
        <w:t>i</w:t>
      </w:r>
      <w:r>
        <w:rPr>
          <w:rFonts w:ascii="Cambria Math" w:eastAsia="Cambria Math"/>
          <w:w w:val="105"/>
          <w:vertAlign w:val="baseline"/>
        </w:rPr>
        <w:t>)</w:t>
      </w:r>
    </w:p>
    <w:p>
      <w:pPr>
        <w:spacing w:after="0"/>
        <w:rPr>
          <w:rFonts w:ascii="Cambria Math" w:eastAsia="Cambria Math"/>
        </w:rPr>
        <w:sectPr>
          <w:type w:val="continuous"/>
          <w:pgSz w:w="11910" w:h="16840"/>
          <w:pgMar w:top="1360" w:bottom="1200" w:left="960" w:right="740"/>
          <w:cols w:num="4" w:equalWidth="0">
            <w:col w:w="3452" w:space="40"/>
            <w:col w:w="606" w:space="39"/>
            <w:col w:w="1009" w:space="39"/>
            <w:col w:w="502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19"/>
        </w:rPr>
      </w:pPr>
    </w:p>
    <w:p>
      <w:pPr>
        <w:pStyle w:val="Heading4"/>
        <w:numPr>
          <w:ilvl w:val="2"/>
          <w:numId w:val="15"/>
        </w:numPr>
        <w:tabs>
          <w:tab w:pos="1200" w:val="left" w:leader="none"/>
        </w:tabs>
        <w:spacing w:line="240" w:lineRule="auto" w:before="100" w:after="0"/>
        <w:ind w:left="1200" w:right="0" w:hanging="720"/>
        <w:jc w:val="left"/>
        <w:rPr>
          <w:rFonts w:ascii="Cambria"/>
        </w:rPr>
      </w:pPr>
      <w:bookmarkStart w:name="_TOC_250025" w:id="138"/>
      <w:r>
        <w:rPr>
          <w:rFonts w:ascii="Cambria"/>
        </w:rPr>
        <w:t>Exponential</w:t>
      </w:r>
      <w:r>
        <w:rPr>
          <w:rFonts w:ascii="Cambria"/>
          <w:spacing w:val="-6"/>
        </w:rPr>
        <w:t> </w:t>
      </w:r>
      <w:r>
        <w:rPr>
          <w:rFonts w:ascii="Cambria"/>
        </w:rPr>
        <w:t>Family</w:t>
      </w:r>
      <w:r>
        <w:rPr>
          <w:rFonts w:ascii="Cambria"/>
          <w:spacing w:val="-6"/>
        </w:rPr>
        <w:t> </w:t>
      </w:r>
      <w:r>
        <w:rPr>
          <w:rFonts w:ascii="Cambria"/>
        </w:rPr>
        <w:t>of</w:t>
      </w:r>
      <w:r>
        <w:rPr>
          <w:rFonts w:ascii="Cambria"/>
          <w:spacing w:val="-7"/>
        </w:rPr>
        <w:t> </w:t>
      </w:r>
      <w:bookmarkEnd w:id="138"/>
      <w:r>
        <w:rPr>
          <w:rFonts w:ascii="Cambria"/>
        </w:rPr>
        <w:t>Distributions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477" w:lineRule="auto" w:before="216"/>
        <w:ind w:left="480" w:right="694"/>
        <w:jc w:val="both"/>
      </w:pPr>
      <w:r>
        <w:rPr/>
        <w:t>The concept of the exponential family of distributions is one of the key constructs that’s</w:t>
      </w:r>
      <w:r>
        <w:rPr>
          <w:spacing w:val="1"/>
        </w:rPr>
        <w:t> </w:t>
      </w:r>
      <w:r>
        <w:rPr/>
        <w:t>fundamental to the theory of generalized linear models. The response variable </w:t>
      </w:r>
      <w:r>
        <w:rPr>
          <w:rFonts w:ascii="Cambria Math" w:hAnsi="Cambria Math" w:eastAsia="Cambria Math"/>
        </w:rPr>
        <w:t>𝑌 </w:t>
      </w:r>
      <w:r>
        <w:rPr/>
        <w:t>has a density</w:t>
      </w:r>
      <w:r>
        <w:rPr>
          <w:spacing w:val="-57"/>
        </w:rPr>
        <w:t> </w:t>
      </w:r>
      <w:r>
        <w:rPr/>
        <w:t>function </w:t>
      </w:r>
      <w:r>
        <w:rPr>
          <w:rFonts w:ascii="Cambria Math" w:hAnsi="Cambria Math" w:eastAsia="Cambria Math"/>
        </w:rPr>
        <w:t>ƒ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6"/>
          <w:position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 be</w:t>
      </w:r>
      <w:r>
        <w:rPr>
          <w:spacing w:val="2"/>
        </w:rPr>
        <w:t> </w:t>
      </w:r>
      <w:r>
        <w:rPr/>
        <w:t>expressed in</w:t>
      </w:r>
      <w:r>
        <w:rPr>
          <w:spacing w:val="1"/>
        </w:rPr>
        <w:t> </w:t>
      </w:r>
      <w:r>
        <w:rPr/>
        <w:t>the form.</w:t>
      </w:r>
    </w:p>
    <w:p>
      <w:pPr>
        <w:spacing w:after="0" w:line="477" w:lineRule="auto"/>
        <w:jc w:val="both"/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tabs>
          <w:tab w:pos="3875" w:val="left" w:leader="none"/>
        </w:tabs>
        <w:spacing w:line="237" w:lineRule="exact" w:before="47"/>
        <w:ind w:left="3321"/>
        <w:rPr>
          <w:rFonts w:ascii="Cambria Math" w:eastAsia="Cambria Math"/>
        </w:rPr>
      </w:pPr>
      <w:bookmarkStart w:name="3.5.3 The Variance Function " w:id="139"/>
      <w:bookmarkEnd w:id="139"/>
      <w:r>
        <w:rPr/>
      </w:r>
      <w:r>
        <w:rPr>
          <w:rFonts w:ascii="Cambria Math" w:eastAsia="Cambria Math"/>
        </w:rPr>
        <w:t>𝑦𝜃</w:t>
        <w:tab/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</w:p>
    <w:p>
      <w:pPr>
        <w:pStyle w:val="BodyText"/>
        <w:tabs>
          <w:tab w:pos="4358" w:val="left" w:leader="none"/>
          <w:tab w:pos="4992" w:val="left" w:leader="none"/>
        </w:tabs>
        <w:spacing w:line="237" w:lineRule="exact"/>
        <w:ind w:left="1293"/>
        <w:rPr>
          <w:rFonts w:ascii="Cambria Math" w:hAnsi="Cambria Math" w:eastAsia="Cambria Math"/>
        </w:rPr>
      </w:pPr>
      <w:r>
        <w:rPr/>
        <w:pict>
          <v:rect style="position:absolute;margin-left:214.080002pt;margin-top:5.332166pt;width:51.84pt;height:.84pt;mso-position-horizontal-relative:page;mso-position-vertical-relative:paragraph;z-index:-2245120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</w:rPr>
        <w:t>ƒ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11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6"/>
          <w:w w:val="105"/>
        </w:rPr>
        <w:t> </w:t>
      </w:r>
      <w:r>
        <w:rPr>
          <w:rFonts w:ascii="Cambria Math" w:hAnsi="Cambria Math" w:eastAsia="Cambria Math"/>
          <w:w w:val="105"/>
        </w:rPr>
        <w:t>𝑐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𝑦,  </w:t>
      </w:r>
      <w:r>
        <w:rPr>
          <w:rFonts w:ascii="Cambria Math" w:hAnsi="Cambria Math" w:eastAsia="Cambria Math"/>
          <w:spacing w:val="36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w w:val="105"/>
        </w:rPr>
        <w:t>e𝑥𝑝</w:t>
      </w:r>
      <w:r>
        <w:rPr>
          <w:rFonts w:ascii="Cambria Math" w:hAnsi="Cambria Math" w:eastAsia="Cambria Math"/>
          <w:spacing w:val="-12"/>
          <w:w w:val="105"/>
        </w:rPr>
        <w:t> </w:t>
      </w:r>
      <w:r>
        <w:rPr>
          <w:rFonts w:ascii="Cambria Math" w:hAnsi="Cambria Math" w:eastAsia="Cambria Math"/>
          <w:w w:val="105"/>
        </w:rPr>
        <w:t>{</w:t>
        <w:tab/>
      </w:r>
      <w:r>
        <w:rPr>
          <w:rFonts w:ascii="Cambria Math" w:hAnsi="Cambria Math" w:eastAsia="Cambria Math"/>
          <w:w w:val="110"/>
        </w:rPr>
        <w:t>}</w:t>
        <w:tab/>
        <w:t>,</w:t>
      </w:r>
    </w:p>
    <w:p>
      <w:pPr>
        <w:pStyle w:val="BodyText"/>
        <w:rPr>
          <w:rFonts w:ascii="Cambria Math"/>
        </w:rPr>
      </w:pPr>
    </w:p>
    <w:p>
      <w:pPr>
        <w:pStyle w:val="BodyText"/>
        <w:tabs>
          <w:tab w:pos="8179" w:val="left" w:leader="none"/>
        </w:tabs>
        <w:spacing w:before="171"/>
        <w:ind w:left="273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𝑔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𝜇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8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𝑥</w:t>
      </w:r>
      <w:r>
        <w:rPr>
          <w:rFonts w:ascii="Cambria Math" w:hAnsi="Cambria Math" w:eastAsia="Cambria Math"/>
          <w:w w:val="105"/>
          <w:vertAlign w:val="superscript"/>
        </w:rPr>
        <w:t>′</w:t>
      </w:r>
      <w:r>
        <w:rPr>
          <w:rFonts w:ascii="Cambria Math" w:hAnsi="Cambria Math" w:eastAsia="Cambria Math"/>
          <w:w w:val="105"/>
          <w:vertAlign w:val="baseline"/>
        </w:rPr>
        <w:t>𝛽</w:t>
        <w:tab/>
        <w:t>(3.4)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tabs>
          <w:tab w:pos="1951" w:val="left" w:leader="none"/>
        </w:tabs>
        <w:spacing w:line="470" w:lineRule="auto" w:before="221"/>
        <w:ind w:left="480" w:right="699"/>
      </w:pPr>
      <w:r>
        <w:rPr/>
        <w:t>where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spacing w:val="33"/>
        </w:rPr>
        <w:t> </w:t>
      </w:r>
      <w:r>
        <w:rPr/>
        <w:t>and</w:t>
        <w:tab/>
        <w:t>are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parameters.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parameter</w:t>
      </w:r>
      <w:r>
        <w:rPr>
          <w:spacing w:val="21"/>
        </w:rPr>
        <w:t>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spacing w:val="34"/>
        </w:rPr>
        <w:t> </w:t>
      </w:r>
      <w:r>
        <w:rPr/>
        <w:t>is</w:t>
      </w:r>
      <w:r>
        <w:rPr>
          <w:spacing w:val="22"/>
        </w:rPr>
        <w:t> </w:t>
      </w:r>
      <w:r>
        <w:rPr/>
        <w:t>called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canonical</w:t>
      </w:r>
      <w:r>
        <w:rPr>
          <w:spacing w:val="20"/>
        </w:rPr>
        <w:t> </w:t>
      </w:r>
      <w:r>
        <w:rPr/>
        <w:t>parameter</w:t>
      </w:r>
      <w:r>
        <w:rPr>
          <w:spacing w:val="2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dispersion</w:t>
      </w:r>
      <w:r>
        <w:rPr>
          <w:spacing w:val="17"/>
        </w:rPr>
        <w:t> </w:t>
      </w:r>
      <w:r>
        <w:rPr/>
        <w:t>parameter.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choice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functions</w:t>
      </w:r>
      <w:r>
        <w:rPr>
          <w:spacing w:val="18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2"/>
          <w:position w:val="1"/>
        </w:rPr>
        <w:t> </w:t>
      </w:r>
      <w:r>
        <w:rPr/>
        <w:t>and</w:t>
      </w:r>
      <w:r>
        <w:rPr>
          <w:spacing w:val="16"/>
        </w:rPr>
        <w:t> </w:t>
      </w:r>
      <w:r>
        <w:rPr>
          <w:rFonts w:ascii="Cambria Math" w:eastAsia="Cambria Math"/>
        </w:rPr>
        <w:t>𝑐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𝑦,</w:t>
      </w:r>
      <w:r>
        <w:rPr>
          <w:rFonts w:ascii="Cambria Math" w:eastAsia="Cambria Math"/>
          <w:spacing w:val="35"/>
        </w:rPr>
        <w:t> 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6"/>
          <w:position w:val="1"/>
        </w:rPr>
        <w:t> </w:t>
      </w:r>
      <w:r>
        <w:rPr/>
        <w:t>determine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actual</w:t>
      </w:r>
      <w:r>
        <w:rPr>
          <w:spacing w:val="-57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function 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negative binomial</w:t>
      </w:r>
      <w:r>
        <w:rPr>
          <w:spacing w:val="2"/>
        </w:rPr>
        <w:t> </w:t>
      </w:r>
      <w:r>
        <w:rPr/>
        <w:t>or gamma.</w:t>
      </w:r>
      <w:r>
        <w:rPr>
          <w:spacing w:val="2"/>
        </w:rPr>
        <w:t> </w:t>
      </w:r>
      <w:r>
        <w:rPr/>
        <w:t>In terms of</w:t>
      </w:r>
      <w:r>
        <w:rPr>
          <w:spacing w:val="60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/>
        <w:t>,</w:t>
      </w:r>
    </w:p>
    <w:p>
      <w:pPr>
        <w:pStyle w:val="BodyText"/>
        <w:tabs>
          <w:tab w:pos="2699" w:val="left" w:leader="none"/>
          <w:tab w:pos="3904" w:val="left" w:leader="none"/>
          <w:tab w:pos="8930" w:val="left" w:leader="none"/>
        </w:tabs>
        <w:spacing w:before="5"/>
        <w:ind w:left="540"/>
        <w:rPr>
          <w:rFonts w:ascii="Cambria Math" w:eastAsia="Cambria Math"/>
        </w:rPr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8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/>
        <w:t>,</w:t>
        <w:tab/>
      </w:r>
      <w:r>
        <w:rPr>
          <w:rFonts w:ascii="Cambria Math" w:eastAsia="Cambria Math"/>
        </w:rPr>
        <w:t>𝑉𝑎𝑟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2"/>
          <w:position w:val="1"/>
        </w:rPr>
        <w:t> </w:t>
      </w:r>
      <w:r>
        <w:rPr>
          <w:rFonts w:ascii="Cambria Math" w:eastAsia="Cambria Math"/>
        </w:rPr>
        <w:t>=</w:t>
        <w:tab/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  <w:tab/>
      </w:r>
      <w:r>
        <w:rPr>
          <w:rFonts w:ascii="Cambria Math" w:eastAsia="Cambria Math"/>
        </w:rPr>
        <w:t>(3.5)</w:t>
      </w:r>
    </w:p>
    <w:p>
      <w:pPr>
        <w:pStyle w:val="BodyText"/>
        <w:rPr>
          <w:rFonts w:ascii="Cambria Math"/>
          <w:sz w:val="23"/>
        </w:rPr>
      </w:pPr>
    </w:p>
    <w:p>
      <w:pPr>
        <w:pStyle w:val="BodyText"/>
        <w:tabs>
          <w:tab w:pos="1367" w:val="left" w:leader="none"/>
        </w:tabs>
        <w:spacing w:line="480" w:lineRule="auto"/>
        <w:ind w:left="480" w:right="699"/>
      </w:pPr>
      <w:r>
        <w:rPr/>
        <w:t>Where</w:t>
        <w:tab/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"/>
          <w:position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"/>
          <w:position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rFonts w:ascii="Cambria Math" w:eastAsia="Cambria Math"/>
        </w:rPr>
        <w:t>𝜃</w:t>
      </w:r>
      <w:r>
        <w:rPr/>
        <w:t>,</w:t>
      </w:r>
      <w:r>
        <w:rPr>
          <w:spacing w:val="-57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4"/>
        <w:numPr>
          <w:ilvl w:val="2"/>
          <w:numId w:val="15"/>
        </w:numPr>
        <w:tabs>
          <w:tab w:pos="1200" w:val="left" w:leader="none"/>
        </w:tabs>
        <w:spacing w:line="240" w:lineRule="auto" w:before="0" w:after="0"/>
        <w:ind w:left="1200" w:right="0" w:hanging="720"/>
        <w:jc w:val="left"/>
        <w:rPr>
          <w:rFonts w:ascii="Cambria"/>
        </w:rPr>
      </w:pPr>
      <w:bookmarkStart w:name="_TOC_250024" w:id="140"/>
      <w:r>
        <w:rPr>
          <w:rFonts w:ascii="Cambria"/>
        </w:rPr>
        <w:t>The</w:t>
      </w:r>
      <w:r>
        <w:rPr>
          <w:rFonts w:ascii="Cambria"/>
          <w:spacing w:val="-10"/>
        </w:rPr>
        <w:t> </w:t>
      </w:r>
      <w:r>
        <w:rPr>
          <w:rFonts w:ascii="Cambria"/>
        </w:rPr>
        <w:t>Variance</w:t>
      </w:r>
      <w:r>
        <w:rPr>
          <w:rFonts w:ascii="Cambria"/>
          <w:spacing w:val="-9"/>
        </w:rPr>
        <w:t> </w:t>
      </w:r>
      <w:bookmarkEnd w:id="140"/>
      <w:r>
        <w:rPr>
          <w:rFonts w:ascii="Cambria"/>
        </w:rPr>
        <w:t>Function</w:t>
      </w:r>
    </w:p>
    <w:p>
      <w:pPr>
        <w:pStyle w:val="BodyText"/>
        <w:spacing w:before="7"/>
        <w:rPr>
          <w:rFonts w:ascii="Cambria"/>
          <w:b/>
          <w:sz w:val="29"/>
        </w:rPr>
      </w:pPr>
    </w:p>
    <w:p>
      <w:pPr>
        <w:pStyle w:val="BodyText"/>
        <w:ind w:left="480"/>
      </w:pPr>
      <w:r>
        <w:rPr/>
        <w:t>For exponential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response</w:t>
      </w:r>
      <w:r>
        <w:rPr>
          <w:spacing w:val="1"/>
        </w:rPr>
        <w:t> </w:t>
      </w:r>
      <w:r>
        <w:rPr/>
        <w:t>distributions</w:t>
      </w:r>
    </w:p>
    <w:p>
      <w:pPr>
        <w:pStyle w:val="BodyText"/>
        <w:rPr>
          <w:sz w:val="26"/>
        </w:rPr>
      </w:pPr>
    </w:p>
    <w:p>
      <w:pPr>
        <w:spacing w:line="299" w:lineRule="exact" w:before="173"/>
        <w:ind w:left="52" w:right="268" w:firstLine="0"/>
        <w:jc w:val="center"/>
        <w:rPr>
          <w:sz w:val="24"/>
        </w:rPr>
      </w:pPr>
      <w:r>
        <w:rPr/>
        <w:pict>
          <v:rect style="position:absolute;margin-left:270.720001pt;margin-top:20.380661pt;width:23.64pt;height:.84pt;mso-position-horizontal-relative:page;mso-position-vertical-relative:paragraph;z-index:-2245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09.959991pt;margin-top:20.380661pt;width:10.92pt;height:.84pt;mso-position-horizontal-relative:page;mso-position-vertical-relative:paragraph;z-index:-2245017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sz w:val="24"/>
        </w:rPr>
        <w:t>𝑎</w:t>
      </w:r>
      <w:r>
        <w:rPr>
          <w:rFonts w:ascii="Cambria Math" w:hAnsi="Cambria Math" w:eastAsia="Cambria Math"/>
          <w:w w:val="105"/>
          <w:position w:val="1"/>
          <w:sz w:val="24"/>
        </w:rPr>
        <w:t>(</w:t>
      </w:r>
      <w:r>
        <w:rPr>
          <w:rFonts w:ascii="Cambria Math" w:hAnsi="Cambria Math" w:eastAsia="Cambria Math"/>
          <w:w w:val="105"/>
          <w:sz w:val="24"/>
        </w:rPr>
        <w:t>𝜃</w:t>
      </w:r>
      <w:r>
        <w:rPr>
          <w:rFonts w:ascii="Cambria Math" w:hAnsi="Cambria Math" w:eastAsia="Cambria Math"/>
          <w:w w:val="105"/>
          <w:position w:val="1"/>
          <w:sz w:val="24"/>
        </w:rPr>
        <w:t>)</w:t>
      </w:r>
      <w:r>
        <w:rPr>
          <w:rFonts w:ascii="Cambria Math" w:hAnsi="Cambria Math" w:eastAsia="Cambria Math"/>
          <w:spacing w:val="8"/>
          <w:w w:val="105"/>
          <w:position w:val="1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=</w:t>
      </w:r>
      <w:r>
        <w:rPr>
          <w:rFonts w:ascii="Cambria Math" w:hAnsi="Cambria Math" w:eastAsia="Cambria Math"/>
          <w:spacing w:val="11"/>
          <w:w w:val="105"/>
          <w:sz w:val="24"/>
        </w:rPr>
        <w:t> </w:t>
      </w:r>
      <w:r>
        <w:rPr>
          <w:rFonts w:ascii="Cambria Math" w:hAnsi="Cambria Math" w:eastAsia="Cambria Math"/>
          <w:w w:val="105"/>
          <w:position w:val="14"/>
          <w:sz w:val="17"/>
        </w:rPr>
        <w:t>6𝑎</w:t>
      </w:r>
      <w:r>
        <w:rPr>
          <w:rFonts w:ascii="Cambria Math" w:hAnsi="Cambria Math" w:eastAsia="Cambria Math"/>
          <w:w w:val="105"/>
          <w:position w:val="15"/>
          <w:sz w:val="17"/>
        </w:rPr>
        <w:t>(</w:t>
      </w:r>
      <w:r>
        <w:rPr>
          <w:rFonts w:ascii="Cambria Math" w:hAnsi="Cambria Math" w:eastAsia="Cambria Math"/>
          <w:w w:val="105"/>
          <w:position w:val="14"/>
          <w:sz w:val="17"/>
        </w:rPr>
        <w:t>𝜃</w:t>
      </w:r>
      <w:r>
        <w:rPr>
          <w:rFonts w:ascii="Cambria Math" w:hAnsi="Cambria Math" w:eastAsia="Cambria Math"/>
          <w:w w:val="105"/>
          <w:position w:val="15"/>
          <w:sz w:val="17"/>
        </w:rPr>
        <w:t>)</w:t>
      </w:r>
      <w:r>
        <w:rPr>
          <w:rFonts w:ascii="Cambria Math" w:hAnsi="Cambria Math" w:eastAsia="Cambria Math"/>
          <w:spacing w:val="26"/>
          <w:w w:val="105"/>
          <w:position w:val="15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=</w:t>
      </w:r>
      <w:r>
        <w:rPr>
          <w:rFonts w:ascii="Cambria Math" w:hAnsi="Cambria Math" w:eastAsia="Cambria Math"/>
          <w:spacing w:val="8"/>
          <w:w w:val="105"/>
          <w:sz w:val="24"/>
        </w:rPr>
        <w:t> </w:t>
      </w:r>
      <w:r>
        <w:rPr>
          <w:rFonts w:ascii="Cambria Math" w:hAnsi="Cambria Math" w:eastAsia="Cambria Math"/>
          <w:w w:val="105"/>
          <w:position w:val="14"/>
          <w:sz w:val="17"/>
        </w:rPr>
        <w:t>6𝜇</w:t>
      </w:r>
      <w:r>
        <w:rPr>
          <w:rFonts w:ascii="Cambria Math" w:hAnsi="Cambria Math" w:eastAsia="Cambria Math"/>
          <w:spacing w:val="28"/>
          <w:w w:val="105"/>
          <w:position w:val="14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≡</w:t>
      </w:r>
      <w:r>
        <w:rPr>
          <w:rFonts w:ascii="Cambria Math" w:hAnsi="Cambria Math" w:eastAsia="Cambria Math"/>
          <w:spacing w:val="11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𝑉</w:t>
      </w:r>
      <w:r>
        <w:rPr>
          <w:rFonts w:ascii="Cambria Math" w:hAnsi="Cambria Math" w:eastAsia="Cambria Math"/>
          <w:w w:val="105"/>
          <w:position w:val="1"/>
          <w:sz w:val="24"/>
        </w:rPr>
        <w:t>(</w:t>
      </w:r>
      <w:r>
        <w:rPr>
          <w:rFonts w:ascii="Cambria Math" w:hAnsi="Cambria Math" w:eastAsia="Cambria Math"/>
          <w:w w:val="105"/>
          <w:sz w:val="24"/>
        </w:rPr>
        <w:t>𝜇</w:t>
      </w:r>
      <w:r>
        <w:rPr>
          <w:rFonts w:ascii="Cambria Math" w:hAnsi="Cambria Math" w:eastAsia="Cambria Math"/>
          <w:w w:val="105"/>
          <w:position w:val="1"/>
          <w:sz w:val="24"/>
        </w:rPr>
        <w:t>)</w:t>
      </w:r>
      <w:r>
        <w:rPr>
          <w:w w:val="105"/>
          <w:sz w:val="24"/>
        </w:rPr>
        <w:t>,</w:t>
      </w:r>
    </w:p>
    <w:p>
      <w:pPr>
        <w:tabs>
          <w:tab w:pos="657" w:val="left" w:leader="none"/>
        </w:tabs>
        <w:spacing w:line="171" w:lineRule="exact" w:before="0"/>
        <w:ind w:left="0" w:right="169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6𝜃</w:t>
        <w:tab/>
        <w:t>6𝜃</w:t>
      </w:r>
    </w:p>
    <w:p>
      <w:pPr>
        <w:pStyle w:val="BodyText"/>
        <w:spacing w:before="2"/>
        <w:rPr>
          <w:rFonts w:ascii="Cambria Math"/>
          <w:sz w:val="13"/>
        </w:rPr>
      </w:pPr>
    </w:p>
    <w:p>
      <w:pPr>
        <w:pStyle w:val="BodyText"/>
        <w:spacing w:line="477" w:lineRule="auto" w:before="76"/>
        <w:ind w:left="480" w:right="688"/>
        <w:jc w:val="both"/>
      </w:pPr>
      <w:r>
        <w:rPr/>
        <w:t>and so one can always write </w:t>
      </w:r>
      <w:r>
        <w:rPr>
          <w:rFonts w:ascii="Cambria Math" w:hAnsi="Cambria Math" w:eastAsia="Cambria Math"/>
        </w:rPr>
        <w:t>𝑉𝑎𝑟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position w:val="1"/>
        </w:rPr>
        <w:t>) </w:t>
      </w:r>
      <w:r>
        <w:rPr/>
        <w:t>where </w:t>
      </w: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position w:val="1"/>
        </w:rPr>
        <w:t>)</w:t>
      </w:r>
      <w:r>
        <w:rPr/>
        <w:t>is called the variance function,</w:t>
      </w:r>
      <w:r>
        <w:rPr>
          <w:spacing w:val="1"/>
        </w:rPr>
        <w:t> </w:t>
      </w:r>
      <w:r>
        <w:rPr/>
        <w:t>indicating the relationship between the mean and variance. In generalized linear modelling,</w:t>
      </w:r>
      <w:r>
        <w:rPr>
          <w:spacing w:val="1"/>
        </w:rPr>
        <w:t> </w:t>
      </w:r>
      <w:r>
        <w:rPr/>
        <w:t>the mean </w:t>
      </w:r>
      <w:r>
        <w:rPr>
          <w:rFonts w:ascii="Cambria Math" w:hAnsi="Cambria Math" w:eastAsia="Cambria Math"/>
        </w:rPr>
        <w:t>𝜇 </w:t>
      </w:r>
      <w:r>
        <w:rPr/>
        <w:t>is related to explanatory variables, and thus the mean varies with the explanatory</w:t>
      </w:r>
      <w:r>
        <w:rPr>
          <w:spacing w:val="1"/>
        </w:rPr>
        <w:t> </w:t>
      </w:r>
      <w:r>
        <w:rPr/>
        <w:t>variables. As the mean varies, so does the variance, through</w:t>
      </w: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position w:val="1"/>
        </w:rPr>
        <w:t>)</w:t>
      </w:r>
      <w:r>
        <w:rPr/>
        <w:t>. A model connecting the</w:t>
      </w:r>
      <w:r>
        <w:rPr>
          <w:spacing w:val="1"/>
        </w:rPr>
        <w:t> </w:t>
      </w:r>
      <w:r>
        <w:rPr/>
        <w:t>mean to explanatory variables is thus, at the same time, a model for the relationship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mean–variance</w:t>
      </w:r>
      <w:r>
        <w:rPr>
          <w:spacing w:val="1"/>
        </w:rPr>
        <w:t> </w:t>
      </w:r>
      <w:r>
        <w:rPr/>
        <w:t>relationships that cannot be captured with an exponential family density. However, this issue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quasi-likelihood methods (see</w:t>
      </w:r>
      <w:r>
        <w:rPr>
          <w:spacing w:val="-3"/>
        </w:rPr>
        <w:t> </w:t>
      </w:r>
      <w:r>
        <w:rPr/>
        <w:t>Jong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Heller, 2008).</w:t>
      </w:r>
    </w:p>
    <w:p>
      <w:pPr>
        <w:pStyle w:val="BodyText"/>
        <w:spacing w:line="470" w:lineRule="auto" w:before="28"/>
        <w:ind w:left="480" w:right="693"/>
        <w:jc w:val="both"/>
      </w:pPr>
      <w:r>
        <w:rPr/>
        <w:t>To show the relationship of the mean-variance expression, we define </w:t>
      </w:r>
      <w:r>
        <w:rPr>
          <w:rFonts w:ascii="Cambria Math" w:hAnsi="Cambria Math" w:eastAsia="Cambria Math"/>
        </w:rPr>
        <w:t>ƒ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52"/>
          <w:position w:val="1"/>
        </w:rPr>
        <w:t> </w:t>
      </w:r>
      <w:r>
        <w:rPr/>
        <w:t>and </w:t>
      </w:r>
      <w:r>
        <w:rPr>
          <w:rFonts w:ascii="Cambria Math" w:hAnsi="Cambria Math" w:eastAsia="Cambria Math"/>
        </w:rPr>
        <w:t>ƒ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53"/>
          <w:position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derivatives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rFonts w:ascii="Cambria Math" w:hAnsi="Cambria Math" w:eastAsia="Cambria Math"/>
        </w:rPr>
        <w:t>ƒ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6"/>
          <w:position w:val="1"/>
        </w:rPr>
        <w:t> </w:t>
      </w:r>
      <w:r>
        <w:rPr/>
        <w:t>with respect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>
          <w:rFonts w:ascii="Cambria Math" w:hAnsi="Cambria Math" w:eastAsia="Cambria Math"/>
        </w:rPr>
        <w:t>𝜃</w:t>
      </w:r>
      <w:r>
        <w:rPr/>
        <w:t>.</w:t>
      </w:r>
      <w:r>
        <w:rPr>
          <w:spacing w:val="1"/>
        </w:rPr>
        <w:t> </w:t>
      </w:r>
      <w:r>
        <w:rPr/>
        <w:t>Then</w:t>
      </w:r>
    </w:p>
    <w:p>
      <w:pPr>
        <w:spacing w:after="0" w:line="470" w:lineRule="auto"/>
        <w:jc w:val="both"/>
        <w:sectPr>
          <w:pgSz w:w="11910" w:h="16840"/>
          <w:pgMar w:header="0" w:footer="924" w:top="1360" w:bottom="1200" w:left="960" w:right="740"/>
        </w:sectPr>
      </w:pPr>
    </w:p>
    <w:p>
      <w:pPr>
        <w:tabs>
          <w:tab w:pos="6146" w:val="left" w:leader="none"/>
          <w:tab w:pos="7759" w:val="left" w:leader="none"/>
        </w:tabs>
        <w:spacing w:line="207" w:lineRule="exact" w:before="64"/>
        <w:ind w:left="3266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shape style="position:absolute;margin-left:147.960007pt;margin-top:11.16798pt;width:286.2pt;height:13.3pt;mso-position-horizontal-relative:page;mso-position-vertical-relative:paragraph;z-index:-224450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89" w:val="left" w:leader="none"/>
                      <w:tab w:pos="2030" w:val="left" w:leader="none"/>
                      <w:tab w:pos="2879" w:val="left" w:leader="none"/>
                      <w:tab w:pos="3669" w:val="left" w:leader="none"/>
                      <w:tab w:pos="5383" w:val="left" w:leader="none"/>
                    </w:tabs>
                    <w:spacing w:line="266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position w:val="1"/>
                    </w:rPr>
                    <w:t>(</w:t>
                  </w:r>
                  <w:r>
                    <w:rPr>
                      <w:rFonts w:ascii="Cambria Math"/>
                      <w:spacing w:val="86"/>
                      <w:position w:val="1"/>
                    </w:rPr>
                    <w:t> </w:t>
                  </w:r>
                  <w:r>
                    <w:rPr>
                      <w:rFonts w:ascii="Cambria Math"/>
                      <w:position w:val="1"/>
                    </w:rPr>
                    <w:t>)</w:t>
                    <w:tab/>
                    <w:t>(</w:t>
                  </w:r>
                  <w:r>
                    <w:rPr>
                      <w:rFonts w:ascii="Cambria Math"/>
                      <w:spacing w:val="87"/>
                      <w:position w:val="1"/>
                    </w:rPr>
                    <w:t> </w:t>
                  </w:r>
                  <w:r>
                    <w:rPr>
                      <w:rFonts w:ascii="Cambria Math"/>
                      <w:position w:val="1"/>
                    </w:rPr>
                    <w:t>)</w:t>
                    <w:tab/>
                  </w:r>
                  <w:r>
                    <w:rPr/>
                    <w:t>,</w:t>
                    <w:tab/>
                  </w:r>
                  <w:r>
                    <w:rPr>
                      <w:rFonts w:ascii="Cambria Math"/>
                      <w:position w:val="1"/>
                    </w:rPr>
                    <w:t>(</w:t>
                  </w:r>
                  <w:r>
                    <w:rPr>
                      <w:rFonts w:ascii="Cambria Math"/>
                      <w:spacing w:val="88"/>
                      <w:position w:val="1"/>
                    </w:rPr>
                    <w:t> </w:t>
                  </w:r>
                  <w:r>
                    <w:rPr>
                      <w:rFonts w:ascii="Cambria Math"/>
                      <w:position w:val="1"/>
                    </w:rPr>
                    <w:t>)</w:t>
                    <w:tab/>
                    <w:t>(</w:t>
                  </w:r>
                  <w:r>
                    <w:rPr>
                      <w:rFonts w:ascii="Cambria Math"/>
                      <w:spacing w:val="86"/>
                      <w:position w:val="1"/>
                    </w:rPr>
                    <w:t> </w:t>
                  </w:r>
                  <w:r>
                    <w:rPr>
                      <w:rFonts w:ascii="Cambria Math"/>
                      <w:position w:val="1"/>
                    </w:rPr>
                    <w:t>)</w:t>
                    <w:tab/>
                    <w:t>(</w:t>
                  </w:r>
                  <w:r>
                    <w:rPr>
                      <w:rFonts w:ascii="Cambria Math"/>
                      <w:spacing w:val="71"/>
                      <w:position w:val="1"/>
                    </w:rPr>
                    <w:t> </w:t>
                  </w:r>
                  <w:r>
                    <w:rPr>
                      <w:rFonts w:ascii="Cambria Math"/>
                      <w:position w:val="1"/>
                    </w:rPr>
                    <w:t>)</w:t>
                  </w:r>
                </w:p>
              </w:txbxContent>
            </v:textbox>
            <w10:wrap type="none"/>
          </v:shape>
        </w:pict>
      </w:r>
      <w:bookmarkStart w:name="3.5.4 Standard distributions in the expo" w:id="141"/>
      <w:bookmarkEnd w:id="141"/>
      <w:r>
        <w:rPr/>
      </w:r>
      <w:r>
        <w:rPr>
          <w:rFonts w:ascii="Cambria Math" w:hAnsi="Cambria Math" w:eastAsia="Cambria Math"/>
          <w:w w:val="105"/>
          <w:sz w:val="17"/>
          <w:u w:val="single"/>
        </w:rPr>
        <w:t>𝑦−𝑎</w:t>
      </w:r>
      <w:r>
        <w:rPr>
          <w:rFonts w:ascii="Cambria Math" w:hAns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w w:val="105"/>
          <w:sz w:val="17"/>
          <w:u w:val="single"/>
        </w:rPr>
        <w:t>𝜃</w:t>
      </w:r>
      <w:r>
        <w:rPr>
          <w:rFonts w:ascii="Cambria Math" w:hAnsi="Cambria Math" w:eastAsia="Cambria Math"/>
          <w:w w:val="105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w w:val="105"/>
          <w:position w:val="1"/>
          <w:sz w:val="17"/>
        </w:rPr>
        <w:tab/>
      </w:r>
      <w:r>
        <w:rPr>
          <w:rFonts w:ascii="Cambria Math" w:hAnsi="Cambria Math" w:eastAsia="Cambria Math"/>
          <w:w w:val="105"/>
          <w:sz w:val="17"/>
          <w:u w:val="single"/>
        </w:rPr>
        <w:t>𝑦−𝑎</w:t>
      </w:r>
      <w:r>
        <w:rPr>
          <w:rFonts w:ascii="Cambria Math" w:hAnsi="Cambria Math" w:eastAsia="Cambria Math"/>
          <w:w w:val="105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w w:val="105"/>
          <w:sz w:val="17"/>
          <w:u w:val="single"/>
        </w:rPr>
        <w:t>𝜃</w:t>
      </w:r>
      <w:r>
        <w:rPr>
          <w:rFonts w:ascii="Cambria Math" w:hAnsi="Cambria Math" w:eastAsia="Cambria Math"/>
          <w:w w:val="105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spacing w:val="29"/>
          <w:w w:val="105"/>
          <w:position w:val="1"/>
          <w:sz w:val="17"/>
        </w:rPr>
        <w:t> </w:t>
      </w:r>
      <w:r>
        <w:rPr>
          <w:rFonts w:ascii="Cambria Math" w:hAnsi="Cambria Math" w:eastAsia="Cambria Math"/>
          <w:w w:val="105"/>
          <w:position w:val="7"/>
          <w:sz w:val="17"/>
        </w:rPr>
        <w:t>2</w:t>
        <w:tab/>
      </w:r>
      <w:r>
        <w:rPr>
          <w:rFonts w:ascii="Cambria Math" w:hAnsi="Cambria Math" w:eastAsia="Cambria Math"/>
          <w:w w:val="105"/>
          <w:sz w:val="17"/>
        </w:rPr>
        <w:t>𝑎</w:t>
      </w:r>
      <w:r>
        <w:rPr>
          <w:rFonts w:ascii="Cambria Math" w:hAnsi="Cambria Math" w:eastAsia="Cambria Math"/>
          <w:w w:val="105"/>
          <w:position w:val="1"/>
          <w:sz w:val="17"/>
        </w:rPr>
        <w:t>(</w:t>
      </w:r>
      <w:r>
        <w:rPr>
          <w:rFonts w:ascii="Cambria Math" w:hAnsi="Cambria Math" w:eastAsia="Cambria Math"/>
          <w:w w:val="105"/>
          <w:sz w:val="17"/>
        </w:rPr>
        <w:t>𝜃</w:t>
      </w:r>
      <w:r>
        <w:rPr>
          <w:rFonts w:ascii="Cambria Math" w:hAnsi="Cambria Math" w:eastAsia="Cambria Math"/>
          <w:w w:val="105"/>
          <w:position w:val="1"/>
          <w:sz w:val="17"/>
        </w:rPr>
        <w:t>)</w:t>
      </w:r>
    </w:p>
    <w:p>
      <w:pPr>
        <w:pStyle w:val="BodyText"/>
        <w:tabs>
          <w:tab w:pos="3866" w:val="left" w:leader="none"/>
          <w:tab w:pos="4739" w:val="left" w:leader="none"/>
          <w:tab w:pos="6746" w:val="left" w:leader="none"/>
          <w:tab w:pos="7243" w:val="left" w:leader="none"/>
        </w:tabs>
        <w:spacing w:line="219" w:lineRule="exact"/>
        <w:ind w:left="1860"/>
        <w:rPr>
          <w:rFonts w:ascii="Cambria Math" w:hAnsi="Cambria Math" w:eastAsia="Cambria Math"/>
        </w:rPr>
      </w:pPr>
      <w:r>
        <w:rPr/>
        <w:pict>
          <v:rect style="position:absolute;margin-left:435.959991pt;margin-top:4.45331pt;width:18.240pt;height:.84pt;mso-position-horizontal-relative:page;mso-position-vertical-relative:paragraph;z-index:1575219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60"/>
        </w:rPr>
        <w:t>ƒ</w:t>
      </w:r>
      <w:r>
        <w:rPr>
          <w:rFonts w:ascii="Cambria Math" w:hAnsi="Cambria Math" w:eastAsia="Cambria Math"/>
          <w:spacing w:val="21"/>
          <w:w w:val="160"/>
        </w:rPr>
        <w:t> </w:t>
      </w:r>
      <w:r>
        <w:rPr>
          <w:rFonts w:ascii="Cambria Math" w:hAnsi="Cambria Math" w:eastAsia="Cambria Math"/>
          <w:w w:val="110"/>
        </w:rPr>
        <w:t>𝑦 </w:t>
      </w:r>
      <w:r>
        <w:rPr>
          <w:rFonts w:ascii="Cambria Math" w:hAnsi="Cambria Math" w:eastAsia="Cambria Math"/>
          <w:spacing w:val="48"/>
          <w:w w:val="110"/>
        </w:rPr>
        <w:t> </w:t>
      </w:r>
      <w:r>
        <w:rPr>
          <w:rFonts w:ascii="Cambria Math" w:hAnsi="Cambria Math" w:eastAsia="Cambria Math"/>
          <w:w w:val="110"/>
        </w:rPr>
        <w:t>=</w:t>
      </w:r>
      <w:r>
        <w:rPr>
          <w:rFonts w:ascii="Cambria Math" w:hAnsi="Cambria Math" w:eastAsia="Cambria Math"/>
          <w:spacing w:val="8"/>
          <w:w w:val="110"/>
        </w:rPr>
        <w:t> </w:t>
      </w:r>
      <w:r>
        <w:rPr>
          <w:rFonts w:ascii="Cambria Math" w:hAnsi="Cambria Math" w:eastAsia="Cambria Math"/>
          <w:w w:val="160"/>
        </w:rPr>
        <w:t>ƒ</w:t>
      </w:r>
      <w:r>
        <w:rPr>
          <w:rFonts w:ascii="Cambria Math" w:hAnsi="Cambria Math" w:eastAsia="Cambria Math"/>
          <w:spacing w:val="21"/>
          <w:w w:val="160"/>
        </w:rPr>
        <w:t> </w:t>
      </w:r>
      <w:r>
        <w:rPr>
          <w:rFonts w:ascii="Cambria Math" w:hAnsi="Cambria Math" w:eastAsia="Cambria Math"/>
          <w:w w:val="110"/>
        </w:rPr>
        <w:t>𝑦 </w:t>
      </w:r>
      <w:r>
        <w:rPr>
          <w:rFonts w:ascii="Cambria Math" w:hAnsi="Cambria Math" w:eastAsia="Cambria Math"/>
          <w:spacing w:val="23"/>
          <w:w w:val="110"/>
        </w:rPr>
        <w:t> </w:t>
      </w:r>
      <w:r>
        <w:rPr>
          <w:rFonts w:ascii="Cambria Math" w:hAnsi="Cambria Math" w:eastAsia="Cambria Math"/>
          <w:w w:val="110"/>
        </w:rPr>
        <w:t>{</w:t>
        <w:tab/>
        <w:t>}</w:t>
        <w:tab/>
      </w:r>
      <w:r>
        <w:rPr>
          <w:rFonts w:ascii="Cambria Math" w:hAnsi="Cambria Math" w:eastAsia="Cambria Math"/>
          <w:w w:val="160"/>
        </w:rPr>
        <w:t>ƒ</w:t>
      </w:r>
      <w:r>
        <w:rPr>
          <w:rFonts w:ascii="Cambria Math" w:hAnsi="Cambria Math" w:eastAsia="Cambria Math"/>
          <w:spacing w:val="21"/>
          <w:w w:val="160"/>
        </w:rPr>
        <w:t> </w:t>
      </w:r>
      <w:r>
        <w:rPr>
          <w:rFonts w:ascii="Cambria Math" w:hAnsi="Cambria Math" w:eastAsia="Cambria Math"/>
          <w:w w:val="110"/>
        </w:rPr>
        <w:t>𝑦 </w:t>
      </w:r>
      <w:r>
        <w:rPr>
          <w:rFonts w:ascii="Cambria Math" w:hAnsi="Cambria Math" w:eastAsia="Cambria Math"/>
          <w:spacing w:val="48"/>
          <w:w w:val="110"/>
        </w:rPr>
        <w:t> </w:t>
      </w:r>
      <w:r>
        <w:rPr>
          <w:rFonts w:ascii="Cambria Math" w:hAnsi="Cambria Math" w:eastAsia="Cambria Math"/>
          <w:w w:val="110"/>
        </w:rPr>
        <w:t>=</w:t>
      </w:r>
      <w:r>
        <w:rPr>
          <w:rFonts w:ascii="Cambria Math" w:hAnsi="Cambria Math" w:eastAsia="Cambria Math"/>
          <w:spacing w:val="8"/>
          <w:w w:val="110"/>
        </w:rPr>
        <w:t> </w:t>
      </w:r>
      <w:r>
        <w:rPr>
          <w:rFonts w:ascii="Cambria Math" w:hAnsi="Cambria Math" w:eastAsia="Cambria Math"/>
          <w:w w:val="160"/>
        </w:rPr>
        <w:t>ƒ</w:t>
      </w:r>
      <w:r>
        <w:rPr>
          <w:rFonts w:ascii="Cambria Math" w:hAnsi="Cambria Math" w:eastAsia="Cambria Math"/>
          <w:spacing w:val="22"/>
          <w:w w:val="160"/>
        </w:rPr>
        <w:t> </w:t>
      </w:r>
      <w:r>
        <w:rPr>
          <w:rFonts w:ascii="Cambria Math" w:hAnsi="Cambria Math" w:eastAsia="Cambria Math"/>
          <w:w w:val="110"/>
        </w:rPr>
        <w:t>𝑦 </w:t>
      </w:r>
      <w:r>
        <w:rPr>
          <w:rFonts w:ascii="Cambria Math" w:hAnsi="Cambria Math" w:eastAsia="Cambria Math"/>
          <w:spacing w:val="22"/>
          <w:w w:val="110"/>
        </w:rPr>
        <w:t> </w:t>
      </w:r>
      <w:r>
        <w:rPr>
          <w:rFonts w:ascii="Cambria Math" w:hAnsi="Cambria Math" w:eastAsia="Cambria Math"/>
          <w:w w:val="110"/>
        </w:rPr>
        <w:t>{</w:t>
        <w:tab/>
        <w:t>}</w:t>
        <w:tab/>
      </w:r>
      <w:r>
        <w:rPr>
          <w:rFonts w:ascii="Cambria Math" w:hAnsi="Cambria Math" w:eastAsia="Cambria Math"/>
          <w:w w:val="160"/>
        </w:rPr>
        <w:t>ƒ</w:t>
      </w:r>
      <w:r>
        <w:rPr>
          <w:rFonts w:ascii="Cambria Math" w:hAnsi="Cambria Math" w:eastAsia="Cambria Math"/>
          <w:spacing w:val="26"/>
          <w:w w:val="160"/>
        </w:rPr>
        <w:t> </w:t>
      </w:r>
      <w:r>
        <w:rPr>
          <w:rFonts w:ascii="Cambria Math" w:hAnsi="Cambria Math" w:eastAsia="Cambria Math"/>
          <w:w w:val="110"/>
        </w:rPr>
        <w:t>𝑦</w:t>
      </w:r>
    </w:p>
    <w:p>
      <w:pPr>
        <w:pStyle w:val="BodyText"/>
        <w:spacing w:before="4"/>
        <w:rPr>
          <w:rFonts w:ascii="Cambria Math"/>
          <w:sz w:val="23"/>
        </w:rPr>
      </w:pPr>
    </w:p>
    <w:p>
      <w:pPr>
        <w:pStyle w:val="BodyText"/>
        <w:spacing w:before="86"/>
        <w:ind w:left="480"/>
      </w:pPr>
      <w:r>
        <w:rPr/>
        <w:t>Integrating</w:t>
      </w:r>
      <w:r>
        <w:rPr>
          <w:spacing w:val="-5"/>
        </w:rPr>
        <w:t> </w:t>
      </w:r>
      <w:r>
        <w:rPr/>
        <w:t>both</w:t>
      </w:r>
      <w:r>
        <w:rPr>
          <w:spacing w:val="-1"/>
        </w:rPr>
        <w:t> </w:t>
      </w:r>
      <w:r>
        <w:rPr/>
        <w:t>sides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expressions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13"/>
        </w:rPr>
        <w:t> </w:t>
      </w:r>
      <w:r>
        <w:rPr/>
        <w:t>yields</w:t>
      </w:r>
    </w:p>
    <w:p>
      <w:pPr>
        <w:pStyle w:val="BodyText"/>
        <w:spacing w:before="2"/>
      </w:pPr>
    </w:p>
    <w:p>
      <w:pPr>
        <w:tabs>
          <w:tab w:pos="7003" w:val="left" w:leader="none"/>
        </w:tabs>
        <w:spacing w:before="0"/>
        <w:ind w:left="0" w:right="220" w:firstLine="0"/>
        <w:jc w:val="center"/>
        <w:rPr>
          <w:sz w:val="24"/>
        </w:rPr>
      </w:pPr>
      <w:r>
        <w:rPr/>
        <w:pict>
          <v:rect style="position:absolute;margin-left:133.320007pt;margin-top:13.393398pt;width:42.84pt;height:.84pt;mso-position-horizontal-relative:page;mso-position-vertical-relative:paragraph;z-index:-2244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205.320007pt;margin-top:13.393398pt;width:60.72pt;height:.84pt;mso-position-horizontal-relative:page;mso-position-vertical-relative:paragraph;z-index:-2244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277.920013pt;margin-top:13.393398pt;width:18.240pt;height:.84pt;mso-position-horizontal-relative:page;mso-position-vertical-relative:paragraph;z-index:-22448128" filled="true" fillcolor="#000000" stroked="false">
            <v:fill type="solid"/>
            <w10:wrap type="none"/>
          </v:rect>
        </w:pict>
      </w:r>
      <w:r>
        <w:rPr/>
        <w:pict>
          <v:shape style="position:absolute;margin-left:236.166718pt;margin-top:15.293851pt;width:4.150pt;height:7pt;mso-position-horizontal-relative:page;mso-position-vertical-relative:paragraph;z-index:-22444544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6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position w:val="-13"/>
          <w:sz w:val="24"/>
        </w:rPr>
        <w:t>0</w:t>
      </w:r>
      <w:r>
        <w:rPr>
          <w:rFonts w:ascii="Cambria Math" w:hAnsi="Cambria Math" w:eastAsia="Cambria Math"/>
          <w:spacing w:val="2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27"/>
          <w:position w:val="-13"/>
          <w:sz w:val="24"/>
        </w:rPr>
        <w:t> </w:t>
      </w:r>
      <w:r>
        <w:rPr>
          <w:rFonts w:ascii="Cambria Math" w:hAnsi="Cambria Math" w:eastAsia="Cambria Math"/>
          <w:sz w:val="17"/>
        </w:rPr>
        <w:t>𝐸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𝑦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−𝑎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𝜃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position w:val="-13"/>
          <w:sz w:val="24"/>
        </w:rPr>
        <w:t>,</w:t>
      </w:r>
      <w:r>
        <w:rPr>
          <w:rFonts w:ascii="Cambria Math" w:hAnsi="Cambria Math" w:eastAsia="Cambria Math"/>
          <w:spacing w:val="49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0</w:t>
      </w:r>
      <w:r>
        <w:rPr>
          <w:rFonts w:ascii="Cambria Math" w:hAnsi="Cambria Math" w:eastAsia="Cambria Math"/>
          <w:spacing w:val="25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27"/>
          <w:position w:val="-13"/>
          <w:sz w:val="24"/>
        </w:rPr>
        <w:t> </w:t>
      </w:r>
      <w:r>
        <w:rPr>
          <w:rFonts w:ascii="Cambria Math" w:hAnsi="Cambria Math" w:eastAsia="Cambria Math"/>
          <w:sz w:val="17"/>
        </w:rPr>
        <w:t>𝐸</w:t>
      </w:r>
      <w:r>
        <w:rPr>
          <w:rFonts w:ascii="Cambria Math" w:hAnsi="Cambria Math" w:eastAsia="Cambria Math"/>
          <w:position w:val="1"/>
          <w:sz w:val="17"/>
        </w:rPr>
        <w:t>[{</w:t>
      </w:r>
      <w:r>
        <w:rPr>
          <w:rFonts w:ascii="Cambria Math" w:hAnsi="Cambria Math" w:eastAsia="Cambria Math"/>
          <w:sz w:val="17"/>
        </w:rPr>
        <w:t>𝑦−𝑎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𝜃</w:t>
      </w:r>
      <w:r>
        <w:rPr>
          <w:rFonts w:ascii="Cambria Math" w:hAnsi="Cambria Math" w:eastAsia="Cambria Math"/>
          <w:position w:val="1"/>
          <w:sz w:val="17"/>
        </w:rPr>
        <w:t>)   </w:t>
      </w:r>
      <w:r>
        <w:rPr>
          <w:rFonts w:ascii="Cambria Math" w:hAnsi="Cambria Math" w:eastAsia="Cambria Math"/>
          <w:spacing w:val="32"/>
          <w:position w:val="1"/>
          <w:sz w:val="17"/>
        </w:rPr>
        <w:t> </w:t>
      </w:r>
      <w:r>
        <w:rPr>
          <w:rFonts w:ascii="Cambria Math" w:hAnsi="Cambria Math" w:eastAsia="Cambria Math"/>
          <w:position w:val="1"/>
          <w:sz w:val="17"/>
        </w:rPr>
        <w:t>}</w:t>
      </w:r>
      <w:r>
        <w:rPr>
          <w:rFonts w:ascii="Cambria Math" w:hAnsi="Cambria Math" w:eastAsia="Cambria Math"/>
          <w:position w:val="7"/>
          <w:sz w:val="14"/>
        </w:rPr>
        <w:t>2</w:t>
      </w:r>
      <w:r>
        <w:rPr>
          <w:rFonts w:ascii="Cambria Math" w:hAnsi="Cambria Math" w:eastAsia="Cambria Math"/>
          <w:position w:val="1"/>
          <w:sz w:val="17"/>
        </w:rPr>
        <w:t>]</w:t>
      </w:r>
      <w:r>
        <w:rPr>
          <w:rFonts w:ascii="Cambria Math" w:hAnsi="Cambria Math" w:eastAsia="Cambria Math"/>
          <w:spacing w:val="28"/>
          <w:position w:val="1"/>
          <w:sz w:val="17"/>
        </w:rPr>
        <w:t> </w:t>
      </w:r>
      <w:r>
        <w:rPr>
          <w:position w:val="-13"/>
          <w:sz w:val="24"/>
        </w:rPr>
        <w:t>–</w:t>
      </w:r>
      <w:r>
        <w:rPr>
          <w:spacing w:val="1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</w:rPr>
        <w:t>𝑎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𝜃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position w:val="-13"/>
          <w:sz w:val="24"/>
        </w:rPr>
        <w:t>.</w:t>
        <w:tab/>
        <w:t>(3.6)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90"/>
        <w:ind w:left="480"/>
      </w:pPr>
      <w:r>
        <w:rPr/>
        <w:t>The</w:t>
      </w:r>
      <w:r>
        <w:rPr>
          <w:spacing w:val="-2"/>
        </w:rPr>
        <w:t> </w:t>
      </w:r>
      <w:r>
        <w:rPr/>
        <w:t>left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sides are</w:t>
      </w:r>
      <w:r>
        <w:rPr>
          <w:spacing w:val="-1"/>
        </w:rPr>
        <w:t> </w:t>
      </w:r>
      <w:r>
        <w:rPr/>
        <w:t>zero</w:t>
      </w:r>
      <w:r>
        <w:rPr>
          <w:spacing w:val="-2"/>
        </w:rPr>
        <w:t> </w:t>
      </w:r>
      <w:r>
        <w:rPr/>
        <w:t>since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5090" w:val="left" w:leader="none"/>
        </w:tabs>
        <w:spacing w:line="282" w:lineRule="exact"/>
        <w:ind w:left="2210"/>
        <w:rPr>
          <w:rFonts w:ascii="Cambria Math" w:hAnsi="Cambria Math" w:eastAsia="Cambria Math"/>
          <w:sz w:val="14"/>
        </w:rPr>
      </w:pPr>
      <w:r>
        <w:rPr/>
        <w:pict>
          <v:rect style="position:absolute;margin-left:223.559998pt;margin-top:12.205369pt;width:10.92pt;height:.84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/>
        <w:pict>
          <v:rect style="position:absolute;margin-left:367.559998pt;margin-top:12.205369pt;width:15.36pt;height:.84pt;mso-position-horizontal-relative:page;mso-position-vertical-relative:paragraph;z-index:1575475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</w:rPr>
        <w:t>∫</w:t>
      </w:r>
      <w:r>
        <w:rPr>
          <w:rFonts w:ascii="Cambria Math" w:hAnsi="Cambria Math" w:eastAsia="Cambria Math"/>
          <w:spacing w:val="-14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ƒ</w:t>
      </w:r>
      <w:r>
        <w:rPr>
          <w:rFonts w:ascii="Cambria Math" w:hAnsi="Cambria Math" w:eastAsia="Cambria Math"/>
          <w:w w:val="105"/>
          <w:position w:val="2"/>
        </w:rPr>
        <w:t>(</w:t>
      </w:r>
      <w:r>
        <w:rPr>
          <w:rFonts w:ascii="Cambria Math" w:hAnsi="Cambria Math" w:eastAsia="Cambria Math"/>
          <w:w w:val="105"/>
          <w:position w:val="1"/>
        </w:rPr>
        <w:t>𝑦</w:t>
      </w:r>
      <w:r>
        <w:rPr>
          <w:rFonts w:ascii="Cambria Math" w:hAnsi="Cambria Math" w:eastAsia="Cambria Math"/>
          <w:w w:val="105"/>
          <w:position w:val="2"/>
        </w:rPr>
        <w:t>)</w:t>
      </w:r>
      <w:r>
        <w:rPr>
          <w:rFonts w:ascii="Cambria Math" w:hAnsi="Cambria Math" w:eastAsia="Cambria Math"/>
          <w:w w:val="105"/>
          <w:position w:val="1"/>
        </w:rPr>
        <w:t>𝑑𝑦</w:t>
      </w:r>
      <w:r>
        <w:rPr>
          <w:rFonts w:ascii="Cambria Math" w:hAnsi="Cambria Math" w:eastAsia="Cambria Math"/>
          <w:spacing w:val="17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"/>
        </w:rPr>
        <w:t>=  </w:t>
      </w:r>
      <w:r>
        <w:rPr>
          <w:rFonts w:ascii="Cambria Math" w:hAnsi="Cambria Math" w:eastAsia="Cambria Math"/>
          <w:spacing w:val="22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5"/>
          <w:sz w:val="17"/>
        </w:rPr>
        <w:t>6 </w:t>
      </w:r>
      <w:r>
        <w:rPr>
          <w:rFonts w:ascii="Cambria Math" w:hAnsi="Cambria Math" w:eastAsia="Cambria Math"/>
          <w:spacing w:val="28"/>
          <w:w w:val="105"/>
          <w:position w:val="15"/>
          <w:sz w:val="17"/>
        </w:rPr>
        <w:t> </w:t>
      </w:r>
      <w:r>
        <w:rPr>
          <w:rFonts w:ascii="Cambria Math" w:hAnsi="Cambria Math" w:eastAsia="Cambria Math"/>
          <w:w w:val="105"/>
        </w:rPr>
        <w:t>∫</w:t>
      </w:r>
      <w:r>
        <w:rPr>
          <w:rFonts w:ascii="Cambria Math" w:hAnsi="Cambria Math" w:eastAsia="Cambria Math"/>
          <w:spacing w:val="-13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ƒ</w:t>
      </w:r>
      <w:r>
        <w:rPr>
          <w:rFonts w:ascii="Cambria Math" w:hAnsi="Cambria Math" w:eastAsia="Cambria Math"/>
          <w:w w:val="105"/>
          <w:position w:val="2"/>
        </w:rPr>
        <w:t>(</w:t>
      </w:r>
      <w:r>
        <w:rPr>
          <w:rFonts w:ascii="Cambria Math" w:hAnsi="Cambria Math" w:eastAsia="Cambria Math"/>
          <w:w w:val="105"/>
          <w:position w:val="1"/>
        </w:rPr>
        <w:t>𝑦</w:t>
      </w:r>
      <w:r>
        <w:rPr>
          <w:rFonts w:ascii="Cambria Math" w:hAnsi="Cambria Math" w:eastAsia="Cambria Math"/>
          <w:w w:val="105"/>
          <w:position w:val="2"/>
        </w:rPr>
        <w:t>)</w:t>
      </w:r>
      <w:r>
        <w:rPr>
          <w:rFonts w:ascii="Cambria Math" w:hAnsi="Cambria Math" w:eastAsia="Cambria Math"/>
          <w:w w:val="105"/>
          <w:position w:val="1"/>
        </w:rPr>
        <w:t>𝑑𝑦</w:t>
      </w:r>
      <w:r>
        <w:rPr>
          <w:rFonts w:ascii="Cambria Math" w:hAnsi="Cambria Math" w:eastAsia="Cambria Math"/>
          <w:spacing w:val="4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"/>
        </w:rPr>
        <w:t>,</w:t>
        <w:tab/>
      </w:r>
      <w:r>
        <w:rPr>
          <w:rFonts w:ascii="Cambria Math" w:hAnsi="Cambria Math" w:eastAsia="Cambria Math"/>
          <w:w w:val="105"/>
        </w:rPr>
        <w:t>∫</w:t>
      </w:r>
      <w:r>
        <w:rPr>
          <w:rFonts w:ascii="Cambria Math" w:hAnsi="Cambria Math" w:eastAsia="Cambria Math"/>
          <w:spacing w:val="-14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ƒ</w:t>
      </w:r>
      <w:r>
        <w:rPr>
          <w:rFonts w:ascii="Cambria Math" w:hAnsi="Cambria Math" w:eastAsia="Cambria Math"/>
          <w:w w:val="105"/>
          <w:position w:val="2"/>
        </w:rPr>
        <w:t>(</w:t>
      </w:r>
      <w:r>
        <w:rPr>
          <w:rFonts w:ascii="Cambria Math" w:hAnsi="Cambria Math" w:eastAsia="Cambria Math"/>
          <w:w w:val="105"/>
          <w:position w:val="1"/>
        </w:rPr>
        <w:t>𝑦</w:t>
      </w:r>
      <w:r>
        <w:rPr>
          <w:rFonts w:ascii="Cambria Math" w:hAnsi="Cambria Math" w:eastAsia="Cambria Math"/>
          <w:w w:val="105"/>
          <w:position w:val="2"/>
        </w:rPr>
        <w:t>)</w:t>
      </w:r>
      <w:r>
        <w:rPr>
          <w:rFonts w:ascii="Cambria Math" w:hAnsi="Cambria Math" w:eastAsia="Cambria Math"/>
          <w:w w:val="105"/>
          <w:position w:val="1"/>
        </w:rPr>
        <w:t>𝑑𝑦</w:t>
      </w:r>
      <w:r>
        <w:rPr>
          <w:rFonts w:ascii="Cambria Math" w:hAnsi="Cambria Math" w:eastAsia="Cambria Math"/>
          <w:spacing w:val="15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"/>
        </w:rPr>
        <w:t>=  </w:t>
      </w:r>
      <w:r>
        <w:rPr>
          <w:rFonts w:ascii="Cambria Math" w:hAnsi="Cambria Math" w:eastAsia="Cambria Math"/>
          <w:spacing w:val="17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5"/>
          <w:sz w:val="17"/>
        </w:rPr>
        <w:t>6</w:t>
      </w:r>
      <w:r>
        <w:rPr>
          <w:rFonts w:ascii="Cambria Math" w:hAnsi="Cambria Math" w:eastAsia="Cambria Math"/>
          <w:w w:val="105"/>
          <w:position w:val="20"/>
          <w:sz w:val="14"/>
        </w:rPr>
        <w:t>2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line="197" w:lineRule="exact" w:before="164"/>
        <w:ind w:left="62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∫</w:t>
      </w:r>
      <w:r>
        <w:rPr>
          <w:rFonts w:ascii="Cambria Math" w:hAnsi="Cambria Math" w:eastAsia="Cambria Math"/>
          <w:spacing w:val="-11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ƒ</w:t>
      </w:r>
      <w:r>
        <w:rPr>
          <w:rFonts w:ascii="Cambria Math" w:hAnsi="Cambria Math" w:eastAsia="Cambria Math"/>
          <w:w w:val="105"/>
          <w:position w:val="2"/>
        </w:rPr>
        <w:t>(</w:t>
      </w:r>
      <w:r>
        <w:rPr>
          <w:rFonts w:ascii="Cambria Math" w:hAnsi="Cambria Math" w:eastAsia="Cambria Math"/>
          <w:w w:val="105"/>
          <w:position w:val="1"/>
        </w:rPr>
        <w:t>𝑦</w:t>
      </w:r>
      <w:r>
        <w:rPr>
          <w:rFonts w:ascii="Cambria Math" w:hAnsi="Cambria Math" w:eastAsia="Cambria Math"/>
          <w:w w:val="105"/>
          <w:position w:val="2"/>
        </w:rPr>
        <w:t>)</w:t>
      </w:r>
      <w:r>
        <w:rPr>
          <w:rFonts w:ascii="Cambria Math" w:hAnsi="Cambria Math" w:eastAsia="Cambria Math"/>
          <w:w w:val="105"/>
          <w:position w:val="1"/>
        </w:rPr>
        <w:t>𝑑𝑦</w:t>
      </w:r>
      <w:r>
        <w:rPr>
          <w:rFonts w:ascii="Cambria Math" w:hAnsi="Cambria Math" w:eastAsia="Cambria Math"/>
          <w:spacing w:val="7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"/>
        </w:rPr>
        <w:t>,</w:t>
      </w:r>
    </w:p>
    <w:p>
      <w:pPr>
        <w:spacing w:after="0" w:line="197" w:lineRule="exact"/>
        <w:rPr>
          <w:rFonts w:ascii="Cambria Math" w:hAnsi="Cambria Math" w:eastAsia="Cambria Math"/>
        </w:rPr>
        <w:sectPr>
          <w:type w:val="continuous"/>
          <w:pgSz w:w="11910" w:h="16840"/>
          <w:pgMar w:top="1360" w:bottom="1200" w:left="960" w:right="740"/>
          <w:cols w:num="2" w:equalWidth="0">
            <w:col w:w="6638" w:space="40"/>
            <w:col w:w="3532"/>
          </w:cols>
        </w:sectPr>
      </w:pPr>
    </w:p>
    <w:p>
      <w:pPr>
        <w:spacing w:line="197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6𝜃</w:t>
      </w:r>
    </w:p>
    <w:p>
      <w:pPr>
        <w:spacing w:line="197" w:lineRule="exact" w:before="0"/>
        <w:ind w:left="2613" w:right="3497" w:firstLine="0"/>
        <w:jc w:val="center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6𝜃</w:t>
      </w:r>
      <w:r>
        <w:rPr>
          <w:rFonts w:ascii="Cambria Math" w:eastAsia="Cambria Math"/>
          <w:w w:val="110"/>
          <w:position w:val="5"/>
          <w:sz w:val="14"/>
        </w:rPr>
        <w:t>2</w:t>
      </w:r>
    </w:p>
    <w:p>
      <w:pPr>
        <w:spacing w:after="0" w:line="197" w:lineRule="exact"/>
        <w:jc w:val="center"/>
        <w:rPr>
          <w:rFonts w:ascii="Cambria Math" w:eastAsia="Cambria Math"/>
          <w:sz w:val="14"/>
        </w:rPr>
        <w:sectPr>
          <w:type w:val="continuous"/>
          <w:pgSz w:w="11910" w:h="16840"/>
          <w:pgMar w:top="1360" w:bottom="1200" w:left="960" w:right="740"/>
          <w:cols w:num="2" w:equalWidth="0">
            <w:col w:w="3725" w:space="40"/>
            <w:col w:w="6445"/>
          </w:cols>
        </w:sectPr>
      </w:pP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spacing w:line="470" w:lineRule="auto" w:before="78"/>
        <w:ind w:left="480" w:right="695"/>
      </w:pPr>
      <w:r>
        <w:rPr>
          <w:position w:val="1"/>
        </w:rPr>
        <w:t>Where</w:t>
      </w:r>
      <w:r>
        <w:rPr>
          <w:spacing w:val="30"/>
          <w:position w:val="1"/>
        </w:rPr>
        <w:t> </w:t>
      </w:r>
      <w:r>
        <w:rPr>
          <w:rFonts w:ascii="Cambria Math" w:hAnsi="Cambria Math" w:eastAsia="Cambria Math"/>
        </w:rPr>
        <w:t>∫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  <w:position w:val="1"/>
        </w:rPr>
        <w:t>ƒ</w:t>
      </w:r>
      <w:r>
        <w:rPr>
          <w:rFonts w:ascii="Cambria Math" w:hAnsi="Cambria Math" w:eastAsia="Cambria Math"/>
          <w:position w:val="2"/>
        </w:rPr>
        <w:t>(</w:t>
      </w:r>
      <w:r>
        <w:rPr>
          <w:rFonts w:ascii="Cambria Math" w:hAnsi="Cambria Math" w:eastAsia="Cambria Math"/>
          <w:position w:val="1"/>
        </w:rPr>
        <w:t>𝑦</w:t>
      </w:r>
      <w:r>
        <w:rPr>
          <w:rFonts w:ascii="Cambria Math" w:hAnsi="Cambria Math" w:eastAsia="Cambria Math"/>
          <w:position w:val="2"/>
        </w:rPr>
        <w:t>)</w:t>
      </w:r>
      <w:r>
        <w:rPr>
          <w:rFonts w:ascii="Cambria Math" w:hAnsi="Cambria Math" w:eastAsia="Cambria Math"/>
          <w:position w:val="1"/>
        </w:rPr>
        <w:t>𝑑𝑦</w:t>
      </w:r>
      <w:r>
        <w:rPr>
          <w:rFonts w:ascii="Cambria Math" w:hAnsi="Cambria Math" w:eastAsia="Cambria Math"/>
          <w:spacing w:val="20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  <w:position w:val="1"/>
        </w:rPr>
        <w:t>1</w:t>
      </w:r>
      <w:r>
        <w:rPr>
          <w:rFonts w:ascii="Cambria Math" w:hAnsi="Cambria Math" w:eastAsia="Cambria Math"/>
          <w:spacing w:val="36"/>
          <w:position w:val="1"/>
        </w:rPr>
        <w:t> </w:t>
      </w:r>
      <w:r>
        <w:rPr>
          <w:position w:val="1"/>
        </w:rPr>
        <w:t>and</w:t>
      </w:r>
      <w:r>
        <w:rPr>
          <w:spacing w:val="28"/>
          <w:position w:val="1"/>
        </w:rPr>
        <w:t> </w:t>
      </w:r>
      <w:r>
        <w:rPr>
          <w:position w:val="1"/>
        </w:rPr>
        <w:t>assuming</w:t>
      </w:r>
      <w:r>
        <w:rPr>
          <w:spacing w:val="27"/>
          <w:position w:val="1"/>
        </w:rPr>
        <w:t> </w:t>
      </w:r>
      <w:r>
        <w:rPr>
          <w:position w:val="1"/>
        </w:rPr>
        <w:t>integration</w:t>
      </w:r>
      <w:r>
        <w:rPr>
          <w:spacing w:val="30"/>
          <w:position w:val="1"/>
        </w:rPr>
        <w:t> </w:t>
      </w:r>
      <w:r>
        <w:rPr>
          <w:position w:val="1"/>
        </w:rPr>
        <w:t>and</w:t>
      </w:r>
      <w:r>
        <w:rPr>
          <w:spacing w:val="28"/>
          <w:position w:val="1"/>
        </w:rPr>
        <w:t> </w:t>
      </w:r>
      <w:r>
        <w:rPr>
          <w:position w:val="1"/>
        </w:rPr>
        <w:t>differentiation</w:t>
      </w:r>
      <w:r>
        <w:rPr>
          <w:spacing w:val="30"/>
          <w:position w:val="1"/>
        </w:rPr>
        <w:t> </w:t>
      </w:r>
      <w:r>
        <w:rPr>
          <w:position w:val="1"/>
        </w:rPr>
        <w:t>can</w:t>
      </w:r>
      <w:r>
        <w:rPr>
          <w:spacing w:val="29"/>
          <w:position w:val="1"/>
        </w:rPr>
        <w:t> </w:t>
      </w:r>
      <w:r>
        <w:rPr>
          <w:position w:val="1"/>
        </w:rPr>
        <w:t>be</w:t>
      </w:r>
      <w:r>
        <w:rPr>
          <w:spacing w:val="29"/>
          <w:position w:val="1"/>
        </w:rPr>
        <w:t> </w:t>
      </w:r>
      <w:r>
        <w:rPr>
          <w:position w:val="1"/>
        </w:rPr>
        <w:t>interchanged,</w:t>
      </w:r>
      <w:r>
        <w:rPr>
          <w:spacing w:val="30"/>
          <w:position w:val="1"/>
        </w:rPr>
        <w:t> </w:t>
      </w:r>
      <w:r>
        <w:rPr>
          <w:position w:val="1"/>
        </w:rPr>
        <w:t>the</w:t>
      </w:r>
      <w:r>
        <w:rPr>
          <w:spacing w:val="-57"/>
          <w:position w:val="1"/>
        </w:rPr>
        <w:t> </w:t>
      </w:r>
      <w:r>
        <w:rPr/>
        <w:t>stated</w:t>
      </w:r>
      <w:r>
        <w:rPr>
          <w:spacing w:val="-2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follows (Jong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Heller, 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numPr>
          <w:ilvl w:val="2"/>
          <w:numId w:val="15"/>
        </w:numPr>
        <w:tabs>
          <w:tab w:pos="1200" w:val="left" w:leader="none"/>
        </w:tabs>
        <w:spacing w:line="240" w:lineRule="auto" w:before="172" w:after="0"/>
        <w:ind w:left="1200" w:right="0" w:hanging="720"/>
        <w:jc w:val="left"/>
        <w:rPr>
          <w:rFonts w:ascii="Cambria"/>
        </w:rPr>
      </w:pPr>
      <w:bookmarkStart w:name="_TOC_250023" w:id="142"/>
      <w:r>
        <w:rPr>
          <w:rFonts w:ascii="Cambria"/>
        </w:rPr>
        <w:t>Standard</w:t>
      </w:r>
      <w:r>
        <w:rPr>
          <w:rFonts w:ascii="Cambria"/>
          <w:spacing w:val="-3"/>
        </w:rPr>
        <w:t> </w:t>
      </w:r>
      <w:r>
        <w:rPr>
          <w:rFonts w:ascii="Cambria"/>
        </w:rPr>
        <w:t>distributions</w:t>
      </w:r>
      <w:r>
        <w:rPr>
          <w:rFonts w:ascii="Cambria"/>
          <w:spacing w:val="-5"/>
        </w:rPr>
        <w:t> </w:t>
      </w:r>
      <w:r>
        <w:rPr>
          <w:rFonts w:ascii="Cambria"/>
        </w:rPr>
        <w:t>in</w:t>
      </w:r>
      <w:r>
        <w:rPr>
          <w:rFonts w:ascii="Cambria"/>
          <w:spacing w:val="-6"/>
        </w:rPr>
        <w:t> </w:t>
      </w:r>
      <w:r>
        <w:rPr>
          <w:rFonts w:ascii="Cambria"/>
        </w:rPr>
        <w:t>the</w:t>
      </w:r>
      <w:r>
        <w:rPr>
          <w:rFonts w:ascii="Cambria"/>
          <w:spacing w:val="-3"/>
        </w:rPr>
        <w:t> </w:t>
      </w:r>
      <w:r>
        <w:rPr>
          <w:rFonts w:ascii="Cambria"/>
        </w:rPr>
        <w:t>exponential</w:t>
      </w:r>
      <w:r>
        <w:rPr>
          <w:rFonts w:ascii="Cambria"/>
          <w:spacing w:val="-5"/>
        </w:rPr>
        <w:t> </w:t>
      </w:r>
      <w:r>
        <w:rPr>
          <w:rFonts w:ascii="Cambria"/>
        </w:rPr>
        <w:t>family</w:t>
      </w:r>
      <w:r>
        <w:rPr>
          <w:rFonts w:ascii="Cambria"/>
          <w:spacing w:val="-5"/>
        </w:rPr>
        <w:t> </w:t>
      </w:r>
      <w:bookmarkEnd w:id="142"/>
      <w:r>
        <w:rPr>
          <w:rFonts w:ascii="Cambria"/>
        </w:rPr>
        <w:t>form</w:t>
      </w:r>
    </w:p>
    <w:p>
      <w:pPr>
        <w:pStyle w:val="BodyText"/>
        <w:spacing w:before="4"/>
        <w:rPr>
          <w:rFonts w:ascii="Cambria"/>
          <w:b/>
          <w:sz w:val="29"/>
        </w:rPr>
      </w:pPr>
    </w:p>
    <w:p>
      <w:pPr>
        <w:pStyle w:val="BodyText"/>
        <w:spacing w:line="482" w:lineRule="auto"/>
        <w:ind w:left="480" w:right="695"/>
      </w:pPr>
      <w:r>
        <w:rPr/>
        <w:t>This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shows</w:t>
      </w:r>
      <w:r>
        <w:rPr>
          <w:spacing w:val="15"/>
        </w:rPr>
        <w:t> </w:t>
      </w:r>
      <w:r>
        <w:rPr/>
        <w:t>how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probability</w:t>
      </w:r>
      <w:r>
        <w:rPr>
          <w:spacing w:val="13"/>
        </w:rPr>
        <w:t> </w:t>
      </w:r>
      <w:r>
        <w:rPr/>
        <w:t>functions</w:t>
      </w:r>
      <w:r>
        <w:rPr>
          <w:spacing w:val="19"/>
        </w:rPr>
        <w:t> </w:t>
      </w:r>
      <w:r>
        <w:rPr/>
        <w:t>fit</w:t>
      </w:r>
      <w:r>
        <w:rPr>
          <w:spacing w:val="17"/>
        </w:rPr>
        <w:t> </w:t>
      </w:r>
      <w:r>
        <w:rPr/>
        <w:t>into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exponential</w:t>
      </w:r>
      <w:r>
        <w:rPr>
          <w:spacing w:val="15"/>
        </w:rPr>
        <w:t> </w:t>
      </w:r>
      <w:r>
        <w:rPr/>
        <w:t>family</w:t>
      </w:r>
      <w:r>
        <w:rPr>
          <w:spacing w:val="14"/>
        </w:rPr>
        <w:t> </w:t>
      </w:r>
      <w:r>
        <w:rPr/>
        <w:t>framework.</w:t>
      </w:r>
      <w:r>
        <w:rPr>
          <w:spacing w:val="-57"/>
        </w:rPr>
        <w:t> </w:t>
      </w:r>
      <w:r>
        <w:rPr/>
        <w:t>For this family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spacing w:line="307" w:lineRule="exact" w:before="73"/>
        <w:ind w:left="1039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229.800003pt;margin-top:14.880662pt;width:35.4pt;height:.84pt;mso-position-horizontal-relative:page;mso-position-vertical-relative:paragraph;z-index:-2244659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4"/>
        </w:rPr>
        <w:t>𝑙𝑘</w:t>
      </w:r>
      <w:r>
        <w:rPr>
          <w:rFonts w:ascii="Cambria Math" w:hAnsi="Cambria Math" w:eastAsia="Cambria Math"/>
          <w:position w:val="1"/>
          <w:sz w:val="24"/>
        </w:rPr>
        <w:t>{</w:t>
      </w:r>
      <w:r>
        <w:rPr>
          <w:rFonts w:ascii="Cambria Math" w:hAnsi="Cambria Math" w:eastAsia="Cambria Math"/>
          <w:sz w:val="24"/>
        </w:rPr>
        <w:t>ƒ(𝑦)</w:t>
      </w:r>
      <w:r>
        <w:rPr>
          <w:rFonts w:ascii="Cambria Math" w:hAnsi="Cambria Math" w:eastAsia="Cambria Math"/>
          <w:position w:val="1"/>
          <w:sz w:val="24"/>
        </w:rPr>
        <w:t>}</w:t>
      </w:r>
      <w:r>
        <w:rPr>
          <w:rFonts w:ascii="Cambria Math" w:hAnsi="Cambria Math" w:eastAsia="Cambria Math"/>
          <w:spacing w:val="40"/>
          <w:position w:val="1"/>
          <w:sz w:val="24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44"/>
          <w:sz w:val="24"/>
        </w:rPr>
        <w:t> </w:t>
      </w:r>
      <w:r>
        <w:rPr>
          <w:rFonts w:ascii="Cambria Math" w:hAnsi="Cambria Math" w:eastAsia="Cambria Math"/>
          <w:sz w:val="24"/>
        </w:rPr>
        <w:t>𝑙𝑘</w:t>
      </w:r>
      <w:r>
        <w:rPr>
          <w:rFonts w:ascii="Cambria Math" w:hAnsi="Cambria Math" w:eastAsia="Cambria Math"/>
          <w:position w:val="1"/>
          <w:sz w:val="24"/>
        </w:rPr>
        <w:t>{</w:t>
      </w:r>
      <w:r>
        <w:rPr>
          <w:rFonts w:ascii="Cambria Math" w:hAnsi="Cambria Math" w:eastAsia="Cambria Math"/>
          <w:sz w:val="24"/>
        </w:rPr>
        <w:t>𝑐(𝑦,</w:t>
      </w:r>
      <w:r>
        <w:rPr>
          <w:rFonts w:ascii="Cambria Math" w:hAnsi="Cambria Math" w:eastAsia="Cambria Math"/>
          <w:spacing w:val="3"/>
          <w:sz w:val="24"/>
        </w:rPr>
        <w:t> </w:t>
      </w:r>
      <w:r>
        <w:rPr>
          <w:rFonts w:ascii="Cambria Math" w:hAnsi="Cambria Math" w:eastAsia="Cambria Math"/>
          <w:sz w:val="24"/>
        </w:rPr>
        <w:t>ɸ)</w:t>
      </w:r>
      <w:r>
        <w:rPr>
          <w:rFonts w:ascii="Cambria Math" w:hAnsi="Cambria Math" w:eastAsia="Cambria Math"/>
          <w:position w:val="1"/>
          <w:sz w:val="24"/>
        </w:rPr>
        <w:t>}</w:t>
      </w:r>
      <w:r>
        <w:rPr>
          <w:rFonts w:ascii="Cambria Math" w:hAnsi="Cambria Math" w:eastAsia="Cambria Math"/>
          <w:spacing w:val="23"/>
          <w:position w:val="1"/>
          <w:sz w:val="24"/>
        </w:rPr>
        <w:t> </w:t>
      </w:r>
      <w:r>
        <w:rPr>
          <w:rFonts w:ascii="Cambria Math" w:hAnsi="Cambria Math" w:eastAsia="Cambria Math"/>
          <w:sz w:val="24"/>
        </w:rPr>
        <w:t>+</w:t>
      </w:r>
      <w:r>
        <w:rPr>
          <w:rFonts w:ascii="Cambria Math" w:hAnsi="Cambria Math" w:eastAsia="Cambria Math"/>
          <w:spacing w:val="23"/>
          <w:sz w:val="24"/>
        </w:rPr>
        <w:t> </w:t>
      </w:r>
      <w:r>
        <w:rPr>
          <w:rFonts w:ascii="Cambria Math" w:hAnsi="Cambria Math" w:eastAsia="Cambria Math"/>
          <w:position w:val="14"/>
          <w:sz w:val="17"/>
        </w:rPr>
        <w:t>𝑦𝜃−𝑎(𝜃)</w:t>
      </w:r>
    </w:p>
    <w:p>
      <w:pPr>
        <w:spacing w:line="152" w:lineRule="exact" w:before="0"/>
        <w:ind w:left="0" w:right="329" w:firstLine="0"/>
        <w:jc w:val="right"/>
        <w:rPr>
          <w:rFonts w:ascii="Cambria Math" w:hAnsi="Cambria Math"/>
          <w:sz w:val="17"/>
        </w:rPr>
      </w:pPr>
      <w:r>
        <w:rPr>
          <w:rFonts w:ascii="Cambria Math" w:hAnsi="Cambria Math"/>
          <w:w w:val="106"/>
          <w:sz w:val="17"/>
        </w:rPr>
        <w:t>ɸ</w:t>
      </w:r>
    </w:p>
    <w:p>
      <w:pPr>
        <w:pStyle w:val="BodyText"/>
        <w:spacing w:before="151"/>
        <w:ind w:left="1022" w:right="1242"/>
        <w:jc w:val="center"/>
      </w:pPr>
      <w:r>
        <w:rPr/>
        <w:br w:type="column"/>
      </w:r>
      <w:r>
        <w:rPr/>
        <w:t>(3.7)</w:t>
      </w:r>
    </w:p>
    <w:p>
      <w:pPr>
        <w:spacing w:after="0"/>
        <w:jc w:val="center"/>
        <w:sectPr>
          <w:type w:val="continuous"/>
          <w:pgSz w:w="11910" w:h="16840"/>
          <w:pgMar w:top="1360" w:bottom="1200" w:left="960" w:right="740"/>
          <w:cols w:num="2" w:equalWidth="0">
            <w:col w:w="4383" w:space="3062"/>
            <w:col w:w="27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4"/>
        <w:numPr>
          <w:ilvl w:val="3"/>
          <w:numId w:val="15"/>
        </w:numPr>
        <w:tabs>
          <w:tab w:pos="1919" w:val="left" w:leader="none"/>
          <w:tab w:pos="1920" w:val="left" w:leader="none"/>
        </w:tabs>
        <w:spacing w:line="240" w:lineRule="auto" w:before="90" w:after="0"/>
        <w:ind w:left="1920" w:right="0" w:hanging="1440"/>
        <w:jc w:val="left"/>
      </w:pPr>
      <w:bookmarkStart w:name="_TOC_250022" w:id="143"/>
      <w:bookmarkEnd w:id="143"/>
      <w:r>
        <w:rPr/>
        <w:t>Binomial.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tabs>
          <w:tab w:pos="5181" w:val="left" w:leader="none"/>
          <w:tab w:pos="6088" w:val="left" w:leader="none"/>
        </w:tabs>
        <w:spacing w:before="1"/>
        <w:ind w:left="480"/>
        <w:rPr>
          <w:rFonts w:ascii="Cambria Math" w:hAnsi="Cambria Math" w:eastAsia="Cambria Math"/>
        </w:rPr>
      </w:pPr>
      <w:r>
        <w:rPr/>
        <w:pict>
          <v:shape style="position:absolute;margin-left:253.802277pt;margin-top:9.870899pt;width:5.4pt;height:8.550pt;mso-position-horizontal-relative:page;mso-position-vertical-relative:paragraph;z-index:-2244403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𝑦</w:t>
                  </w:r>
                </w:p>
              </w:txbxContent>
            </v:textbox>
            <w10:wrap type="none"/>
          </v:shape>
        </w:pict>
      </w:r>
      <w:r>
        <w:rPr/>
        <w:t>Suppose</w:t>
      </w:r>
      <w:r>
        <w:rPr>
          <w:spacing w:val="15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34"/>
        </w:rPr>
        <w:t> </w:t>
      </w:r>
      <w:r>
        <w:rPr>
          <w:rFonts w:ascii="Cambria Math" w:hAnsi="Cambria Math" w:eastAsia="Cambria Math"/>
        </w:rPr>
        <w:t>∼</w:t>
      </w:r>
      <w:r>
        <w:rPr>
          <w:rFonts w:ascii="Cambria Math" w:hAnsi="Cambria Math" w:eastAsia="Cambria Math"/>
          <w:spacing w:val="31"/>
        </w:rPr>
        <w:t> </w:t>
      </w:r>
      <w:r>
        <w:rPr>
          <w:rFonts w:ascii="Cambria Math" w:hAnsi="Cambria Math" w:eastAsia="Cambria Math"/>
        </w:rPr>
        <w:t>𝐵(𝑘,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𝜋)</w:t>
      </w:r>
      <w:r>
        <w:rPr/>
        <w:t>.</w:t>
      </w:r>
      <w:r>
        <w:rPr>
          <w:spacing w:val="16"/>
        </w:rPr>
        <w:t> </w:t>
      </w:r>
      <w:r>
        <w:rPr/>
        <w:t>Then</w:t>
      </w:r>
      <w:r>
        <w:rPr>
          <w:spacing w:val="14"/>
        </w:rPr>
        <w:t> </w:t>
      </w:r>
      <w:r>
        <w:rPr>
          <w:rFonts w:ascii="Cambria Math" w:hAnsi="Cambria Math" w:eastAsia="Cambria Math"/>
        </w:rPr>
        <w:t>ƒ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7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33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vertAlign w:val="superscript"/>
        </w:rPr>
        <w:t>𝑛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𝜋</w:t>
      </w:r>
      <w:r>
        <w:rPr>
          <w:rFonts w:ascii="Cambria Math" w:hAnsi="Cambria Math" w:eastAsia="Cambria Math"/>
          <w:vertAlign w:val="superscript"/>
        </w:rPr>
        <w:t>𝑦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  <w:tab/>
        <w:t>𝜋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superscript"/>
        </w:rPr>
        <w:t>𝑛−𝑦</w:t>
      </w:r>
      <w:r>
        <w:rPr>
          <w:rFonts w:ascii="Cambria Math" w:hAnsi="Cambria Math" w:eastAsia="Cambria Math"/>
          <w:position w:val="1"/>
          <w:vertAlign w:val="baseline"/>
        </w:rPr>
        <w:tab/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0,1,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</w:t>
      </w:r>
    </w:p>
    <w:p>
      <w:pPr>
        <w:pStyle w:val="BodyText"/>
        <w:spacing w:before="4"/>
        <w:rPr>
          <w:rFonts w:ascii="Cambria Math"/>
          <w:sz w:val="29"/>
        </w:rPr>
      </w:pPr>
    </w:p>
    <w:p>
      <w:pPr>
        <w:pStyle w:val="BodyText"/>
        <w:ind w:left="480"/>
      </w:pPr>
      <w:r>
        <w:rPr/>
        <w:t>It</w:t>
      </w:r>
      <w:r>
        <w:rPr>
          <w:spacing w:val="13"/>
        </w:rPr>
        <w:t> </w:t>
      </w:r>
      <w:r>
        <w:rPr/>
        <w:t>follows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>
          <w:rFonts w:ascii="Cambria Math" w:hAnsi="Cambria Math" w:eastAsia="Cambria Math"/>
        </w:rPr>
        <w:t>𝑙𝑘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ƒ(𝑦)</w:t>
      </w:r>
      <w:r>
        <w:rPr>
          <w:rFonts w:ascii="Cambria Math" w:hAnsi="Cambria Math" w:eastAsia="Cambria Math"/>
          <w:position w:val="1"/>
        </w:rPr>
        <w:t>}</w:t>
      </w:r>
      <w:r>
        <w:rPr>
          <w:rFonts w:ascii="Cambria Math" w:hAnsi="Cambria Math" w:eastAsia="Cambria Math"/>
          <w:spacing w:val="18"/>
          <w:position w:val="1"/>
        </w:rPr>
        <w:t> </w:t>
      </w:r>
      <w:r>
        <w:rPr/>
        <w:t>is</w:t>
      </w:r>
    </w:p>
    <w:p>
      <w:pPr>
        <w:pStyle w:val="BodyText"/>
        <w:spacing w:before="8"/>
      </w:pPr>
    </w:p>
    <w:p>
      <w:pPr>
        <w:tabs>
          <w:tab w:pos="1106" w:val="left" w:leader="none"/>
          <w:tab w:pos="2627" w:val="left" w:leader="none"/>
          <w:tab w:pos="4243" w:val="left" w:leader="none"/>
          <w:tab w:pos="7200" w:val="left" w:leader="none"/>
        </w:tabs>
        <w:spacing w:line="289" w:lineRule="exact" w:before="0"/>
        <w:ind w:left="0" w:right="220" w:firstLine="0"/>
        <w:jc w:val="center"/>
        <w:rPr>
          <w:sz w:val="24"/>
        </w:rPr>
      </w:pPr>
      <w:r>
        <w:rPr/>
        <w:pict>
          <v:rect style="position:absolute;margin-left:346.200012pt;margin-top:11.230664pt;width:35.4pt;height:.84pt;mso-position-horizontal-relative:page;mso-position-vertical-relative:paragraph;z-index:-22446080" filled="true" fillcolor="#000000" stroked="false">
            <v:fill type="solid"/>
            <w10:wrap type="none"/>
          </v:rect>
        </w:pict>
      </w:r>
      <w:r>
        <w:rPr/>
        <w:pict>
          <v:shape style="position:absolute;margin-left:199.679993pt;margin-top:5.730961pt;width:37.85pt;height:12.05pt;mso-position-horizontal-relative:page;mso-position-vertical-relative:paragraph;z-index:-2244352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  <w:spacing w:val="-6"/>
                      <w:w w:val="105"/>
                    </w:rPr>
                    <w:t>=</w:t>
                  </w:r>
                  <w:r>
                    <w:rPr>
                      <w:rFonts w:ascii="Cambria Math" w:eastAsia="Cambria Math"/>
                      <w:spacing w:val="10"/>
                      <w:w w:val="105"/>
                    </w:rPr>
                    <w:t> </w:t>
                  </w:r>
                  <w:r>
                    <w:rPr>
                      <w:rFonts w:ascii="Cambria Math" w:eastAsia="Cambria Math"/>
                      <w:spacing w:val="-6"/>
                      <w:w w:val="105"/>
                    </w:rPr>
                    <w:t>𝑦𝑙𝑘</w:t>
                  </w:r>
                  <w:r>
                    <w:rPr>
                      <w:rFonts w:ascii="Cambria Math" w:eastAsia="Cambria Math"/>
                      <w:spacing w:val="-9"/>
                      <w:w w:val="105"/>
                    </w:rPr>
                    <w:t> </w:t>
                  </w:r>
                  <w:r>
                    <w:rPr>
                      <w:rFonts w:ascii="Cambria Math" w:eastAsia="Cambria Math"/>
                      <w:spacing w:val="-5"/>
                      <w:w w:val="105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4"/>
        </w:rPr>
        <w:t>𝑙𝑘</w:t>
      </w:r>
      <w:r>
        <w:rPr>
          <w:rFonts w:ascii="Cambria Math" w:hAnsi="Cambria Math" w:eastAsia="Cambria Math"/>
          <w:w w:val="105"/>
          <w:position w:val="1"/>
          <w:sz w:val="24"/>
        </w:rPr>
        <w:t>{</w:t>
      </w:r>
      <w:r>
        <w:rPr>
          <w:rFonts w:ascii="Cambria Math" w:hAnsi="Cambria Math" w:eastAsia="Cambria Math"/>
          <w:w w:val="105"/>
          <w:sz w:val="24"/>
        </w:rPr>
        <w:t>𝜋</w:t>
      </w:r>
      <w:r>
        <w:rPr>
          <w:rFonts w:ascii="Cambria Math" w:hAnsi="Cambria Math" w:eastAsia="Cambria Math"/>
          <w:w w:val="105"/>
          <w:sz w:val="24"/>
          <w:vertAlign w:val="superscript"/>
        </w:rPr>
        <w:t>𝑦</w:t>
      </w:r>
      <w:r>
        <w:rPr>
          <w:rFonts w:ascii="Cambria Math" w:hAnsi="Cambria Math" w:eastAsia="Cambria Math"/>
          <w:w w:val="105"/>
          <w:position w:val="1"/>
          <w:sz w:val="24"/>
          <w:vertAlign w:val="baseline"/>
        </w:rPr>
        <w:t>(</w:t>
      </w:r>
      <w:r>
        <w:rPr>
          <w:rFonts w:ascii="Cambria Math" w:hAnsi="Cambria Math" w:eastAsia="Cambria Math"/>
          <w:w w:val="105"/>
          <w:sz w:val="24"/>
          <w:vertAlign w:val="baseline"/>
        </w:rPr>
        <w:t>1</w:t>
        <w:tab/>
        <w:t>𝜋</w:t>
      </w:r>
      <w:r>
        <w:rPr>
          <w:rFonts w:ascii="Cambria Math" w:hAnsi="Cambria Math" w:eastAsia="Cambria Math"/>
          <w:w w:val="105"/>
          <w:position w:val="1"/>
          <w:sz w:val="24"/>
          <w:vertAlign w:val="baseline"/>
        </w:rPr>
        <w:t>)</w:t>
      </w:r>
      <w:r>
        <w:rPr>
          <w:rFonts w:ascii="Cambria Math" w:hAnsi="Cambria Math" w:eastAsia="Cambria Math"/>
          <w:w w:val="105"/>
          <w:position w:val="1"/>
          <w:sz w:val="24"/>
          <w:vertAlign w:val="superscript"/>
        </w:rPr>
        <w:t>𝑛−𝑦</w:t>
      </w:r>
      <w:r>
        <w:rPr>
          <w:rFonts w:ascii="Cambria Math" w:hAnsi="Cambria Math" w:eastAsia="Cambria Math"/>
          <w:w w:val="105"/>
          <w:position w:val="1"/>
          <w:sz w:val="24"/>
          <w:vertAlign w:val="baseline"/>
        </w:rPr>
        <w:t>}</w:t>
        <w:tab/>
      </w:r>
      <w:r>
        <w:rPr>
          <w:rFonts w:ascii="Cambria Math" w:hAnsi="Cambria Math" w:eastAsia="Cambria Math"/>
          <w:w w:val="105"/>
          <w:position w:val="14"/>
          <w:sz w:val="17"/>
          <w:u w:val="single"/>
          <w:vertAlign w:val="baseline"/>
        </w:rPr>
        <w:t>ℎ </w:t>
      </w:r>
      <w:r>
        <w:rPr>
          <w:rFonts w:ascii="Cambria Math" w:hAnsi="Cambria Math" w:eastAsia="Cambria Math"/>
          <w:spacing w:val="37"/>
          <w:w w:val="105"/>
          <w:position w:val="14"/>
          <w:sz w:val="17"/>
          <w:u w:val="single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)</w:t>
      </w:r>
      <w:r>
        <w:rPr>
          <w:rFonts w:ascii="Cambria Math" w:hAnsi="Cambria Math" w:eastAsia="Cambria Math"/>
          <w:spacing w:val="-5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</w:t>
      </w:r>
      <w:r>
        <w:rPr>
          <w:rFonts w:ascii="Cambria Math" w:hAnsi="Cambria Math" w:eastAsia="Cambria Math"/>
          <w:spacing w:val="-2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𝑘𝑙𝑘</w:t>
      </w:r>
      <w:r>
        <w:rPr>
          <w:rFonts w:ascii="Cambria Math" w:hAnsi="Cambria Math" w:eastAsia="Cambria Math"/>
          <w:w w:val="105"/>
          <w:position w:val="1"/>
          <w:sz w:val="24"/>
          <w:vertAlign w:val="baseline"/>
        </w:rPr>
        <w:t>(</w:t>
      </w:r>
      <w:r>
        <w:rPr>
          <w:rFonts w:ascii="Cambria Math" w:hAnsi="Cambria Math" w:eastAsia="Cambria Math"/>
          <w:w w:val="105"/>
          <w:sz w:val="24"/>
          <w:vertAlign w:val="baseline"/>
        </w:rPr>
        <w:t>1</w:t>
        <w:tab/>
        <w:t>𝜋</w:t>
      </w:r>
      <w:r>
        <w:rPr>
          <w:rFonts w:ascii="Cambria Math" w:hAnsi="Cambria Math" w:eastAsia="Cambria Math"/>
          <w:w w:val="105"/>
          <w:position w:val="1"/>
          <w:sz w:val="24"/>
          <w:vertAlign w:val="baseline"/>
        </w:rPr>
        <w:t>)</w:t>
      </w:r>
      <w:r>
        <w:rPr>
          <w:rFonts w:ascii="Cambria Math" w:hAnsi="Cambria Math" w:eastAsia="Cambria Math"/>
          <w:spacing w:val="10"/>
          <w:w w:val="105"/>
          <w:position w:val="1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=</w:t>
      </w:r>
      <w:r>
        <w:rPr>
          <w:rFonts w:ascii="Cambria Math" w:hAnsi="Cambria Math" w:eastAsia="Cambria Math"/>
          <w:spacing w:val="13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position w:val="14"/>
          <w:sz w:val="17"/>
          <w:vertAlign w:val="baseline"/>
        </w:rPr>
        <w:t>𝑦𝜃−𝑎(𝜃)</w:t>
      </w:r>
      <w:r>
        <w:rPr>
          <w:w w:val="105"/>
          <w:sz w:val="24"/>
          <w:vertAlign w:val="baseline"/>
        </w:rPr>
        <w:t>,</w:t>
        <w:tab/>
        <w:t>(3.8)</w:t>
      </w:r>
    </w:p>
    <w:p>
      <w:pPr>
        <w:tabs>
          <w:tab w:pos="2459" w:val="left" w:leader="none"/>
        </w:tabs>
        <w:spacing w:line="171" w:lineRule="exact" w:before="0"/>
        <w:ind w:left="0" w:right="33" w:firstLine="0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1−ℎ</w:t>
        <w:tab/>
        <w:t>ɸ</w:t>
      </w:r>
    </w:p>
    <w:p>
      <w:pPr>
        <w:pStyle w:val="BodyText"/>
        <w:spacing w:before="7"/>
        <w:rPr>
          <w:rFonts w:ascii="Cambria Math"/>
          <w:sz w:val="17"/>
        </w:rPr>
      </w:pPr>
    </w:p>
    <w:p>
      <w:pPr>
        <w:pStyle w:val="BodyText"/>
        <w:tabs>
          <w:tab w:pos="2728" w:val="left" w:leader="none"/>
          <w:tab w:pos="5784" w:val="left" w:leader="none"/>
        </w:tabs>
        <w:spacing w:line="494" w:lineRule="auto" w:before="84"/>
        <w:ind w:left="480" w:right="850"/>
      </w:pPr>
      <w:r>
        <w:rPr/>
        <w:t>Where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spacing w:val="2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𝑙𝑘</w:t>
      </w:r>
      <w:r>
        <w:rPr>
          <w:rFonts w:ascii="Cambria Math" w:eastAsia="Cambria Math"/>
          <w:position w:val="1"/>
        </w:rPr>
        <w:t>{</w:t>
      </w:r>
      <w:r>
        <w:rPr>
          <w:rFonts w:ascii="Cambria Math" w:eastAsia="Cambria Math"/>
        </w:rPr>
        <w:t>𝜋/(1</w:t>
        <w:tab/>
        <w:t>𝜋</w:t>
      </w:r>
      <w:r>
        <w:rPr>
          <w:rFonts w:ascii="Cambria Math" w:eastAsia="Cambria Math"/>
          <w:position w:val="1"/>
        </w:rPr>
        <w:t>}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7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9"/>
        </w:rPr>
        <w:t> </w:t>
      </w:r>
      <w:r>
        <w:rPr>
          <w:rFonts w:ascii="Cambria Math" w:eastAsia="Cambria Math"/>
        </w:rPr>
        <w:t>𝑘𝑙𝑘(1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e</w:t>
      </w:r>
      <w:r>
        <w:rPr>
          <w:rFonts w:ascii="Cambria Math" w:eastAsia="Cambria Math"/>
          <w:vertAlign w:val="superscript"/>
        </w:rPr>
        <w:t>𝜃</w:t>
      </w:r>
      <w:r>
        <w:rPr>
          <w:rFonts w:ascii="Cambria Math" w:eastAsia="Cambria Math"/>
          <w:vertAlign w:val="baseline"/>
        </w:rPr>
        <w:t>)𝑎𝑘𝑑</w:t>
        <w:tab/>
        <w:t>=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rFonts w:ascii="Cambria Math" w:eastAsia="Cambria Math"/>
          <w:vertAlign w:val="baseline"/>
        </w:rPr>
        <w:t>1.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binomial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exponential family.</w:t>
      </w:r>
    </w:p>
    <w:p>
      <w:pPr>
        <w:pStyle w:val="BodyText"/>
        <w:spacing w:line="227" w:lineRule="exact" w:before="4"/>
        <w:ind w:left="3328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𝑘e</w:t>
      </w:r>
      <w:r>
        <w:rPr>
          <w:rFonts w:ascii="Cambria Math" w:eastAsia="Cambria Math"/>
          <w:w w:val="110"/>
          <w:vertAlign w:val="superscript"/>
        </w:rPr>
        <w:t>𝜃</w:t>
      </w:r>
    </w:p>
    <w:p>
      <w:pPr>
        <w:pStyle w:val="BodyText"/>
        <w:tabs>
          <w:tab w:pos="3664" w:val="left" w:leader="none"/>
          <w:tab w:pos="4867" w:val="left" w:leader="none"/>
          <w:tab w:pos="6463" w:val="left" w:leader="none"/>
        </w:tabs>
        <w:spacing w:line="192" w:lineRule="auto"/>
        <w:ind w:right="218"/>
        <w:jc w:val="center"/>
        <w:rPr>
          <w:rFonts w:ascii="Cambria Math" w:eastAsia="Cambria Math"/>
        </w:rPr>
      </w:pPr>
      <w:r>
        <w:rPr/>
        <w:pict>
          <v:rect style="position:absolute;margin-left:207.479996pt;margin-top:7.375878pt;width:33.72pt;height:.84pt;mso-position-horizontal-relative:page;mso-position-vertical-relative:paragraph;z-index:-2244556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𝐸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7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8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  <w:position w:val="-15"/>
        </w:rPr>
        <w:t>1</w:t>
      </w:r>
      <w:r>
        <w:rPr>
          <w:rFonts w:ascii="Cambria Math" w:eastAsia="Cambria Math"/>
          <w:spacing w:val="3"/>
          <w:position w:val="-15"/>
        </w:rPr>
        <w:t> </w:t>
      </w:r>
      <w:r>
        <w:rPr>
          <w:rFonts w:ascii="Cambria Math" w:eastAsia="Cambria Math"/>
          <w:position w:val="-15"/>
        </w:rPr>
        <w:t>+</w:t>
      </w:r>
      <w:r>
        <w:rPr>
          <w:rFonts w:ascii="Cambria Math" w:eastAsia="Cambria Math"/>
          <w:spacing w:val="3"/>
          <w:position w:val="-15"/>
        </w:rPr>
        <w:t> </w:t>
      </w:r>
      <w:r>
        <w:rPr>
          <w:rFonts w:ascii="Cambria Math" w:eastAsia="Cambria Math"/>
          <w:position w:val="-15"/>
        </w:rPr>
        <w:t>e</w:t>
      </w:r>
      <w:r>
        <w:rPr>
          <w:rFonts w:ascii="Cambria Math" w:eastAsia="Cambria Math"/>
          <w:position w:val="-8"/>
          <w:sz w:val="17"/>
        </w:rPr>
        <w:t>𝜃</w:t>
      </w:r>
      <w:r>
        <w:rPr>
          <w:rFonts w:ascii="Cambria Math" w:eastAsia="Cambria Math"/>
          <w:spacing w:val="49"/>
          <w:position w:val="-8"/>
          <w:sz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𝑘𝜋</w:t>
      </w:r>
      <w:r>
        <w:rPr>
          <w:rFonts w:ascii="Cambria Math" w:eastAsia="Cambria Math"/>
          <w:spacing w:val="65"/>
        </w:rPr>
        <w:t> </w:t>
      </w:r>
      <w:r>
        <w:rPr>
          <w:rFonts w:ascii="Cambria Math" w:eastAsia="Cambria Math"/>
        </w:rPr>
        <w:t>,</w:t>
        <w:tab/>
        <w:t>𝑉𝑎𝑟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5"/>
          <w:position w:val="1"/>
        </w:rPr>
        <w:t> </w:t>
      </w:r>
      <w:r>
        <w:rPr>
          <w:rFonts w:ascii="Cambria Math" w:eastAsia="Cambria Math"/>
        </w:rPr>
        <w:t>=</w:t>
        <w:tab/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6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</w:rPr>
        <w:t>𝑘𝜋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1</w:t>
        <w:tab/>
        <w:t>𝜋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3"/>
          <w:position w:val="1"/>
        </w:rPr>
        <w:t> </w:t>
      </w:r>
      <w:r>
        <w:rPr>
          <w:rFonts w:ascii="Cambria Math" w:eastAsia="Cambria Math"/>
        </w:rPr>
        <w:t>.</w:t>
      </w:r>
    </w:p>
    <w:p>
      <w:pPr>
        <w:spacing w:after="0" w:line="192" w:lineRule="auto"/>
        <w:jc w:val="center"/>
        <w:rPr>
          <w:rFonts w:ascii="Cambria Math" w:eastAsia="Cambria Math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57"/>
        <w:ind w:left="480"/>
      </w:pPr>
      <w:bookmarkStart w:name="3.5.4.3 Poisson " w:id="144"/>
      <w:bookmarkEnd w:id="144"/>
      <w:r>
        <w:rPr/>
      </w:r>
      <w:bookmarkStart w:name="3.5.4.4 Negative binomial " w:id="145"/>
      <w:bookmarkEnd w:id="145"/>
      <w:r>
        <w:rPr/>
      </w:r>
      <w:r>
        <w:rPr/>
        <w:t>The binomial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>
          <w:rFonts w:ascii="Cambria Math" w:eastAsia="Cambria Math"/>
        </w:rPr>
        <w:t>𝑦/𝑘</w:t>
      </w:r>
      <w:r>
        <w:rPr>
          <w:rFonts w:ascii="Cambria Math" w:eastAsia="Cambria Math"/>
          <w:spacing w:val="12"/>
        </w:rPr>
        <w:t> </w:t>
      </w:r>
      <w:r>
        <w:rPr/>
        <w:t>has</w:t>
      </w:r>
      <w:r>
        <w:rPr>
          <w:spacing w:val="1"/>
        </w:rPr>
        <w:t> </w:t>
      </w:r>
      <w:r>
        <w:rPr/>
        <w:t>exponential</w:t>
      </w:r>
      <w:r>
        <w:rPr>
          <w:spacing w:val="1"/>
        </w:rPr>
        <w:t> </w:t>
      </w:r>
      <w:r>
        <w:rPr/>
        <w:t>family</w:t>
      </w:r>
      <w:r>
        <w:rPr>
          <w:spacing w:val="-4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same</w:t>
      </w:r>
      <w:r>
        <w:rPr>
          <w:spacing w:val="3"/>
        </w:rPr>
        <w:t> </w:t>
      </w:r>
      <w:r>
        <w:rPr>
          <w:rFonts w:ascii="Cambria Math" w:eastAsia="Cambria Math"/>
        </w:rPr>
        <w:t>𝜃</w:t>
      </w:r>
      <w:r>
        <w:rPr/>
        <w:t>but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141" w:val="left" w:leader="none"/>
        </w:tabs>
        <w:ind w:left="480"/>
      </w:pP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3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5"/>
        </w:rPr>
        <w:t> </w:t>
      </w:r>
      <w:r>
        <w:rPr>
          <w:rFonts w:ascii="Cambria Math" w:eastAsia="Cambria Math"/>
        </w:rPr>
        <w:t>ln(1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e</w:t>
      </w:r>
      <w:r>
        <w:rPr>
          <w:rFonts w:ascii="Cambria Math" w:eastAsia="Cambria Math"/>
          <w:vertAlign w:val="superscript"/>
        </w:rPr>
        <w:t>𝜃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55"/>
          <w:vertAlign w:val="baseline"/>
        </w:rPr>
        <w:t> </w:t>
      </w:r>
      <w:r>
        <w:rPr>
          <w:rFonts w:ascii="Cambria Math" w:eastAsia="Cambria Math"/>
          <w:vertAlign w:val="baseline"/>
        </w:rPr>
        <w:t>𝑎𝑘𝑑</w:t>
        <w:tab/>
        <w:t>=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rFonts w:ascii="Cambria Math" w:eastAsia="Cambria Math"/>
          <w:vertAlign w:val="baseline"/>
        </w:rPr>
        <w:t>1/𝑘</w:t>
      </w:r>
      <w:r>
        <w:rPr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4"/>
        <w:numPr>
          <w:ilvl w:val="3"/>
          <w:numId w:val="15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20" w:right="0" w:hanging="1440"/>
        <w:jc w:val="left"/>
      </w:pPr>
      <w:bookmarkStart w:name="_TOC_250021" w:id="146"/>
      <w:bookmarkEnd w:id="146"/>
      <w:r>
        <w:rPr/>
        <w:t>Normal</w:t>
      </w:r>
    </w:p>
    <w:p>
      <w:pPr>
        <w:pStyle w:val="BodyText"/>
        <w:spacing w:before="5"/>
        <w:rPr>
          <w:b/>
          <w:sz w:val="16"/>
        </w:rPr>
      </w:pPr>
    </w:p>
    <w:p>
      <w:pPr>
        <w:spacing w:line="149" w:lineRule="exact" w:before="76"/>
        <w:ind w:left="0" w:right="724" w:firstLine="0"/>
        <w:jc w:val="center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position w:val="1"/>
          <w:sz w:val="14"/>
        </w:rPr>
        <w:t>(</w:t>
      </w:r>
      <w:r>
        <w:rPr>
          <w:rFonts w:ascii="Cambria Math" w:hAnsi="Cambria Math" w:eastAsia="Cambria Math"/>
          <w:w w:val="110"/>
          <w:sz w:val="14"/>
        </w:rPr>
        <w:t>𝑦−𝜇</w:t>
      </w:r>
      <w:r>
        <w:rPr>
          <w:rFonts w:ascii="Cambria Math" w:hAnsi="Cambria Math" w:eastAsia="Cambria Math"/>
          <w:w w:val="110"/>
          <w:position w:val="1"/>
          <w:sz w:val="14"/>
        </w:rPr>
        <w:t>)</w:t>
      </w:r>
      <w:r>
        <w:rPr>
          <w:rFonts w:ascii="Cambria Math" w:hAnsi="Cambria Math" w:eastAsia="Cambria Math"/>
          <w:w w:val="110"/>
          <w:position w:val="5"/>
          <w:sz w:val="14"/>
        </w:rPr>
        <w:t>2</w:t>
      </w:r>
    </w:p>
    <w:p>
      <w:pPr>
        <w:spacing w:after="0" w:line="149" w:lineRule="exact"/>
        <w:jc w:val="center"/>
        <w:rPr>
          <w:rFonts w:ascii="Cambria Math" w:hAnsi="Cambria Math" w:eastAsia="Cambria Math"/>
          <w:sz w:val="14"/>
        </w:rPr>
        <w:sectPr>
          <w:pgSz w:w="11910" w:h="16840"/>
          <w:pgMar w:header="0" w:footer="924" w:top="1360" w:bottom="1200" w:left="960" w:right="740"/>
        </w:sectPr>
      </w:pPr>
    </w:p>
    <w:p>
      <w:pPr>
        <w:pStyle w:val="BodyText"/>
        <w:tabs>
          <w:tab w:pos="3792" w:val="left" w:leader="none"/>
          <w:tab w:pos="4149" w:val="left" w:leader="none"/>
        </w:tabs>
        <w:spacing w:line="281" w:lineRule="exact"/>
        <w:ind w:left="480"/>
        <w:rPr>
          <w:rFonts w:ascii="Cambria Math" w:hAnsi="Cambria Math" w:eastAsia="Cambria Math"/>
          <w:sz w:val="17"/>
        </w:rPr>
      </w:pPr>
      <w:r>
        <w:rPr/>
        <w:pict>
          <v:shape style="position:absolute;margin-left:226.800018pt;margin-top:10.345391pt;width:26.65pt;height:2.550pt;mso-position-horizontal-relative:page;mso-position-vertical-relative:paragraph;z-index:-22443008" coordorigin="4536,207" coordsize="533,51" path="m5069,245l4649,245,4649,257,5069,257,5069,245xm5069,207l4536,207,4536,224,5069,224,5069,20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72.519989pt;margin-top:3.98542pt;width:25.32pt;height:.6pt;mso-position-horizontal-relative:page;mso-position-vertical-relative:paragraph;z-index:-22442496" filled="true" fillcolor="#000000" stroked="false">
            <v:fill type="solid"/>
            <w10:wrap type="none"/>
          </v:rect>
        </w:pict>
      </w:r>
      <w:r>
        <w:rPr/>
        <w:t>Suppose</w:t>
      </w:r>
      <w:r>
        <w:rPr>
          <w:spacing w:val="10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30"/>
        </w:rPr>
        <w:t> </w:t>
      </w:r>
      <w:r>
        <w:rPr>
          <w:rFonts w:ascii="Cambria Math" w:hAnsi="Cambria Math" w:eastAsia="Cambria Math"/>
        </w:rPr>
        <w:t>∼</w:t>
      </w:r>
      <w:r>
        <w:rPr>
          <w:rFonts w:ascii="Cambria Math" w:hAnsi="Cambria Math" w:eastAsia="Cambria Math"/>
          <w:spacing w:val="27"/>
        </w:rPr>
        <w:t> </w:t>
      </w:r>
      <w:r>
        <w:rPr>
          <w:rFonts w:ascii="Cambria Math" w:hAnsi="Cambria Math" w:eastAsia="Cambria Math"/>
        </w:rPr>
        <w:t>𝑁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𝜇,</w:t>
      </w:r>
      <w:r>
        <w:rPr>
          <w:rFonts w:ascii="Cambria Math" w:hAnsi="Cambria Math" w:eastAsia="Cambria Math"/>
          <w:spacing w:val="-6"/>
        </w:rPr>
        <w:t> </w:t>
      </w:r>
      <w:r>
        <w:rPr>
          <w:rFonts w:ascii="Cambria Math" w:hAnsi="Cambria Math" w:eastAsia="Cambria Math"/>
        </w:rPr>
        <w:t>𝜎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ƒ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6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  <w:tab/>
      </w:r>
      <w:r>
        <w:rPr>
          <w:rFonts w:ascii="Cambria Math" w:hAnsi="Cambria Math" w:eastAsia="Cambria Math"/>
          <w:position w:val="14"/>
          <w:sz w:val="17"/>
          <w:vertAlign w:val="baseline"/>
        </w:rPr>
        <w:t>1</w:t>
        <w:tab/>
      </w:r>
      <w:r>
        <w:rPr>
          <w:rFonts w:ascii="Cambria Math" w:hAnsi="Cambria Math" w:eastAsia="Cambria Math"/>
          <w:vertAlign w:val="baseline"/>
        </w:rPr>
        <w:t>e</w:t>
      </w:r>
      <w:r>
        <w:rPr>
          <w:rFonts w:ascii="Cambria Math" w:hAnsi="Cambria Math" w:eastAsia="Cambria Math"/>
          <w:position w:val="15"/>
          <w:sz w:val="17"/>
          <w:vertAlign w:val="baseline"/>
        </w:rPr>
        <w:t>−(</w:t>
      </w:r>
    </w:p>
    <w:p>
      <w:pPr>
        <w:spacing w:line="165" w:lineRule="exact" w:before="0"/>
        <w:ind w:left="0" w:right="388" w:firstLine="0"/>
        <w:jc w:val="righ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position w:val="1"/>
          <w:sz w:val="17"/>
        </w:rPr>
        <w:t>√</w:t>
      </w:r>
      <w:r>
        <w:rPr>
          <w:rFonts w:ascii="Cambria Math" w:hAnsi="Cambria Math" w:eastAsia="Cambria Math"/>
          <w:w w:val="110"/>
          <w:sz w:val="17"/>
        </w:rPr>
        <w:t>2ℎ𝜎</w:t>
      </w:r>
      <w:r>
        <w:rPr>
          <w:rFonts w:ascii="Cambria Math" w:hAnsi="Cambria Math" w:eastAsia="Cambria Math"/>
          <w:w w:val="110"/>
          <w:position w:val="5"/>
          <w:sz w:val="14"/>
        </w:rPr>
        <w:t>2</w:t>
      </w:r>
    </w:p>
    <w:p>
      <w:pPr>
        <w:tabs>
          <w:tab w:pos="845" w:val="left" w:leader="none"/>
        </w:tabs>
        <w:spacing w:line="337" w:lineRule="exact" w:before="0"/>
        <w:ind w:left="77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5"/>
          <w:sz w:val="14"/>
        </w:rPr>
        <w:t>2𝜎</w:t>
      </w:r>
      <w:r>
        <w:rPr>
          <w:rFonts w:ascii="Cambria Math" w:hAnsi="Cambria Math" w:eastAsia="Cambria Math"/>
          <w:w w:val="105"/>
          <w:position w:val="10"/>
          <w:sz w:val="14"/>
        </w:rPr>
        <w:t>2   </w:t>
      </w:r>
      <w:r>
        <w:rPr>
          <w:rFonts w:ascii="Cambria Math" w:hAnsi="Cambria Math" w:eastAsia="Cambria Math"/>
          <w:spacing w:val="3"/>
          <w:w w:val="105"/>
          <w:position w:val="10"/>
          <w:sz w:val="14"/>
        </w:rPr>
        <w:t> </w:t>
      </w:r>
      <w:r>
        <w:rPr>
          <w:rFonts w:ascii="Cambria Math" w:hAnsi="Cambria Math" w:eastAsia="Cambria Math"/>
          <w:w w:val="105"/>
          <w:position w:val="15"/>
          <w:sz w:val="17"/>
        </w:rPr>
        <w:t>)</w:t>
        <w:tab/>
      </w:r>
      <w:r>
        <w:rPr>
          <w:rFonts w:ascii="Cambria Math" w:hAnsi="Cambria Math" w:eastAsia="Cambria Math"/>
          <w:w w:val="105"/>
          <w:sz w:val="24"/>
        </w:rPr>
        <w:t>∞ &lt;</w:t>
      </w:r>
      <w:r>
        <w:rPr>
          <w:rFonts w:ascii="Cambria Math" w:hAnsi="Cambria Math" w:eastAsia="Cambria Math"/>
          <w:spacing w:val="-1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𝑦</w:t>
      </w:r>
      <w:r>
        <w:rPr>
          <w:rFonts w:ascii="Cambria Math" w:hAnsi="Cambria Math" w:eastAsia="Cambria Math"/>
          <w:spacing w:val="4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&lt;</w:t>
      </w:r>
      <w:r>
        <w:rPr>
          <w:rFonts w:ascii="Cambria Math" w:hAnsi="Cambria Math" w:eastAsia="Cambria Math"/>
          <w:spacing w:val="1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∞</w:t>
      </w:r>
    </w:p>
    <w:p>
      <w:pPr>
        <w:spacing w:after="0" w:line="337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360" w:bottom="1200" w:left="960" w:right="740"/>
          <w:cols w:num="2" w:equalWidth="0">
            <w:col w:w="4491" w:space="40"/>
            <w:col w:w="5679"/>
          </w:cols>
        </w:sectPr>
      </w:pPr>
    </w:p>
    <w:p>
      <w:pPr>
        <w:pStyle w:val="BodyText"/>
        <w:spacing w:before="4"/>
        <w:rPr>
          <w:rFonts w:ascii="Cambria Math"/>
          <w:sz w:val="13"/>
        </w:rPr>
      </w:pPr>
    </w:p>
    <w:p>
      <w:pPr>
        <w:spacing w:after="0"/>
        <w:rPr>
          <w:rFonts w:ascii="Cambria Math"/>
          <w:sz w:val="13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76"/>
        <w:ind w:left="480"/>
      </w:pPr>
      <w:r>
        <w:rPr/>
        <w:t>Apart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numerical</w:t>
      </w:r>
      <w:r>
        <w:rPr>
          <w:spacing w:val="10"/>
        </w:rPr>
        <w:t> </w:t>
      </w:r>
      <w:r>
        <w:rPr/>
        <w:t>constant,</w:t>
      </w:r>
      <w:r>
        <w:rPr>
          <w:spacing w:val="11"/>
        </w:rPr>
        <w:t> </w:t>
      </w:r>
      <w:r>
        <w:rPr>
          <w:rFonts w:ascii="Cambria Math" w:hAnsi="Cambria Math" w:eastAsia="Cambria Math"/>
        </w:rPr>
        <w:t>𝑙𝑘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ƒ(𝑦)</w:t>
      </w:r>
      <w:r>
        <w:rPr>
          <w:rFonts w:ascii="Cambria Math" w:hAnsi="Cambria Math" w:eastAsia="Cambria Math"/>
          <w:position w:val="1"/>
        </w:rPr>
        <w:t>}</w:t>
      </w:r>
      <w:r>
        <w:rPr>
          <w:rFonts w:ascii="Cambria Math" w:hAnsi="Cambria Math" w:eastAsia="Cambria Math"/>
          <w:spacing w:val="18"/>
          <w:position w:val="1"/>
        </w:rPr>
        <w:t> </w:t>
      </w:r>
      <w:r>
        <w:rPr/>
        <w:t>is</w:t>
      </w:r>
    </w:p>
    <w:p>
      <w:pPr>
        <w:pStyle w:val="BodyText"/>
        <w:spacing w:before="6"/>
        <w:rPr>
          <w:sz w:val="27"/>
        </w:rPr>
      </w:pPr>
    </w:p>
    <w:p>
      <w:pPr>
        <w:tabs>
          <w:tab w:pos="1305" w:val="left" w:leader="none"/>
          <w:tab w:pos="2378" w:val="left" w:leader="none"/>
          <w:tab w:pos="3024" w:val="left" w:leader="none"/>
        </w:tabs>
        <w:spacing w:line="127" w:lineRule="auto" w:before="0"/>
        <w:ind w:left="66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13.279999pt;margin-top:10.818933pt;width:29.04pt;height:.84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/>
        <w:pict>
          <v:rect style="position:absolute;margin-left:199.199997pt;margin-top:10.818933pt;width:19.32pt;height:.84pt;mso-position-horizontal-relative:page;mso-position-vertical-relative:paragraph;z-index:15760384" filled="true" fillcolor="#000000" stroked="false">
            <v:fill type="solid"/>
            <w10:wrap type="none"/>
          </v:rect>
        </w:pict>
      </w:r>
      <w:r>
        <w:rPr/>
        <w:pict>
          <v:rect style="position:absolute;margin-left:232.800003pt;margin-top:10.818933pt;width:36.6pt;height:.84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13"/>
          <w:sz w:val="24"/>
        </w:rPr>
        <w:t>𝑙𝑘𝜎</w:t>
        <w:tab/>
      </w:r>
      <w:r>
        <w:rPr>
          <w:rFonts w:ascii="Cambria Math" w:hAnsi="Cambria Math" w:eastAsia="Cambria Math"/>
          <w:w w:val="105"/>
          <w:position w:val="1"/>
          <w:sz w:val="17"/>
        </w:rPr>
        <w:t>(</w:t>
      </w:r>
      <w:r>
        <w:rPr>
          <w:rFonts w:ascii="Cambria Math" w:hAnsi="Cambria Math" w:eastAsia="Cambria Math"/>
          <w:w w:val="105"/>
          <w:sz w:val="17"/>
        </w:rPr>
        <w:t>𝑦−𝜇</w:t>
      </w:r>
      <w:r>
        <w:rPr>
          <w:rFonts w:ascii="Cambria Math" w:hAnsi="Cambria Math" w:eastAsia="Cambria Math"/>
          <w:w w:val="105"/>
          <w:position w:val="1"/>
          <w:sz w:val="17"/>
        </w:rPr>
        <w:t>)</w:t>
      </w:r>
      <w:r>
        <w:rPr>
          <w:rFonts w:ascii="Cambria Math" w:hAnsi="Cambria Math" w:eastAsia="Cambria Math"/>
          <w:w w:val="105"/>
          <w:position w:val="6"/>
          <w:sz w:val="14"/>
        </w:rPr>
        <w:t>2 </w:t>
      </w:r>
      <w:r>
        <w:rPr>
          <w:rFonts w:ascii="Cambria Math" w:hAnsi="Cambria Math" w:eastAsia="Cambria Math"/>
          <w:spacing w:val="8"/>
          <w:w w:val="105"/>
          <w:position w:val="6"/>
          <w:sz w:val="1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=</w:t>
        <w:tab/>
        <w:t>𝑙𝑘𝜎</w:t>
        <w:tab/>
      </w:r>
      <w:r>
        <w:rPr>
          <w:rFonts w:ascii="Cambria Math" w:hAnsi="Cambria Math" w:eastAsia="Cambria Math"/>
          <w:w w:val="105"/>
          <w:sz w:val="17"/>
        </w:rPr>
        <w:t>𝑦</w:t>
      </w:r>
      <w:r>
        <w:rPr>
          <w:rFonts w:ascii="Cambria Math" w:hAnsi="Cambria Math" w:eastAsia="Cambria Math"/>
          <w:w w:val="105"/>
          <w:position w:val="6"/>
          <w:sz w:val="14"/>
        </w:rPr>
        <w:t>2</w:t>
      </w:r>
      <w:r>
        <w:rPr>
          <w:rFonts w:ascii="Cambria Math" w:hAnsi="Cambria Math" w:eastAsia="Cambria Math"/>
          <w:w w:val="105"/>
          <w:sz w:val="17"/>
        </w:rPr>
        <w:t>/2</w:t>
      </w:r>
      <w:r>
        <w:rPr>
          <w:rFonts w:ascii="Cambria Math" w:hAnsi="Cambria Math" w:eastAsia="Cambria Math"/>
          <w:spacing w:val="23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+</w:t>
      </w:r>
      <w:r>
        <w:rPr>
          <w:rFonts w:ascii="Cambria Math" w:hAnsi="Cambria Math" w:eastAsia="Cambria Math"/>
          <w:spacing w:val="11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𝑦𝜇−𝜇</w:t>
      </w:r>
      <w:r>
        <w:rPr>
          <w:rFonts w:ascii="Cambria Math" w:hAnsi="Cambria Math" w:eastAsia="Cambria Math"/>
          <w:w w:val="105"/>
          <w:position w:val="6"/>
          <w:sz w:val="14"/>
        </w:rPr>
        <w:t>2</w:t>
      </w:r>
      <w:r>
        <w:rPr>
          <w:rFonts w:ascii="Cambria Math" w:hAnsi="Cambria Math" w:eastAsia="Cambria Math"/>
          <w:w w:val="105"/>
          <w:sz w:val="17"/>
        </w:rPr>
        <w:t>/2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2"/>
        <w:rPr>
          <w:rFonts w:ascii="Cambria Math"/>
          <w:sz w:val="38"/>
        </w:rPr>
      </w:pPr>
    </w:p>
    <w:p>
      <w:pPr>
        <w:pStyle w:val="BodyText"/>
        <w:spacing w:line="185" w:lineRule="exact" w:before="1"/>
        <w:ind w:left="480"/>
      </w:pPr>
      <w:r>
        <w:rPr/>
        <w:t>(3.9)</w:t>
      </w:r>
    </w:p>
    <w:p>
      <w:pPr>
        <w:spacing w:after="0" w:line="185" w:lineRule="exact"/>
        <w:sectPr>
          <w:type w:val="continuous"/>
          <w:pgSz w:w="11910" w:h="16840"/>
          <w:pgMar w:top="1360" w:bottom="1200" w:left="960" w:right="740"/>
          <w:cols w:num="2" w:equalWidth="0">
            <w:col w:w="4861" w:space="767"/>
            <w:col w:w="4582"/>
          </w:cols>
        </w:sectPr>
      </w:pPr>
    </w:p>
    <w:p>
      <w:pPr>
        <w:spacing w:line="196" w:lineRule="exact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2𝜎</w:t>
      </w:r>
      <w:r>
        <w:rPr>
          <w:rFonts w:ascii="Cambria Math" w:eastAsia="Cambria Math"/>
          <w:w w:val="110"/>
          <w:position w:val="5"/>
          <w:sz w:val="14"/>
        </w:rPr>
        <w:t>2</w:t>
      </w:r>
    </w:p>
    <w:p>
      <w:pPr>
        <w:spacing w:line="160" w:lineRule="auto" w:before="12"/>
        <w:ind w:left="0" w:right="0" w:firstLine="0"/>
        <w:jc w:val="righ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10"/>
          <w:position w:val="-4"/>
          <w:sz w:val="17"/>
        </w:rPr>
        <w:t>𝜎</w:t>
      </w:r>
      <w:r>
        <w:rPr>
          <w:rFonts w:ascii="Cambria Math" w:eastAsia="Cambria Math"/>
          <w:w w:val="110"/>
          <w:sz w:val="14"/>
        </w:rPr>
        <w:t>2</w:t>
      </w:r>
    </w:p>
    <w:p>
      <w:pPr>
        <w:spacing w:line="160" w:lineRule="auto" w:before="12"/>
        <w:ind w:left="606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10"/>
          <w:position w:val="-4"/>
          <w:sz w:val="17"/>
        </w:rPr>
        <w:t>𝜎</w:t>
      </w:r>
      <w:r>
        <w:rPr>
          <w:rFonts w:ascii="Cambria Math" w:eastAsia="Cambria Math"/>
          <w:w w:val="110"/>
          <w:sz w:val="14"/>
        </w:rPr>
        <w:t>2</w:t>
      </w:r>
    </w:p>
    <w:p>
      <w:pPr>
        <w:spacing w:after="0" w:line="160" w:lineRule="auto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360" w:bottom="1200" w:left="960" w:right="740"/>
          <w:cols w:num="3" w:equalWidth="0">
            <w:col w:w="1739" w:space="40"/>
            <w:col w:w="1535" w:space="39"/>
            <w:col w:w="6857"/>
          </w:cols>
        </w:sectPr>
      </w:pPr>
    </w:p>
    <w:p>
      <w:pPr>
        <w:pStyle w:val="BodyText"/>
        <w:spacing w:before="4"/>
        <w:rPr>
          <w:rFonts w:ascii="Cambria Math"/>
          <w:sz w:val="13"/>
        </w:rPr>
      </w:pPr>
    </w:p>
    <w:p>
      <w:pPr>
        <w:pStyle w:val="BodyText"/>
        <w:spacing w:before="76"/>
        <w:ind w:right="694"/>
        <w:jc w:val="right"/>
      </w:pPr>
      <w:r>
        <w:rPr/>
        <w:t>The</w:t>
      </w:r>
      <w:r>
        <w:rPr>
          <w:spacing w:val="32"/>
        </w:rPr>
        <w:t> </w:t>
      </w:r>
      <w:r>
        <w:rPr/>
        <w:t>first</w:t>
      </w:r>
      <w:r>
        <w:rPr>
          <w:spacing w:val="33"/>
        </w:rPr>
        <w:t> </w:t>
      </w:r>
      <w:r>
        <w:rPr/>
        <w:t>two</w:t>
      </w:r>
      <w:r>
        <w:rPr>
          <w:spacing w:val="34"/>
        </w:rPr>
        <w:t> </w:t>
      </w:r>
      <w:r>
        <w:rPr/>
        <w:t>terms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right</w:t>
      </w:r>
      <w:r>
        <w:rPr>
          <w:spacing w:val="34"/>
        </w:rPr>
        <w:t> </w:t>
      </w:r>
      <w:r>
        <w:rPr/>
        <w:t>which</w:t>
      </w:r>
      <w:r>
        <w:rPr>
          <w:spacing w:val="32"/>
        </w:rPr>
        <w:t> </w:t>
      </w:r>
      <w:r>
        <w:rPr/>
        <w:t>involve</w:t>
      </w:r>
      <w:r>
        <w:rPr>
          <w:spacing w:val="37"/>
        </w:rPr>
        <w:t> </w:t>
      </w:r>
      <w:r>
        <w:rPr/>
        <w:t>only</w:t>
      </w:r>
      <w:r>
        <w:rPr>
          <w:spacing w:val="30"/>
        </w:rPr>
        <w:t>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𝑎𝑘𝑑𝜎</w:t>
      </w:r>
      <w:r>
        <w:rPr>
          <w:rFonts w:ascii="Cambria Math" w:eastAsia="Cambria Math"/>
          <w:spacing w:val="45"/>
        </w:rPr>
        <w:t> </w:t>
      </w:r>
      <w:r>
        <w:rPr/>
        <w:t>serve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define</w:t>
      </w:r>
      <w:r>
        <w:rPr>
          <w:spacing w:val="35"/>
        </w:rPr>
        <w:t> </w:t>
      </w:r>
      <w:r>
        <w:rPr>
          <w:rFonts w:ascii="Cambria Math" w:eastAsia="Cambria Math"/>
        </w:rPr>
        <w:t>𝑙𝑘</w:t>
      </w:r>
      <w:r>
        <w:rPr>
          <w:rFonts w:ascii="Cambria Math" w:eastAsia="Cambria Math"/>
          <w:position w:val="1"/>
        </w:rPr>
        <w:t>{</w:t>
      </w:r>
      <w:r>
        <w:rPr>
          <w:rFonts w:ascii="Cambria Math" w:eastAsia="Cambria Math"/>
        </w:rPr>
        <w:t>𝑦,  </w:t>
      </w:r>
      <w:r>
        <w:rPr>
          <w:rFonts w:ascii="Cambria Math" w:eastAsia="Cambria Math"/>
          <w:spacing w:val="33"/>
        </w:rPr>
        <w:t> </w:t>
      </w:r>
      <w:r>
        <w:rPr>
          <w:rFonts w:ascii="Cambria Math" w:eastAsia="Cambria Math"/>
          <w:position w:val="1"/>
        </w:rPr>
        <w:t>}</w:t>
      </w:r>
      <w:r>
        <w:rPr>
          <w:rFonts w:ascii="Cambria Math" w:eastAsia="Cambria Math"/>
          <w:spacing w:val="42"/>
          <w:position w:val="1"/>
        </w:rPr>
        <w:t> </w:t>
      </w:r>
      <w:r>
        <w:rPr/>
        <w:t>with</w:t>
      </w:r>
    </w:p>
    <w:p>
      <w:pPr>
        <w:pStyle w:val="BodyText"/>
        <w:spacing w:before="7"/>
      </w:pPr>
    </w:p>
    <w:p>
      <w:pPr>
        <w:pStyle w:val="BodyText"/>
        <w:ind w:right="698"/>
        <w:jc w:val="right"/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32"/>
          <w:vertAlign w:val="baseline"/>
        </w:rPr>
        <w:t> </w:t>
      </w:r>
      <w:r>
        <w:rPr>
          <w:vertAlign w:val="baseline"/>
        </w:rPr>
        <w:t>while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final</w:t>
      </w:r>
      <w:r>
        <w:rPr>
          <w:spacing w:val="12"/>
          <w:vertAlign w:val="baseline"/>
        </w:rPr>
        <w:t> </w:t>
      </w:r>
      <w:r>
        <w:rPr>
          <w:vertAlign w:val="baseline"/>
        </w:rPr>
        <w:t>term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5"/>
          <w:vertAlign w:val="baseline"/>
        </w:rPr>
        <w:t> </w:t>
      </w:r>
      <w:r>
        <w:rPr>
          <w:vertAlign w:val="baseline"/>
        </w:rPr>
        <w:t>term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(3.9)</w:t>
      </w:r>
      <w:r>
        <w:rPr>
          <w:spacing w:val="11"/>
          <w:vertAlign w:val="baseline"/>
        </w:rPr>
        <w:t> </w:t>
      </w:r>
      <w:r>
        <w:rPr>
          <w:vertAlign w:val="baseline"/>
        </w:rPr>
        <w:t>if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right="698"/>
        <w:jc w:val="right"/>
      </w:pPr>
      <w:r>
        <w:rPr>
          <w:rFonts w:ascii="Cambria Math" w:eastAsia="Cambria Math"/>
        </w:rPr>
        <w:t>𝜃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𝜇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𝑎𝑘𝑑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4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/2.</w:t>
      </w:r>
      <w:r>
        <w:rPr>
          <w:vertAlign w:val="baseline"/>
        </w:rPr>
        <w:t>We</w:t>
      </w:r>
      <w:r>
        <w:rPr>
          <w:spacing w:val="115"/>
          <w:vertAlign w:val="baseline"/>
        </w:rPr>
        <w:t> </w:t>
      </w:r>
      <w:r>
        <w:rPr>
          <w:vertAlign w:val="baseline"/>
        </w:rPr>
        <w:t>see</w:t>
      </w:r>
      <w:r>
        <w:rPr>
          <w:spacing w:val="114"/>
          <w:vertAlign w:val="baseline"/>
        </w:rPr>
        <w:t> </w:t>
      </w:r>
      <w:r>
        <w:rPr>
          <w:vertAlign w:val="baseline"/>
        </w:rPr>
        <w:t>that  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11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115"/>
          <w:vertAlign w:val="baseline"/>
        </w:rPr>
        <w:t> </w:t>
      </w:r>
      <w:r>
        <w:rPr>
          <w:vertAlign w:val="baseline"/>
        </w:rPr>
        <w:t>to</w:t>
      </w:r>
      <w:r>
        <w:rPr>
          <w:spacing w:val="117"/>
          <w:vertAlign w:val="baseline"/>
        </w:rPr>
        <w:t> </w:t>
      </w:r>
      <w:r>
        <w:rPr>
          <w:vertAlign w:val="baseline"/>
        </w:rPr>
        <w:t>an</w:t>
      </w:r>
      <w:r>
        <w:rPr>
          <w:spacing w:val="117"/>
          <w:vertAlign w:val="baseline"/>
        </w:rPr>
        <w:t> </w:t>
      </w:r>
      <w:r>
        <w:rPr>
          <w:vertAlign w:val="baseline"/>
        </w:rPr>
        <w:t>exponential</w:t>
      </w:r>
      <w:r>
        <w:rPr>
          <w:spacing w:val="116"/>
          <w:vertAlign w:val="baseline"/>
        </w:rPr>
        <w:t> </w:t>
      </w:r>
      <w:r>
        <w:rPr>
          <w:vertAlign w:val="baseline"/>
        </w:rPr>
        <w:t>family,</w:t>
      </w:r>
      <w:r>
        <w:rPr>
          <w:spacing w:val="115"/>
          <w:vertAlign w:val="baseline"/>
        </w:rPr>
        <w:t> </w:t>
      </w:r>
      <w:r>
        <w:rPr>
          <w:vertAlign w:val="baseline"/>
        </w:rPr>
        <w:t>moreover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3278" w:val="left" w:leader="none"/>
        </w:tabs>
        <w:ind w:left="480"/>
        <w:rPr>
          <w:rFonts w:ascii="Cambria Math" w:eastAsia="Cambria Math"/>
        </w:rPr>
      </w:pP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5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spacing w:val="2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𝜇,  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𝑉𝑎𝑟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6"/>
          <w:position w:val="1"/>
        </w:rPr>
        <w:t> </w:t>
      </w:r>
      <w:r>
        <w:rPr>
          <w:rFonts w:ascii="Cambria Math" w:eastAsia="Cambria Math"/>
        </w:rPr>
        <w:t>=</w:t>
        <w:tab/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27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6"/>
        </w:rPr>
        <w:t> 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.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7"/>
        </w:rPr>
      </w:pPr>
    </w:p>
    <w:p>
      <w:pPr>
        <w:spacing w:after="0"/>
        <w:rPr>
          <w:rFonts w:ascii="Cambria Math"/>
          <w:sz w:val="17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Heading4"/>
        <w:numPr>
          <w:ilvl w:val="3"/>
          <w:numId w:val="15"/>
        </w:numPr>
        <w:tabs>
          <w:tab w:pos="1919" w:val="left" w:leader="none"/>
          <w:tab w:pos="1920" w:val="left" w:leader="none"/>
        </w:tabs>
        <w:spacing w:line="240" w:lineRule="auto" w:before="100" w:after="0"/>
        <w:ind w:left="1920" w:right="0" w:hanging="1440"/>
        <w:jc w:val="left"/>
        <w:rPr>
          <w:rFonts w:ascii="Cambria"/>
        </w:rPr>
      </w:pPr>
      <w:bookmarkStart w:name="_TOC_250020" w:id="147"/>
      <w:bookmarkEnd w:id="147"/>
      <w:r>
        <w:rPr>
          <w:rFonts w:ascii="Cambria"/>
        </w:rPr>
        <w:t>Poisson</w:t>
      </w:r>
    </w:p>
    <w:p>
      <w:pPr>
        <w:pStyle w:val="BodyText"/>
        <w:spacing w:before="1"/>
        <w:rPr>
          <w:rFonts w:ascii="Cambria"/>
          <w:b/>
          <w:sz w:val="28"/>
        </w:rPr>
      </w:pPr>
    </w:p>
    <w:p>
      <w:pPr>
        <w:pStyle w:val="BodyText"/>
        <w:spacing w:line="339" w:lineRule="exact"/>
        <w:ind w:left="480"/>
        <w:rPr>
          <w:rFonts w:ascii="Cambria Math" w:hAnsi="Cambria Math" w:eastAsia="Cambria Math"/>
          <w:sz w:val="14"/>
        </w:rPr>
      </w:pPr>
      <w:r>
        <w:rPr/>
        <w:pict>
          <v:rect style="position:absolute;margin-left:206.639999pt;margin-top:12.805365pt;width:26.64pt;height:.84pt;mso-position-horizontal-relative:page;mso-position-vertical-relative:paragraph;z-index:-22440448" filled="true" fillcolor="#000000" stroked="false">
            <v:fill type="solid"/>
            <w10:wrap type="none"/>
          </v:rect>
        </w:pict>
      </w:r>
      <w:r>
        <w:rPr>
          <w:w w:val="105"/>
        </w:rPr>
        <w:t>If</w:t>
      </w:r>
      <w:r>
        <w:rPr>
          <w:spacing w:val="5"/>
          <w:w w:val="105"/>
        </w:rPr>
        <w:t> 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spacing w:val="19"/>
          <w:w w:val="105"/>
        </w:rPr>
        <w:t> </w:t>
      </w:r>
      <w:r>
        <w:rPr>
          <w:rFonts w:ascii="Cambria Math" w:hAnsi="Cambria Math" w:eastAsia="Cambria Math"/>
          <w:w w:val="105"/>
        </w:rPr>
        <w:t>∼</w:t>
      </w:r>
      <w:r>
        <w:rPr>
          <w:rFonts w:ascii="Cambria Math" w:hAnsi="Cambria Math" w:eastAsia="Cambria Math"/>
          <w:spacing w:val="15"/>
          <w:w w:val="105"/>
        </w:rPr>
        <w:t> </w:t>
      </w:r>
      <w:r>
        <w:rPr>
          <w:rFonts w:ascii="Cambria Math" w:hAnsi="Cambria Math" w:eastAsia="Cambria Math"/>
          <w:w w:val="105"/>
        </w:rPr>
        <w:t>𝑃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𝜇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w w:val="105"/>
        </w:rPr>
        <w:t>,</w:t>
      </w:r>
      <w:r>
        <w:rPr>
          <w:rFonts w:ascii="Cambria Math" w:hAnsi="Cambria Math" w:eastAsia="Cambria Math"/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 </w:t>
      </w:r>
      <w:r>
        <w:rPr>
          <w:rFonts w:ascii="Cambria Math" w:hAnsi="Cambria Math" w:eastAsia="Cambria Math"/>
          <w:w w:val="105"/>
        </w:rPr>
        <w:t>ƒ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15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4"/>
          <w:w w:val="105"/>
        </w:rPr>
        <w:t> </w:t>
      </w:r>
      <w:r>
        <w:rPr>
          <w:rFonts w:ascii="Cambria Math" w:hAnsi="Cambria Math" w:eastAsia="Cambria Math"/>
          <w:w w:val="105"/>
          <w:position w:val="14"/>
          <w:sz w:val="17"/>
        </w:rPr>
        <w:t>𝜇</w:t>
      </w:r>
      <w:r>
        <w:rPr>
          <w:rFonts w:ascii="Cambria Math" w:hAnsi="Cambria Math" w:eastAsia="Cambria Math"/>
          <w:w w:val="105"/>
          <w:position w:val="20"/>
          <w:sz w:val="14"/>
        </w:rPr>
        <w:t>𝑦</w:t>
      </w:r>
      <w:r>
        <w:rPr>
          <w:rFonts w:ascii="Cambria Math" w:hAnsi="Cambria Math" w:eastAsia="Cambria Math"/>
          <w:w w:val="105"/>
          <w:position w:val="14"/>
          <w:sz w:val="17"/>
        </w:rPr>
        <w:t>e</w:t>
      </w:r>
      <w:r>
        <w:rPr>
          <w:rFonts w:ascii="Cambria Math" w:hAnsi="Cambria Math" w:eastAsia="Cambria Math"/>
          <w:w w:val="105"/>
          <w:position w:val="20"/>
          <w:sz w:val="14"/>
        </w:rPr>
        <w:t>−𝜇</w:t>
      </w:r>
    </w:p>
    <w:p>
      <w:pPr>
        <w:spacing w:line="152" w:lineRule="exact" w:before="0"/>
        <w:ind w:left="0" w:right="217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𝑦!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206"/>
        <w:ind w:left="480"/>
        <w:rPr>
          <w:rFonts w:ascii="Cambria Math" w:hAnsi="Cambria Math" w:eastAsia="Cambria Math"/>
        </w:rPr>
      </w:pPr>
      <w:r>
        <w:rPr/>
        <w:t>,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0,1,2,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.,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360" w:bottom="1200" w:left="960" w:right="740"/>
          <w:cols w:num="2" w:equalWidth="0">
            <w:col w:w="3739" w:space="87"/>
            <w:col w:w="638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8"/>
        </w:rPr>
      </w:pPr>
    </w:p>
    <w:p>
      <w:pPr>
        <w:pStyle w:val="BodyText"/>
        <w:tabs>
          <w:tab w:pos="1258" w:val="left" w:leader="none"/>
        </w:tabs>
        <w:spacing w:line="237" w:lineRule="exact"/>
        <w:ind w:left="694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𝑦𝜃</w:t>
        <w:tab/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</w:p>
    <w:p>
      <w:pPr>
        <w:pStyle w:val="BodyText"/>
        <w:tabs>
          <w:tab w:pos="1372" w:val="left" w:leader="none"/>
          <w:tab w:pos="2567" w:val="left" w:leader="none"/>
          <w:tab w:pos="3479" w:val="left" w:leader="none"/>
          <w:tab w:pos="5248" w:val="left" w:leader="none"/>
          <w:tab w:pos="7855" w:val="left" w:leader="none"/>
        </w:tabs>
        <w:spacing w:line="237" w:lineRule="exact"/>
        <w:ind w:right="218"/>
        <w:jc w:val="center"/>
        <w:rPr>
          <w:rFonts w:ascii="Cambria Math" w:hAnsi="Cambria Math" w:eastAsia="Cambria Math"/>
        </w:rPr>
      </w:pPr>
      <w:r>
        <w:rPr/>
        <w:pict>
          <v:rect style="position:absolute;margin-left:294.359985pt;margin-top:5.332164pt;width:52.2pt;height:.84pt;mso-position-horizontal-relative:page;mso-position-vertical-relative:paragraph;z-index:-2243993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𝑙𝑘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ƒ(𝑦)</w:t>
      </w:r>
      <w:r>
        <w:rPr>
          <w:rFonts w:ascii="Cambria Math" w:hAnsi="Cambria Math" w:eastAsia="Cambria Math"/>
          <w:position w:val="1"/>
        </w:rPr>
        <w:t>}</w:t>
      </w:r>
      <w:r>
        <w:rPr>
          <w:rFonts w:ascii="Cambria Math" w:hAnsi="Cambria Math" w:eastAsia="Cambria Math"/>
          <w:spacing w:val="35"/>
          <w:position w:val="1"/>
        </w:rPr>
        <w:t> </w:t>
      </w:r>
      <w:r>
        <w:rPr>
          <w:rFonts w:ascii="Cambria Math" w:hAnsi="Cambria Math" w:eastAsia="Cambria Math"/>
        </w:rPr>
        <w:t>=</w:t>
        <w:tab/>
        <w:t>𝜇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𝑦𝑙𝑘𝜇</w:t>
        <w:tab/>
        <w:t>𝑙𝑘𝑦!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</w:t>
        <w:tab/>
        <w:t>𝑙𝑘𝑦!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</w:t>
        <w:tab/>
        <w:t>,</w:t>
        <w:tab/>
        <w:t>(3.10)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11"/>
        <w:rPr>
          <w:rFonts w:ascii="Cambria Math"/>
          <w:sz w:val="27"/>
        </w:rPr>
      </w:pPr>
    </w:p>
    <w:p>
      <w:pPr>
        <w:pStyle w:val="BodyText"/>
        <w:tabs>
          <w:tab w:pos="1634" w:val="left" w:leader="none"/>
        </w:tabs>
        <w:spacing w:line="484" w:lineRule="auto"/>
        <w:ind w:left="480" w:right="693"/>
        <w:rPr>
          <w:rFonts w:ascii="Cambria Math" w:eastAsia="Cambria Math"/>
        </w:rPr>
      </w:pPr>
      <w:r>
        <w:rPr/>
        <w:t>Provided</w:t>
        <w:tab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1,</w:t>
      </w:r>
      <w:r>
        <w:rPr>
          <w:rFonts w:ascii="Cambria Math" w:eastAsia="Cambria Math"/>
          <w:spacing w:val="-12"/>
        </w:rPr>
        <w:t> 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spacing w:val="2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ln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𝜇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-14"/>
          <w:position w:val="1"/>
        </w:rPr>
        <w:t> </w:t>
      </w:r>
      <w:r>
        <w:rPr>
          <w:rFonts w:ascii="Cambria Math" w:eastAsia="Cambria Math"/>
        </w:rPr>
        <w:t>𝑎𝑘𝑑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7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e</w:t>
      </w:r>
      <w:r>
        <w:rPr>
          <w:rFonts w:ascii="Cambria Math" w:eastAsia="Cambria Math"/>
          <w:vertAlign w:val="superscript"/>
        </w:rPr>
        <w:t>𝜃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shows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Poisson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exponential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rFonts w:ascii="Cambria Math" w:eastAsia="Cambria Math"/>
          <w:vertAlign w:val="baseline"/>
        </w:rPr>
        <w:t>𝑎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𝜃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4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e</w:t>
      </w:r>
      <w:r>
        <w:rPr>
          <w:rFonts w:ascii="Cambria Math" w:eastAsia="Cambria Math"/>
          <w:vertAlign w:val="superscript"/>
        </w:rPr>
        <w:t>𝜃</w:t>
      </w:r>
      <w:r>
        <w:rPr>
          <w:rFonts w:ascii="Cambria Math" w:eastAsia="Cambria Math"/>
          <w:spacing w:val="2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rFonts w:ascii="Cambria Math" w:eastAsia="Cambria Math"/>
          <w:vertAlign w:val="baseline"/>
        </w:rPr>
        <w:t>𝜇</w:t>
      </w:r>
      <w:r>
        <w:rPr>
          <w:rFonts w:ascii="Cambria Math" w:eastAsia="Cambria Math"/>
          <w:spacing w:val="22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𝐸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𝑦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4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rFonts w:ascii="Cambria Math" w:eastAsia="Cambria Math"/>
          <w:vertAlign w:val="baseline"/>
        </w:rPr>
        <w:t>𝑎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𝜃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4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𝑉𝑎𝑟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𝑦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vertAlign w:val="baseline"/>
        </w:rPr>
        <w:t>.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"/>
        <w:rPr>
          <w:rFonts w:ascii="Cambria Math"/>
          <w:sz w:val="38"/>
        </w:rPr>
      </w:pPr>
    </w:p>
    <w:p>
      <w:pPr>
        <w:pStyle w:val="Heading4"/>
        <w:numPr>
          <w:ilvl w:val="3"/>
          <w:numId w:val="15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20" w:right="0" w:hanging="1440"/>
        <w:jc w:val="left"/>
        <w:rPr>
          <w:rFonts w:ascii="Cambria"/>
        </w:rPr>
      </w:pPr>
      <w:bookmarkStart w:name="_TOC_250019" w:id="148"/>
      <w:r>
        <w:rPr>
          <w:rFonts w:ascii="Cambria"/>
        </w:rPr>
        <w:t>Negative</w:t>
      </w:r>
      <w:r>
        <w:rPr>
          <w:rFonts w:ascii="Cambria"/>
          <w:spacing w:val="-8"/>
        </w:rPr>
        <w:t> </w:t>
      </w:r>
      <w:bookmarkEnd w:id="148"/>
      <w:r>
        <w:rPr>
          <w:rFonts w:ascii="Cambria"/>
        </w:rPr>
        <w:t>binomial</w:t>
      </w:r>
    </w:p>
    <w:p>
      <w:pPr>
        <w:pStyle w:val="BodyText"/>
        <w:spacing w:before="3"/>
        <w:rPr>
          <w:rFonts w:ascii="Cambria"/>
          <w:b/>
          <w:sz w:val="22"/>
        </w:rPr>
      </w:pPr>
    </w:p>
    <w:p>
      <w:pPr>
        <w:spacing w:after="0"/>
        <w:rPr>
          <w:rFonts w:ascii="Cambria"/>
          <w:sz w:val="22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spacing w:line="118" w:lineRule="exact" w:before="76"/>
        <w:ind w:left="0" w:right="289" w:firstLine="0"/>
        <w:jc w:val="right"/>
        <w:rPr>
          <w:rFonts w:ascii="Cambria Math"/>
          <w:sz w:val="14"/>
        </w:rPr>
      </w:pPr>
      <w:r>
        <w:rPr>
          <w:rFonts w:ascii="Cambria Math"/>
          <w:w w:val="106"/>
          <w:sz w:val="14"/>
        </w:rPr>
        <w:t>1</w:t>
      </w:r>
    </w:p>
    <w:p>
      <w:pPr>
        <w:spacing w:line="104" w:lineRule="exact" w:before="0"/>
        <w:ind w:left="0" w:right="215" w:firstLine="0"/>
        <w:jc w:val="right"/>
        <w:rPr>
          <w:rFonts w:ascii="Cambria Math" w:hAnsi="Cambria Math" w:eastAsia="Cambria Math"/>
          <w:sz w:val="17"/>
        </w:rPr>
      </w:pPr>
      <w:r>
        <w:rPr/>
        <w:pict>
          <v:rect style="position:absolute;margin-left:314.640015pt;margin-top:3.019724pt;width:4.440pt;height:.6pt;mso-position-horizontal-relative:page;mso-position-vertical-relative:paragraph;z-index:-2243942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sz w:val="17"/>
        </w:rPr>
        <w:t>Г(𝑦+</w:t>
      </w:r>
      <w:r>
        <w:rPr>
          <w:rFonts w:ascii="Cambria Math" w:hAnsi="Cambria Math" w:eastAsia="Cambria Math"/>
          <w:spacing w:val="11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)</w:t>
      </w:r>
    </w:p>
    <w:p>
      <w:pPr>
        <w:pStyle w:val="BodyText"/>
        <w:tabs>
          <w:tab w:pos="5332" w:val="left" w:leader="none"/>
        </w:tabs>
        <w:spacing w:line="176" w:lineRule="exact"/>
        <w:ind w:left="480"/>
        <w:rPr>
          <w:rFonts w:ascii="Cambria Math" w:hAnsi="Cambria Math" w:eastAsia="Cambria Math"/>
        </w:rPr>
      </w:pPr>
      <w:r>
        <w:rPr/>
        <w:pict>
          <v:rect style="position:absolute;margin-left:333.480011pt;margin-top:5.60258pt;width:26.28pt;height:.84pt;mso-position-horizontal-relative:page;mso-position-vertical-relative:paragraph;z-index:15762944" filled="true" fillcolor="#000000" stroked="false">
            <v:fill type="solid"/>
            <w10:wrap type="none"/>
          </v:rect>
        </w:pict>
      </w:r>
      <w:r>
        <w:rPr/>
        <w:t>If</w:t>
      </w:r>
      <w:r>
        <w:rPr>
          <w:spacing w:val="13"/>
        </w:rPr>
        <w:t> </w:t>
      </w:r>
      <w:r>
        <w:rPr>
          <w:rFonts w:ascii="Cambria Math" w:hAnsi="Cambria Math" w:eastAsia="Cambria Math"/>
        </w:rPr>
        <w:t>𝑦~𝑁𝐵(𝜇,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ℎ)</w:t>
      </w:r>
      <w:r>
        <w:rPr>
          <w:rFonts w:ascii="Cambria Math" w:hAnsi="Cambria Math" w:eastAsia="Cambria Math"/>
          <w:spacing w:val="17"/>
        </w:rPr>
        <w:t> </w:t>
      </w:r>
      <w:r>
        <w:rPr/>
        <w:t>with</w:t>
      </w:r>
      <w:r>
        <w:rPr>
          <w:spacing w:val="7"/>
        </w:rPr>
        <w:t> </w:t>
      </w:r>
      <w:r>
        <w:rPr/>
        <w:t>density</w:t>
      </w:r>
      <w:r>
        <w:rPr>
          <w:spacing w:val="3"/>
        </w:rPr>
        <w:t> </w:t>
      </w:r>
      <w:r>
        <w:rPr/>
        <w:t>function</w:t>
      </w:r>
      <w:r>
        <w:rPr>
          <w:spacing w:val="11"/>
        </w:rPr>
        <w:t> </w:t>
      </w:r>
      <w:r>
        <w:rPr>
          <w:rFonts w:ascii="Cambria Math" w:hAnsi="Cambria Math" w:eastAsia="Cambria Math"/>
        </w:rPr>
        <w:t>ƒ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3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u w:val="single"/>
          <w:vertAlign w:val="baseline"/>
        </w:rPr>
        <w:tab/>
      </w:r>
      <w:r>
        <w:rPr>
          <w:rFonts w:ascii="Cambria Math" w:hAnsi="Cambria Math" w:eastAsia="Cambria Math"/>
          <w:w w:val="105"/>
          <w:u w:val="single"/>
          <w:vertAlign w:val="superscript"/>
        </w:rPr>
        <w:t>н</w:t>
      </w:r>
      <w:r>
        <w:rPr>
          <w:rFonts w:ascii="Cambria Math" w:hAnsi="Cambria Math" w:eastAsia="Cambria Math"/>
          <w:w w:val="105"/>
          <w:u w:val="single"/>
          <w:vertAlign w:val="baseline"/>
        </w:rPr>
        <w:t> </w:t>
      </w:r>
      <w:r>
        <w:rPr>
          <w:rFonts w:ascii="Cambria Math" w:hAnsi="Cambria Math" w:eastAsia="Cambria Math"/>
          <w:spacing w:val="4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(</w:t>
      </w:r>
    </w:p>
    <w:p>
      <w:pPr>
        <w:pStyle w:val="BodyText"/>
        <w:spacing w:before="8"/>
        <w:rPr>
          <w:rFonts w:ascii="Cambria Math"/>
          <w:sz w:val="15"/>
        </w:rPr>
      </w:pPr>
      <w:r>
        <w:rPr/>
        <w:br w:type="column"/>
      </w:r>
      <w:r>
        <w:rPr>
          <w:rFonts w:ascii="Cambria Math"/>
          <w:sz w:val="15"/>
        </w:rPr>
      </w:r>
    </w:p>
    <w:p>
      <w:pPr>
        <w:spacing w:before="0"/>
        <w:ind w:left="77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1/н</w:t>
      </w:r>
    </w:p>
    <w:p>
      <w:pPr>
        <w:tabs>
          <w:tab w:pos="1302" w:val="left" w:leader="none"/>
        </w:tabs>
        <w:spacing w:line="173" w:lineRule="exact" w:before="112"/>
        <w:ind w:left="198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17"/>
        </w:rPr>
        <w:t>1/н</w:t>
        <w:tab/>
      </w:r>
      <w:r>
        <w:rPr>
          <w:rFonts w:ascii="Cambria Math" w:hAnsi="Cambria Math" w:eastAsia="Cambria Math"/>
          <w:spacing w:val="-139"/>
          <w:w w:val="110"/>
          <w:sz w:val="17"/>
        </w:rPr>
        <w:t>𝑦</w:t>
      </w:r>
    </w:p>
    <w:p>
      <w:pPr>
        <w:pStyle w:val="BodyText"/>
        <w:tabs>
          <w:tab w:pos="532" w:val="left" w:leader="none"/>
          <w:tab w:pos="1180" w:val="left" w:leader="none"/>
        </w:tabs>
        <w:spacing w:line="189" w:lineRule="exact"/>
        <w:ind w:left="86"/>
        <w:rPr>
          <w:rFonts w:ascii="Cambria Math"/>
        </w:rPr>
      </w:pPr>
      <w:r>
        <w:rPr/>
        <w:pict>
          <v:rect style="position:absolute;margin-left:388.200012pt;margin-top:6.255698pt;width:26.28pt;height:.84pt;mso-position-horizontal-relative:page;mso-position-vertical-relative:paragraph;z-index:-22438400" filled="true" fillcolor="#000000" stroked="false">
            <v:fill type="solid"/>
            <w10:wrap type="none"/>
          </v:rect>
        </w:pict>
      </w:r>
      <w:r>
        <w:rPr/>
        <w:pict>
          <v:shape style="position:absolute;margin-left:398.412231pt;margin-top:-3.619272pt;width:5.55pt;height:8.550pt;mso-position-horizontal-relative:page;mso-position-vertical-relative:paragraph;z-index:-2243788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5"/>
                      <w:sz w:val="17"/>
                    </w:rPr>
                    <w:t>𝜇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20"/>
        </w:rPr>
        <w:t>)</w:t>
        <w:tab/>
        <w:t>(</w:t>
        <w:tab/>
        <w:t>)</w:t>
      </w:r>
    </w:p>
    <w:p>
      <w:pPr>
        <w:pStyle w:val="BodyText"/>
        <w:spacing w:before="1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line="215" w:lineRule="exact" w:before="1"/>
        <w:ind w:left="435"/>
        <w:rPr>
          <w:rFonts w:ascii="Cambria Math" w:eastAsia="Cambria Math"/>
        </w:rPr>
      </w:pP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0,1,2</w:t>
      </w:r>
    </w:p>
    <w:p>
      <w:pPr>
        <w:spacing w:after="0" w:line="215" w:lineRule="exact"/>
        <w:rPr>
          <w:rFonts w:ascii="Cambria Math" w:eastAsia="Cambria Math"/>
        </w:rPr>
        <w:sectPr>
          <w:type w:val="continuous"/>
          <w:pgSz w:w="11910" w:h="16840"/>
          <w:pgMar w:top="1360" w:bottom="1200" w:left="960" w:right="740"/>
          <w:cols w:num="4" w:equalWidth="0">
            <w:col w:w="5710" w:space="40"/>
            <w:col w:w="365" w:space="39"/>
            <w:col w:w="1411" w:space="40"/>
            <w:col w:w="2605"/>
          </w:cols>
        </w:sectPr>
      </w:pPr>
    </w:p>
    <w:p>
      <w:pPr>
        <w:spacing w:line="170" w:lineRule="exact" w:before="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𝑦!Г(1/н)</w:t>
      </w:r>
    </w:p>
    <w:p>
      <w:pPr>
        <w:spacing w:line="170" w:lineRule="exact" w:before="0"/>
        <w:ind w:left="117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𝜇+1/н</w:t>
      </w:r>
    </w:p>
    <w:p>
      <w:pPr>
        <w:spacing w:line="170" w:lineRule="exact" w:before="0"/>
        <w:ind w:left="529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𝜇+1/н</w:t>
      </w:r>
    </w:p>
    <w:p>
      <w:pPr>
        <w:spacing w:after="0" w:line="170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360" w:bottom="1200" w:left="960" w:right="740"/>
          <w:cols w:num="3" w:equalWidth="0">
            <w:col w:w="5553" w:space="40"/>
            <w:col w:w="642" w:space="39"/>
            <w:col w:w="3936"/>
          </w:cols>
        </w:sectPr>
      </w:pPr>
    </w:p>
    <w:p>
      <w:pPr>
        <w:pStyle w:val="BodyText"/>
        <w:spacing w:before="47"/>
        <w:ind w:left="480"/>
      </w:pPr>
      <w:bookmarkStart w:name="3.5.4.5 Gamma " w:id="149"/>
      <w:bookmarkEnd w:id="149"/>
      <w:r>
        <w:rPr/>
      </w:r>
      <w:r>
        <w:rPr/>
        <w:t>The</w:t>
      </w:r>
      <w:r>
        <w:rPr>
          <w:spacing w:val="5"/>
        </w:rPr>
        <w:t> </w:t>
      </w:r>
      <w:r>
        <w:rPr/>
        <w:t>log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>
          <w:rFonts w:ascii="Cambria Math" w:hAnsi="Cambria Math" w:eastAsia="Cambria Math"/>
        </w:rPr>
        <w:t>ƒ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10"/>
        </w:rPr>
        <w:t> </w:t>
      </w:r>
      <w:r>
        <w:rPr/>
        <w:t>apart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constant</w:t>
      </w:r>
      <w:r>
        <w:rPr>
          <w:spacing w:val="6"/>
        </w:rPr>
        <w:t> </w:t>
      </w:r>
      <w:r>
        <w:rPr/>
        <w:t>involving</w:t>
      </w:r>
      <w:r>
        <w:rPr>
          <w:spacing w:val="6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𝑎𝑘𝑑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ℎ</w:t>
      </w:r>
      <w:r>
        <w:rPr>
          <w:rFonts w:ascii="Cambria Math" w:hAnsi="Cambria Math" w:eastAsia="Cambria Math"/>
          <w:spacing w:val="20"/>
        </w:rPr>
        <w:t> </w:t>
      </w:r>
      <w:r>
        <w:rPr/>
        <w:t>is</w:t>
      </w:r>
    </w:p>
    <w:p>
      <w:pPr>
        <w:pStyle w:val="BodyText"/>
        <w:spacing w:before="9"/>
        <w:rPr>
          <w:sz w:val="23"/>
        </w:rPr>
      </w:pPr>
    </w:p>
    <w:p>
      <w:pPr>
        <w:tabs>
          <w:tab w:pos="1379" w:val="left" w:leader="none"/>
          <w:tab w:pos="6480" w:val="left" w:leader="none"/>
        </w:tabs>
        <w:spacing w:line="299" w:lineRule="exact" w:before="0"/>
        <w:ind w:left="0" w:right="220" w:firstLine="0"/>
        <w:jc w:val="center"/>
        <w:rPr>
          <w:sz w:val="24"/>
        </w:rPr>
      </w:pPr>
      <w:r>
        <w:rPr/>
        <w:pict>
          <v:rect style="position:absolute;margin-left:189.960007pt;margin-top:11.730677pt;width:5.28pt;height:.84pt;mso-position-horizontal-relative:page;mso-position-vertical-relative:paragraph;z-index:-22435840" filled="true" fillcolor="#000000" stroked="false">
            <v:fill type="solid"/>
            <w10:wrap type="none"/>
          </v:rect>
        </w:pict>
      </w:r>
      <w:r>
        <w:rPr/>
        <w:pict>
          <v:rect style="position:absolute;margin-left:267.119995pt;margin-top:11.730677pt;width:35.4pt;height:.84pt;mso-position-horizontal-relative:page;mso-position-vertical-relative:paragraph;z-index:-2243532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sz w:val="24"/>
        </w:rPr>
        <w:t>𝑦</w:t>
      </w:r>
      <w:r>
        <w:rPr>
          <w:rFonts w:ascii="Cambria Math" w:hAnsi="Cambria Math" w:eastAsia="Cambria Math"/>
          <w:spacing w:val="-12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ln</w:t>
      </w:r>
      <w:r>
        <w:rPr>
          <w:rFonts w:ascii="Cambria Math" w:hAnsi="Cambria Math" w:eastAsia="Cambria Math"/>
          <w:spacing w:val="-13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(</w:t>
      </w:r>
      <w:r>
        <w:rPr>
          <w:rFonts w:ascii="Cambria Math" w:hAnsi="Cambria Math" w:eastAsia="Cambria Math"/>
          <w:w w:val="105"/>
          <w:position w:val="14"/>
          <w:sz w:val="24"/>
          <w:u w:val="single"/>
        </w:rPr>
        <w:t> </w:t>
      </w:r>
      <w:r>
        <w:rPr>
          <w:rFonts w:ascii="Cambria Math" w:hAnsi="Cambria Math" w:eastAsia="Cambria Math"/>
          <w:spacing w:val="54"/>
          <w:w w:val="105"/>
          <w:position w:val="14"/>
          <w:sz w:val="24"/>
          <w:u w:val="single"/>
        </w:rPr>
        <w:t> </w:t>
      </w:r>
      <w:r>
        <w:rPr>
          <w:rFonts w:ascii="Cambria Math" w:hAnsi="Cambria Math" w:eastAsia="Cambria Math"/>
          <w:w w:val="105"/>
          <w:position w:val="14"/>
          <w:sz w:val="17"/>
          <w:u w:val="single"/>
        </w:rPr>
        <w:t>𝜇   </w:t>
      </w:r>
      <w:r>
        <w:rPr>
          <w:rFonts w:ascii="Cambria Math" w:hAnsi="Cambria Math" w:eastAsia="Cambria Math"/>
          <w:spacing w:val="16"/>
          <w:w w:val="105"/>
          <w:position w:val="14"/>
          <w:sz w:val="17"/>
          <w:u w:val="single"/>
        </w:rPr>
        <w:t> </w:t>
      </w:r>
      <w:r>
        <w:rPr>
          <w:rFonts w:ascii="Cambria Math" w:hAnsi="Cambria Math" w:eastAsia="Cambria Math"/>
          <w:w w:val="105"/>
          <w:sz w:val="24"/>
        </w:rPr>
        <w:t>)</w:t>
        <w:tab/>
      </w:r>
      <w:r>
        <w:rPr>
          <w:rFonts w:ascii="Cambria Math" w:hAnsi="Cambria Math" w:eastAsia="Cambria Math"/>
          <w:w w:val="105"/>
          <w:position w:val="14"/>
          <w:sz w:val="17"/>
        </w:rPr>
        <w:t>1</w:t>
      </w:r>
      <w:r>
        <w:rPr>
          <w:rFonts w:ascii="Cambria Math" w:hAnsi="Cambria Math" w:eastAsia="Cambria Math"/>
          <w:spacing w:val="2"/>
          <w:w w:val="105"/>
          <w:position w:val="14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ln</w:t>
      </w:r>
      <w:r>
        <w:rPr>
          <w:rFonts w:ascii="Cambria Math" w:hAnsi="Cambria Math" w:eastAsia="Cambria Math"/>
          <w:w w:val="105"/>
          <w:position w:val="1"/>
          <w:sz w:val="24"/>
        </w:rPr>
        <w:t>(</w:t>
      </w:r>
      <w:r>
        <w:rPr>
          <w:rFonts w:ascii="Cambria Math" w:hAnsi="Cambria Math" w:eastAsia="Cambria Math"/>
          <w:w w:val="105"/>
          <w:sz w:val="24"/>
        </w:rPr>
        <w:t>1</w:t>
      </w:r>
      <w:r>
        <w:rPr>
          <w:rFonts w:ascii="Cambria Math" w:hAnsi="Cambria Math" w:eastAsia="Cambria Math"/>
          <w:spacing w:val="-7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+</w:t>
      </w:r>
      <w:r>
        <w:rPr>
          <w:rFonts w:ascii="Cambria Math" w:hAnsi="Cambria Math" w:eastAsia="Cambria Math"/>
          <w:spacing w:val="-7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ℎ𝜇</w:t>
      </w:r>
      <w:r>
        <w:rPr>
          <w:rFonts w:ascii="Cambria Math" w:hAnsi="Cambria Math" w:eastAsia="Cambria Math"/>
          <w:w w:val="105"/>
          <w:position w:val="1"/>
          <w:sz w:val="24"/>
        </w:rPr>
        <w:t>)</w:t>
      </w:r>
      <w:r>
        <w:rPr>
          <w:rFonts w:ascii="Cambria Math" w:hAnsi="Cambria Math" w:eastAsia="Cambria Math"/>
          <w:spacing w:val="6"/>
          <w:w w:val="105"/>
          <w:position w:val="1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=</w:t>
      </w:r>
      <w:r>
        <w:rPr>
          <w:rFonts w:ascii="Cambria Math" w:hAnsi="Cambria Math" w:eastAsia="Cambria Math"/>
          <w:spacing w:val="5"/>
          <w:w w:val="105"/>
          <w:sz w:val="24"/>
        </w:rPr>
        <w:t> </w:t>
      </w:r>
      <w:r>
        <w:rPr>
          <w:rFonts w:ascii="Cambria Math" w:hAnsi="Cambria Math" w:eastAsia="Cambria Math"/>
          <w:w w:val="105"/>
          <w:position w:val="14"/>
          <w:sz w:val="17"/>
        </w:rPr>
        <w:t>𝑦𝜃−𝑎</w:t>
      </w:r>
      <w:r>
        <w:rPr>
          <w:rFonts w:ascii="Cambria Math" w:hAnsi="Cambria Math" w:eastAsia="Cambria Math"/>
          <w:w w:val="105"/>
          <w:position w:val="15"/>
          <w:sz w:val="17"/>
        </w:rPr>
        <w:t>(</w:t>
      </w:r>
      <w:r>
        <w:rPr>
          <w:rFonts w:ascii="Cambria Math" w:hAnsi="Cambria Math" w:eastAsia="Cambria Math"/>
          <w:w w:val="105"/>
          <w:position w:val="14"/>
          <w:sz w:val="17"/>
        </w:rPr>
        <w:t>𝜃</w:t>
      </w:r>
      <w:r>
        <w:rPr>
          <w:rFonts w:ascii="Cambria Math" w:hAnsi="Cambria Math" w:eastAsia="Cambria Math"/>
          <w:w w:val="105"/>
          <w:position w:val="15"/>
          <w:sz w:val="17"/>
        </w:rPr>
        <w:t>)</w:t>
      </w:r>
      <w:r>
        <w:rPr>
          <w:rFonts w:ascii="Cambria Math" w:hAnsi="Cambria Math" w:eastAsia="Cambria Math"/>
          <w:w w:val="105"/>
          <w:sz w:val="24"/>
        </w:rPr>
        <w:t>,</w:t>
        <w:tab/>
      </w:r>
      <w:r>
        <w:rPr>
          <w:w w:val="105"/>
          <w:sz w:val="24"/>
        </w:rPr>
        <w:t>(3.11)</w:t>
      </w:r>
    </w:p>
    <w:p>
      <w:pPr>
        <w:tabs>
          <w:tab w:pos="2839" w:val="left" w:leader="none"/>
          <w:tab w:pos="4668" w:val="left" w:leader="none"/>
        </w:tabs>
        <w:spacing w:line="171" w:lineRule="exact" w:before="0"/>
        <w:ind w:left="199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1+н𝜇</w:t>
        <w:tab/>
        <w:t>н</w:t>
        <w:tab/>
        <w:t>ɸ</w:t>
      </w:r>
    </w:p>
    <w:p>
      <w:pPr>
        <w:pStyle w:val="BodyText"/>
        <w:rPr>
          <w:rFonts w:ascii="Cambria Math"/>
          <w:sz w:val="17"/>
        </w:rPr>
      </w:pPr>
    </w:p>
    <w:p>
      <w:pPr>
        <w:pStyle w:val="BodyText"/>
        <w:tabs>
          <w:tab w:pos="4564" w:val="left" w:leader="none"/>
          <w:tab w:pos="5918" w:val="left" w:leader="none"/>
        </w:tabs>
        <w:spacing w:line="477" w:lineRule="auto" w:before="84"/>
        <w:ind w:left="480" w:right="1142"/>
      </w:pPr>
      <w:r>
        <w:rPr>
          <w:rFonts w:ascii="Cambria Math" w:hAnsi="Cambria Math" w:eastAsia="Cambria Math"/>
        </w:rPr>
        <w:t>ɸ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1,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𝜃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𝑙𝑘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𝜇/(1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ℎ𝜇)</w:t>
      </w:r>
      <w:r>
        <w:rPr>
          <w:rFonts w:ascii="Cambria Math" w:hAnsi="Cambria Math" w:eastAsia="Cambria Math"/>
          <w:position w:val="1"/>
        </w:rPr>
        <w:t>}</w:t>
      </w:r>
      <w:r>
        <w:rPr/>
        <w:t>and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𝜃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</w:rPr>
        <w:t>=</w:t>
        <w:tab/>
        <w:t>(1/ℎ)ln (1</w:t>
        <w:tab/>
        <w:t>ℎe</w:t>
      </w:r>
      <w:r>
        <w:rPr>
          <w:rFonts w:ascii="Cambria Math" w:hAnsi="Cambria Math" w:eastAsia="Cambria Math"/>
          <w:vertAlign w:val="superscript"/>
        </w:rPr>
        <w:t>𝜃</w:t>
      </w:r>
      <w:r>
        <w:rPr>
          <w:rFonts w:ascii="Cambria Math" w:hAnsi="Cambria Math" w:eastAsia="Cambria Math"/>
          <w:vertAlign w:val="baseline"/>
        </w:rPr>
        <w:t>)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known</w:t>
      </w:r>
      <w:r>
        <w:rPr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ℎ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binomial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thus in the exponential 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</w:p>
    <w:p>
      <w:pPr>
        <w:tabs>
          <w:tab w:pos="6475" w:val="left" w:leader="none"/>
        </w:tabs>
        <w:spacing w:line="236" w:lineRule="exact" w:before="1"/>
        <w:ind w:left="236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8"/>
          <w:sz w:val="24"/>
        </w:rPr>
        <w:t>e</w:t>
      </w:r>
      <w:r>
        <w:rPr>
          <w:rFonts w:ascii="Cambria Math" w:eastAsia="Cambria Math"/>
          <w:w w:val="105"/>
          <w:sz w:val="17"/>
        </w:rPr>
        <w:t>𝜃</w:t>
        <w:tab/>
      </w:r>
      <w:r>
        <w:rPr>
          <w:rFonts w:ascii="Cambria Math" w:eastAsia="Cambria Math"/>
          <w:w w:val="105"/>
          <w:position w:val="-8"/>
          <w:sz w:val="24"/>
        </w:rPr>
        <w:t>e</w:t>
      </w:r>
      <w:r>
        <w:rPr>
          <w:rFonts w:ascii="Cambria Math" w:eastAsia="Cambria Math"/>
          <w:w w:val="105"/>
          <w:sz w:val="17"/>
        </w:rPr>
        <w:t>𝜃</w:t>
      </w:r>
    </w:p>
    <w:p>
      <w:pPr>
        <w:pStyle w:val="BodyText"/>
        <w:tabs>
          <w:tab w:pos="2500" w:val="left" w:leader="none"/>
          <w:tab w:pos="4027" w:val="left" w:leader="none"/>
          <w:tab w:pos="6561" w:val="left" w:leader="none"/>
        </w:tabs>
        <w:spacing w:line="206" w:lineRule="auto"/>
        <w:ind w:left="480"/>
        <w:rPr>
          <w:rFonts w:ascii="Cambria Math" w:hAnsi="Cambria Math" w:eastAsia="Cambria Math"/>
        </w:rPr>
      </w:pPr>
      <w:r>
        <w:rPr/>
        <w:pict>
          <v:rect style="position:absolute;margin-left:152.160004pt;margin-top:7.58pt;width:40.44pt;height:.84pt;mso-position-horizontal-relative:page;mso-position-vertical-relative:paragraph;z-index:-22434816" filled="true" fillcolor="#000000" stroked="false">
            <v:fill type="solid"/>
            <w10:wrap type="none"/>
          </v:rect>
        </w:pict>
      </w:r>
      <w:r>
        <w:rPr/>
        <w:pict>
          <v:rect style="position:absolute;margin-left:350.160004pt;margin-top:7.58pt;width:55.92pt;height:.84pt;mso-position-horizontal-relative:page;mso-position-vertical-relative:paragraph;z-index:-2243430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𝐸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𝜃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7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  <w:position w:val="-15"/>
        </w:rPr>
        <w:t>1</w:t>
        <w:tab/>
        <w:t>ℎe</w:t>
      </w:r>
      <w:r>
        <w:rPr>
          <w:rFonts w:ascii="Cambria Math" w:hAnsi="Cambria Math" w:eastAsia="Cambria Math"/>
          <w:position w:val="-8"/>
          <w:sz w:val="17"/>
        </w:rPr>
        <w:t>𝜃</w:t>
      </w:r>
      <w:r>
        <w:rPr>
          <w:rFonts w:ascii="Cambria Math" w:hAnsi="Cambria Math" w:eastAsia="Cambria Math"/>
          <w:spacing w:val="49"/>
          <w:position w:val="-8"/>
          <w:sz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,</w:t>
        <w:tab/>
        <w:t>𝑉𝑎𝑟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2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ɸ𝑎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𝜃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5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  <w:position w:val="-14"/>
        </w:rPr>
        <w:t>(</w:t>
      </w:r>
      <w:r>
        <w:rPr>
          <w:rFonts w:ascii="Cambria Math" w:hAnsi="Cambria Math" w:eastAsia="Cambria Math"/>
          <w:position w:val="-15"/>
        </w:rPr>
        <w:t>1</w:t>
        <w:tab/>
        <w:t>ℎe</w:t>
      </w:r>
      <w:r>
        <w:rPr>
          <w:rFonts w:ascii="Cambria Math" w:hAnsi="Cambria Math" w:eastAsia="Cambria Math"/>
          <w:position w:val="-8"/>
          <w:sz w:val="17"/>
        </w:rPr>
        <w:t>𝜃</w:t>
      </w:r>
      <w:r>
        <w:rPr>
          <w:rFonts w:ascii="Cambria Math" w:hAnsi="Cambria Math" w:eastAsia="Cambria Math"/>
          <w:position w:val="-14"/>
        </w:rPr>
        <w:t>)</w:t>
      </w:r>
      <w:r>
        <w:rPr>
          <w:rFonts w:ascii="Cambria Math" w:hAnsi="Cambria Math" w:eastAsia="Cambria Math"/>
          <w:position w:val="-8"/>
          <w:sz w:val="17"/>
        </w:rPr>
        <w:t>2</w:t>
      </w:r>
      <w:r>
        <w:rPr>
          <w:rFonts w:ascii="Cambria Math" w:hAnsi="Cambria Math" w:eastAsia="Cambria Math"/>
          <w:spacing w:val="13"/>
          <w:position w:val="-8"/>
          <w:sz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7"/>
        </w:rPr>
        <w:t> 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ℎ𝜇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</w:p>
    <w:p>
      <w:pPr>
        <w:pStyle w:val="BodyText"/>
        <w:rPr>
          <w:rFonts w:ascii="Cambria Math"/>
          <w:sz w:val="40"/>
        </w:rPr>
      </w:pPr>
    </w:p>
    <w:p>
      <w:pPr>
        <w:pStyle w:val="BodyText"/>
        <w:rPr>
          <w:rFonts w:ascii="Cambria Math"/>
          <w:sz w:val="45"/>
        </w:rPr>
      </w:pPr>
    </w:p>
    <w:p>
      <w:pPr>
        <w:pStyle w:val="Heading4"/>
        <w:numPr>
          <w:ilvl w:val="3"/>
          <w:numId w:val="15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20" w:right="0" w:hanging="1440"/>
        <w:jc w:val="left"/>
        <w:rPr>
          <w:rFonts w:ascii="Cambria"/>
        </w:rPr>
      </w:pPr>
      <w:bookmarkStart w:name="_TOC_250018" w:id="150"/>
      <w:bookmarkEnd w:id="150"/>
      <w:r>
        <w:rPr>
          <w:rFonts w:ascii="Cambria"/>
        </w:rPr>
        <w:t>Gamma</w:t>
      </w:r>
    </w:p>
    <w:p>
      <w:pPr>
        <w:pStyle w:val="BodyText"/>
        <w:spacing w:before="1"/>
        <w:rPr>
          <w:rFonts w:ascii="Cambria"/>
          <w:b/>
          <w:sz w:val="21"/>
        </w:rPr>
      </w:pPr>
    </w:p>
    <w:p>
      <w:pPr>
        <w:spacing w:after="0"/>
        <w:rPr>
          <w:rFonts w:ascii="Cambria"/>
          <w:sz w:val="21"/>
        </w:rPr>
        <w:sectPr>
          <w:pgSz w:w="11910" w:h="16840"/>
          <w:pgMar w:header="0" w:footer="924" w:top="1360" w:bottom="1200" w:left="960" w:right="740"/>
        </w:sectPr>
      </w:pPr>
    </w:p>
    <w:p>
      <w:pPr>
        <w:pStyle w:val="BodyText"/>
        <w:spacing w:before="213"/>
        <w:ind w:left="480"/>
        <w:rPr>
          <w:rFonts w:ascii="Cambria Math" w:hAnsi="Cambria Math" w:eastAsia="Cambria Math"/>
        </w:rPr>
      </w:pPr>
      <w:r>
        <w:rPr/>
        <w:t>If</w:t>
      </w:r>
      <w:r>
        <w:rPr>
          <w:spacing w:val="19"/>
        </w:rPr>
        <w:t> </w:t>
      </w:r>
      <w:r>
        <w:rPr>
          <w:rFonts w:ascii="Cambria Math" w:hAnsi="Cambria Math" w:eastAsia="Cambria Math"/>
        </w:rPr>
        <w:t>𝑦~𝐺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𝜇,</w:t>
      </w:r>
      <w:r>
        <w:rPr>
          <w:rFonts w:ascii="Cambria Math" w:hAnsi="Cambria Math" w:eastAsia="Cambria Math"/>
          <w:spacing w:val="-5"/>
        </w:rPr>
        <w:t> </w:t>
      </w:r>
      <w:r>
        <w:rPr>
          <w:rFonts w:ascii="Cambria Math" w:hAnsi="Cambria Math" w:eastAsia="Cambria Math"/>
        </w:rPr>
        <w:t>𝑣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19"/>
        </w:rPr>
        <w:t> </w:t>
      </w:r>
      <w:r>
        <w:rPr/>
        <w:t>then</w:t>
      </w:r>
      <w:r>
        <w:rPr>
          <w:spacing w:val="14"/>
        </w:rPr>
        <w:t> </w:t>
      </w:r>
      <w:r>
        <w:rPr>
          <w:rFonts w:ascii="Cambria Math" w:hAnsi="Cambria Math" w:eastAsia="Cambria Math"/>
        </w:rPr>
        <w:t>ƒ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5"/>
          <w:position w:val="1"/>
        </w:rPr>
        <w:t> </w:t>
      </w:r>
      <w:r>
        <w:rPr>
          <w:rFonts w:ascii="Cambria Math" w:hAnsi="Cambria Math" w:eastAsia="Cambria Math"/>
        </w:rPr>
        <w:t>=</w:t>
      </w:r>
    </w:p>
    <w:p>
      <w:pPr>
        <w:spacing w:before="114"/>
        <w:ind w:left="44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5"/>
          <w:sz w:val="17"/>
        </w:rPr>
        <w:t>𝑦</w:t>
      </w:r>
      <w:r>
        <w:rPr>
          <w:rFonts w:ascii="Cambria Math" w:hAnsi="Cambria Math" w:eastAsia="Cambria Math"/>
          <w:w w:val="105"/>
          <w:sz w:val="14"/>
        </w:rPr>
        <w:t>−1</w:t>
      </w:r>
    </w:p>
    <w:p>
      <w:pPr>
        <w:pStyle w:val="BodyText"/>
        <w:spacing w:before="5"/>
        <w:rPr>
          <w:rFonts w:ascii="Cambria Math"/>
          <w:sz w:val="2"/>
        </w:rPr>
      </w:pPr>
    </w:p>
    <w:p>
      <w:pPr>
        <w:pStyle w:val="BodyText"/>
        <w:spacing w:line="20" w:lineRule="exact"/>
        <w:ind w:left="27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7.2pt;height:.85pt;mso-position-horizontal-relative:char;mso-position-vertical-relative:line" coordorigin="0,0" coordsize="344,17">
            <v:rect style="position:absolute;left:0;top:0;width:344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6"/>
        <w:ind w:left="27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Г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 </w:t>
      </w:r>
      <w:r>
        <w:rPr>
          <w:rFonts w:ascii="Cambria Math" w:hAnsi="Cambria Math"/>
          <w:spacing w:val="3"/>
          <w:w w:val="105"/>
          <w:sz w:val="17"/>
        </w:rPr>
        <w:t> </w:t>
      </w:r>
      <w:r>
        <w:rPr>
          <w:rFonts w:ascii="Cambria Math" w:hAnsi="Cambria Math"/>
          <w:w w:val="105"/>
          <w:position w:val="1"/>
          <w:sz w:val="17"/>
        </w:rPr>
        <w:t>)</w:t>
      </w:r>
    </w:p>
    <w:p>
      <w:pPr>
        <w:spacing w:line="168" w:lineRule="auto" w:before="173"/>
        <w:ind w:left="-1" w:right="0" w:firstLine="0"/>
        <w:jc w:val="center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w w:val="130"/>
          <w:position w:val="-13"/>
          <w:sz w:val="24"/>
        </w:rPr>
        <w:t>(</w:t>
      </w:r>
      <w:r>
        <w:rPr>
          <w:rFonts w:ascii="Cambria Math" w:eastAsia="Cambria Math"/>
          <w:w w:val="130"/>
          <w:sz w:val="17"/>
        </w:rPr>
        <w:t>𝑦</w:t>
      </w:r>
      <w:r>
        <w:rPr>
          <w:rFonts w:ascii="Cambria Math" w:eastAsia="Cambria Math"/>
          <w:spacing w:val="-5"/>
          <w:w w:val="130"/>
          <w:sz w:val="17"/>
        </w:rPr>
        <w:t> </w:t>
      </w:r>
      <w:r>
        <w:rPr>
          <w:rFonts w:ascii="Cambria Math" w:eastAsia="Cambria Math"/>
          <w:w w:val="130"/>
          <w:position w:val="-13"/>
          <w:sz w:val="24"/>
        </w:rPr>
        <w:t>)</w:t>
      </w:r>
    </w:p>
    <w:p>
      <w:pPr>
        <w:spacing w:line="162" w:lineRule="exact" w:before="0"/>
        <w:ind w:left="146" w:right="149" w:firstLine="0"/>
        <w:jc w:val="center"/>
        <w:rPr>
          <w:rFonts w:ascii="Cambria Math" w:eastAsia="Cambria Math"/>
          <w:sz w:val="17"/>
        </w:rPr>
      </w:pPr>
      <w:r>
        <w:rPr/>
        <w:pict>
          <v:rect style="position:absolute;margin-left:228pt;margin-top:-3.622397pt;width:10.56pt;height:.84pt;mso-position-horizontal-relative:page;mso-position-vertical-relative:paragraph;z-index:-2243379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20"/>
          <w:sz w:val="17"/>
        </w:rPr>
        <w:t>𝜇</w:t>
      </w:r>
    </w:p>
    <w:p>
      <w:pPr>
        <w:spacing w:line="132" w:lineRule="auto" w:before="103"/>
        <w:ind w:left="243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-9"/>
          <w:sz w:val="17"/>
        </w:rPr>
        <w:t>−</w:t>
      </w:r>
      <w:r>
        <w:rPr>
          <w:rFonts w:ascii="Cambria Math" w:hAnsi="Cambria Math" w:eastAsia="Cambria Math"/>
          <w:w w:val="110"/>
          <w:sz w:val="14"/>
        </w:rPr>
        <w:t>𝑦𝑣</w:t>
      </w:r>
    </w:p>
    <w:p>
      <w:pPr>
        <w:tabs>
          <w:tab w:pos="1354" w:val="left" w:leader="none"/>
        </w:tabs>
        <w:spacing w:line="220" w:lineRule="exact" w:before="0"/>
        <w:ind w:left="111" w:right="0" w:firstLine="0"/>
        <w:jc w:val="left"/>
        <w:rPr>
          <w:rFonts w:ascii="Cambria Math" w:eastAsia="Cambria Math"/>
          <w:sz w:val="24"/>
        </w:rPr>
      </w:pPr>
      <w:r>
        <w:rPr/>
        <w:pict>
          <v:rect style="position:absolute;margin-left:264.839996pt;margin-top:-1.509587pt;width:9.24pt;height:.6pt;mso-position-horizontal-relative:page;mso-position-vertical-relative:paragraph;z-index:1576857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  <w:sz w:val="24"/>
        </w:rPr>
        <w:t>e  </w:t>
      </w:r>
      <w:r>
        <w:rPr>
          <w:rFonts w:ascii="Cambria Math" w:eastAsia="Cambria Math"/>
          <w:spacing w:val="7"/>
          <w:w w:val="110"/>
          <w:sz w:val="24"/>
        </w:rPr>
        <w:t> </w:t>
      </w:r>
      <w:r>
        <w:rPr>
          <w:rFonts w:ascii="Cambria Math" w:eastAsia="Cambria Math"/>
          <w:w w:val="110"/>
          <w:position w:val="6"/>
          <w:sz w:val="14"/>
        </w:rPr>
        <w:t>𝜇</w:t>
        <w:tab/>
      </w:r>
      <w:r>
        <w:rPr>
          <w:rFonts w:ascii="Cambria Math" w:eastAsia="Cambria Math"/>
          <w:w w:val="110"/>
          <w:sz w:val="24"/>
        </w:rPr>
        <w:t>𝑦</w:t>
      </w:r>
      <w:r>
        <w:rPr>
          <w:rFonts w:ascii="Cambria Math" w:eastAsia="Cambria Math"/>
          <w:spacing w:val="-3"/>
          <w:w w:val="110"/>
          <w:sz w:val="24"/>
        </w:rPr>
        <w:t> </w:t>
      </w:r>
      <w:r>
        <w:rPr>
          <w:rFonts w:ascii="Cambria Math" w:eastAsia="Cambria Math"/>
          <w:w w:val="110"/>
          <w:sz w:val="24"/>
        </w:rPr>
        <w:t>&gt;</w:t>
      </w:r>
      <w:r>
        <w:rPr>
          <w:rFonts w:ascii="Cambria Math" w:eastAsia="Cambria Math"/>
          <w:spacing w:val="-5"/>
          <w:w w:val="110"/>
          <w:sz w:val="24"/>
        </w:rPr>
        <w:t> </w:t>
      </w:r>
      <w:r>
        <w:rPr>
          <w:rFonts w:ascii="Cambria Math" w:eastAsia="Cambria Math"/>
          <w:w w:val="110"/>
          <w:sz w:val="24"/>
        </w:rPr>
        <w:t>0</w:t>
      </w:r>
    </w:p>
    <w:p>
      <w:pPr>
        <w:spacing w:after="0" w:line="220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top="1360" w:bottom="1200" w:left="960" w:right="740"/>
          <w:cols w:num="4" w:equalWidth="0">
            <w:col w:w="3031" w:space="40"/>
            <w:col w:w="373" w:space="39"/>
            <w:col w:w="447" w:space="39"/>
            <w:col w:w="6241"/>
          </w:cols>
        </w:sect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pStyle w:val="BodyText"/>
        <w:spacing w:before="76"/>
        <w:ind w:left="480"/>
      </w:pPr>
      <w:r>
        <w:rPr>
          <w:rFonts w:ascii="Cambria Math" w:hAnsi="Cambria Math" w:eastAsia="Cambria Math"/>
          <w:w w:val="110"/>
        </w:rPr>
        <w:t>ln</w:t>
      </w:r>
      <w:r>
        <w:rPr>
          <w:rFonts w:ascii="Cambria Math" w:hAnsi="Cambria Math" w:eastAsia="Cambria Math"/>
          <w:w w:val="110"/>
          <w:position w:val="1"/>
        </w:rPr>
        <w:t>{</w:t>
      </w:r>
      <w:r>
        <w:rPr>
          <w:rFonts w:ascii="Cambria Math" w:hAnsi="Cambria Math" w:eastAsia="Cambria Math"/>
          <w:w w:val="110"/>
        </w:rPr>
        <w:t>ƒ(𝑦)</w:t>
      </w:r>
      <w:r>
        <w:rPr>
          <w:rFonts w:ascii="Cambria Math" w:hAnsi="Cambria Math" w:eastAsia="Cambria Math"/>
          <w:w w:val="110"/>
          <w:position w:val="1"/>
        </w:rPr>
        <w:t>}</w:t>
      </w:r>
      <w:r>
        <w:rPr>
          <w:w w:val="110"/>
        </w:rPr>
        <w:t>is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442" w:val="left" w:leader="none"/>
          <w:tab w:pos="2311" w:val="left" w:leader="none"/>
        </w:tabs>
        <w:spacing w:before="1"/>
        <w:ind w:left="926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𝑣</w:t>
        <w:tab/>
        <w:t>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𝑙𝑘𝑦</w:t>
        <w:tab/>
        <w:t>𝑙𝑘Γ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𝑣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11"/>
          <w:position w:val="1"/>
        </w:rPr>
        <w:t> </w:t>
      </w:r>
      <w:r>
        <w:rPr>
          <w:rFonts w:ascii="Cambria Math" w:hAnsi="Cambria Math" w:eastAsia="Cambria Math"/>
        </w:rPr>
        <w:t>+</w:t>
      </w:r>
    </w:p>
    <w:p>
      <w:pPr>
        <w:pStyle w:val="BodyText"/>
        <w:spacing w:before="84"/>
        <w:ind w:left="13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(  </w:t>
      </w:r>
      <w:r>
        <w:rPr>
          <w:rFonts w:ascii="Cambria Math" w:hAnsi="Cambria Math" w:eastAsia="Cambria Math"/>
          <w:spacing w:val="41"/>
          <w:position w:val="1"/>
        </w:rPr>
        <w:t> 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vertAlign w:val="superscript"/>
        </w:rPr>
        <w:t>−1</w:t>
      </w:r>
      <w:r>
        <w:rPr>
          <w:rFonts w:ascii="Cambria Math" w:hAnsi="Cambria Math" w:eastAsia="Cambria Math"/>
          <w:position w:val="1"/>
          <w:vertAlign w:val="baseline"/>
        </w:rPr>
        <w:t>)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3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4.4pt;height:.85pt;mso-position-horizontal-relative:char;mso-position-vertical-relative:line" coordorigin="0,0" coordsize="888,17">
            <v:rect style="position:absolute;left:0;top:0;width:888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5" w:right="0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position w:val="-6"/>
          <w:sz w:val="24"/>
        </w:rPr>
        <w:t>𝑣</w:t>
      </w:r>
      <w:r>
        <w:rPr>
          <w:rFonts w:ascii="Cambria Math" w:hAnsi="Cambria Math" w:eastAsia="Cambria Math"/>
          <w:sz w:val="17"/>
        </w:rPr>
        <w:t>−1</w:t>
      </w:r>
    </w:p>
    <w:p>
      <w:pPr>
        <w:pStyle w:val="BodyText"/>
        <w:spacing w:line="232" w:lineRule="exact" w:before="94"/>
        <w:ind w:left="25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𝑙𝑘𝜇</w:t>
      </w:r>
    </w:p>
    <w:p>
      <w:pPr>
        <w:pStyle w:val="BodyText"/>
        <w:tabs>
          <w:tab w:pos="4214" w:val="left" w:leader="none"/>
        </w:tabs>
        <w:spacing w:line="187" w:lineRule="auto"/>
        <w:ind w:left="244"/>
        <w:rPr>
          <w:rFonts w:ascii="Cambria Math" w:hAnsi="Cambria Math" w:eastAsia="Cambria Math"/>
        </w:rPr>
      </w:pPr>
      <w:r>
        <w:rPr/>
        <w:pict>
          <v:rect style="position:absolute;margin-left:270.119995pt;margin-top:6.807843pt;width:18.240pt;height:.84pt;mso-position-horizontal-relative:page;mso-position-vertical-relative:paragraph;z-index:-2243276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-15"/>
        </w:rPr>
        <w:t>𝑣</w:t>
      </w:r>
      <w:r>
        <w:rPr>
          <w:rFonts w:ascii="Cambria Math" w:hAnsi="Cambria Math" w:eastAsia="Cambria Math"/>
          <w:position w:val="-8"/>
          <w:sz w:val="17"/>
        </w:rPr>
        <w:t>−1</w:t>
      </w:r>
      <w:r>
        <w:rPr>
          <w:rFonts w:ascii="Cambria Math" w:hAnsi="Cambria Math" w:eastAsia="Cambria Math"/>
          <w:spacing w:val="20"/>
          <w:position w:val="-8"/>
          <w:sz w:val="17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𝑣𝑙𝑘𝑣</w:t>
        <w:tab/>
        <w:t>(3.12)</w:t>
      </w:r>
    </w:p>
    <w:p>
      <w:pPr>
        <w:spacing w:after="0" w:line="187" w:lineRule="auto"/>
        <w:rPr>
          <w:rFonts w:ascii="Cambria Math" w:hAnsi="Cambria Math" w:eastAsia="Cambria Math"/>
        </w:rPr>
        <w:sectPr>
          <w:type w:val="continuous"/>
          <w:pgSz w:w="11910" w:h="16840"/>
          <w:pgMar w:top="1360" w:bottom="1200" w:left="960" w:right="740"/>
          <w:cols w:num="3" w:equalWidth="0">
            <w:col w:w="3216" w:space="40"/>
            <w:col w:w="903" w:space="39"/>
            <w:col w:w="6012"/>
          </w:cols>
        </w:sectPr>
      </w:pPr>
    </w:p>
    <w:p>
      <w:pPr>
        <w:pStyle w:val="BodyText"/>
        <w:spacing w:before="6"/>
        <w:rPr>
          <w:rFonts w:ascii="Cambria Math"/>
          <w:sz w:val="11"/>
        </w:rPr>
      </w:pPr>
    </w:p>
    <w:p>
      <w:pPr>
        <w:spacing w:after="0"/>
        <w:rPr>
          <w:rFonts w:ascii="Cambria Math"/>
          <w:sz w:val="11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tabs>
          <w:tab w:pos="3585" w:val="left" w:leader="none"/>
        </w:tabs>
        <w:spacing w:line="232" w:lineRule="exact" w:before="59"/>
        <w:ind w:left="3024"/>
        <w:rPr>
          <w:rFonts w:ascii="Cambria Math" w:eastAsia="Cambria Math"/>
        </w:rPr>
      </w:pPr>
      <w:r>
        <w:rPr>
          <w:rFonts w:ascii="Cambria Math" w:eastAsia="Cambria Math"/>
        </w:rPr>
        <w:t>𝑦𝜃</w:t>
        <w:tab/>
        <w:t>𝑎(𝜃)</w:t>
      </w:r>
    </w:p>
    <w:p>
      <w:pPr>
        <w:pStyle w:val="BodyText"/>
        <w:spacing w:line="172" w:lineRule="exact"/>
        <w:ind w:left="2685"/>
        <w:rPr>
          <w:rFonts w:ascii="Cambria Math"/>
        </w:rPr>
      </w:pPr>
      <w:r>
        <w:rPr/>
        <w:pict>
          <v:rect style="position:absolute;margin-left:199.199997pt;margin-top:5.082162pt;width:52.2pt;height:.84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>
          <w:rFonts w:ascii="Cambria Math"/>
        </w:rPr>
        <w:t>=</w:t>
      </w:r>
      <w:r>
        <w:rPr>
          <w:rFonts w:ascii="Cambria Math"/>
          <w:spacing w:val="12"/>
        </w:rPr>
        <w:t> </w:t>
      </w:r>
      <w:r>
        <w:rPr>
          <w:rFonts w:ascii="Cambria Math"/>
        </w:rPr>
        <w:t>{</w:t>
      </w:r>
    </w:p>
    <w:p>
      <w:pPr>
        <w:pStyle w:val="BodyText"/>
        <w:spacing w:line="221" w:lineRule="exact"/>
        <w:ind w:left="3460"/>
        <w:rPr>
          <w:rFonts w:ascii="Cambria Math" w:hAnsi="Cambria Math"/>
        </w:rPr>
      </w:pPr>
      <w:r>
        <w:rPr>
          <w:rFonts w:ascii="Cambria Math" w:hAnsi="Cambria Math"/>
          <w:w w:val="94"/>
        </w:rPr>
        <w:t>ɸ</w:t>
      </w:r>
    </w:p>
    <w:p>
      <w:pPr>
        <w:pStyle w:val="BodyText"/>
        <w:spacing w:before="9"/>
        <w:rPr>
          <w:rFonts w:ascii="Cambria Math"/>
          <w:sz w:val="19"/>
        </w:rPr>
      </w:pPr>
      <w:r>
        <w:rPr/>
        <w:br w:type="column"/>
      </w:r>
      <w:r>
        <w:rPr>
          <w:rFonts w:ascii="Cambria Math"/>
          <w:sz w:val="19"/>
        </w:rPr>
      </w:r>
    </w:p>
    <w:p>
      <w:pPr>
        <w:pStyle w:val="BodyText"/>
        <w:tabs>
          <w:tab w:pos="854" w:val="left" w:leader="none"/>
          <w:tab w:pos="1722" w:val="left" w:leader="none"/>
        </w:tabs>
        <w:ind w:left="-3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}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𝑣</w:t>
        <w:tab/>
        <w:t>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𝑙𝑘𝑦</w:t>
        <w:tab/>
        <w:t>𝑙𝑘Γ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𝑣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-2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𝑣𝑙𝑘𝑣,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360" w:bottom="1200" w:left="960" w:right="740"/>
          <w:cols w:num="2" w:equalWidth="0">
            <w:col w:w="4067" w:space="40"/>
            <w:col w:w="6103"/>
          </w:cols>
        </w:sectPr>
      </w:pP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tabs>
          <w:tab w:pos="1540" w:val="left" w:leader="none"/>
          <w:tab w:pos="3031" w:val="left" w:leader="none"/>
        </w:tabs>
        <w:spacing w:before="76"/>
        <w:ind w:left="480"/>
      </w:pPr>
      <w:r>
        <w:rPr/>
        <w:t>with</w:t>
      </w:r>
      <w:r>
        <w:rPr>
          <w:rFonts w:ascii="Cambria Math" w:hAnsi="Cambria Math" w:eastAsia="Cambria Math"/>
        </w:rPr>
        <w:t>𝜃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  <w:tab/>
        <w:t>1/𝜇,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𝜃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7"/>
          <w:position w:val="1"/>
        </w:rPr>
        <w:t> </w:t>
      </w:r>
      <w:r>
        <w:rPr>
          <w:rFonts w:ascii="Cambria Math" w:hAnsi="Cambria Math" w:eastAsia="Cambria Math"/>
        </w:rPr>
        <w:t>=</w:t>
        <w:tab/>
      </w:r>
      <w:r>
        <w:rPr>
          <w:rFonts w:ascii="Cambria Math" w:hAnsi="Cambria Math" w:eastAsia="Cambria Math"/>
          <w:spacing w:val="-1"/>
        </w:rPr>
        <w:t>ln</w:t>
      </w:r>
      <w:r>
        <w:rPr>
          <w:rFonts w:ascii="Cambria Math" w:hAnsi="Cambria Math" w:eastAsia="Cambria Math"/>
          <w:spacing w:val="-1"/>
          <w:position w:val="1"/>
        </w:rPr>
        <w:t>(</w:t>
      </w:r>
      <w:r>
        <w:rPr>
          <w:rFonts w:ascii="Cambria Math" w:hAnsi="Cambria Math" w:eastAsia="Cambria Math"/>
          <w:spacing w:val="77"/>
          <w:position w:val="1"/>
        </w:rPr>
        <w:t> </w:t>
      </w:r>
      <w:r>
        <w:rPr>
          <w:rFonts w:ascii="Cambria Math" w:hAnsi="Cambria Math" w:eastAsia="Cambria Math"/>
          <w:spacing w:val="-1"/>
        </w:rPr>
        <w:t>𝜃</w:t>
      </w:r>
      <w:r>
        <w:rPr>
          <w:rFonts w:ascii="Cambria Math" w:hAnsi="Cambria Math" w:eastAsia="Cambria Math"/>
          <w:spacing w:val="-1"/>
          <w:position w:val="1"/>
        </w:rPr>
        <w:t>)</w:t>
      </w:r>
      <w:r>
        <w:rPr>
          <w:rFonts w:ascii="Cambria Math" w:hAnsi="Cambria Math" w:eastAsia="Cambria Math"/>
          <w:spacing w:val="-14"/>
          <w:position w:val="1"/>
        </w:rPr>
        <w:t> </w:t>
      </w:r>
      <w:r>
        <w:rPr>
          <w:rFonts w:ascii="Cambria Math" w:hAnsi="Cambria Math" w:eastAsia="Cambria Math"/>
          <w:spacing w:val="-1"/>
        </w:rPr>
        <w:t>𝑎𝑘𝑑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  <w:spacing w:val="-1"/>
        </w:rPr>
        <w:t>ɸ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  <w:spacing w:val="-1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-1"/>
        </w:rPr>
        <w:t>1/𝑣.</w:t>
      </w:r>
      <w:r>
        <w:rPr>
          <w:rFonts w:ascii="Cambria Math" w:hAnsi="Cambria Math" w:eastAsia="Cambria Math"/>
          <w:spacing w:val="9"/>
        </w:rPr>
        <w:t> </w:t>
      </w:r>
      <w:r>
        <w:rPr/>
        <w:t>It follows that</w:t>
      </w:r>
      <w:r>
        <w:rPr>
          <w:spacing w:val="2"/>
        </w:rPr>
        <w:t> </w:t>
      </w:r>
      <w:r>
        <w:rPr/>
        <w:t>gamma densities are in the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90"/>
        <w:ind w:left="480"/>
      </w:pPr>
      <w:r>
        <w:rPr/>
        <w:t>exponential</w:t>
      </w:r>
      <w:r>
        <w:rPr>
          <w:spacing w:val="-1"/>
        </w:rPr>
        <w:t> </w:t>
      </w:r>
      <w:r>
        <w:rPr/>
        <w:t>family</w:t>
      </w:r>
      <w:r>
        <w:rPr>
          <w:spacing w:val="-6"/>
        </w:rPr>
        <w:t> </w:t>
      </w:r>
      <w:r>
        <w:rPr/>
        <w:t>with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3633" w:val="left" w:leader="none"/>
          <w:tab w:pos="4980" w:val="left" w:leader="none"/>
        </w:tabs>
        <w:spacing w:line="263" w:lineRule="exact"/>
        <w:ind w:left="1804"/>
        <w:rPr>
          <w:rFonts w:ascii="Cambria Math" w:hAnsi="Cambria Math" w:eastAsia="Cambria Math"/>
          <w:sz w:val="17"/>
        </w:rPr>
      </w:pPr>
      <w:r>
        <w:rPr/>
        <w:pict>
          <v:rect style="position:absolute;margin-left:229.320007pt;margin-top:11.230675pt;width:5.64pt;height:.84pt;mso-position-horizontal-relative:page;mso-position-vertical-relative:paragraph;z-index:1577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418.079987pt;margin-top:11.230675pt;width:10.2pt;height:.84pt;mso-position-horizontal-relative:page;mso-position-vertical-relative:paragraph;z-index:1577062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𝐸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7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𝑎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𝜃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7"/>
          <w:position w:val="1"/>
        </w:rPr>
        <w:t> </w:t>
      </w:r>
      <w:r>
        <w:rPr>
          <w:rFonts w:ascii="Cambria Math" w:hAnsi="Cambria Math" w:eastAsia="Cambria Math"/>
        </w:rPr>
        <w:t>=</w:t>
        <w:tab/>
      </w:r>
      <w:r>
        <w:rPr>
          <w:rFonts w:ascii="Cambria Math" w:hAnsi="Cambria Math" w:eastAsia="Cambria Math"/>
          <w:position w:val="14"/>
          <w:sz w:val="17"/>
        </w:rPr>
        <w:t>1 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spacing w:val="61"/>
        </w:rPr>
        <w:t> </w:t>
      </w:r>
      <w:r>
        <w:rPr>
          <w:rFonts w:ascii="Cambria Math" w:hAnsi="Cambria Math" w:eastAsia="Cambria Math"/>
        </w:rPr>
        <w:t>,</w:t>
        <w:tab/>
        <w:t>𝑉𝑎𝑟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ɸ𝑎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𝜃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7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𝑣</w:t>
      </w:r>
      <w:r>
        <w:rPr>
          <w:rFonts w:ascii="Cambria Math" w:hAnsi="Cambria Math" w:eastAsia="Cambria Math"/>
          <w:vertAlign w:val="superscript"/>
        </w:rPr>
        <w:t>−1</w:t>
      </w:r>
      <w:r>
        <w:rPr>
          <w:rFonts w:ascii="Cambria Math" w:hAnsi="Cambria Math" w:eastAsia="Cambria Math"/>
          <w:spacing w:val="53"/>
          <w:vertAlign w:val="baseline"/>
        </w:rPr>
        <w:t> </w:t>
      </w:r>
      <w:r>
        <w:rPr>
          <w:rFonts w:ascii="Cambria Math" w:hAnsi="Cambria Math" w:eastAsia="Cambria Math"/>
          <w:position w:val="14"/>
          <w:sz w:val="17"/>
          <w:vertAlign w:val="baseline"/>
        </w:rPr>
        <w:t>1</w:t>
      </w:r>
    </w:p>
    <w:p>
      <w:pPr>
        <w:pStyle w:val="BodyText"/>
        <w:rPr>
          <w:rFonts w:ascii="Cambria Math"/>
          <w:sz w:val="36"/>
        </w:rPr>
      </w:pPr>
      <w:r>
        <w:rPr/>
        <w:br w:type="column"/>
      </w:r>
      <w:r>
        <w:rPr>
          <w:rFonts w:ascii="Cambria Math"/>
          <w:sz w:val="36"/>
        </w:rPr>
      </w:r>
    </w:p>
    <w:p>
      <w:pPr>
        <w:spacing w:line="294" w:lineRule="exact" w:before="216"/>
        <w:ind w:left="77" w:right="0" w:firstLine="0"/>
        <w:jc w:val="left"/>
        <w:rPr>
          <w:sz w:val="24"/>
        </w:rPr>
      </w:pPr>
      <w:r>
        <w:rPr>
          <w:rFonts w:ascii="Cambria Math" w:eastAsia="Cambria Math"/>
          <w:w w:val="105"/>
          <w:sz w:val="24"/>
        </w:rPr>
        <w:t>=</w:t>
      </w:r>
      <w:r>
        <w:rPr>
          <w:rFonts w:ascii="Cambria Math" w:eastAsia="Cambria Math"/>
          <w:spacing w:val="18"/>
          <w:w w:val="105"/>
          <w:sz w:val="24"/>
        </w:rPr>
        <w:t> </w:t>
      </w:r>
      <w:r>
        <w:rPr>
          <w:rFonts w:ascii="Cambria Math" w:eastAsia="Cambria Math"/>
          <w:w w:val="105"/>
          <w:position w:val="14"/>
          <w:sz w:val="17"/>
        </w:rPr>
        <w:t>𝜇</w:t>
      </w:r>
      <w:r>
        <w:rPr>
          <w:rFonts w:ascii="Cambria Math" w:eastAsia="Cambria Math"/>
          <w:w w:val="105"/>
          <w:position w:val="20"/>
          <w:sz w:val="14"/>
        </w:rPr>
        <w:t>2</w:t>
      </w:r>
      <w:r>
        <w:rPr>
          <w:w w:val="105"/>
          <w:sz w:val="24"/>
        </w:rPr>
        <w:t>.</w:t>
      </w:r>
    </w:p>
    <w:p>
      <w:pPr>
        <w:spacing w:after="0" w:line="294" w:lineRule="exact"/>
        <w:jc w:val="left"/>
        <w:rPr>
          <w:sz w:val="24"/>
        </w:rPr>
        <w:sectPr>
          <w:type w:val="continuous"/>
          <w:pgSz w:w="11910" w:h="16840"/>
          <w:pgMar w:top="1360" w:bottom="1200" w:left="960" w:right="740"/>
          <w:cols w:num="2" w:equalWidth="0">
            <w:col w:w="7554" w:space="40"/>
            <w:col w:w="2616"/>
          </w:cols>
        </w:sectPr>
      </w:pPr>
    </w:p>
    <w:p>
      <w:pPr>
        <w:tabs>
          <w:tab w:pos="7401" w:val="left" w:leader="none"/>
        </w:tabs>
        <w:spacing w:line="197" w:lineRule="exact" w:before="0"/>
        <w:ind w:left="3626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443.880005pt;margin-top:-1.885874pt;width:10.2pt;height:.84pt;mso-position-horizontal-relative:page;mso-position-vertical-relative:paragraph;z-index:1577113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  <w:sz w:val="17"/>
        </w:rPr>
        <w:t>𝜃</w:t>
        <w:tab/>
        <w:t>𝜃</w:t>
      </w:r>
      <w:r>
        <w:rPr>
          <w:rFonts w:ascii="Cambria Math" w:eastAsia="Cambria Math"/>
          <w:w w:val="110"/>
          <w:position w:val="5"/>
          <w:sz w:val="14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17"/>
        </w:rPr>
      </w:pPr>
    </w:p>
    <w:p>
      <w:pPr>
        <w:pStyle w:val="Heading4"/>
        <w:numPr>
          <w:ilvl w:val="3"/>
          <w:numId w:val="15"/>
        </w:numPr>
        <w:tabs>
          <w:tab w:pos="1919" w:val="left" w:leader="none"/>
          <w:tab w:pos="1920" w:val="left" w:leader="none"/>
        </w:tabs>
        <w:spacing w:line="240" w:lineRule="auto" w:before="90" w:after="0"/>
        <w:ind w:left="1920" w:right="0" w:hanging="1440"/>
        <w:jc w:val="left"/>
      </w:pPr>
      <w:bookmarkStart w:name="_TOC_250017" w:id="151"/>
      <w:r>
        <w:rPr/>
        <w:t>Inverse</w:t>
      </w:r>
      <w:r>
        <w:rPr>
          <w:spacing w:val="-5"/>
        </w:rPr>
        <w:t> </w:t>
      </w:r>
      <w:bookmarkEnd w:id="151"/>
      <w:r>
        <w:rPr/>
        <w:t>Gaussian</w:t>
      </w:r>
    </w:p>
    <w:p>
      <w:pPr>
        <w:pStyle w:val="BodyText"/>
        <w:spacing w:before="4"/>
        <w:rPr>
          <w:b/>
          <w:sz w:val="16"/>
        </w:rPr>
      </w:pPr>
    </w:p>
    <w:p>
      <w:pPr>
        <w:spacing w:line="151" w:lineRule="exact" w:before="76"/>
        <w:ind w:left="6612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sz w:val="14"/>
        </w:rPr>
        <w:t>1  </w:t>
      </w:r>
      <w:r>
        <w:rPr>
          <w:rFonts w:ascii="Cambria Math" w:hAnsi="Cambria Math" w:eastAsia="Cambria Math"/>
          <w:spacing w:val="2"/>
          <w:w w:val="110"/>
          <w:sz w:val="14"/>
        </w:rPr>
        <w:t> </w:t>
      </w:r>
      <w:r>
        <w:rPr>
          <w:rFonts w:ascii="Cambria Math" w:hAnsi="Cambria Math" w:eastAsia="Cambria Math"/>
          <w:w w:val="110"/>
          <w:sz w:val="14"/>
        </w:rPr>
        <w:t>𝑦−𝜇 </w:t>
      </w:r>
      <w:r>
        <w:rPr>
          <w:rFonts w:ascii="Cambria Math" w:hAnsi="Cambria Math" w:eastAsia="Cambria Math"/>
          <w:spacing w:val="18"/>
          <w:w w:val="110"/>
          <w:sz w:val="14"/>
        </w:rPr>
        <w:t> </w:t>
      </w:r>
      <w:r>
        <w:rPr>
          <w:rFonts w:ascii="Cambria Math" w:hAnsi="Cambria Math" w:eastAsia="Cambria Math"/>
          <w:w w:val="110"/>
          <w:position w:val="5"/>
          <w:sz w:val="14"/>
        </w:rPr>
        <w:t>2</w:t>
      </w:r>
    </w:p>
    <w:p>
      <w:pPr>
        <w:spacing w:after="0" w:line="151" w:lineRule="exact"/>
        <w:jc w:val="left"/>
        <w:rPr>
          <w:rFonts w:ascii="Cambria Math" w:hAnsi="Cambria Math" w:eastAsia="Cambria Math"/>
          <w:sz w:val="14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tabs>
          <w:tab w:pos="5827" w:val="left" w:leader="none"/>
        </w:tabs>
        <w:spacing w:line="277" w:lineRule="exact"/>
        <w:ind w:left="480"/>
        <w:rPr>
          <w:rFonts w:ascii="Cambria Math" w:hAnsi="Cambria Math" w:eastAsia="Cambria Math"/>
          <w:sz w:val="17"/>
        </w:rPr>
      </w:pPr>
      <w:r>
        <w:rPr/>
        <w:pict>
          <v:rect style="position:absolute;margin-left:325.679993pt;margin-top:10.254144pt;width:32.28pt;height:.84pt;mso-position-horizontal-relative:page;mso-position-vertical-relative:paragraph;z-index:-22430208" filled="true" fillcolor="#000000" stroked="false">
            <v:fill type="solid"/>
            <w10:wrap type="none"/>
          </v:rect>
        </w:pict>
      </w:r>
      <w:r>
        <w:rPr/>
        <w:t>Suppose</w:t>
      </w:r>
      <w:r>
        <w:rPr>
          <w:spacing w:val="11"/>
        </w:rPr>
        <w:t> </w:t>
      </w:r>
      <w:r>
        <w:rPr>
          <w:rFonts w:ascii="Cambria Math" w:hAnsi="Cambria Math" w:eastAsia="Cambria Math"/>
        </w:rPr>
        <w:t>𝑦~𝐼𝐺(𝜇,</w:t>
      </w:r>
      <w:r>
        <w:rPr>
          <w:rFonts w:ascii="Cambria Math" w:hAnsi="Cambria Math" w:eastAsia="Cambria Math"/>
          <w:spacing w:val="-6"/>
        </w:rPr>
        <w:t> </w:t>
      </w:r>
      <w:r>
        <w:rPr>
          <w:rFonts w:ascii="Cambria Math" w:hAnsi="Cambria Math" w:eastAsia="Cambria Math"/>
        </w:rPr>
        <w:t>𝜎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6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ƒ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6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  <w:tab/>
      </w:r>
      <w:r>
        <w:rPr>
          <w:rFonts w:ascii="Cambria Math" w:hAnsi="Cambria Math" w:eastAsia="Cambria Math"/>
          <w:position w:val="14"/>
          <w:sz w:val="17"/>
          <w:vertAlign w:val="baseline"/>
        </w:rPr>
        <w:t>1</w:t>
      </w:r>
    </w:p>
    <w:p>
      <w:pPr>
        <w:spacing w:line="163" w:lineRule="exact" w:before="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√2ℎ𝑦</w:t>
      </w:r>
      <w:r>
        <w:rPr>
          <w:rFonts w:ascii="Cambria Math" w:hAnsi="Cambria Math" w:eastAsia="Cambria Math"/>
          <w:w w:val="110"/>
          <w:position w:val="5"/>
          <w:sz w:val="14"/>
        </w:rPr>
        <w:t>3</w:t>
      </w:r>
      <w:r>
        <w:rPr>
          <w:rFonts w:ascii="Cambria Math" w:hAnsi="Cambria Math" w:eastAsia="Cambria Math"/>
          <w:w w:val="110"/>
          <w:sz w:val="17"/>
        </w:rPr>
        <w:t>𝜎</w:t>
      </w:r>
    </w:p>
    <w:p>
      <w:pPr>
        <w:tabs>
          <w:tab w:pos="892" w:val="left" w:leader="none"/>
        </w:tabs>
        <w:spacing w:line="111" w:lineRule="exact" w:before="0"/>
        <w:ind w:left="134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w w:val="95"/>
          <w:sz w:val="17"/>
        </w:rPr>
        <w:t>{−</w:t>
      </w:r>
      <w:r>
        <w:rPr>
          <w:rFonts w:ascii="Cambria Math" w:hAnsi="Cambria Math"/>
          <w:spacing w:val="56"/>
          <w:sz w:val="17"/>
        </w:rPr>
        <w:t> </w:t>
      </w:r>
      <w:r>
        <w:rPr>
          <w:rFonts w:ascii="Cambria Math" w:hAnsi="Cambria Math"/>
          <w:spacing w:val="56"/>
          <w:sz w:val="17"/>
        </w:rPr>
        <w:t> </w:t>
      </w:r>
      <w:r>
        <w:rPr>
          <w:rFonts w:ascii="Cambria Math" w:hAnsi="Cambria Math"/>
          <w:w w:val="105"/>
          <w:sz w:val="17"/>
        </w:rPr>
        <w:t>(</w:t>
        <w:tab/>
        <w:t>) </w:t>
      </w:r>
      <w:r>
        <w:rPr>
          <w:rFonts w:ascii="Cambria Math" w:hAnsi="Cambria Math"/>
          <w:spacing w:val="17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}</w:t>
      </w:r>
    </w:p>
    <w:p>
      <w:pPr>
        <w:tabs>
          <w:tab w:pos="326" w:val="left" w:leader="none"/>
          <w:tab w:pos="1140" w:val="left" w:leader="none"/>
        </w:tabs>
        <w:spacing w:line="222" w:lineRule="exact" w:before="0"/>
        <w:ind w:left="2" w:right="0" w:firstLine="0"/>
        <w:jc w:val="left"/>
        <w:rPr>
          <w:rFonts w:ascii="Cambria Math" w:eastAsia="Cambria Math"/>
          <w:sz w:val="24"/>
        </w:rPr>
      </w:pPr>
      <w:r>
        <w:rPr/>
        <w:pict>
          <v:rect style="position:absolute;margin-left:376.200012pt;margin-top:-1.660704pt;width:9pt;height:.6pt;mso-position-horizontal-relative:page;mso-position-vertical-relative:paragraph;z-index:15772160" filled="true" fillcolor="#000000" stroked="false">
            <v:fill type="solid"/>
            <w10:wrap type="none"/>
          </v:rect>
        </w:pict>
      </w:r>
      <w:r>
        <w:rPr/>
        <w:pict>
          <v:rect style="position:absolute;margin-left:389.399994pt;margin-top:-1.660704pt;width:15.12pt;height:.6pt;mso-position-horizontal-relative:page;mso-position-vertical-relative:paragraph;z-index:15772672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052002pt;margin-top:-2.148064pt;width:3pt;height:13.3pt;mso-position-horizontal-relative:page;mso-position-vertical-relative:paragraph;z-index:1577625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0"/>
          <w:position w:val="-5"/>
          <w:sz w:val="24"/>
        </w:rPr>
        <w:t>e</w:t>
        <w:tab/>
      </w:r>
      <w:r>
        <w:rPr>
          <w:rFonts w:ascii="Cambria Math" w:eastAsia="Cambria Math"/>
          <w:w w:val="110"/>
          <w:sz w:val="14"/>
        </w:rPr>
        <w:t>2𝑦   </w:t>
      </w:r>
      <w:r>
        <w:rPr>
          <w:rFonts w:ascii="Cambria Math" w:eastAsia="Cambria Math"/>
          <w:spacing w:val="13"/>
          <w:w w:val="110"/>
          <w:sz w:val="14"/>
        </w:rPr>
        <w:t> </w:t>
      </w:r>
      <w:r>
        <w:rPr>
          <w:rFonts w:ascii="Cambria Math" w:eastAsia="Cambria Math"/>
          <w:w w:val="110"/>
          <w:sz w:val="14"/>
        </w:rPr>
        <w:t>𝜇𝜎</w:t>
        <w:tab/>
      </w:r>
      <w:r>
        <w:rPr>
          <w:rFonts w:ascii="Cambria Math" w:eastAsia="Cambria Math"/>
          <w:w w:val="110"/>
          <w:position w:val="-5"/>
          <w:sz w:val="24"/>
        </w:rPr>
        <w:t>𝑦</w:t>
      </w:r>
      <w:r>
        <w:rPr>
          <w:rFonts w:ascii="Cambria Math" w:eastAsia="Cambria Math"/>
          <w:spacing w:val="-3"/>
          <w:w w:val="110"/>
          <w:position w:val="-5"/>
          <w:sz w:val="24"/>
        </w:rPr>
        <w:t> </w:t>
      </w:r>
      <w:r>
        <w:rPr>
          <w:rFonts w:ascii="Cambria Math" w:eastAsia="Cambria Math"/>
          <w:w w:val="110"/>
          <w:position w:val="-5"/>
          <w:sz w:val="24"/>
        </w:rPr>
        <w:t>&gt;</w:t>
      </w:r>
      <w:r>
        <w:rPr>
          <w:rFonts w:ascii="Cambria Math" w:eastAsia="Cambria Math"/>
          <w:spacing w:val="-5"/>
          <w:w w:val="110"/>
          <w:position w:val="-5"/>
          <w:sz w:val="24"/>
        </w:rPr>
        <w:t> </w:t>
      </w:r>
      <w:r>
        <w:rPr>
          <w:rFonts w:ascii="Cambria Math" w:eastAsia="Cambria Math"/>
          <w:w w:val="110"/>
          <w:position w:val="-5"/>
          <w:sz w:val="24"/>
        </w:rPr>
        <w:t>0</w:t>
      </w:r>
    </w:p>
    <w:p>
      <w:pPr>
        <w:spacing w:after="0" w:line="222" w:lineRule="exact"/>
        <w:jc w:val="left"/>
        <w:rPr>
          <w:rFonts w:ascii="Cambria Math" w:eastAsia="Cambria Math"/>
          <w:sz w:val="24"/>
        </w:rPr>
        <w:sectPr>
          <w:type w:val="continuous"/>
          <w:pgSz w:w="11910" w:h="16840"/>
          <w:pgMar w:top="1360" w:bottom="1200" w:left="960" w:right="740"/>
          <w:cols w:num="2" w:equalWidth="0">
            <w:col w:w="6198" w:space="40"/>
            <w:col w:w="3972"/>
          </w:cols>
        </w:sectPr>
      </w:pPr>
    </w:p>
    <w:p>
      <w:pPr>
        <w:pStyle w:val="BodyText"/>
        <w:spacing w:before="5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90"/>
        <w:ind w:left="480"/>
      </w:pPr>
      <w:r>
        <w:rPr/>
        <w:t>Then the</w:t>
      </w:r>
      <w:r>
        <w:rPr>
          <w:spacing w:val="-2"/>
        </w:rPr>
        <w:t> </w:t>
      </w:r>
      <w:r>
        <w:rPr/>
        <w:t>log</w:t>
      </w:r>
      <w:r>
        <w:rPr>
          <w:spacing w:val="-1"/>
        </w:rPr>
        <w:t> </w:t>
      </w:r>
      <w:r>
        <w:rPr/>
        <w:t>of the density</w:t>
      </w:r>
      <w:r>
        <w:rPr>
          <w:spacing w:val="-4"/>
        </w:rPr>
        <w:t> </w:t>
      </w:r>
      <w:r>
        <w:rPr/>
        <w:t>function is</w:t>
      </w:r>
    </w:p>
    <w:p>
      <w:pPr>
        <w:pStyle w:val="BodyText"/>
        <w:spacing w:before="2"/>
        <w:rPr>
          <w:sz w:val="29"/>
        </w:rPr>
      </w:pPr>
    </w:p>
    <w:p>
      <w:pPr>
        <w:tabs>
          <w:tab w:pos="3398" w:val="left" w:leader="none"/>
          <w:tab w:pos="4099" w:val="left" w:leader="none"/>
        </w:tabs>
        <w:spacing w:line="289" w:lineRule="exact" w:before="0"/>
        <w:ind w:left="204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50pt;margin-top:11.230666pt;width:4.92pt;height:.84pt;mso-position-horizontal-relative:page;mso-position-vertical-relative:paragraph;z-index:-22428672" filled="true" fillcolor="#000000" stroked="false">
            <v:fill type="solid"/>
            <w10:wrap type="none"/>
          </v:rect>
        </w:pict>
      </w:r>
      <w:r>
        <w:rPr/>
        <w:pict>
          <v:rect style="position:absolute;margin-left:250.199997pt;margin-top:11.230666pt;width:10.56pt;height:.84pt;mso-position-horizontal-relative:page;mso-position-vertical-relative:paragraph;z-index:-22428160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559998pt;margin-top:11.230666pt;width:17.52pt;height:.84pt;mso-position-horizontal-relative:page;mso-position-vertical-relative:paragraph;z-index:-2242764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4"/>
          <w:vertAlign w:val="superscript"/>
        </w:rPr>
        <w:t>1</w:t>
      </w:r>
      <w:r>
        <w:rPr>
          <w:rFonts w:ascii="Cambria Math" w:hAnsi="Cambria Math" w:eastAsia="Cambria Math"/>
          <w:spacing w:val="-6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ln</w:t>
      </w:r>
      <w:r>
        <w:rPr>
          <w:rFonts w:ascii="Cambria Math" w:hAnsi="Cambria Math" w:eastAsia="Cambria Math"/>
          <w:position w:val="1"/>
          <w:sz w:val="24"/>
          <w:vertAlign w:val="baseline"/>
        </w:rPr>
        <w:t>(</w:t>
      </w:r>
      <w:r>
        <w:rPr>
          <w:rFonts w:ascii="Cambria Math" w:hAnsi="Cambria Math" w:eastAsia="Cambria Math"/>
          <w:sz w:val="24"/>
          <w:vertAlign w:val="baseline"/>
        </w:rPr>
        <w:t>2𝜋𝑦</w:t>
      </w:r>
      <w:r>
        <w:rPr>
          <w:rFonts w:ascii="Cambria Math" w:hAnsi="Cambria Math" w:eastAsia="Cambria Math"/>
          <w:sz w:val="24"/>
          <w:vertAlign w:val="superscript"/>
        </w:rPr>
        <w:t>3</w:t>
      </w:r>
      <w:r>
        <w:rPr>
          <w:rFonts w:ascii="Cambria Math" w:hAnsi="Cambria Math" w:eastAsia="Cambria Math"/>
          <w:position w:val="1"/>
          <w:sz w:val="24"/>
          <w:vertAlign w:val="baseline"/>
        </w:rPr>
        <w:t>)</w:t>
        <w:tab/>
      </w:r>
      <w:r>
        <w:rPr>
          <w:rFonts w:ascii="Cambria Math" w:hAnsi="Cambria Math" w:eastAsia="Cambria Math"/>
          <w:w w:val="105"/>
          <w:sz w:val="24"/>
          <w:vertAlign w:val="baseline"/>
        </w:rPr>
        <w:t>𝑙𝑘𝜎</w:t>
        <w:tab/>
      </w:r>
      <w:r>
        <w:rPr>
          <w:rFonts w:ascii="Cambria Math" w:hAnsi="Cambria Math" w:eastAsia="Cambria Math"/>
          <w:w w:val="105"/>
          <w:position w:val="14"/>
          <w:sz w:val="17"/>
          <w:vertAlign w:val="baseline"/>
        </w:rPr>
        <w:t>1</w:t>
      </w:r>
      <w:r>
        <w:rPr>
          <w:rFonts w:ascii="Cambria Math" w:hAnsi="Cambria Math" w:eastAsia="Cambria Math"/>
          <w:spacing w:val="1"/>
          <w:w w:val="105"/>
          <w:position w:val="14"/>
          <w:sz w:val="17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(</w:t>
      </w:r>
      <w:r>
        <w:rPr>
          <w:rFonts w:ascii="Cambria Math" w:hAnsi="Cambria Math" w:eastAsia="Cambria Math"/>
          <w:w w:val="105"/>
          <w:position w:val="14"/>
          <w:sz w:val="17"/>
          <w:vertAlign w:val="baseline"/>
        </w:rPr>
        <w:t>𝑦−𝜇</w:t>
      </w:r>
    </w:p>
    <w:p>
      <w:pPr>
        <w:pStyle w:val="BodyTex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6"/>
        <w:rPr>
          <w:rFonts w:ascii="Cambria Math"/>
          <w:sz w:val="21"/>
        </w:rPr>
      </w:pPr>
    </w:p>
    <w:p>
      <w:pPr>
        <w:spacing w:line="173" w:lineRule="exact" w:before="0"/>
        <w:ind w:left="82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tabs>
          <w:tab w:pos="2782" w:val="left" w:leader="none"/>
        </w:tabs>
        <w:spacing w:line="189" w:lineRule="exact"/>
        <w:ind w:left="-36"/>
      </w:pPr>
      <w:r>
        <w:rPr>
          <w:rFonts w:ascii="Cambria Math"/>
          <w:w w:val="110"/>
        </w:rPr>
        <w:t>)</w:t>
        <w:tab/>
      </w:r>
      <w:r>
        <w:rPr>
          <w:w w:val="110"/>
        </w:rPr>
        <w:t>(3.13)</w:t>
      </w:r>
    </w:p>
    <w:p>
      <w:pPr>
        <w:spacing w:after="0" w:line="189" w:lineRule="exact"/>
        <w:sectPr>
          <w:type w:val="continuous"/>
          <w:pgSz w:w="11910" w:h="16840"/>
          <w:pgMar w:top="1360" w:bottom="1200" w:left="960" w:right="740"/>
          <w:cols w:num="2" w:equalWidth="0">
            <w:col w:w="4760" w:space="40"/>
            <w:col w:w="5410"/>
          </w:cols>
        </w:sectPr>
      </w:pPr>
    </w:p>
    <w:p>
      <w:pPr>
        <w:spacing w:line="171" w:lineRule="exact" w:before="0"/>
        <w:ind w:left="412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11"/>
        <w:rPr>
          <w:rFonts w:ascii="Cambria Math"/>
          <w:sz w:val="20"/>
        </w:rPr>
      </w:pPr>
    </w:p>
    <w:p>
      <w:pPr>
        <w:pStyle w:val="BodyText"/>
        <w:spacing w:line="232" w:lineRule="exact"/>
        <w:ind w:right="245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𝑦</w:t>
      </w:r>
    </w:p>
    <w:p>
      <w:pPr>
        <w:pStyle w:val="BodyText"/>
        <w:tabs>
          <w:tab w:pos="465" w:val="left" w:leader="none"/>
        </w:tabs>
        <w:spacing w:line="392" w:lineRule="exact"/>
        <w:jc w:val="right"/>
        <w:rPr>
          <w:rFonts w:ascii="Cambria Math" w:eastAsia="Cambria Math"/>
        </w:rPr>
      </w:pPr>
      <w:r>
        <w:rPr/>
        <w:pict>
          <v:rect style="position:absolute;margin-left:204.600006pt;margin-top:5.062163pt;width:32.160000pt;height:.84pt;mso-position-horizontal-relative:page;mso-position-vertical-relative:paragraph;z-index:-2242713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16"/>
        </w:rPr>
        <w:t>=</w:t>
        <w:tab/>
      </w:r>
      <w:r>
        <w:rPr>
          <w:rFonts w:ascii="Cambria Math" w:eastAsia="Cambria Math"/>
        </w:rPr>
        <w:t>2𝜇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𝜎</w:t>
      </w:r>
      <w:r>
        <w:rPr>
          <w:rFonts w:ascii="Cambria Math" w:eastAsia="Cambria Math"/>
          <w:vertAlign w:val="superscript"/>
        </w:rPr>
        <w:t>2</w:t>
      </w:r>
    </w:p>
    <w:p>
      <w:pPr>
        <w:spacing w:line="171" w:lineRule="exact" w:before="0"/>
        <w:ind w:left="217" w:right="179" w:firstLine="0"/>
        <w:jc w:val="center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2𝑦</w:t>
      </w:r>
    </w:p>
    <w:p>
      <w:pPr>
        <w:pStyle w:val="BodyText"/>
        <w:spacing w:before="11"/>
        <w:rPr>
          <w:rFonts w:ascii="Cambria Math"/>
          <w:sz w:val="20"/>
        </w:rPr>
      </w:pPr>
    </w:p>
    <w:p>
      <w:pPr>
        <w:pStyle w:val="BodyText"/>
        <w:spacing w:line="232" w:lineRule="exact"/>
        <w:ind w:left="389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spacing w:line="392" w:lineRule="exact"/>
        <w:ind w:left="22"/>
        <w:jc w:val="center"/>
        <w:rPr>
          <w:rFonts w:ascii="Cambria Math" w:eastAsia="Cambria Math"/>
        </w:rPr>
      </w:pPr>
      <w:r>
        <w:rPr/>
        <w:pict>
          <v:rect style="position:absolute;margin-left:251.039993pt;margin-top:5.062163pt;width:20.04pt;height:.84pt;mso-position-horizontal-relative:page;mso-position-vertical-relative:paragraph;z-index:-2242662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16"/>
        </w:rPr>
        <w:t>+</w:t>
      </w:r>
      <w:r>
        <w:rPr>
          <w:rFonts w:ascii="Cambria Math" w:eastAsia="Cambria Math"/>
          <w:spacing w:val="13"/>
          <w:position w:val="16"/>
        </w:rPr>
        <w:t> </w:t>
      </w:r>
      <w:r>
        <w:rPr>
          <w:rFonts w:ascii="Cambria Math" w:eastAsia="Cambria Math"/>
        </w:rPr>
        <w:t>𝜇𝜎</w:t>
      </w:r>
      <w:r>
        <w:rPr>
          <w:rFonts w:ascii="Cambria Math" w:eastAsia="Cambria Math"/>
          <w:vertAlign w:val="superscript"/>
        </w:rPr>
        <w:t>2</w:t>
      </w:r>
    </w:p>
    <w:p>
      <w:pPr>
        <w:spacing w:line="171" w:lineRule="exact" w:before="0"/>
        <w:ind w:left="-17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w w:val="115"/>
          <w:sz w:val="17"/>
        </w:rPr>
        <w:t>𝜇𝜎</w:t>
      </w:r>
    </w:p>
    <w:p>
      <w:pPr>
        <w:pStyle w:val="BodyText"/>
        <w:spacing w:before="5"/>
        <w:rPr>
          <w:rFonts w:ascii="Cambria Math"/>
          <w:sz w:val="35"/>
        </w:rPr>
      </w:pPr>
      <w:r>
        <w:rPr/>
        <w:br w:type="column"/>
      </w:r>
      <w:r>
        <w:rPr>
          <w:rFonts w:ascii="Cambria Math"/>
          <w:sz w:val="35"/>
        </w:rPr>
      </w:r>
    </w:p>
    <w:p>
      <w:pPr>
        <w:pStyle w:val="BodyText"/>
        <w:ind w:left="25"/>
        <w:jc w:val="center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12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6.8pt;height:.85pt;mso-position-horizontal-relative:char;mso-position-vertical-relative:line" coordorigin="0,0" coordsize="536,17">
            <v:rect style="position:absolute;left:0;top:0;width:536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2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2𝑦𝜎</w:t>
      </w:r>
      <w:r>
        <w:rPr>
          <w:rFonts w:ascii="Cambria Math" w:eastAsia="Cambria Math"/>
          <w:vertAlign w:val="superscript"/>
        </w:rPr>
        <w:t>2</w:t>
      </w:r>
    </w:p>
    <w:p>
      <w:pPr>
        <w:pStyle w:val="BodyText"/>
        <w:spacing w:before="8"/>
        <w:rPr>
          <w:rFonts w:ascii="Cambria Math"/>
          <w:sz w:val="35"/>
        </w:rPr>
      </w:pPr>
      <w:r>
        <w:rPr/>
        <w:br w:type="column"/>
      </w:r>
      <w:r>
        <w:rPr>
          <w:rFonts w:ascii="Cambria Math"/>
          <w:sz w:val="35"/>
        </w:rPr>
      </w:r>
    </w:p>
    <w:p>
      <w:pPr>
        <w:pStyle w:val="BodyText"/>
        <w:tabs>
          <w:tab w:pos="1649" w:val="left" w:leader="none"/>
        </w:tabs>
        <w:spacing w:line="401" w:lineRule="exact"/>
        <w:ind w:left="257"/>
        <w:rPr>
          <w:rFonts w:ascii="Cambria Math" w:eastAsia="Cambria Math"/>
        </w:rPr>
      </w:pPr>
      <w:r>
        <w:rPr>
          <w:rFonts w:ascii="Cambria Math" w:eastAsia="Cambria Math"/>
          <w:position w:val="18"/>
        </w:rPr>
        <w:t>1</w:t>
      </w:r>
      <w:r>
        <w:rPr>
          <w:rFonts w:ascii="Cambria Math" w:eastAsia="Cambria Math"/>
          <w:spacing w:val="-9"/>
          <w:position w:val="18"/>
        </w:rPr>
        <w:t> </w:t>
      </w:r>
      <w:r>
        <w:rPr>
          <w:rFonts w:ascii="Cambria Math" w:eastAsia="Cambria Math"/>
        </w:rPr>
        <w:t>ln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2𝜋𝑦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position w:val="1"/>
          <w:vertAlign w:val="baseline"/>
        </w:rPr>
        <w:t>)</w:t>
        <w:tab/>
      </w:r>
      <w:r>
        <w:rPr>
          <w:rFonts w:ascii="Cambria Math" w:eastAsia="Cambria Math"/>
          <w:vertAlign w:val="baseline"/>
        </w:rPr>
        <w:t>𝑙𝑘𝜎</w:t>
      </w:r>
    </w:p>
    <w:p>
      <w:pPr>
        <w:pStyle w:val="BodyText"/>
        <w:spacing w:line="221" w:lineRule="exact"/>
        <w:ind w:left="257"/>
        <w:rPr>
          <w:rFonts w:ascii="Cambria Math"/>
        </w:rPr>
      </w:pPr>
      <w:r>
        <w:rPr/>
        <w:pict>
          <v:rect style="position:absolute;margin-left:326.399994pt;margin-top:-3.497838pt;width:6.6pt;height:.84pt;mso-position-horizontal-relative:page;mso-position-vertical-relative:paragraph;z-index:-22426112" filled="true" fillcolor="#000000" stroked="false">
            <v:fill type="solid"/>
            <w10:wrap type="none"/>
          </v:rect>
        </w:pict>
      </w:r>
      <w:r>
        <w:rPr>
          <w:rFonts w:ascii="Cambria Math"/>
        </w:rPr>
        <w:t>2</w:t>
      </w:r>
    </w:p>
    <w:p>
      <w:pPr>
        <w:spacing w:after="0" w:line="221" w:lineRule="exact"/>
        <w:rPr>
          <w:rFonts w:ascii="Cambria Math"/>
        </w:rPr>
        <w:sectPr>
          <w:type w:val="continuous"/>
          <w:pgSz w:w="11910" w:h="16840"/>
          <w:pgMar w:top="1360" w:bottom="1200" w:left="960" w:right="740"/>
          <w:cols w:num="5" w:equalWidth="0">
            <w:col w:w="3766" w:space="40"/>
            <w:col w:w="645" w:space="39"/>
            <w:col w:w="205" w:space="39"/>
            <w:col w:w="537" w:space="40"/>
            <w:col w:w="4899"/>
          </w:cols>
        </w:sectPr>
      </w:pPr>
    </w:p>
    <w:p>
      <w:pPr>
        <w:pStyle w:val="BodyText"/>
        <w:tabs>
          <w:tab w:pos="808" w:val="left" w:leader="none"/>
        </w:tabs>
        <w:spacing w:before="38"/>
        <w:ind w:right="228"/>
        <w:jc w:val="center"/>
        <w:rPr>
          <w:rFonts w:ascii="Cambria Math" w:eastAsia="Cambria Math"/>
        </w:rPr>
      </w:pPr>
      <w:r>
        <w:rPr/>
        <w:pict>
          <v:rect style="position:absolute;margin-left:189.240005pt;margin-top:18.456366pt;width:52.2pt;height:.84pt;mso-position-horizontal-relative:page;mso-position-vertical-relative:paragraph;z-index:-22425088" filled="true" fillcolor="#000000" stroked="false">
            <v:fill type="solid"/>
            <w10:wrap type="none"/>
          </v:rect>
        </w:pict>
      </w:r>
      <w:bookmarkStart w:name="3.6   The Proposed Risk-based Adjustment" w:id="152"/>
      <w:bookmarkEnd w:id="152"/>
      <w:r>
        <w:rPr/>
      </w:r>
      <w:bookmarkStart w:name="3.6.1 Estimation Model of Claim Frequenc" w:id="153"/>
      <w:bookmarkEnd w:id="153"/>
      <w:r>
        <w:rPr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position w:val="18"/>
        </w:rPr>
        <w:t>𝑦𝜃</w:t>
        <w:tab/>
        <w:t>𝑎(𝜃)</w:t>
      </w:r>
      <w:r>
        <w:rPr>
          <w:rFonts w:ascii="Cambria Math" w:eastAsia="Cambria Math"/>
          <w:spacing w:val="7"/>
          <w:position w:val="18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𝑡e𝑟𝑚𝑠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i𝑘𝑣o𝑙𝑣i𝑘𝑔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o𝑘𝑙𝑦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𝑎𝑘𝑑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perscript"/>
        </w:rPr>
        <w:t>2</w:t>
      </w:r>
    </w:p>
    <w:p>
      <w:pPr>
        <w:pStyle w:val="BodyText"/>
        <w:spacing w:before="11"/>
        <w:rPr>
          <w:rFonts w:ascii="Cambria Math"/>
          <w:sz w:val="36"/>
        </w:rPr>
      </w:pPr>
    </w:p>
    <w:p>
      <w:pPr>
        <w:pStyle w:val="BodyText"/>
        <w:tabs>
          <w:tab w:pos="1814" w:val="left" w:leader="none"/>
          <w:tab w:pos="3736" w:val="left" w:leader="none"/>
          <w:tab w:pos="5030" w:val="left" w:leader="none"/>
        </w:tabs>
        <w:ind w:left="480"/>
      </w:pPr>
      <w:r>
        <w:rPr/>
        <w:pict>
          <v:rect style="position:absolute;margin-left:242.759995pt;margin-top:1.356333pt;width:22.68pt;height:.84pt;mso-position-horizontal-relative:page;mso-position-vertical-relative:paragraph;z-index:-22424576" filled="true" fillcolor="#000000" stroked="false">
            <v:fill type="solid"/>
            <w10:wrap type="none"/>
          </v:rect>
        </w:pict>
      </w:r>
      <w:r>
        <w:rPr>
          <w:position w:val="1"/>
        </w:rPr>
        <w:t>Where</w:t>
      </w:r>
      <w:r>
        <w:rPr>
          <w:spacing w:val="-2"/>
          <w:position w:val="1"/>
        </w:rPr>
        <w:t> </w:t>
      </w:r>
      <w:r>
        <w:rPr>
          <w:rFonts w:ascii="Cambria Math" w:hAnsi="Cambria Math" w:eastAsia="Cambria Math"/>
          <w:position w:val="1"/>
        </w:rPr>
        <w:t>𝜃</w:t>
      </w:r>
      <w:r>
        <w:rPr>
          <w:rFonts w:ascii="Cambria Math" w:hAnsi="Cambria Math" w:eastAsia="Cambria Math"/>
          <w:spacing w:val="20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  <w:tab/>
        <w:t>1/(2𝜇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position w:val="1"/>
          <w:vertAlign w:val="baseline"/>
        </w:rPr>
        <w:t>,</w:t>
      </w:r>
      <w:r>
        <w:rPr>
          <w:spacing w:val="7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𝑎</w:t>
      </w:r>
      <w:r>
        <w:rPr>
          <w:rFonts w:ascii="Cambria Math" w:hAnsi="Cambria Math" w:eastAsia="Cambria Math"/>
          <w:position w:val="2"/>
          <w:vertAlign w:val="baseline"/>
        </w:rPr>
        <w:t>(</w:t>
      </w:r>
      <w:r>
        <w:rPr>
          <w:rFonts w:ascii="Cambria Math" w:hAnsi="Cambria Math" w:eastAsia="Cambria Math"/>
          <w:position w:val="1"/>
          <w:vertAlign w:val="baseline"/>
        </w:rPr>
        <w:t>𝜃</w:t>
      </w:r>
      <w:r>
        <w:rPr>
          <w:rFonts w:ascii="Cambria Math" w:hAnsi="Cambria Math" w:eastAsia="Cambria Math"/>
          <w:position w:val="2"/>
          <w:vertAlign w:val="baseline"/>
        </w:rPr>
        <w:t>)</w:t>
      </w:r>
      <w:r>
        <w:rPr>
          <w:rFonts w:ascii="Cambria Math" w:hAnsi="Cambria Math" w:eastAsia="Cambria Math"/>
          <w:spacing w:val="20"/>
          <w:position w:val="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=</w:t>
        <w:tab/>
      </w:r>
      <w:r>
        <w:rPr>
          <w:rFonts w:ascii="Cambria Math" w:hAnsi="Cambria Math" w:eastAsia="Cambria Math"/>
          <w:vertAlign w:val="baseline"/>
        </w:rPr>
        <w:t>√  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2𝜃</w:t>
      </w:r>
      <w:r>
        <w:rPr>
          <w:rFonts w:ascii="Cambria Math" w:hAnsi="Cambria Math" w:eastAsia="Cambria Math"/>
          <w:spacing w:val="11"/>
          <w:position w:val="1"/>
          <w:vertAlign w:val="baseline"/>
        </w:rPr>
        <w:t> </w:t>
      </w:r>
      <w:r>
        <w:rPr>
          <w:position w:val="1"/>
          <w:vertAlign w:val="baseline"/>
        </w:rPr>
        <w:t>and</w:t>
        <w:tab/>
      </w:r>
      <w:r>
        <w:rPr>
          <w:rFonts w:ascii="Cambria Math" w:hAnsi="Cambria Math" w:eastAsia="Cambria Math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9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𝜎</w:t>
      </w:r>
      <w:r>
        <w:rPr>
          <w:rFonts w:ascii="Cambria Math" w:hAnsi="Cambria Math" w:eastAsia="Cambria Math"/>
          <w:position w:val="1"/>
          <w:vertAlign w:val="superscript"/>
        </w:rPr>
        <w:t>2</w:t>
      </w:r>
      <w:r>
        <w:rPr>
          <w:position w:val="1"/>
          <w:vertAlign w:val="baseline"/>
        </w:rPr>
        <w:t>.</w:t>
      </w:r>
      <w:r>
        <w:rPr>
          <w:spacing w:val="3"/>
          <w:position w:val="1"/>
          <w:vertAlign w:val="baseline"/>
        </w:rPr>
        <w:t> </w:t>
      </w:r>
      <w:r>
        <w:rPr>
          <w:position w:val="1"/>
          <w:vertAlign w:val="baseline"/>
        </w:rPr>
        <w:t>Thus</w:t>
      </w:r>
      <w:r>
        <w:rPr>
          <w:spacing w:val="3"/>
          <w:position w:val="1"/>
          <w:vertAlign w:val="baseline"/>
        </w:rPr>
        <w:t> </w:t>
      </w:r>
      <w:r>
        <w:rPr>
          <w:position w:val="1"/>
          <w:vertAlign w:val="baseline"/>
        </w:rPr>
        <w:t>the</w:t>
      </w:r>
      <w:r>
        <w:rPr>
          <w:spacing w:val="6"/>
          <w:position w:val="1"/>
          <w:vertAlign w:val="baseline"/>
        </w:rPr>
        <w:t> </w:t>
      </w:r>
      <w:r>
        <w:rPr>
          <w:position w:val="1"/>
          <w:vertAlign w:val="baseline"/>
        </w:rPr>
        <w:t>Inverse</w:t>
      </w:r>
      <w:r>
        <w:rPr>
          <w:spacing w:val="2"/>
          <w:position w:val="1"/>
          <w:vertAlign w:val="baseline"/>
        </w:rPr>
        <w:t> </w:t>
      </w:r>
      <w:r>
        <w:rPr>
          <w:position w:val="1"/>
          <w:vertAlign w:val="baseline"/>
        </w:rPr>
        <w:t>Gaussian</w:t>
      </w:r>
      <w:r>
        <w:rPr>
          <w:spacing w:val="3"/>
          <w:position w:val="1"/>
          <w:vertAlign w:val="baseline"/>
        </w:rPr>
        <w:t> </w:t>
      </w:r>
      <w:r>
        <w:rPr>
          <w:position w:val="1"/>
          <w:vertAlign w:val="baseline"/>
        </w:rPr>
        <w:t>is</w:t>
      </w:r>
      <w:r>
        <w:rPr>
          <w:spacing w:val="4"/>
          <w:position w:val="1"/>
          <w:vertAlign w:val="baseline"/>
        </w:rPr>
        <w:t> </w:t>
      </w:r>
      <w:r>
        <w:rPr>
          <w:position w:val="1"/>
          <w:vertAlign w:val="baseline"/>
        </w:rPr>
        <w:t>therefore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924" w:top="1360" w:bottom="1200" w:left="960" w:right="740"/>
        </w:sectPr>
      </w:pPr>
    </w:p>
    <w:p>
      <w:pPr>
        <w:pStyle w:val="BodyText"/>
        <w:spacing w:before="90"/>
        <w:ind w:left="48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exponential family</w:t>
      </w:r>
      <w:r>
        <w:rPr>
          <w:spacing w:val="-4"/>
        </w:rPr>
        <w:t> </w:t>
      </w:r>
      <w:r>
        <w:rPr/>
        <w:t>with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3347" w:val="left" w:leader="none"/>
        </w:tabs>
        <w:spacing w:line="310" w:lineRule="exact"/>
        <w:ind w:left="1572"/>
        <w:rPr>
          <w:rFonts w:ascii="Cambria Math" w:eastAsia="Cambria Math"/>
          <w:sz w:val="17"/>
        </w:rPr>
      </w:pPr>
      <w:r>
        <w:rPr/>
        <w:pict>
          <v:shape style="position:absolute;margin-left:206.76001pt;margin-top:11.230623pt;width:22.35pt;height:2.9pt;mso-position-horizontal-relative:page;mso-position-vertical-relative:paragraph;z-index:-22424064" coordorigin="4135,225" coordsize="447,58" path="m4582,270l4248,270,4248,282,4582,282,4582,270xm4582,225l4135,225,4135,241,4582,241,4582,225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eastAsia="Cambria Math"/>
        </w:rPr>
        <w:t>𝐸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7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7"/>
          <w:position w:val="1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4"/>
          <w:sz w:val="17"/>
        </w:rPr>
        <w:t>1</w:t>
      </w:r>
    </w:p>
    <w:p>
      <w:pPr>
        <w:spacing w:line="154" w:lineRule="exact" w:before="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√−2𝜃</w:t>
      </w:r>
    </w:p>
    <w:p>
      <w:pPr>
        <w:pStyle w:val="BodyText"/>
        <w:rPr>
          <w:rFonts w:ascii="Cambria Math"/>
          <w:sz w:val="36"/>
        </w:rPr>
      </w:pPr>
      <w:r>
        <w:rPr/>
        <w:br w:type="column"/>
      </w:r>
      <w:r>
        <w:rPr>
          <w:rFonts w:ascii="Cambria Math"/>
          <w:sz w:val="36"/>
        </w:rPr>
      </w:r>
    </w:p>
    <w:p>
      <w:pPr>
        <w:pStyle w:val="BodyText"/>
        <w:tabs>
          <w:tab w:pos="1097" w:val="left" w:leader="none"/>
          <w:tab w:pos="2300" w:val="left" w:leader="none"/>
          <w:tab w:pos="3348" w:val="left" w:leader="none"/>
        </w:tabs>
        <w:spacing w:line="328" w:lineRule="exact" w:before="216"/>
        <w:ind w:left="29"/>
        <w:rPr>
          <w:rFonts w:ascii="Cambria Math" w:eastAsia="Cambria Math"/>
          <w:sz w:val="14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𝜇,</w:t>
        <w:tab/>
        <w:t>𝑉𝑎𝑟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5"/>
          <w:position w:val="1"/>
        </w:rPr>
        <w:t> </w:t>
      </w:r>
      <w:r>
        <w:rPr>
          <w:rFonts w:ascii="Cambria Math" w:eastAsia="Cambria Math"/>
        </w:rPr>
        <w:t>=</w:t>
        <w:tab/>
        <w:t>𝑎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𝜃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6"/>
          <w:position w:val="1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4"/>
          <w:sz w:val="17"/>
        </w:rPr>
        <w:t>𝜎</w:t>
      </w:r>
      <w:r>
        <w:rPr>
          <w:rFonts w:ascii="Cambria Math" w:eastAsia="Cambria Math"/>
          <w:position w:val="20"/>
          <w:sz w:val="14"/>
        </w:rPr>
        <w:t>2</w:t>
      </w:r>
    </w:p>
    <w:p>
      <w:pPr>
        <w:spacing w:line="163" w:lineRule="exact" w:before="0"/>
        <w:ind w:left="0" w:right="0" w:firstLine="0"/>
        <w:jc w:val="right"/>
        <w:rPr>
          <w:rFonts w:ascii="Cambria Math" w:hAnsi="Cambria Math" w:eastAsia="Cambria Math"/>
          <w:sz w:val="14"/>
        </w:rPr>
      </w:pPr>
      <w:r>
        <w:rPr/>
        <w:pict>
          <v:rect style="position:absolute;margin-left:385.679993pt;margin-top:-3.59918pt;width:35.880pt;height:.84pt;mso-position-horizontal-relative:page;mso-position-vertical-relative:paragraph;z-index:-2242355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1"/>
          <w:sz w:val="17"/>
        </w:rPr>
        <w:t>(</w:t>
      </w:r>
      <w:r>
        <w:rPr>
          <w:rFonts w:ascii="Cambria Math" w:hAnsi="Cambria Math" w:eastAsia="Cambria Math"/>
          <w:w w:val="105"/>
          <w:sz w:val="17"/>
        </w:rPr>
        <w:t>−2𝜃</w:t>
      </w:r>
      <w:r>
        <w:rPr>
          <w:rFonts w:ascii="Cambria Math" w:hAnsi="Cambria Math" w:eastAsia="Cambria Math"/>
          <w:w w:val="105"/>
          <w:position w:val="1"/>
          <w:sz w:val="17"/>
        </w:rPr>
        <w:t>)</w:t>
      </w:r>
      <w:r>
        <w:rPr>
          <w:rFonts w:ascii="Cambria Math" w:hAnsi="Cambria Math" w:eastAsia="Cambria Math"/>
          <w:w w:val="105"/>
          <w:position w:val="5"/>
          <w:sz w:val="14"/>
        </w:rPr>
        <w:t>3/2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5"/>
        <w:rPr>
          <w:rFonts w:ascii="Cambria Math"/>
          <w:sz w:val="37"/>
        </w:rPr>
      </w:pPr>
    </w:p>
    <w:p>
      <w:pPr>
        <w:pStyle w:val="BodyText"/>
        <w:ind w:left="35"/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7"/>
        </w:rPr>
        <w:t> 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𝜇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31"/>
          <w:vertAlign w:val="baseline"/>
        </w:rPr>
        <w:t> </w:t>
      </w:r>
      <w:r>
        <w:rPr>
          <w:vertAlign w:val="baseline"/>
        </w:rPr>
        <w:t>.</w:t>
      </w:r>
    </w:p>
    <w:p>
      <w:pPr>
        <w:spacing w:after="0"/>
        <w:sectPr>
          <w:type w:val="continuous"/>
          <w:pgSz w:w="11910" w:h="16840"/>
          <w:pgMar w:top="1360" w:bottom="1200" w:left="960" w:right="740"/>
          <w:cols w:num="3" w:equalWidth="0">
            <w:col w:w="3620" w:space="40"/>
            <w:col w:w="3804" w:space="39"/>
            <w:col w:w="27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3"/>
        <w:numPr>
          <w:ilvl w:val="1"/>
          <w:numId w:val="16"/>
        </w:numPr>
        <w:tabs>
          <w:tab w:pos="1200" w:val="left" w:leader="none"/>
          <w:tab w:pos="1201" w:val="left" w:leader="none"/>
        </w:tabs>
        <w:spacing w:line="240" w:lineRule="auto" w:before="99" w:after="0"/>
        <w:ind w:left="1200" w:right="0" w:hanging="721"/>
        <w:jc w:val="left"/>
      </w:pPr>
      <w:bookmarkStart w:name="_TOC_250016" w:id="154"/>
      <w:r>
        <w:rPr/>
        <w:t>The</w:t>
      </w:r>
      <w:r>
        <w:rPr>
          <w:spacing w:val="-4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Risk-based</w:t>
      </w:r>
      <w:r>
        <w:rPr>
          <w:spacing w:val="-7"/>
        </w:rPr>
        <w:t> </w:t>
      </w:r>
      <w:r>
        <w:rPr/>
        <w:t>Adjustment</w:t>
      </w:r>
      <w:r>
        <w:rPr>
          <w:spacing w:val="-4"/>
        </w:rPr>
        <w:t> </w:t>
      </w:r>
      <w:bookmarkEnd w:id="154"/>
      <w:r>
        <w:rPr/>
        <w:t>Model</w:t>
      </w:r>
    </w:p>
    <w:p>
      <w:pPr>
        <w:pStyle w:val="Heading4"/>
        <w:numPr>
          <w:ilvl w:val="2"/>
          <w:numId w:val="16"/>
        </w:numPr>
        <w:tabs>
          <w:tab w:pos="1200" w:val="left" w:leader="none"/>
        </w:tabs>
        <w:spacing w:line="240" w:lineRule="auto" w:before="245" w:after="0"/>
        <w:ind w:left="1200" w:right="0" w:hanging="720"/>
        <w:jc w:val="left"/>
        <w:rPr>
          <w:rFonts w:ascii="Cambria"/>
        </w:rPr>
      </w:pPr>
      <w:bookmarkStart w:name="_TOC_250015" w:id="155"/>
      <w:r>
        <w:rPr>
          <w:rFonts w:ascii="Cambria"/>
        </w:rPr>
        <w:t>Estimation</w:t>
      </w:r>
      <w:r>
        <w:rPr>
          <w:rFonts w:ascii="Cambria"/>
          <w:spacing w:val="-6"/>
        </w:rPr>
        <w:t> </w:t>
      </w:r>
      <w:r>
        <w:rPr>
          <w:rFonts w:ascii="Cambria"/>
        </w:rPr>
        <w:t>Model</w:t>
      </w:r>
      <w:r>
        <w:rPr>
          <w:rFonts w:ascii="Cambria"/>
          <w:spacing w:val="-4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r>
        <w:rPr>
          <w:rFonts w:ascii="Cambria"/>
        </w:rPr>
        <w:t>Claim</w:t>
      </w:r>
      <w:r>
        <w:rPr>
          <w:rFonts w:ascii="Cambria"/>
          <w:spacing w:val="-4"/>
        </w:rPr>
        <w:t> </w:t>
      </w:r>
      <w:bookmarkEnd w:id="155"/>
      <w:r>
        <w:rPr>
          <w:rFonts w:ascii="Cambria"/>
        </w:rPr>
        <w:t>Frequency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9"/>
        <w:rPr>
          <w:rFonts w:ascii="Cambria"/>
          <w:b/>
          <w:sz w:val="37"/>
        </w:rPr>
      </w:pPr>
    </w:p>
    <w:p>
      <w:pPr>
        <w:pStyle w:val="BodyText"/>
        <w:spacing w:line="477" w:lineRule="auto"/>
        <w:ind w:left="480" w:right="695"/>
        <w:jc w:val="both"/>
      </w:pPr>
      <w:r>
        <w:rPr/>
        <w:t>The Poisson regression model is often suggested for count data but found to be inadequate</w:t>
      </w:r>
      <w:r>
        <w:rPr>
          <w:spacing w:val="1"/>
        </w:rPr>
        <w:t> </w:t>
      </w:r>
      <w:r>
        <w:rPr/>
        <w:t>because the data displays far greater variance than that predicted by the Poisson. Thus a</w:t>
      </w:r>
      <w:r>
        <w:rPr>
          <w:spacing w:val="1"/>
        </w:rPr>
        <w:t> </w:t>
      </w:r>
      <w:r>
        <w:rPr/>
        <w:t>Poisson model for the number of claims is inappropriate since the observed varianceis much</w:t>
      </w:r>
      <w:r>
        <w:rPr>
          <w:spacing w:val="1"/>
        </w:rPr>
        <w:t> </w:t>
      </w:r>
      <w:r>
        <w:rPr/>
        <w:t>larger than the mean. One alternative to Poisson regression is negative binomial regression.</w:t>
      </w:r>
      <w:r>
        <w:rPr>
          <w:spacing w:val="1"/>
        </w:rPr>
        <w:t> </w:t>
      </w:r>
      <w:r>
        <w:rPr/>
        <w:t>Within the actuarial literature, the negative binomial distribution is employed as a functional</w:t>
      </w:r>
      <w:r>
        <w:rPr>
          <w:spacing w:val="1"/>
        </w:rPr>
        <w:t> </w:t>
      </w:r>
      <w:r>
        <w:rPr/>
        <w:t>form that relaxes the equidispersion restriction of the Poisson model. It has been shown that</w:t>
      </w:r>
      <w:r>
        <w:rPr>
          <w:spacing w:val="1"/>
        </w:rPr>
        <w:t> </w:t>
      </w:r>
      <w:r>
        <w:rPr/>
        <w:t>the negative binomial distribution may be viewed as a statistical model for counts, in the</w:t>
      </w:r>
      <w:r>
        <w:rPr>
          <w:spacing w:val="1"/>
        </w:rPr>
        <w:t> </w:t>
      </w:r>
      <w:r>
        <w:rPr/>
        <w:t>situation where overdispersion is explained by heterogeneity of the mean over the population</w:t>
      </w:r>
      <w:r>
        <w:rPr>
          <w:spacing w:val="1"/>
        </w:rPr>
        <w:t> </w:t>
      </w:r>
      <w:r>
        <w:rPr/>
        <w:t>(see, Jong &amp; Heller, 2008, David &amp;Jemna, 2015). The negative binomial regression model,</w:t>
      </w:r>
      <w:r>
        <w:rPr>
          <w:spacing w:val="1"/>
        </w:rPr>
        <w:t> </w:t>
      </w:r>
      <w:r>
        <w:rPr/>
        <w:t>using the log link, is </w:t>
      </w:r>
      <w:r>
        <w:rPr>
          <w:i/>
        </w:rPr>
        <w:t>y </w:t>
      </w:r>
      <w:r>
        <w:rPr>
          <w:rFonts w:ascii="Cambria Math" w:hAnsi="Cambria Math"/>
          <w:sz w:val="25"/>
        </w:rPr>
        <w:t>∼</w:t>
      </w:r>
      <w:r>
        <w:rPr/>
        <w:t>NB(</w:t>
      </w:r>
      <w:r>
        <w:rPr>
          <w:i/>
        </w:rPr>
        <w:t>μ, κ</w:t>
      </w:r>
      <w:r>
        <w:rPr/>
        <w:t>) </w:t>
      </w:r>
      <w:r>
        <w:rPr>
          <w:i/>
        </w:rPr>
        <w:t>, </w:t>
      </w:r>
      <w:r>
        <w:rPr/>
        <w:t>ln</w:t>
      </w:r>
      <w:r>
        <w:rPr>
          <w:i/>
        </w:rPr>
        <w:t>μ </w:t>
      </w:r>
      <w:r>
        <w:rPr/>
        <w:t>= ln</w:t>
      </w:r>
      <w:r>
        <w:rPr>
          <w:i/>
        </w:rPr>
        <w:t>n </w:t>
      </w:r>
      <w:r>
        <w:rPr/>
        <w:t>+ </w:t>
      </w:r>
      <w:r>
        <w:rPr>
          <w:i/>
        </w:rPr>
        <w:t>x β</w:t>
      </w:r>
      <w:r>
        <w:rPr/>
        <w:t>.Another alternative choice is the quasi-</w:t>
      </w:r>
      <w:r>
        <w:rPr>
          <w:spacing w:val="1"/>
        </w:rPr>
        <w:t> </w:t>
      </w:r>
      <w:r>
        <w:rPr/>
        <w:t>likelihood. The negative binomial is intuitivelymore appealing than quasi-likelihood, because</w:t>
      </w:r>
      <w:r>
        <w:rPr>
          <w:spacing w:val="-57"/>
        </w:rPr>
        <w:t> </w:t>
      </w:r>
      <w:r>
        <w:rPr/>
        <w:t>it explains the mechanismunderlying the overdispersion. However, quasi-likelihood provides</w:t>
      </w:r>
      <w:r>
        <w:rPr>
          <w:spacing w:val="1"/>
        </w:rPr>
        <w:t> </w:t>
      </w:r>
      <w:r>
        <w:rPr/>
        <w:t>estimateswhich are comparable and the results of the two analyses are usually equivalent. The</w:t>
      </w:r>
      <w:r>
        <w:rPr>
          <w:spacing w:val="-57"/>
        </w:rPr>
        <w:t> </w:t>
      </w:r>
      <w:r>
        <w:rPr/>
        <w:t>only difference between the Poisson and quasi-likelihood (Poissonvariance) models is an</w:t>
      </w:r>
      <w:r>
        <w:rPr>
          <w:spacing w:val="1"/>
        </w:rPr>
        <w:t> </w:t>
      </w:r>
      <w:r>
        <w:rPr/>
        <w:t>inflation</w:t>
      </w:r>
      <w:r>
        <w:rPr>
          <w:spacing w:val="22"/>
        </w:rPr>
        <w:t> </w:t>
      </w:r>
      <w:r>
        <w:rPr/>
        <w:t>factor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standard</w:t>
      </w:r>
      <w:r>
        <w:rPr>
          <w:spacing w:val="23"/>
        </w:rPr>
        <w:t> </w:t>
      </w:r>
      <w:r>
        <w:rPr/>
        <w:t>errors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Poissonparameter</w:t>
      </w:r>
      <w:r>
        <w:rPr>
          <w:spacing w:val="21"/>
        </w:rPr>
        <w:t> </w:t>
      </w:r>
      <w:r>
        <w:rPr/>
        <w:t>estimates.In</w:t>
      </w:r>
      <w:r>
        <w:rPr>
          <w:spacing w:val="22"/>
        </w:rPr>
        <w:t> </w:t>
      </w:r>
      <w:r>
        <w:rPr/>
        <w:t>recent</w:t>
      </w:r>
      <w:r>
        <w:rPr>
          <w:spacing w:val="25"/>
        </w:rPr>
        <w:t> </w:t>
      </w:r>
      <w:r>
        <w:rPr/>
        <w:t>years</w:t>
      </w:r>
      <w:r>
        <w:rPr>
          <w:spacing w:val="22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line="480" w:lineRule="auto" w:before="74"/>
        <w:ind w:left="480" w:right="695"/>
        <w:jc w:val="both"/>
      </w:pPr>
      <w:r>
        <w:rPr/>
        <w:t>negative</w:t>
      </w:r>
      <w:r>
        <w:rPr>
          <w:spacing w:val="1"/>
        </w:rPr>
        <w:t> </w:t>
      </w:r>
      <w:r>
        <w:rPr/>
        <w:t>binomial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overdispersed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fields,possibly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simpler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and its availabilityin standard software.</w:t>
      </w:r>
    </w:p>
    <w:p>
      <w:pPr>
        <w:pStyle w:val="BodyText"/>
        <w:spacing w:line="480" w:lineRule="auto" w:before="199"/>
        <w:ind w:left="480" w:right="694" w:firstLine="60"/>
        <w:jc w:val="both"/>
      </w:pPr>
      <w:r>
        <w:rPr/>
        <w:t>Extant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binomial</w:t>
      </w:r>
      <w:r>
        <w:rPr>
          <w:spacing w:val="1"/>
        </w:rPr>
        <w:t> </w:t>
      </w:r>
      <w:r>
        <w:rPr/>
        <w:t>distribution,nevertheless Boucher, Denuit and Guillen (2008) argued that an intuitive way is</w:t>
      </w:r>
      <w:r>
        <w:rPr>
          <w:spacing w:val="1"/>
        </w:rPr>
        <w:t> </w:t>
      </w:r>
      <w:r>
        <w:rPr/>
        <w:t>the introduction of a random heterogeneity term </w:t>
      </w:r>
      <w:r>
        <w:rPr>
          <w:rFonts w:ascii="Cambria Math" w:eastAsia="Cambria Math"/>
        </w:rPr>
        <w:t>𝜃 </w:t>
      </w:r>
      <w:r>
        <w:rPr/>
        <w:t>with mean 1 and variance </w:t>
      </w:r>
      <w:r>
        <w:rPr>
          <w:rFonts w:ascii="Cambria Math" w:eastAsia="Cambria Math"/>
        </w:rPr>
        <w:t>𝛼 </w:t>
      </w:r>
      <w:r>
        <w:rPr/>
        <w:t>in the mean</w:t>
      </w:r>
      <w:r>
        <w:rPr>
          <w:spacing w:val="1"/>
        </w:rPr>
        <w:t> </w:t>
      </w:r>
      <w:r>
        <w:rPr/>
        <w:t>parameter of the</w:t>
      </w:r>
      <w:r>
        <w:rPr>
          <w:spacing w:val="1"/>
        </w:rPr>
        <w:t> </w:t>
      </w:r>
      <w:r>
        <w:rPr/>
        <w:t>Poisson distribution. For an</w:t>
      </w:r>
      <w:r>
        <w:rPr>
          <w:spacing w:val="1"/>
        </w:rPr>
        <w:t> </w:t>
      </w:r>
      <w:r>
        <w:rPr/>
        <w:t>intensive discussion of this approach see</w:t>
      </w:r>
      <w:r>
        <w:rPr>
          <w:spacing w:val="1"/>
        </w:rPr>
        <w:t> </w:t>
      </w:r>
      <w:r>
        <w:rPr/>
        <w:t>Gourieroux </w:t>
      </w:r>
      <w:r>
        <w:rPr>
          <w:i/>
        </w:rPr>
        <w:t>et al</w:t>
      </w:r>
      <w:r>
        <w:rPr/>
        <w:t>. (1984a), Cameron and Trivedi (1990, 1998). The negative binomial is</w:t>
      </w:r>
      <w:r>
        <w:rPr>
          <w:spacing w:val="1"/>
        </w:rPr>
        <w:t> </w:t>
      </w:r>
      <w:r>
        <w:rPr/>
        <w:t>derived from a Poisson-gamma mixture distribution.</w:t>
      </w:r>
      <w:r>
        <w:rPr>
          <w:spacing w:val="1"/>
        </w:rPr>
        <w:t> </w:t>
      </w:r>
      <w:r>
        <w:rPr/>
        <w:t>Given </w:t>
      </w:r>
      <w:r>
        <w:rPr>
          <w:rFonts w:ascii="Cambria Math" w:eastAsia="Cambria Math"/>
        </w:rPr>
        <w:t>𝜆</w:t>
      </w:r>
      <w:r>
        <w:rPr/>
        <w:t>, if the count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1"/>
        </w:rPr>
        <w:t> </w:t>
      </w:r>
      <w:r>
        <w:rPr/>
        <w:t>is Poisson</w:t>
      </w:r>
      <w:r>
        <w:rPr>
          <w:spacing w:val="1"/>
        </w:rPr>
        <w:t> </w:t>
      </w:r>
      <w:r>
        <w:rPr/>
        <w:t>distributed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193"/>
        <w:ind w:left="532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𝑦|𝜆~𝑃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𝜆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1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⇒</w:t>
      </w:r>
      <w:r>
        <w:rPr>
          <w:rFonts w:ascii="Cambria Math" w:hAnsi="Cambria Math" w:eastAsia="Cambria Math"/>
          <w:spacing w:val="6"/>
          <w:w w:val="105"/>
        </w:rPr>
        <w:t> </w:t>
      </w:r>
      <w:r>
        <w:rPr>
          <w:rFonts w:ascii="Cambria Math" w:hAnsi="Cambria Math" w:eastAsia="Cambria Math"/>
          <w:w w:val="105"/>
        </w:rPr>
        <w:t>ƒ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𝑦</w:t>
      </w:r>
      <w:r>
        <w:rPr>
          <w:rFonts w:ascii="Cambria Math" w:hAnsi="Cambria Math" w:eastAsia="Cambria Math"/>
          <w:w w:val="105"/>
          <w:position w:val="1"/>
        </w:rPr>
        <w:t>|</w:t>
      </w:r>
      <w:r>
        <w:rPr>
          <w:rFonts w:ascii="Cambria Math" w:hAnsi="Cambria Math" w:eastAsia="Cambria Math"/>
          <w:w w:val="105"/>
        </w:rPr>
        <w:t>𝜆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4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</w:p>
    <w:p>
      <w:pPr>
        <w:spacing w:line="168" w:lineRule="auto" w:before="40"/>
        <w:ind w:left="9" w:right="19" w:firstLine="0"/>
        <w:jc w:val="center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-8"/>
          <w:sz w:val="24"/>
        </w:rPr>
        <w:t>e</w:t>
      </w:r>
      <w:r>
        <w:rPr>
          <w:rFonts w:ascii="Cambria Math" w:hAnsi="Cambria Math" w:eastAsia="Cambria Math"/>
          <w:w w:val="105"/>
          <w:sz w:val="17"/>
        </w:rPr>
        <w:t>− </w:t>
      </w:r>
      <w:r>
        <w:rPr>
          <w:rFonts w:ascii="Cambria Math" w:hAnsi="Cambria Math" w:eastAsia="Cambria Math"/>
          <w:spacing w:val="36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8"/>
          <w:sz w:val="24"/>
        </w:rPr>
        <w:t>𝜆</w:t>
      </w:r>
      <w:r>
        <w:rPr>
          <w:rFonts w:ascii="Cambria Math" w:hAnsi="Cambria Math" w:eastAsia="Cambria Math"/>
          <w:w w:val="105"/>
          <w:sz w:val="17"/>
        </w:rPr>
        <w:t>𝑦</w:t>
      </w:r>
    </w:p>
    <w:p>
      <w:pPr>
        <w:pStyle w:val="BodyText"/>
        <w:rPr>
          <w:rFonts w:ascii="Cambria Math"/>
          <w:sz w:val="8"/>
        </w:rPr>
      </w:pPr>
    </w:p>
    <w:p>
      <w:pPr>
        <w:pStyle w:val="BodyText"/>
        <w:spacing w:line="20" w:lineRule="exact"/>
        <w:ind w:left="27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0.75pt;height:.85pt;mso-position-horizontal-relative:char;mso-position-vertical-relative:line" coordorigin="0,0" coordsize="615,17">
            <v:rect style="position:absolute;left:0;top:0;width:61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9" w:right="10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𝑦!</w:t>
      </w:r>
    </w:p>
    <w:p>
      <w:pPr>
        <w:pStyle w:val="BodyText"/>
        <w:spacing w:before="203"/>
        <w:ind w:left="532"/>
        <w:rPr>
          <w:rFonts w:ascii="Cambria Math"/>
        </w:rPr>
      </w:pPr>
      <w:r>
        <w:rPr/>
        <w:br w:type="column"/>
      </w:r>
      <w:r>
        <w:rPr>
          <w:rFonts w:ascii="Cambria Math"/>
        </w:rPr>
        <w:t>(3.14)</w:t>
      </w:r>
    </w:p>
    <w:p>
      <w:pPr>
        <w:spacing w:after="0"/>
        <w:rPr>
          <w:rFonts w:ascii="Cambria Math"/>
        </w:rPr>
        <w:sectPr>
          <w:type w:val="continuous"/>
          <w:pgSz w:w="11910" w:h="16840"/>
          <w:pgMar w:top="1360" w:bottom="1200" w:left="960" w:right="740"/>
          <w:cols w:num="3" w:equalWidth="0">
            <w:col w:w="2798" w:space="40"/>
            <w:col w:w="671" w:space="4764"/>
            <w:col w:w="1937"/>
          </w:cols>
        </w:sectPr>
      </w:pPr>
    </w:p>
    <w:p>
      <w:pPr>
        <w:pStyle w:val="BodyText"/>
        <w:spacing w:before="6"/>
        <w:rPr>
          <w:rFonts w:ascii="Cambria Math"/>
          <w:sz w:val="15"/>
        </w:rPr>
      </w:pPr>
    </w:p>
    <w:p>
      <w:pPr>
        <w:pStyle w:val="BodyText"/>
        <w:spacing w:before="86"/>
        <w:ind w:left="480"/>
        <w:rPr>
          <w:rFonts w:ascii="Cambria Math" w:eastAsia="Cambria Math"/>
        </w:rPr>
      </w:pPr>
      <w:r>
        <w:rPr/>
        <w:t>Suppose</w:t>
      </w:r>
      <w:r>
        <w:rPr>
          <w:spacing w:val="49"/>
        </w:rPr>
        <w:t> </w:t>
      </w:r>
      <w:r>
        <w:rPr>
          <w:rFonts w:ascii="Cambria Math" w:eastAsia="Cambria Math"/>
        </w:rPr>
        <w:t>𝜆</w:t>
      </w:r>
      <w:r>
        <w:rPr>
          <w:rFonts w:ascii="Cambria Math" w:eastAsia="Cambria Math"/>
          <w:spacing w:val="8"/>
        </w:rPr>
        <w:t> </w:t>
      </w:r>
      <w:r>
        <w:rPr/>
        <w:t>is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continuous</w:t>
      </w:r>
      <w:r>
        <w:rPr>
          <w:spacing w:val="50"/>
        </w:rPr>
        <w:t> </w:t>
      </w:r>
      <w:r>
        <w:rPr/>
        <w:t>random</w:t>
      </w:r>
      <w:r>
        <w:rPr>
          <w:spacing w:val="51"/>
        </w:rPr>
        <w:t> </w:t>
      </w:r>
      <w:r>
        <w:rPr/>
        <w:t>variable</w:t>
      </w:r>
      <w:r>
        <w:rPr>
          <w:spacing w:val="49"/>
        </w:rPr>
        <w:t> </w:t>
      </w:r>
      <w:r>
        <w:rPr/>
        <w:t>with</w:t>
      </w:r>
      <w:r>
        <w:rPr>
          <w:spacing w:val="51"/>
        </w:rPr>
        <w:t> </w:t>
      </w:r>
      <w:r>
        <w:rPr/>
        <w:t>probability</w:t>
      </w:r>
      <w:r>
        <w:rPr>
          <w:spacing w:val="45"/>
        </w:rPr>
        <w:t> </w:t>
      </w:r>
      <w:r>
        <w:rPr/>
        <w:t>density</w:t>
      </w:r>
      <w:r>
        <w:rPr>
          <w:spacing w:val="46"/>
        </w:rPr>
        <w:t> </w:t>
      </w:r>
      <w:r>
        <w:rPr/>
        <w:t>function</w:t>
      </w:r>
      <w:r>
        <w:rPr>
          <w:spacing w:val="50"/>
        </w:rPr>
        <w:t> </w:t>
      </w:r>
      <w:r>
        <w:rPr/>
        <w:t>(pdf)</w:t>
      </w:r>
      <w:r>
        <w:rPr>
          <w:spacing w:val="55"/>
        </w:rPr>
        <w:t> </w:t>
      </w:r>
      <w:r>
        <w:rPr>
          <w:rFonts w:ascii="Cambria Math" w:eastAsia="Cambria Math"/>
        </w:rPr>
        <w:t>𝑔(𝜆)</w:t>
      </w:r>
    </w:p>
    <w:p>
      <w:pPr>
        <w:pStyle w:val="BodyText"/>
        <w:spacing w:before="2"/>
        <w:rPr>
          <w:rFonts w:ascii="Cambria Math"/>
          <w:sz w:val="23"/>
        </w:rPr>
      </w:pPr>
    </w:p>
    <w:p>
      <w:pPr>
        <w:pStyle w:val="BodyText"/>
        <w:spacing w:before="1"/>
        <w:ind w:left="480"/>
      </w:pPr>
      <w:r>
        <w:rPr/>
        <w:t>where </w:t>
      </w:r>
      <w:r>
        <w:rPr>
          <w:rFonts w:ascii="Cambria Math" w:eastAsia="Cambria Math"/>
        </w:rPr>
        <w:t>𝑔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𝜆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0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0</w:t>
      </w:r>
      <w:r>
        <w:rPr>
          <w:rFonts w:ascii="Cambria Math" w:eastAsia="Cambria Math"/>
          <w:spacing w:val="-1"/>
        </w:rPr>
        <w:t> </w:t>
      </w:r>
      <w:r>
        <w:rPr/>
        <w:t>for </w:t>
      </w:r>
      <w:r>
        <w:rPr>
          <w:rFonts w:ascii="Cambria Math" w:eastAsia="Cambria Math"/>
        </w:rPr>
        <w:t>𝜆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0</w:t>
      </w:r>
      <w:r>
        <w:rPr/>
        <w:t>,</w:t>
      </w:r>
      <w:r>
        <w:rPr>
          <w:spacing w:val="1"/>
        </w:rPr>
        <w:t> </w:t>
      </w:r>
      <w:r>
        <w:rPr/>
        <w:t>then the unconditional</w:t>
      </w:r>
      <w:r>
        <w:rPr>
          <w:spacing w:val="1"/>
        </w:rPr>
        <w:t> </w:t>
      </w:r>
      <w:r>
        <w:rPr/>
        <w:t>pdf of</w:t>
      </w:r>
      <w:r>
        <w:rPr>
          <w:spacing w:val="-1"/>
        </w:rPr>
        <w:t>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12"/>
        </w:rPr>
        <w:t> </w:t>
      </w:r>
      <w:r>
        <w:rPr/>
        <w:t>is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50" w:right="268"/>
        <w:jc w:val="center"/>
      </w:pPr>
      <w:r>
        <w:rPr/>
        <w:pict>
          <v:shape style="position:absolute;margin-left:262.441559pt;margin-top:13.873302pt;width:4.95pt;height:8.550pt;mso-position-horizontal-relative:page;mso-position-vertical-relative:paragraph;z-index:-2241894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position w:val="1"/>
        </w:rPr>
        <w:t>ƒ</w:t>
      </w:r>
      <w:r>
        <w:rPr>
          <w:rFonts w:ascii="Cambria Math" w:hAnsi="Cambria Math" w:eastAsia="Cambria Math"/>
          <w:w w:val="105"/>
          <w:position w:val="2"/>
        </w:rPr>
        <w:t>(</w:t>
      </w:r>
      <w:r>
        <w:rPr>
          <w:rFonts w:ascii="Cambria Math" w:hAnsi="Cambria Math" w:eastAsia="Cambria Math"/>
          <w:w w:val="105"/>
          <w:position w:val="1"/>
        </w:rPr>
        <w:t>𝑦</w:t>
      </w:r>
      <w:r>
        <w:rPr>
          <w:rFonts w:ascii="Cambria Math" w:hAnsi="Cambria Math" w:eastAsia="Cambria Math"/>
          <w:w w:val="105"/>
          <w:position w:val="2"/>
        </w:rPr>
        <w:t>)</w:t>
      </w:r>
      <w:r>
        <w:rPr>
          <w:rFonts w:ascii="Cambria Math" w:hAnsi="Cambria Math" w:eastAsia="Cambria Math"/>
          <w:spacing w:val="12"/>
          <w:w w:val="105"/>
          <w:position w:val="2"/>
        </w:rPr>
        <w:t> </w:t>
      </w:r>
      <w:r>
        <w:rPr>
          <w:rFonts w:ascii="Cambria Math" w:hAnsi="Cambria Math" w:eastAsia="Cambria Math"/>
          <w:w w:val="105"/>
          <w:position w:val="1"/>
        </w:rPr>
        <w:t>=</w:t>
      </w:r>
      <w:r>
        <w:rPr>
          <w:rFonts w:ascii="Cambria Math" w:hAnsi="Cambria Math" w:eastAsia="Cambria Math"/>
          <w:spacing w:val="19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∫</w:t>
      </w:r>
      <w:r>
        <w:rPr>
          <w:rFonts w:ascii="Cambria Math" w:hAnsi="Cambria Math" w:eastAsia="Cambria Math"/>
          <w:w w:val="105"/>
          <w:position w:val="16"/>
          <w:sz w:val="17"/>
        </w:rPr>
        <w:t>∞</w:t>
      </w:r>
      <w:r>
        <w:rPr>
          <w:rFonts w:ascii="Cambria Math" w:hAnsi="Cambria Math" w:eastAsia="Cambria Math"/>
          <w:spacing w:val="2"/>
          <w:w w:val="105"/>
          <w:position w:val="16"/>
          <w:sz w:val="17"/>
        </w:rPr>
        <w:t> </w:t>
      </w:r>
      <w:r>
        <w:rPr>
          <w:rFonts w:ascii="Cambria Math" w:hAnsi="Cambria Math" w:eastAsia="Cambria Math"/>
          <w:w w:val="105"/>
          <w:position w:val="1"/>
        </w:rPr>
        <w:t>ƒ</w:t>
      </w:r>
      <w:r>
        <w:rPr>
          <w:rFonts w:ascii="Cambria Math" w:hAnsi="Cambria Math" w:eastAsia="Cambria Math"/>
          <w:w w:val="105"/>
          <w:position w:val="2"/>
        </w:rPr>
        <w:t>(</w:t>
      </w:r>
      <w:r>
        <w:rPr>
          <w:rFonts w:ascii="Cambria Math" w:hAnsi="Cambria Math" w:eastAsia="Cambria Math"/>
          <w:w w:val="105"/>
          <w:position w:val="1"/>
        </w:rPr>
        <w:t>𝑦</w:t>
      </w:r>
      <w:r>
        <w:rPr>
          <w:rFonts w:ascii="Cambria Math" w:hAnsi="Cambria Math" w:eastAsia="Cambria Math"/>
          <w:w w:val="105"/>
          <w:position w:val="2"/>
        </w:rPr>
        <w:t>|</w:t>
      </w:r>
      <w:r>
        <w:rPr>
          <w:rFonts w:ascii="Cambria Math" w:hAnsi="Cambria Math" w:eastAsia="Cambria Math"/>
          <w:w w:val="105"/>
          <w:position w:val="1"/>
        </w:rPr>
        <w:t>𝜆</w:t>
      </w:r>
      <w:r>
        <w:rPr>
          <w:rFonts w:ascii="Cambria Math" w:hAnsi="Cambria Math" w:eastAsia="Cambria Math"/>
          <w:w w:val="105"/>
          <w:position w:val="2"/>
        </w:rPr>
        <w:t>)</w:t>
      </w:r>
      <w:r>
        <w:rPr>
          <w:rFonts w:ascii="Cambria Math" w:hAnsi="Cambria Math" w:eastAsia="Cambria Math"/>
          <w:spacing w:val="-13"/>
          <w:w w:val="105"/>
          <w:position w:val="2"/>
        </w:rPr>
        <w:t> </w:t>
      </w:r>
      <w:r>
        <w:rPr>
          <w:rFonts w:ascii="Cambria Math" w:hAnsi="Cambria Math" w:eastAsia="Cambria Math"/>
          <w:w w:val="105"/>
          <w:position w:val="1"/>
        </w:rPr>
        <w:t>𝑔</w:t>
      </w:r>
      <w:r>
        <w:rPr>
          <w:rFonts w:ascii="Cambria Math" w:hAnsi="Cambria Math" w:eastAsia="Cambria Math"/>
          <w:w w:val="105"/>
          <w:position w:val="2"/>
        </w:rPr>
        <w:t>(</w:t>
      </w:r>
      <w:r>
        <w:rPr>
          <w:rFonts w:ascii="Cambria Math" w:hAnsi="Cambria Math" w:eastAsia="Cambria Math"/>
          <w:w w:val="105"/>
          <w:position w:val="1"/>
        </w:rPr>
        <w:t>𝜆</w:t>
      </w:r>
      <w:r>
        <w:rPr>
          <w:rFonts w:ascii="Cambria Math" w:hAnsi="Cambria Math" w:eastAsia="Cambria Math"/>
          <w:w w:val="105"/>
          <w:position w:val="2"/>
        </w:rPr>
        <w:t>)</w:t>
      </w:r>
      <w:r>
        <w:rPr>
          <w:rFonts w:ascii="Cambria Math" w:hAnsi="Cambria Math" w:eastAsia="Cambria Math"/>
          <w:w w:val="105"/>
          <w:position w:val="1"/>
        </w:rPr>
        <w:t>𝑑𝜆</w:t>
      </w:r>
      <w:r>
        <w:rPr>
          <w:w w:val="105"/>
          <w:position w:val="1"/>
        </w:rPr>
        <w:t>(3.15)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86"/>
        <w:ind w:left="480"/>
      </w:pPr>
      <w:r>
        <w:rPr>
          <w:w w:val="95"/>
        </w:rPr>
        <w:t>If</w:t>
      </w:r>
      <w:r>
        <w:rPr>
          <w:spacing w:val="28"/>
          <w:w w:val="95"/>
        </w:rPr>
        <w:t> </w:t>
      </w:r>
      <w:r>
        <w:rPr>
          <w:rFonts w:ascii="Cambria Math" w:eastAsia="Cambria Math"/>
          <w:w w:val="95"/>
        </w:rPr>
        <w:t>𝜆~𝐺(𝜇,</w:t>
      </w:r>
      <w:r>
        <w:rPr>
          <w:rFonts w:ascii="Cambria Math" w:eastAsia="Cambria Math"/>
          <w:spacing w:val="2"/>
          <w:w w:val="95"/>
        </w:rPr>
        <w:t> </w:t>
      </w:r>
      <w:r>
        <w:rPr>
          <w:rFonts w:ascii="Cambria Math" w:eastAsia="Cambria Math"/>
          <w:w w:val="95"/>
        </w:rPr>
        <w:t>𝑢)</w:t>
      </w:r>
      <w:r>
        <w:rPr>
          <w:w w:val="95"/>
        </w:rPr>
        <w:t>,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line="24" w:lineRule="exact" w:before="209"/>
        <w:ind w:left="48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ƒ</w:t>
      </w:r>
      <w:r>
        <w:rPr>
          <w:rFonts w:ascii="Cambria Math" w:hAnsi="Cambria Math" w:eastAsia="Cambria Math"/>
          <w:w w:val="110"/>
          <w:position w:val="1"/>
        </w:rPr>
        <w:t>(</w:t>
      </w:r>
      <w:r>
        <w:rPr>
          <w:rFonts w:ascii="Cambria Math" w:hAnsi="Cambria Math" w:eastAsia="Cambria Math"/>
          <w:w w:val="110"/>
        </w:rPr>
        <w:t>𝑦</w:t>
      </w:r>
      <w:r>
        <w:rPr>
          <w:rFonts w:ascii="Cambria Math" w:hAnsi="Cambria Math" w:eastAsia="Cambria Math"/>
          <w:w w:val="110"/>
          <w:position w:val="1"/>
        </w:rPr>
        <w:t>) </w:t>
      </w:r>
      <w:r>
        <w:rPr>
          <w:rFonts w:ascii="Cambria Math" w:hAnsi="Cambria Math" w:eastAsia="Cambria Math"/>
          <w:w w:val="110"/>
        </w:rPr>
        <w:t>=</w:t>
      </w:r>
    </w:p>
    <w:p>
      <w:pPr>
        <w:spacing w:line="123" w:lineRule="exact" w:before="110"/>
        <w:ind w:left="169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-5"/>
          <w:sz w:val="17"/>
        </w:rPr>
        <w:t>∞</w:t>
      </w:r>
      <w:r>
        <w:rPr>
          <w:rFonts w:ascii="Cambria Math" w:hAnsi="Cambria Math" w:eastAsia="Cambria Math"/>
          <w:spacing w:val="-5"/>
          <w:w w:val="110"/>
          <w:position w:val="-5"/>
          <w:sz w:val="17"/>
        </w:rPr>
        <w:t> </w:t>
      </w:r>
      <w:r>
        <w:rPr>
          <w:rFonts w:ascii="Cambria Math" w:hAnsi="Cambria Math" w:eastAsia="Cambria Math"/>
          <w:w w:val="110"/>
          <w:position w:val="-5"/>
          <w:sz w:val="17"/>
        </w:rPr>
        <w:t>e</w:t>
      </w:r>
      <w:r>
        <w:rPr>
          <w:rFonts w:ascii="Cambria Math" w:hAnsi="Cambria Math" w:eastAsia="Cambria Math"/>
          <w:w w:val="110"/>
          <w:sz w:val="14"/>
        </w:rPr>
        <w:t>−  </w:t>
      </w:r>
      <w:r>
        <w:rPr>
          <w:rFonts w:ascii="Cambria Math" w:hAnsi="Cambria Math" w:eastAsia="Cambria Math"/>
          <w:w w:val="110"/>
          <w:position w:val="-5"/>
          <w:sz w:val="14"/>
        </w:rPr>
        <w:t>  </w:t>
      </w:r>
      <w:r>
        <w:rPr>
          <w:rFonts w:ascii="Cambria Math" w:hAnsi="Cambria Math" w:eastAsia="Cambria Math"/>
          <w:spacing w:val="16"/>
          <w:w w:val="110"/>
          <w:position w:val="-5"/>
          <w:sz w:val="14"/>
        </w:rPr>
        <w:t> </w:t>
      </w:r>
      <w:r>
        <w:rPr>
          <w:rFonts w:ascii="Cambria Math" w:hAnsi="Cambria Math" w:eastAsia="Cambria Math"/>
          <w:w w:val="110"/>
          <w:sz w:val="14"/>
        </w:rPr>
        <w:t>𝑦  </w:t>
      </w:r>
      <w:r>
        <w:rPr>
          <w:rFonts w:ascii="Cambria Math" w:hAnsi="Cambria Math" w:eastAsia="Cambria Math"/>
          <w:w w:val="110"/>
          <w:position w:val="-5"/>
          <w:sz w:val="14"/>
        </w:rPr>
        <w:t> </w:t>
      </w:r>
      <w:r>
        <w:rPr>
          <w:rFonts w:ascii="Cambria Math" w:hAnsi="Cambria Math" w:eastAsia="Cambria Math"/>
          <w:spacing w:val="26"/>
          <w:w w:val="110"/>
          <w:position w:val="-5"/>
          <w:sz w:val="14"/>
        </w:rPr>
        <w:t> </w:t>
      </w:r>
      <w:r>
        <w:rPr>
          <w:rFonts w:ascii="Cambria Math" w:hAnsi="Cambria Math" w:eastAsia="Cambria Math"/>
          <w:w w:val="110"/>
          <w:sz w:val="14"/>
        </w:rPr>
        <w:t>−1</w:t>
      </w:r>
    </w:p>
    <w:p>
      <w:pPr>
        <w:pStyle w:val="BodyText"/>
        <w:spacing w:before="4"/>
        <w:rPr>
          <w:rFonts w:ascii="Cambria Math"/>
          <w:sz w:val="3"/>
        </w:rPr>
      </w:pPr>
    </w:p>
    <w:p>
      <w:pPr>
        <w:pStyle w:val="BodyText"/>
        <w:spacing w:line="240" w:lineRule="exact"/>
        <w:ind w:left="27"/>
        <w:rPr>
          <w:rFonts w:ascii="Cambria Math"/>
          <w:sz w:val="20"/>
        </w:rPr>
      </w:pPr>
      <w:r>
        <w:rPr>
          <w:rFonts w:ascii="Cambria Math"/>
          <w:position w:val="-4"/>
          <w:sz w:val="20"/>
        </w:rPr>
        <w:pict>
          <v:shape style="width:4.7pt;height:12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spacing w:val="-48"/>
                    </w:rPr>
                    <w:t>∫</w:t>
                  </w:r>
                </w:p>
              </w:txbxContent>
            </v:textbox>
          </v:shape>
        </w:pict>
      </w:r>
      <w:r>
        <w:rPr>
          <w:rFonts w:ascii="Cambria Math"/>
          <w:position w:val="-4"/>
          <w:sz w:val="20"/>
        </w:rPr>
      </w:r>
    </w:p>
    <w:p>
      <w:pPr>
        <w:spacing w:line="162" w:lineRule="exact" w:before="71"/>
        <w:ind w:left="469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z w:val="17"/>
        </w:rPr>
        <w:t>𝑢</w:t>
      </w:r>
    </w:p>
    <w:p>
      <w:pPr>
        <w:spacing w:line="1" w:lineRule="exact" w:before="0"/>
        <w:ind w:left="753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−   </w:t>
      </w:r>
      <w:r>
        <w:rPr>
          <w:rFonts w:ascii="Cambria Math" w:hAnsi="Cambria Math" w:eastAsia="Cambria Math"/>
          <w:spacing w:val="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/𝜇</w:t>
      </w:r>
    </w:p>
    <w:p>
      <w:pPr>
        <w:pStyle w:val="BodyText"/>
        <w:spacing w:before="7"/>
        <w:rPr>
          <w:rFonts w:ascii="Cambria Math"/>
          <w:sz w:val="11"/>
        </w:rPr>
      </w:pPr>
    </w:p>
    <w:p>
      <w:pPr>
        <w:pStyle w:val="BodyText"/>
        <w:spacing w:line="20" w:lineRule="exact"/>
        <w:ind w:left="15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0.1pt;height:.85pt;mso-position-horizontal-relative:char;mso-position-vertical-relative:line" coordorigin="0,0" coordsize="202,17">
            <v:rect style="position:absolute;left:0;top:0;width:20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10" w:h="16840"/>
          <w:pgMar w:top="1360" w:bottom="1200" w:left="960" w:right="740"/>
          <w:cols w:num="3" w:equalWidth="0">
            <w:col w:w="1202" w:space="40"/>
            <w:col w:w="1225" w:space="39"/>
            <w:col w:w="7704"/>
          </w:cols>
        </w:sectPr>
      </w:pPr>
    </w:p>
    <w:p>
      <w:pPr>
        <w:tabs>
          <w:tab w:pos="417" w:val="left" w:leader="none"/>
        </w:tabs>
        <w:spacing w:line="79" w:lineRule="auto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2"/>
          <w:sz w:val="17"/>
        </w:rPr>
        <w:t>0</w:t>
        <w:tab/>
      </w:r>
      <w:r>
        <w:rPr>
          <w:rFonts w:ascii="Cambria Math" w:eastAsia="Cambria Math"/>
          <w:w w:val="105"/>
          <w:sz w:val="17"/>
        </w:rPr>
        <w:t>𝑦!</w:t>
      </w:r>
    </w:p>
    <w:p>
      <w:pPr>
        <w:pStyle w:val="BodyText"/>
        <w:tabs>
          <w:tab w:pos="875" w:val="left" w:leader="none"/>
        </w:tabs>
        <w:spacing w:line="59" w:lineRule="exact"/>
        <w:ind w:left="556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(</w:t>
        <w:tab/>
        <w:t>) </w:t>
      </w:r>
      <w:r>
        <w:rPr>
          <w:rFonts w:ascii="Cambria Math"/>
          <w:spacing w:val="14"/>
          <w:w w:val="110"/>
        </w:rPr>
        <w:t> </w:t>
      </w:r>
      <w:r>
        <w:rPr>
          <w:rFonts w:ascii="Cambria Math"/>
          <w:w w:val="110"/>
        </w:rPr>
        <w:t>e</w:t>
      </w:r>
    </w:p>
    <w:p>
      <w:pPr>
        <w:tabs>
          <w:tab w:pos="717" w:val="left" w:leader="none"/>
        </w:tabs>
        <w:spacing w:line="93" w:lineRule="exact" w:before="0"/>
        <w:ind w:left="172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shape style="position:absolute;margin-left:128.400009pt;margin-top:-7.094385pt;width:44.55pt;height:.85pt;mso-position-horizontal-relative:page;mso-position-vertical-relative:paragraph;z-index:15780352" coordorigin="2568,-142" coordsize="891,17" path="m3077,-142l2568,-142,2568,-125,3077,-125,3077,-142xm3458,-142l3115,-142,3115,-125,3458,-125,3458,-142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hAnsi="Cambria Math" w:eastAsia="Cambria Math"/>
          <w:w w:val="105"/>
          <w:sz w:val="17"/>
        </w:rPr>
        <w:t>Г( </w:t>
      </w:r>
      <w:r>
        <w:rPr>
          <w:rFonts w:ascii="Cambria Math" w:hAnsi="Cambria Math" w:eastAsia="Cambria Math"/>
          <w:spacing w:val="2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)</w:t>
        <w:tab/>
        <w:t>𝜇</w:t>
      </w:r>
    </w:p>
    <w:p>
      <w:pPr>
        <w:pStyle w:val="BodyText"/>
        <w:spacing w:line="12" w:lineRule="exact"/>
        <w:ind w:left="505"/>
      </w:pPr>
      <w:r>
        <w:rPr/>
        <w:br w:type="column"/>
      </w:r>
      <w:r>
        <w:rPr>
          <w:rFonts w:ascii="Cambria Math" w:eastAsia="Cambria Math"/>
        </w:rPr>
        <w:t>𝑑𝜆</w:t>
      </w:r>
      <w:r>
        <w:rPr/>
        <w:t>(3.16)</w:t>
      </w:r>
    </w:p>
    <w:p>
      <w:pPr>
        <w:pStyle w:val="BodyText"/>
        <w:spacing w:before="8"/>
        <w:rPr>
          <w:sz w:val="27"/>
        </w:rPr>
      </w:pPr>
    </w:p>
    <w:p>
      <w:pPr>
        <w:tabs>
          <w:tab w:pos="1321" w:val="left" w:leader="none"/>
          <w:tab w:pos="1667" w:val="left" w:leader="none"/>
          <w:tab w:pos="3217" w:val="left" w:leader="none"/>
        </w:tabs>
        <w:spacing w:line="161" w:lineRule="exact" w:before="0"/>
        <w:ind w:left="284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position w:val="-8"/>
          <w:sz w:val="24"/>
        </w:rPr>
        <w:t>1</w:t>
        <w:tab/>
      </w:r>
      <w:r>
        <w:rPr>
          <w:rFonts w:ascii="Cambria Math" w:hAnsi="Cambria Math" w:eastAsia="Cambria Math"/>
          <w:w w:val="261"/>
          <w:position w:val="-10"/>
          <w:sz w:val="17"/>
        </w:rPr>
        <w:t> </w:t>
      </w:r>
      <w:r>
        <w:rPr>
          <w:rFonts w:ascii="Cambria Math" w:hAnsi="Cambria Math" w:eastAsia="Cambria Math"/>
          <w:position w:val="-10"/>
          <w:sz w:val="17"/>
        </w:rPr>
        <w:tab/>
      </w:r>
      <w:r>
        <w:rPr>
          <w:rFonts w:ascii="Cambria Math" w:hAnsi="Cambria Math" w:eastAsia="Cambria Math"/>
          <w:w w:val="110"/>
          <w:sz w:val="17"/>
        </w:rPr>
        <w:t>∞</w:t>
        <w:tab/>
      </w:r>
      <w:r>
        <w:rPr>
          <w:rFonts w:ascii="Cambria Math" w:hAnsi="Cambria Math" w:eastAsia="Cambria Math"/>
          <w:w w:val="110"/>
          <w:position w:val="-2"/>
          <w:sz w:val="14"/>
          <w:u w:val="single"/>
        </w:rPr>
        <w:t>𝑣</w:t>
      </w:r>
    </w:p>
    <w:p>
      <w:pPr>
        <w:spacing w:after="0" w:line="161" w:lineRule="exact"/>
        <w:jc w:val="left"/>
        <w:rPr>
          <w:rFonts w:ascii="Cambria Math" w:hAnsi="Cambria Math" w:eastAsia="Cambria Math"/>
          <w:sz w:val="14"/>
        </w:rPr>
        <w:sectPr>
          <w:type w:val="continuous"/>
          <w:pgSz w:w="11910" w:h="16840"/>
          <w:pgMar w:top="1360" w:bottom="1200" w:left="960" w:right="740"/>
          <w:cols w:num="3" w:equalWidth="0">
            <w:col w:w="1943" w:space="40"/>
            <w:col w:w="1264" w:space="39"/>
            <w:col w:w="6924"/>
          </w:cols>
        </w:sectPr>
      </w:pPr>
    </w:p>
    <w:p>
      <w:pPr>
        <w:pStyle w:val="BodyText"/>
        <w:spacing w:line="221" w:lineRule="exact" w:before="46"/>
        <w:ind w:left="3040"/>
        <w:rPr>
          <w:rFonts w:ascii="Cambria Math"/>
        </w:rPr>
      </w:pPr>
      <w:r>
        <w:rPr/>
        <w:pict>
          <v:rect style="position:absolute;margin-left:212.279999pt;margin-top:9.856329pt;width:35.160pt;height:.84pt;mso-position-horizontal-relative:page;mso-position-vertical-relative:paragraph;z-index:15780864" filled="true" fillcolor="#000000" stroked="false">
            <v:fill type="solid"/>
            <w10:wrap type="none"/>
          </v:rect>
        </w:pict>
      </w:r>
      <w:r>
        <w:rPr>
          <w:rFonts w:ascii="Cambria Math"/>
        </w:rPr>
        <w:t>=</w:t>
      </w:r>
    </w:p>
    <w:p>
      <w:pPr>
        <w:pStyle w:val="BodyText"/>
        <w:spacing w:line="221" w:lineRule="exact"/>
        <w:ind w:left="3285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95"/>
        </w:rPr>
        <w:t>𝑦!</w:t>
      </w:r>
      <w:r>
        <w:rPr>
          <w:rFonts w:ascii="Cambria Math" w:hAnsi="Cambria Math" w:eastAsia="Cambria Math"/>
          <w:spacing w:val="3"/>
          <w:w w:val="95"/>
        </w:rPr>
        <w:t> </w:t>
      </w:r>
      <w:r>
        <w:rPr>
          <w:rFonts w:ascii="Cambria Math" w:hAnsi="Cambria Math" w:eastAsia="Cambria Math"/>
          <w:w w:val="95"/>
        </w:rPr>
        <w:t>Γ(𝑣)</w:t>
      </w:r>
    </w:p>
    <w:p>
      <w:pPr>
        <w:pStyle w:val="BodyText"/>
        <w:ind w:left="-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1"/>
        </w:rPr>
        <w:t>(</w:t>
      </w:r>
      <w:r>
        <w:rPr>
          <w:rFonts w:ascii="Cambria Math" w:eastAsia="Cambria Math"/>
          <w:spacing w:val="-1"/>
          <w:position w:val="8"/>
        </w:rPr>
        <w:t>𝑣</w:t>
      </w:r>
      <w:r>
        <w:rPr>
          <w:rFonts w:ascii="Cambria Math" w:eastAsia="Cambria Math"/>
          <w:spacing w:val="-1"/>
          <w:position w:val="-1"/>
        </w:rPr>
        <w:t>/</w:t>
      </w:r>
      <w:r>
        <w:rPr>
          <w:rFonts w:ascii="Cambria Math" w:eastAsia="Cambria Math"/>
          <w:spacing w:val="-1"/>
          <w:position w:val="-4"/>
        </w:rPr>
        <w:t>𝜇</w:t>
      </w:r>
      <w:r>
        <w:rPr>
          <w:rFonts w:ascii="Cambria Math" w:eastAsia="Cambria Math"/>
          <w:spacing w:val="-1"/>
        </w:rPr>
        <w:t>)</w:t>
      </w:r>
    </w:p>
    <w:p>
      <w:pPr>
        <w:spacing w:line="139" w:lineRule="auto" w:before="8"/>
        <w:ind w:left="111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-13"/>
          <w:sz w:val="24"/>
        </w:rPr>
        <w:t>∫ </w:t>
      </w:r>
      <w:r>
        <w:rPr>
          <w:rFonts w:ascii="Cambria Math" w:hAnsi="Cambria Math" w:eastAsia="Cambria Math"/>
          <w:spacing w:val="19"/>
          <w:w w:val="110"/>
          <w:position w:val="-13"/>
          <w:sz w:val="24"/>
        </w:rPr>
        <w:t> </w:t>
      </w:r>
      <w:r>
        <w:rPr>
          <w:rFonts w:ascii="Cambria Math" w:hAnsi="Cambria Math" w:eastAsia="Cambria Math"/>
          <w:w w:val="110"/>
          <w:position w:val="-13"/>
          <w:sz w:val="24"/>
        </w:rPr>
        <w:t>𝜆</w:t>
      </w:r>
      <w:r>
        <w:rPr>
          <w:rFonts w:ascii="Cambria Math" w:hAnsi="Cambria Math" w:eastAsia="Cambria Math"/>
          <w:w w:val="110"/>
          <w:position w:val="-4"/>
          <w:sz w:val="17"/>
        </w:rPr>
        <w:t>𝑦+ </w:t>
      </w:r>
      <w:r>
        <w:rPr>
          <w:rFonts w:ascii="Cambria Math" w:hAnsi="Cambria Math" w:eastAsia="Cambria Math"/>
          <w:spacing w:val="7"/>
          <w:w w:val="110"/>
          <w:position w:val="-4"/>
          <w:sz w:val="17"/>
        </w:rPr>
        <w:t> </w:t>
      </w:r>
      <w:r>
        <w:rPr>
          <w:rFonts w:ascii="Cambria Math" w:hAnsi="Cambria Math" w:eastAsia="Cambria Math"/>
          <w:w w:val="110"/>
          <w:position w:val="-4"/>
          <w:sz w:val="17"/>
        </w:rPr>
        <w:t>−1 </w:t>
      </w:r>
      <w:r>
        <w:rPr>
          <w:rFonts w:ascii="Cambria Math" w:hAnsi="Cambria Math" w:eastAsia="Cambria Math"/>
          <w:w w:val="110"/>
          <w:position w:val="-13"/>
          <w:sz w:val="24"/>
        </w:rPr>
        <w:t>e</w:t>
      </w:r>
      <w:r>
        <w:rPr>
          <w:rFonts w:ascii="Cambria Math" w:hAnsi="Cambria Math" w:eastAsia="Cambria Math"/>
          <w:w w:val="110"/>
          <w:sz w:val="17"/>
        </w:rPr>
        <w:t>− </w:t>
      </w:r>
      <w:r>
        <w:rPr>
          <w:rFonts w:ascii="Cambria Math" w:hAnsi="Cambria Math" w:eastAsia="Cambria Math"/>
          <w:spacing w:val="5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(1+</w:t>
      </w:r>
      <w:r>
        <w:rPr>
          <w:rFonts w:ascii="Cambria Math" w:hAnsi="Cambria Math" w:eastAsia="Cambria Math"/>
          <w:w w:val="110"/>
          <w:position w:val="-8"/>
          <w:sz w:val="14"/>
        </w:rPr>
        <w:t>𝜇</w:t>
      </w:r>
      <w:r>
        <w:rPr>
          <w:rFonts w:ascii="Cambria Math" w:hAnsi="Cambria Math" w:eastAsia="Cambria Math"/>
          <w:w w:val="110"/>
          <w:sz w:val="17"/>
        </w:rPr>
        <w:t>)</w:t>
      </w:r>
      <w:r>
        <w:rPr>
          <w:rFonts w:ascii="Cambria Math" w:hAnsi="Cambria Math" w:eastAsia="Cambria Math"/>
          <w:w w:val="110"/>
          <w:position w:val="-13"/>
          <w:sz w:val="24"/>
        </w:rPr>
        <w:t>𝑑𝜆</w:t>
      </w:r>
    </w:p>
    <w:p>
      <w:pPr>
        <w:spacing w:before="96"/>
        <w:ind w:left="217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0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1910" w:h="16840"/>
          <w:pgMar w:top="1360" w:bottom="1200" w:left="960" w:right="740"/>
          <w:cols w:num="3" w:equalWidth="0">
            <w:col w:w="3991" w:space="40"/>
            <w:col w:w="578" w:space="39"/>
            <w:col w:w="5562"/>
          </w:cols>
        </w:sectPr>
      </w:pPr>
    </w:p>
    <w:p>
      <w:pPr>
        <w:pStyle w:val="BodyText"/>
        <w:spacing w:before="9"/>
        <w:rPr>
          <w:rFonts w:ascii="Cambria Math"/>
          <w:sz w:val="12"/>
        </w:rPr>
      </w:pPr>
    </w:p>
    <w:p>
      <w:pPr>
        <w:spacing w:after="0"/>
        <w:rPr>
          <w:rFonts w:ascii="Cambria Math"/>
          <w:sz w:val="12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tabs>
          <w:tab w:pos="4216" w:val="left" w:leader="none"/>
        </w:tabs>
        <w:spacing w:line="232" w:lineRule="exact" w:before="74"/>
        <w:ind w:left="296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Γ(𝑣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𝑦)</w:t>
        <w:tab/>
        <w:t>𝑣</w:t>
      </w:r>
    </w:p>
    <w:p>
      <w:pPr>
        <w:pStyle w:val="BodyText"/>
        <w:tabs>
          <w:tab w:pos="3887" w:val="left" w:leader="none"/>
        </w:tabs>
        <w:spacing w:line="172" w:lineRule="exact"/>
        <w:ind w:left="2719"/>
        <w:rPr>
          <w:rFonts w:ascii="Cambria Math"/>
        </w:rPr>
      </w:pPr>
      <w:r>
        <w:rPr/>
        <w:pict>
          <v:rect style="position:absolute;margin-left:196.320007pt;margin-top:5.082162pt;width:44.04pt;height:.84pt;mso-position-horizontal-relative:page;mso-position-vertical-relative:paragraph;z-index:-22420480" filled="true" fillcolor="#000000" stroked="false">
            <v:fill type="solid"/>
            <w10:wrap type="none"/>
          </v:rect>
        </w:pict>
      </w:r>
      <w:r>
        <w:rPr/>
        <w:pict>
          <v:rect style="position:absolute;margin-left:248.279999pt;margin-top:5.082162pt;width:27.6pt;height:.84pt;mso-position-horizontal-relative:page;mso-position-vertical-relative:paragraph;z-index:15781888" filled="true" fillcolor="#000000" stroked="false">
            <v:fill type="solid"/>
            <w10:wrap type="none"/>
          </v:rect>
        </w:pict>
      </w:r>
      <w:r>
        <w:rPr>
          <w:rFonts w:ascii="Cambria Math"/>
          <w:w w:val="110"/>
        </w:rPr>
        <w:t>=</w:t>
        <w:tab/>
        <w:t>(</w:t>
      </w:r>
    </w:p>
    <w:p>
      <w:pPr>
        <w:pStyle w:val="BodyText"/>
        <w:tabs>
          <w:tab w:pos="4005" w:val="left" w:leader="none"/>
        </w:tabs>
        <w:spacing w:line="221" w:lineRule="exact"/>
        <w:ind w:left="3055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𝑦!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Γ(𝑣)</w:t>
        <w:tab/>
        <w:t>𝑣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  <w:spacing w:val="-174"/>
        </w:rPr>
        <w:t>𝜇</w:t>
      </w:r>
    </w:p>
    <w:p>
      <w:pPr>
        <w:tabs>
          <w:tab w:pos="562" w:val="left" w:leader="none"/>
          <w:tab w:pos="1033" w:val="left" w:leader="none"/>
        </w:tabs>
        <w:spacing w:line="235" w:lineRule="exact" w:before="71"/>
        <w:ind w:left="8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261"/>
          <w:sz w:val="17"/>
        </w:rPr>
        <w:t> </w:t>
      </w:r>
      <w:r>
        <w:rPr>
          <w:rFonts w:ascii="Cambria Math" w:eastAsia="Cambria Math"/>
          <w:sz w:val="17"/>
        </w:rPr>
        <w:tab/>
      </w:r>
      <w:r>
        <w:rPr>
          <w:rFonts w:ascii="Cambria Math" w:eastAsia="Cambria Math"/>
          <w:w w:val="110"/>
          <w:position w:val="-6"/>
          <w:sz w:val="24"/>
        </w:rPr>
        <w:t>𝜇</w:t>
        <w:tab/>
      </w:r>
      <w:r>
        <w:rPr>
          <w:rFonts w:ascii="Cambria Math" w:eastAsia="Cambria Math"/>
          <w:spacing w:val="-139"/>
          <w:w w:val="110"/>
          <w:sz w:val="17"/>
        </w:rPr>
        <w:t>𝑦</w:t>
      </w:r>
    </w:p>
    <w:p>
      <w:pPr>
        <w:pStyle w:val="BodyText"/>
        <w:tabs>
          <w:tab w:pos="910" w:val="left" w:leader="none"/>
        </w:tabs>
        <w:spacing w:line="171" w:lineRule="exact"/>
        <w:ind w:left="-33"/>
        <w:rPr>
          <w:rFonts w:ascii="Cambria Math"/>
        </w:rPr>
      </w:pPr>
      <w:r>
        <w:rPr/>
        <w:pict>
          <v:rect style="position:absolute;margin-left:295.440002pt;margin-top:5.074922pt;width:27.6pt;height:.84pt;mso-position-horizontal-relative:page;mso-position-vertical-relative:paragraph;z-index:-22419456" filled="true" fillcolor="#000000" stroked="false">
            <v:fill type="solid"/>
            <w10:wrap type="none"/>
          </v:rect>
        </w:pict>
      </w:r>
      <w:r>
        <w:rPr>
          <w:rFonts w:ascii="Cambria Math"/>
          <w:w w:val="120"/>
        </w:rPr>
        <w:t>) </w:t>
      </w:r>
      <w:r>
        <w:rPr>
          <w:rFonts w:ascii="Cambria Math"/>
          <w:spacing w:val="24"/>
          <w:w w:val="120"/>
        </w:rPr>
        <w:t> </w:t>
      </w:r>
      <w:r>
        <w:rPr>
          <w:rFonts w:ascii="Cambria Math"/>
          <w:w w:val="120"/>
        </w:rPr>
        <w:t>(</w:t>
        <w:tab/>
        <w:t>)</w:t>
      </w:r>
    </w:p>
    <w:p>
      <w:pPr>
        <w:pStyle w:val="BodyText"/>
        <w:spacing w:line="221" w:lineRule="exact"/>
        <w:ind w:left="356"/>
        <w:rPr>
          <w:rFonts w:ascii="Cambria Math" w:eastAsia="Cambria Math"/>
        </w:rPr>
      </w:pPr>
      <w:r>
        <w:rPr>
          <w:rFonts w:ascii="Cambria Math" w:eastAsia="Cambria Math"/>
        </w:rPr>
        <w:t>𝑣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𝜇</w:t>
      </w:r>
    </w:p>
    <w:p>
      <w:pPr>
        <w:pStyle w:val="BodyText"/>
        <w:spacing w:before="10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ind w:left="226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"/>
        </w:rPr>
        <w:t>𝑦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  <w:spacing w:val="-1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0,1,2,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….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360" w:bottom="1200" w:left="960" w:right="740"/>
          <w:cols w:num="3" w:equalWidth="0">
            <w:col w:w="4553" w:space="40"/>
            <w:col w:w="1142" w:space="39"/>
            <w:col w:w="4436"/>
          </w:cols>
        </w:sectPr>
      </w:pPr>
    </w:p>
    <w:p>
      <w:pPr>
        <w:pStyle w:val="BodyText"/>
        <w:spacing w:before="2"/>
        <w:rPr>
          <w:rFonts w:ascii="Cambria Math"/>
          <w:sz w:val="16"/>
        </w:rPr>
      </w:pPr>
    </w:p>
    <w:p>
      <w:pPr>
        <w:pStyle w:val="BodyText"/>
        <w:spacing w:line="475" w:lineRule="auto" w:before="86"/>
        <w:ind w:left="480" w:right="843"/>
      </w:pPr>
      <w:r>
        <w:rPr>
          <w:spacing w:val="-1"/>
        </w:rPr>
        <w:t>Substituting </w:t>
      </w:r>
      <w:r>
        <w:rPr>
          <w:rFonts w:ascii="Cambria Math" w:hAnsi="Cambria Math" w:eastAsia="Cambria Math"/>
        </w:rPr>
        <w:t>ℎ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= 1/𝑣 </w:t>
      </w:r>
      <w:r>
        <w:rPr/>
        <w:t>results in the </w:t>
      </w:r>
      <w:r>
        <w:rPr>
          <w:rFonts w:ascii="Cambria Math" w:hAnsi="Cambria Math" w:eastAsia="Cambria Math"/>
        </w:rPr>
        <w:t>𝑁𝐵(𝜇, ℎ) </w:t>
      </w:r>
      <w:r>
        <w:rPr/>
        <w:t>(see, Jong &amp; Heller, 2008). The first two</w:t>
      </w:r>
      <w:r>
        <w:rPr>
          <w:spacing w:val="-57"/>
        </w:rPr>
        <w:t> </w:t>
      </w:r>
      <w:r>
        <w:rPr/>
        <w:t>moments of the negative binomial are </w:t>
      </w:r>
      <w:r>
        <w:rPr>
          <w:rFonts w:ascii="Cambria Math" w:hAnsi="Cambria Math" w:eastAsia="Cambria Math"/>
        </w:rPr>
        <w:t>𝐸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𝜇,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𝑉𝑎𝑟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position w:val="1"/>
        </w:rPr>
        <w:t>)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𝜇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 + ℎ𝜇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/>
        <w:t>The standard</w:t>
      </w:r>
      <w:r>
        <w:rPr>
          <w:spacing w:val="-57"/>
        </w:rPr>
        <w:t> </w:t>
      </w:r>
      <w:r>
        <w:rPr/>
        <w:t>estimator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 is the maximum</w:t>
      </w:r>
      <w:r>
        <w:rPr>
          <w:spacing w:val="-1"/>
        </w:rPr>
        <w:t> </w:t>
      </w:r>
      <w:r>
        <w:rPr/>
        <w:t>likelihood estimator.</w:t>
      </w:r>
    </w:p>
    <w:p>
      <w:pPr>
        <w:spacing w:after="0" w:line="475" w:lineRule="auto"/>
        <w:sectPr>
          <w:type w:val="continuous"/>
          <w:pgSz w:w="11910" w:h="16840"/>
          <w:pgMar w:top="1360" w:bottom="1200" w:left="960" w:right="740"/>
        </w:sectPr>
      </w:pPr>
    </w:p>
    <w:p>
      <w:pPr>
        <w:pStyle w:val="Heading4"/>
        <w:numPr>
          <w:ilvl w:val="2"/>
          <w:numId w:val="16"/>
        </w:numPr>
        <w:tabs>
          <w:tab w:pos="1200" w:val="left" w:leader="none"/>
        </w:tabs>
        <w:spacing w:line="240" w:lineRule="auto" w:before="82" w:after="0"/>
        <w:ind w:left="1200" w:right="0" w:hanging="720"/>
        <w:jc w:val="left"/>
        <w:rPr>
          <w:rFonts w:ascii="Cambria"/>
        </w:rPr>
      </w:pPr>
      <w:bookmarkStart w:name="_TOC_250014" w:id="156"/>
      <w:bookmarkStart w:name="3.6.2 Estimation Model of Claim Cost " w:id="157"/>
      <w:r>
        <w:rPr>
          <w:b w:val="0"/>
        </w:rPr>
      </w:r>
      <w:bookmarkEnd w:id="157"/>
      <w:bookmarkStart w:name="3.6.2 Estimation Model of Claim Cost " w:id="158"/>
      <w:r>
        <w:rPr>
          <w:rFonts w:ascii="Cambria"/>
        </w:rPr>
        <w:t>Es</w:t>
      </w:r>
      <w:r>
        <w:rPr>
          <w:rFonts w:ascii="Cambria"/>
        </w:rPr>
        <w:t>timation</w:t>
      </w:r>
      <w:r>
        <w:rPr>
          <w:rFonts w:ascii="Cambria"/>
          <w:spacing w:val="-6"/>
        </w:rPr>
        <w:t> </w:t>
      </w:r>
      <w:r>
        <w:rPr>
          <w:rFonts w:ascii="Cambria"/>
        </w:rPr>
        <w:t>Model</w:t>
      </w:r>
      <w:r>
        <w:rPr>
          <w:rFonts w:ascii="Cambria"/>
          <w:spacing w:val="-4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r>
        <w:rPr>
          <w:rFonts w:ascii="Cambria"/>
        </w:rPr>
        <w:t>Claim</w:t>
      </w:r>
      <w:r>
        <w:rPr>
          <w:rFonts w:ascii="Cambria"/>
          <w:spacing w:val="-4"/>
        </w:rPr>
        <w:t> </w:t>
      </w:r>
      <w:bookmarkEnd w:id="156"/>
      <w:r>
        <w:rPr>
          <w:rFonts w:ascii="Cambria"/>
        </w:rPr>
        <w:t>Cost</w:t>
      </w:r>
    </w:p>
    <w:p>
      <w:pPr>
        <w:pStyle w:val="BodyText"/>
        <w:spacing w:before="4"/>
        <w:rPr>
          <w:rFonts w:ascii="Cambria"/>
          <w:b/>
          <w:sz w:val="29"/>
        </w:rPr>
      </w:pPr>
    </w:p>
    <w:p>
      <w:pPr>
        <w:pStyle w:val="BodyText"/>
        <w:spacing w:line="480" w:lineRule="auto"/>
        <w:ind w:left="480" w:right="699"/>
      </w:pPr>
      <w:r>
        <w:rPr/>
        <w:t>The classical method for econometric modelling of claim cost is the gamma model due to</w:t>
      </w:r>
      <w:r>
        <w:rPr>
          <w:spacing w:val="1"/>
        </w:rPr>
        <w:t> </w:t>
      </w:r>
      <w:r>
        <w:rPr/>
        <w:t>parameters </w:t>
      </w:r>
      <w:r>
        <w:rPr>
          <w:rFonts w:ascii="Cambria Math" w:hAnsi="Cambria Math" w:eastAsia="Cambria Math"/>
        </w:rPr>
        <w:t>𝜇 𝑎𝑘𝑑 𝑢 </w:t>
      </w:r>
      <w:r>
        <w:rPr/>
        <w:t>which offers more flexibility while estimating the cost of claims. Pinquet</w:t>
      </w:r>
      <w:r>
        <w:rPr>
          <w:spacing w:val="-57"/>
        </w:rPr>
        <w:t> </w:t>
      </w:r>
      <w:r>
        <w:rPr/>
        <w:t>(1997) described a simple, realistic parametric model based on gamma distribution in</w:t>
      </w:r>
      <w:r>
        <w:rPr>
          <w:spacing w:val="1"/>
        </w:rPr>
        <w:t> </w:t>
      </w:r>
      <w:r>
        <w:rPr/>
        <w:t>modelling auto insurance claim cost. Letting </w:t>
      </w:r>
      <w:r>
        <w:rPr>
          <w:rFonts w:ascii="Cambria Math" w:hAnsi="Cambria Math" w:eastAsia="Cambria Math"/>
        </w:rPr>
        <w:t>𝑐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, 𝑐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, … , 𝑐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be the cost of claims initiated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insured</w:t>
      </w:r>
      <w:r>
        <w:rPr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assuming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gamma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probability</w:t>
      </w:r>
    </w:p>
    <w:p>
      <w:pPr>
        <w:spacing w:after="0" w:line="480" w:lineRule="auto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276" w:lineRule="exact"/>
        <w:ind w:left="480"/>
      </w:pPr>
      <w:r>
        <w:rPr/>
        <w:t>density</w:t>
      </w:r>
      <w:r>
        <w:rPr>
          <w:spacing w:val="-5"/>
        </w:rPr>
        <w:t> </w:t>
      </w:r>
      <w:r>
        <w:rPr/>
        <w:t>function (pdf)</w:t>
      </w:r>
      <w:r>
        <w:rPr>
          <w:spacing w:val="59"/>
        </w:rPr>
        <w:t> </w:t>
      </w:r>
      <w:r>
        <w:rPr/>
        <w:t>is</w:t>
      </w:r>
      <w:r>
        <w:rPr>
          <w:spacing w:val="4"/>
        </w:rPr>
        <w:t> </w:t>
      </w:r>
      <w:r>
        <w:rPr/>
        <w:t>given by</w:t>
      </w:r>
      <w:r>
        <w:rPr>
          <w:spacing w:val="-6"/>
        </w:rPr>
        <w:t> </w:t>
      </w:r>
      <w:r>
        <w:rPr/>
        <w:t>:</w:t>
      </w:r>
    </w:p>
    <w:p>
      <w:pPr>
        <w:pStyle w:val="BodyText"/>
        <w:rPr>
          <w:sz w:val="27"/>
        </w:rPr>
      </w:pPr>
    </w:p>
    <w:p>
      <w:pPr>
        <w:pStyle w:val="BodyText"/>
        <w:spacing w:line="307" w:lineRule="exact" w:before="1"/>
        <w:ind w:right="118"/>
        <w:jc w:val="right"/>
        <w:rPr>
          <w:rFonts w:ascii="Cambria Math" w:hAnsi="Cambria Math" w:eastAsia="Cambria Math"/>
          <w:sz w:val="17"/>
        </w:rPr>
      </w:pPr>
      <w:r>
        <w:rPr/>
        <w:pict>
          <v:rect style="position:absolute;margin-left:227.399994pt;margin-top:11.280664pt;width:17.16pt;height:.84pt;mso-position-horizontal-relative:page;mso-position-vertical-relative:paragraph;z-index:-22416384" filled="true" fillcolor="#000000" stroked="false">
            <v:fill type="solid"/>
            <w10:wrap type="none"/>
          </v:rect>
        </w:pict>
      </w:r>
      <w:r>
        <w:rPr/>
        <w:pict>
          <v:shape style="position:absolute;margin-left:203.167923pt;margin-top:10.888454pt;width:3pt;height:8.550pt;mso-position-horizontal-relative:page;mso-position-vertical-relative:paragraph;z-index:-2241484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26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</w:rPr>
        <w:t>ƒ</w:t>
      </w:r>
      <w:r>
        <w:rPr>
          <w:rFonts w:ascii="Cambria Math" w:hAnsi="Cambria Math" w:eastAsia="Cambria Math"/>
          <w:w w:val="110"/>
          <w:position w:val="1"/>
        </w:rPr>
        <w:t>(</w:t>
      </w:r>
      <w:r>
        <w:rPr>
          <w:rFonts w:ascii="Cambria Math" w:hAnsi="Cambria Math" w:eastAsia="Cambria Math"/>
          <w:w w:val="110"/>
        </w:rPr>
        <w:t>𝑐</w:t>
      </w:r>
      <w:r>
        <w:rPr>
          <w:rFonts w:ascii="Cambria Math" w:hAnsi="Cambria Math" w:eastAsia="Cambria Math"/>
          <w:spacing w:val="11"/>
          <w:w w:val="110"/>
        </w:rPr>
        <w:t> </w:t>
      </w:r>
      <w:r>
        <w:rPr>
          <w:rFonts w:ascii="Cambria Math" w:hAnsi="Cambria Math" w:eastAsia="Cambria Math"/>
          <w:w w:val="110"/>
          <w:position w:val="1"/>
        </w:rPr>
        <w:t>)</w:t>
      </w:r>
      <w:r>
        <w:rPr>
          <w:rFonts w:ascii="Cambria Math" w:hAnsi="Cambria Math" w:eastAsia="Cambria Math"/>
          <w:spacing w:val="9"/>
          <w:w w:val="110"/>
          <w:position w:val="1"/>
        </w:rPr>
        <w:t> </w:t>
      </w:r>
      <w:r>
        <w:rPr>
          <w:rFonts w:ascii="Cambria Math" w:hAnsi="Cambria Math" w:eastAsia="Cambria Math"/>
          <w:w w:val="110"/>
        </w:rPr>
        <w:t>= </w:t>
      </w:r>
      <w:r>
        <w:rPr>
          <w:rFonts w:ascii="Cambria Math" w:hAnsi="Cambria Math" w:eastAsia="Cambria Math"/>
          <w:spacing w:val="17"/>
          <w:w w:val="110"/>
        </w:rPr>
        <w:t> </w:t>
      </w:r>
      <w:r>
        <w:rPr>
          <w:rFonts w:ascii="Cambria Math" w:hAnsi="Cambria Math" w:eastAsia="Cambria Math"/>
          <w:w w:val="110"/>
          <w:position w:val="14"/>
          <w:sz w:val="17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Г(𝑢)</w:t>
      </w:r>
    </w:p>
    <w:p>
      <w:pPr>
        <w:pStyle w:val="BodyTex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10"/>
        <w:rPr>
          <w:rFonts w:ascii="Cambria Math"/>
          <w:sz w:val="17"/>
        </w:rPr>
      </w:pPr>
    </w:p>
    <w:p>
      <w:pPr>
        <w:spacing w:line="137" w:lineRule="exact" w:before="0"/>
        <w:ind w:left="100" w:right="158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𝑢𝑐</w:t>
      </w:r>
    </w:p>
    <w:p>
      <w:pPr>
        <w:pStyle w:val="BodyText"/>
        <w:tabs>
          <w:tab w:pos="364" w:val="left" w:leader="none"/>
        </w:tabs>
        <w:spacing w:line="172" w:lineRule="exact"/>
        <w:ind w:left="-1"/>
        <w:jc w:val="center"/>
        <w:rPr>
          <w:rFonts w:ascii="Cambria Math"/>
        </w:rPr>
      </w:pPr>
      <w:r>
        <w:rPr/>
        <w:pict>
          <v:rect style="position:absolute;margin-left:252.360001pt;margin-top:4.453717pt;width:12.36pt;height:.84pt;mso-position-horizontal-relative:page;mso-position-vertical-relative:paragraph;z-index:-22415872" filled="true" fillcolor="#000000" stroked="false">
            <v:fill type="solid"/>
            <w10:wrap type="none"/>
          </v:rect>
        </w:pict>
      </w:r>
      <w:r>
        <w:rPr/>
        <w:pict>
          <v:shape style="position:absolute;margin-left:261.723846pt;margin-top:-2.288711pt;width:2.65pt;height:7pt;mso-position-horizontal-relative:page;mso-position-vertical-relative:paragraph;z-index:-2241433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34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20"/>
        </w:rPr>
        <w:t>(</w:t>
        <w:tab/>
      </w:r>
      <w:r>
        <w:rPr>
          <w:rFonts w:ascii="Cambria Math"/>
          <w:spacing w:val="-8"/>
          <w:w w:val="120"/>
        </w:rPr>
        <w:t>)</w:t>
      </w:r>
    </w:p>
    <w:p>
      <w:pPr>
        <w:spacing w:line="168" w:lineRule="auto" w:before="0"/>
        <w:ind w:left="136" w:right="141" w:firstLine="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25"/>
          <w:sz w:val="17"/>
        </w:rPr>
        <w:t>𝜇</w:t>
      </w:r>
      <w:r>
        <w:rPr>
          <w:rFonts w:ascii="Cambria Math" w:eastAsia="Cambria Math"/>
          <w:w w:val="125"/>
          <w:position w:val="-3"/>
          <w:sz w:val="14"/>
        </w:rPr>
        <w:t>i</w:t>
      </w:r>
    </w:p>
    <w:p>
      <w:pPr>
        <w:pStyle w:val="BodyTex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10"/>
        <w:rPr>
          <w:rFonts w:ascii="Cambria Math"/>
          <w:sz w:val="17"/>
        </w:rPr>
      </w:pPr>
    </w:p>
    <w:p>
      <w:pPr>
        <w:spacing w:line="137" w:lineRule="exact" w:before="0"/>
        <w:ind w:left="653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59"/>
          <w:sz w:val="17"/>
        </w:rPr>
        <w:t> </w:t>
      </w:r>
      <w:r>
        <w:rPr>
          <w:rFonts w:ascii="Cambria Math" w:eastAsia="Cambria Math"/>
          <w:w w:val="160"/>
          <w:sz w:val="17"/>
        </w:rPr>
        <w:t>𝑐</w:t>
      </w:r>
    </w:p>
    <w:p>
      <w:pPr>
        <w:pStyle w:val="BodyText"/>
        <w:spacing w:line="172" w:lineRule="exact"/>
        <w:ind w:left="113"/>
        <w:rPr>
          <w:rFonts w:ascii="Cambria Math" w:eastAsia="Cambria Math"/>
        </w:rPr>
      </w:pPr>
      <w:r>
        <w:rPr/>
        <w:pict>
          <v:rect style="position:absolute;margin-left:305.279999pt;margin-top:4.453717pt;width:12.12pt;height:.84pt;mso-position-horizontal-relative:page;mso-position-vertical-relative:paragraph;z-index:15786496" filled="true" fillcolor="#000000" stroked="false">
            <v:fill type="solid"/>
            <w10:wrap type="none"/>
          </v:rect>
        </w:pict>
      </w:r>
      <w:r>
        <w:rPr/>
        <w:pict>
          <v:shape style="position:absolute;margin-left:314.529358pt;margin-top:-2.288711pt;width:2.65pt;height:7pt;mso-position-horizontal-relative:page;mso-position-vertical-relative:paragraph;z-index:1578803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34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e𝑥𝑝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(</w:t>
      </w:r>
    </w:p>
    <w:p>
      <w:pPr>
        <w:spacing w:line="168" w:lineRule="auto" w:before="0"/>
        <w:ind w:left="689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20"/>
          <w:sz w:val="17"/>
        </w:rPr>
        <w:t>𝜇</w:t>
      </w:r>
      <w:r>
        <w:rPr>
          <w:rFonts w:ascii="Cambria Math" w:eastAsia="Cambria Math"/>
          <w:w w:val="120"/>
          <w:position w:val="-3"/>
          <w:sz w:val="14"/>
        </w:rPr>
        <w:t>i</w:t>
      </w:r>
    </w:p>
    <w:p>
      <w:pPr>
        <w:pStyle w:val="BodyText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BodyText"/>
        <w:spacing w:before="3"/>
        <w:rPr>
          <w:rFonts w:ascii="Cambria Math"/>
          <w:sz w:val="26"/>
        </w:rPr>
      </w:pPr>
    </w:p>
    <w:p>
      <w:pPr>
        <w:pStyle w:val="BodyText"/>
        <w:tabs>
          <w:tab w:pos="634" w:val="left" w:leader="none"/>
        </w:tabs>
        <w:spacing w:before="1"/>
        <w:ind w:left="6"/>
      </w:pPr>
      <w:r>
        <w:rPr>
          <w:rFonts w:ascii="Cambria Math" w:eastAsia="Cambria Math"/>
          <w:spacing w:val="9"/>
          <w:w w:val="105"/>
        </w:rPr>
        <w:t>),</w:t>
        <w:tab/>
      </w:r>
      <w:r>
        <w:rPr>
          <w:rFonts w:ascii="Cambria Math" w:eastAsia="Cambria Math"/>
          <w:w w:val="105"/>
        </w:rPr>
        <w:t>𝑐</w:t>
      </w:r>
      <w:r>
        <w:rPr>
          <w:rFonts w:ascii="Cambria Math" w:eastAsia="Cambria Math"/>
          <w:w w:val="105"/>
          <w:vertAlign w:val="subscript"/>
        </w:rPr>
        <w:t>i</w:t>
      </w:r>
      <w:r>
        <w:rPr>
          <w:rFonts w:ascii="Cambria Math" w:eastAsia="Cambria Math"/>
          <w:spacing w:val="1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&gt;</w:t>
      </w:r>
      <w:r>
        <w:rPr>
          <w:rFonts w:ascii="Cambria Math" w:eastAsia="Cambria Math"/>
          <w:spacing w:val="-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0</w:t>
      </w:r>
      <w:r>
        <w:rPr>
          <w:w w:val="105"/>
          <w:vertAlign w:val="baseline"/>
        </w:rPr>
        <w:t>(3.17)</w:t>
      </w:r>
    </w:p>
    <w:p>
      <w:pPr>
        <w:spacing w:after="0"/>
        <w:sectPr>
          <w:type w:val="continuous"/>
          <w:pgSz w:w="11910" w:h="16840"/>
          <w:pgMar w:top="1360" w:bottom="1200" w:left="960" w:right="740"/>
          <w:cols w:num="4" w:equalWidth="0">
            <w:col w:w="3930" w:space="40"/>
            <w:col w:w="483" w:space="39"/>
            <w:col w:w="853" w:space="40"/>
            <w:col w:w="4825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1"/>
        <w:ind w:left="480"/>
      </w:pPr>
      <w:r>
        <w:rPr/>
        <w:pict>
          <v:shape style="position:absolute;margin-left:272.648529pt;margin-top:12.691957pt;width:3pt;height:8.550pt;mso-position-horizontal-relative:page;mso-position-vertical-relative:paragraph;z-index:-2241331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26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4"/>
        </w:rPr>
        <w:t> </w:t>
      </w:r>
      <w:r>
        <w:rPr/>
        <w:t>mean</w:t>
      </w:r>
      <w:r>
        <w:rPr>
          <w:spacing w:val="8"/>
        </w:rPr>
        <w:t> </w:t>
      </w:r>
      <w:r>
        <w:rPr>
          <w:rFonts w:ascii="Cambria Math" w:hAnsi="Cambria Math" w:eastAsia="Cambria Math"/>
        </w:rPr>
        <w:t>𝐸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𝑐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8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𝜇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𝑉𝑎𝑟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𝑐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5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𝜇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position w:val="1"/>
          <w:vertAlign w:val="baseline"/>
        </w:rPr>
        <w:t>⁄</w:t>
      </w:r>
      <w:r>
        <w:rPr>
          <w:rFonts w:ascii="Cambria Math" w:hAnsi="Cambria Math" w:eastAsia="Cambria Math"/>
          <w:vertAlign w:val="baseline"/>
        </w:rPr>
        <w:t>𝑣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log-likelihood</w:t>
      </w:r>
      <w:r>
        <w:rPr>
          <w:spacing w:val="5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Gamma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90"/>
        <w:ind w:left="480"/>
      </w:pPr>
      <w:r>
        <w:rPr/>
        <w:t>model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given</w:t>
      </w:r>
      <w:r>
        <w:rPr>
          <w:spacing w:val="-6"/>
        </w:rPr>
        <w:t> </w:t>
      </w:r>
      <w:r>
        <w:rPr/>
        <w:t>as: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1493" w:val="left" w:leader="none"/>
        </w:tabs>
        <w:spacing w:line="51" w:lineRule="exact" w:before="1"/>
        <w:ind w:left="12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𝛽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3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3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∏</w:t>
        <w:tab/>
        <w:t>∏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𝑦i</w:t>
      </w:r>
    </w:p>
    <w:p>
      <w:pPr>
        <w:pStyle w:val="BodyText"/>
        <w:rPr>
          <w:rFonts w:ascii="Cambria Math"/>
          <w:sz w:val="18"/>
        </w:rPr>
      </w:pPr>
      <w:r>
        <w:rPr/>
        <w:br w:type="column"/>
      </w:r>
      <w:r>
        <w:rPr>
          <w:rFonts w:ascii="Cambria Math"/>
          <w:sz w:val="18"/>
        </w:rPr>
      </w:r>
    </w:p>
    <w:p>
      <w:pPr>
        <w:pStyle w:val="BodyText"/>
        <w:rPr>
          <w:rFonts w:ascii="Cambria Math"/>
          <w:sz w:val="18"/>
        </w:rPr>
      </w:pPr>
    </w:p>
    <w:p>
      <w:pPr>
        <w:pStyle w:val="BodyText"/>
        <w:spacing w:before="10"/>
        <w:rPr>
          <w:rFonts w:ascii="Cambria Math"/>
          <w:sz w:val="19"/>
        </w:rPr>
      </w:pPr>
    </w:p>
    <w:p>
      <w:pPr>
        <w:spacing w:line="137" w:lineRule="exact" w:before="0"/>
        <w:ind w:left="286" w:right="0" w:firstLine="0"/>
        <w:jc w:val="left"/>
        <w:rPr>
          <w:rFonts w:ascii="Cambria Math" w:eastAsia="Cambria Math"/>
          <w:sz w:val="17"/>
        </w:rPr>
      </w:pP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</w:t>
      </w:r>
      <w:r>
        <w:rPr>
          <w:spacing w:val="-6"/>
          <w:sz w:val="17"/>
          <w:u w:val="single"/>
        </w:rPr>
        <w:t> </w:t>
      </w:r>
      <w:r>
        <w:rPr>
          <w:rFonts w:ascii="Cambria Math" w:eastAsia="Cambria Math"/>
          <w:sz w:val="17"/>
          <w:u w:val="single"/>
        </w:rPr>
        <w:t>1   </w:t>
      </w:r>
      <w:r>
        <w:rPr>
          <w:rFonts w:ascii="Cambria Math" w:eastAsia="Cambria Math"/>
          <w:sz w:val="17"/>
        </w:rPr>
        <w:t>    </w:t>
      </w:r>
      <w:r>
        <w:rPr>
          <w:rFonts w:ascii="Cambria Math" w:eastAsia="Cambria Math"/>
          <w:sz w:val="17"/>
          <w:u w:val="single"/>
        </w:rPr>
        <w:t> </w:t>
      </w:r>
      <w:r>
        <w:rPr>
          <w:rFonts w:ascii="Cambria Math" w:eastAsia="Cambria Math"/>
          <w:spacing w:val="6"/>
          <w:sz w:val="17"/>
          <w:u w:val="single"/>
        </w:rPr>
        <w:t> </w:t>
      </w:r>
      <w:r>
        <w:rPr>
          <w:rFonts w:ascii="Cambria Math" w:eastAsia="Cambria Math"/>
          <w:w w:val="140"/>
          <w:sz w:val="17"/>
          <w:u w:val="single"/>
        </w:rPr>
        <w:t>𝑐</w:t>
      </w:r>
    </w:p>
    <w:p>
      <w:pPr>
        <w:pStyle w:val="BodyText"/>
        <w:tabs>
          <w:tab w:pos="670" w:val="left" w:leader="none"/>
        </w:tabs>
        <w:spacing w:line="21" w:lineRule="exact"/>
        <w:ind w:left="169"/>
        <w:rPr>
          <w:rFonts w:ascii="Cambria Math"/>
        </w:rPr>
      </w:pPr>
      <w:r>
        <w:rPr/>
        <w:pict>
          <v:shape style="position:absolute;margin-left:303.964081pt;margin-top:-1.238645pt;width:7.1pt;height:7pt;mso-position-horizontal-relative:page;mso-position-vertical-relative:paragraph;z-index:1578905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25"/>
                      <w:sz w:val="14"/>
                      <w:u w:val="single"/>
                    </w:rPr>
                    <w:t>ik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20"/>
        </w:rPr>
        <w:t>(</w:t>
        <w:tab/>
        <w:t>(</w:t>
      </w:r>
    </w:p>
    <w:p>
      <w:pPr>
        <w:pStyle w:val="BodyText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spacing w:before="9"/>
        <w:rPr>
          <w:rFonts w:ascii="Cambria Math"/>
          <w:sz w:val="25"/>
        </w:rPr>
      </w:pPr>
    </w:p>
    <w:p>
      <w:pPr>
        <w:spacing w:line="115" w:lineRule="exact" w:before="0"/>
        <w:ind w:left="480" w:right="0" w:firstLine="0"/>
        <w:jc w:val="left"/>
        <w:rPr>
          <w:sz w:val="24"/>
        </w:rPr>
      </w:pPr>
      <w:r>
        <w:rPr>
          <w:rFonts w:ascii="Cambria Math" w:eastAsia="Cambria Math"/>
          <w:w w:val="159"/>
          <w:position w:val="14"/>
          <w:sz w:val="17"/>
          <w:u w:val="single"/>
        </w:rPr>
        <w:t> </w:t>
      </w:r>
      <w:r>
        <w:rPr>
          <w:rFonts w:ascii="Cambria Math" w:eastAsia="Cambria Math"/>
          <w:w w:val="110"/>
          <w:position w:val="14"/>
          <w:sz w:val="17"/>
          <w:u w:val="single"/>
        </w:rPr>
        <w:t>𝑐</w:t>
      </w:r>
      <w:r>
        <w:rPr>
          <w:rFonts w:ascii="Cambria Math" w:eastAsia="Cambria Math"/>
          <w:w w:val="110"/>
          <w:position w:val="10"/>
          <w:sz w:val="14"/>
          <w:u w:val="single"/>
        </w:rPr>
        <w:t>ik</w:t>
      </w:r>
      <w:r>
        <w:rPr>
          <w:rFonts w:ascii="Cambria Math" w:eastAsia="Cambria Math"/>
          <w:w w:val="110"/>
          <w:sz w:val="24"/>
        </w:rPr>
        <w:t>)</w:t>
      </w:r>
      <w:r>
        <w:rPr>
          <w:rFonts w:ascii="Cambria Math" w:eastAsia="Cambria Math"/>
          <w:spacing w:val="55"/>
          <w:w w:val="110"/>
          <w:sz w:val="24"/>
        </w:rPr>
        <w:t> </w:t>
      </w:r>
      <w:r>
        <w:rPr>
          <w:rFonts w:ascii="Cambria Math" w:eastAsia="Cambria Math"/>
          <w:w w:val="110"/>
          <w:position w:val="14"/>
          <w:sz w:val="17"/>
        </w:rPr>
        <w:t>1</w:t>
      </w:r>
      <w:r>
        <w:rPr>
          <w:rFonts w:ascii="Cambria Math" w:eastAsia="Cambria Math"/>
          <w:spacing w:val="32"/>
          <w:w w:val="110"/>
          <w:position w:val="14"/>
          <w:sz w:val="17"/>
        </w:rPr>
        <w:t> </w:t>
      </w:r>
      <w:r>
        <w:rPr>
          <w:rFonts w:ascii="Cambria Math" w:eastAsia="Cambria Math"/>
          <w:w w:val="110"/>
          <w:sz w:val="24"/>
        </w:rPr>
        <w:t>)</w:t>
      </w:r>
      <w:r>
        <w:rPr>
          <w:w w:val="110"/>
          <w:sz w:val="24"/>
        </w:rPr>
        <w:t>(3.18)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0" w:lineRule="exact"/>
        <w:ind w:left="971"/>
        <w:rPr>
          <w:sz w:val="2"/>
        </w:rPr>
      </w:pPr>
      <w:r>
        <w:rPr>
          <w:sz w:val="2"/>
        </w:rPr>
        <w:pict>
          <v:group style="width:11.8pt;height:.85pt;mso-position-horizontal-relative:char;mso-position-vertical-relative:line" coordorigin="0,0" coordsize="236,17">
            <v:rect style="position:absolute;left:0;top:0;width:23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60" w:bottom="1200" w:left="960" w:right="740"/>
          <w:cols w:num="4" w:equalWidth="0">
            <w:col w:w="2218" w:space="40"/>
            <w:col w:w="1849" w:space="39"/>
            <w:col w:w="1013" w:space="692"/>
            <w:col w:w="4359"/>
          </w:cols>
        </w:sectPr>
      </w:pPr>
    </w:p>
    <w:p>
      <w:pPr>
        <w:spacing w:line="156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7"/>
        </w:rPr>
        <w:t>i|𝑦</w:t>
      </w:r>
      <w:r>
        <w:rPr>
          <w:rFonts w:ascii="Cambria Math" w:eastAsia="Cambria Math"/>
          <w:w w:val="115"/>
          <w:position w:val="-3"/>
          <w:sz w:val="14"/>
        </w:rPr>
        <w:t>i&gt;0</w:t>
      </w:r>
    </w:p>
    <w:p>
      <w:pPr>
        <w:spacing w:line="170" w:lineRule="exact" w:before="0"/>
        <w:ind w:left="2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w w:val="105"/>
          <w:sz w:val="17"/>
        </w:rPr>
        <w:t>k=1</w:t>
      </w:r>
    </w:p>
    <w:p>
      <w:pPr>
        <w:spacing w:before="16"/>
        <w:ind w:left="115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w w:val="105"/>
          <w:sz w:val="17"/>
        </w:rPr>
        <w:t>Г( </w:t>
      </w:r>
      <w:r>
        <w:rPr>
          <w:rFonts w:ascii="Cambria Math" w:hAnsi="Cambria Math"/>
          <w:spacing w:val="2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)</w:t>
      </w:r>
    </w:p>
    <w:p>
      <w:pPr>
        <w:spacing w:line="63" w:lineRule="exact" w:before="0"/>
        <w:ind w:left="0" w:right="0" w:firstLine="0"/>
        <w:jc w:val="righ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20"/>
          <w:sz w:val="24"/>
        </w:rPr>
        <w:t>)</w:t>
      </w:r>
    </w:p>
    <w:p>
      <w:pPr>
        <w:spacing w:line="168" w:lineRule="auto" w:before="0"/>
        <w:ind w:left="178" w:right="184" w:firstLine="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25"/>
          <w:sz w:val="17"/>
        </w:rPr>
        <w:t>𝜇</w:t>
      </w:r>
      <w:r>
        <w:rPr>
          <w:rFonts w:ascii="Cambria Math" w:eastAsia="Cambria Math"/>
          <w:w w:val="125"/>
          <w:position w:val="-3"/>
          <w:sz w:val="14"/>
        </w:rPr>
        <w:t>i</w:t>
      </w:r>
    </w:p>
    <w:p>
      <w:pPr>
        <w:pStyle w:val="BodyText"/>
        <w:spacing w:line="111" w:lineRule="exact"/>
        <w:ind w:left="113"/>
        <w:rPr>
          <w:rFonts w:ascii="Cambria Math"/>
        </w:rPr>
      </w:pPr>
      <w:r>
        <w:rPr/>
        <w:br w:type="column"/>
      </w:r>
      <w:r>
        <w:rPr>
          <w:rFonts w:ascii="Cambria Math"/>
          <w:spacing w:val="-5"/>
          <w:w w:val="110"/>
        </w:rPr>
        <w:t>exp</w:t>
      </w:r>
      <w:r>
        <w:rPr>
          <w:rFonts w:ascii="Cambria Math"/>
          <w:spacing w:val="2"/>
          <w:w w:val="110"/>
        </w:rPr>
        <w:t> </w:t>
      </w:r>
      <w:r>
        <w:rPr>
          <w:rFonts w:ascii="Cambria Math"/>
          <w:spacing w:val="-4"/>
          <w:w w:val="110"/>
        </w:rPr>
        <w:t>(</w:t>
      </w:r>
    </w:p>
    <w:p>
      <w:pPr>
        <w:spacing w:before="16"/>
        <w:ind w:left="262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20"/>
          <w:sz w:val="17"/>
        </w:rPr>
        <w:t>𝜇</w:t>
      </w:r>
      <w:r>
        <w:rPr>
          <w:rFonts w:ascii="Cambria Math" w:eastAsia="Cambria Math"/>
          <w:w w:val="120"/>
          <w:position w:val="-3"/>
          <w:sz w:val="14"/>
        </w:rPr>
        <w:t>i</w:t>
      </w:r>
    </w:p>
    <w:p>
      <w:pPr>
        <w:spacing w:before="14"/>
        <w:ind w:left="205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20"/>
          <w:position w:val="4"/>
          <w:sz w:val="17"/>
        </w:rPr>
        <w:t>𝑐</w:t>
      </w:r>
      <w:r>
        <w:rPr>
          <w:rFonts w:ascii="Cambria Math" w:eastAsia="Cambria Math"/>
          <w:w w:val="120"/>
          <w:sz w:val="14"/>
        </w:rPr>
        <w:t>ik</w:t>
      </w:r>
    </w:p>
    <w:p>
      <w:pPr>
        <w:spacing w:after="0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360" w:bottom="1200" w:left="960" w:right="740"/>
          <w:cols w:num="7" w:equalWidth="0">
            <w:col w:w="3705" w:space="40"/>
            <w:col w:w="533" w:space="39"/>
            <w:col w:w="461" w:space="40"/>
            <w:col w:w="569" w:space="39"/>
            <w:col w:w="688" w:space="39"/>
            <w:col w:w="425" w:space="40"/>
            <w:col w:w="3592"/>
          </w:cols>
        </w:sectPr>
      </w:pPr>
    </w:p>
    <w:p>
      <w:pPr>
        <w:pStyle w:val="BodyText"/>
        <w:spacing w:before="8"/>
        <w:rPr>
          <w:rFonts w:ascii="Cambria Math"/>
          <w:sz w:val="13"/>
        </w:rPr>
      </w:pPr>
    </w:p>
    <w:p>
      <w:pPr>
        <w:pStyle w:val="BodyText"/>
        <w:spacing w:before="61"/>
        <w:ind w:left="480"/>
      </w:pPr>
      <w:r>
        <w:rPr/>
        <w:t>The </w:t>
      </w:r>
      <w:r>
        <w:rPr>
          <w:spacing w:val="-3"/>
        </w:rPr>
        <w:t>e</w:t>
      </w:r>
      <w:r>
        <w:rPr/>
        <w:t>quations of the l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-</w:t>
      </w:r>
      <w:r>
        <w:rPr/>
        <w:t>likelihood function for obt</w:t>
      </w:r>
      <w:r>
        <w:rPr>
          <w:spacing w:val="-2"/>
        </w:rPr>
        <w:t>a</w:t>
      </w:r>
      <w:r>
        <w:rPr/>
        <w:t>ining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e</w:t>
      </w:r>
      <w:r>
        <w:rPr>
          <w:spacing w:val="-1"/>
        </w:rPr>
        <w:t>st</w:t>
      </w:r>
      <w:r>
        <w:rPr>
          <w:spacing w:val="1"/>
        </w:rPr>
        <w:t>i</w:t>
      </w:r>
      <w:r>
        <w:rPr/>
        <w:t>mators</w:t>
      </w:r>
      <w:r>
        <w:rPr>
          <w:spacing w:val="1"/>
        </w:rPr>
        <w:t> </w:t>
      </w:r>
      <w:r>
        <w:rPr>
          <w:rFonts w:ascii="Cambria Math" w:eastAsia="Cambria Math"/>
          <w:spacing w:val="-81"/>
        </w:rPr>
        <w:t>𝛽</w:t>
      </w:r>
      <w:r>
        <w:rPr>
          <w:rFonts w:ascii="Cambria Math" w:eastAsia="Cambria Math"/>
          <w:spacing w:val="-13"/>
          <w:w w:val="53"/>
          <w:position w:val="5"/>
        </w:rPr>
        <w:t>^</w:t>
      </w:r>
      <w:r>
        <w:rPr>
          <w:rFonts w:ascii="Cambria Math" w:eastAsia="Cambria Math"/>
          <w:w w:val="176"/>
          <w:position w:val="-4"/>
          <w:sz w:val="17"/>
        </w:rPr>
        <w:t>j</w:t>
      </w:r>
      <w:r>
        <w:rPr>
          <w:rFonts w:ascii="Cambria Math" w:eastAsia="Cambria Math"/>
          <w:position w:val="-4"/>
          <w:sz w:val="17"/>
        </w:rPr>
        <w:t> </w:t>
      </w:r>
      <w:r>
        <w:rPr>
          <w:rFonts w:ascii="Cambria Math" w:eastAsia="Cambria Math"/>
          <w:spacing w:val="1"/>
          <w:position w:val="-4"/>
          <w:sz w:val="17"/>
        </w:rPr>
        <w:t> </w:t>
      </w:r>
      <w:r>
        <w:rPr/>
        <w:t>a</w:t>
      </w:r>
      <w:r>
        <w:rPr>
          <w:spacing w:val="-2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iven </w:t>
      </w:r>
      <w:r>
        <w:rPr>
          <w:spacing w:val="4"/>
        </w:rPr>
        <w:t>b</w:t>
      </w:r>
      <w:r>
        <w:rPr>
          <w:spacing w:val="-5"/>
        </w:rPr>
        <w:t>y</w:t>
      </w:r>
      <w:r>
        <w:rPr/>
        <w:t>: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spacing w:line="69" w:lineRule="auto" w:before="134"/>
        <w:ind w:left="228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13"/>
          <w:sz w:val="24"/>
        </w:rPr>
        <w:t>𝜇 </w:t>
      </w:r>
      <w:r>
        <w:rPr>
          <w:rFonts w:ascii="Cambria Math" w:eastAsia="Cambria Math"/>
          <w:spacing w:val="1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sz w:val="17"/>
        </w:rPr>
        <w:t>6𝐿𝐿(𝛽|𝑐)</w:t>
      </w:r>
      <w:r>
        <w:rPr>
          <w:rFonts w:ascii="Cambria Math" w:eastAsia="Cambria Math"/>
          <w:spacing w:val="25"/>
          <w:w w:val="105"/>
          <w:sz w:val="17"/>
        </w:rPr>
        <w:t> </w:t>
      </w:r>
      <w:r>
        <w:rPr>
          <w:rFonts w:ascii="Cambria Math" w:eastAsia="Cambria Math"/>
          <w:w w:val="105"/>
          <w:position w:val="-13"/>
          <w:sz w:val="24"/>
        </w:rPr>
        <w:t>= </w:t>
      </w:r>
      <w:r>
        <w:rPr>
          <w:rFonts w:ascii="Cambria Math" w:eastAsia="Cambria Math"/>
          <w:spacing w:val="43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sz w:val="17"/>
        </w:rPr>
        <w:t>6</w:t>
      </w:r>
    </w:p>
    <w:p>
      <w:pPr>
        <w:pStyle w:val="BodyText"/>
        <w:spacing w:line="20" w:lineRule="exact"/>
        <w:ind w:left="252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5.2pt;height:.85pt;mso-position-horizontal-relative:char;mso-position-vertical-relative:line" coordorigin="0,0" coordsize="704,17">
            <v:rect style="position:absolute;left:0;top:0;width:704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780" w:val="left" w:leader="none"/>
        </w:tabs>
        <w:spacing w:line="153" w:lineRule="exact" w:before="137"/>
        <w:ind w:left="9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10"/>
        </w:rPr>
        <w:t>∑</w:t>
        <w:tab/>
      </w:r>
      <w:r>
        <w:rPr>
          <w:rFonts w:ascii="Cambria Math" w:hAnsi="Cambria Math" w:eastAsia="Cambria Math"/>
          <w:spacing w:val="-3"/>
          <w:w w:val="110"/>
        </w:rPr>
        <w:t>∑</w:t>
      </w:r>
      <w:r>
        <w:rPr>
          <w:rFonts w:ascii="Cambria Math" w:hAnsi="Cambria Math" w:eastAsia="Cambria Math"/>
          <w:spacing w:val="-3"/>
          <w:w w:val="110"/>
          <w:vertAlign w:val="superscript"/>
        </w:rPr>
        <w:t>𝑦i</w:t>
      </w:r>
    </w:p>
    <w:p>
      <w:pPr>
        <w:pStyle w:val="BodyText"/>
        <w:spacing w:line="143" w:lineRule="exact" w:before="147"/>
        <w:ind w:left="169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(</w:t>
      </w:r>
      <w:r>
        <w:rPr>
          <w:rFonts w:ascii="Cambria Math" w:eastAsia="Cambria Math"/>
          <w:spacing w:val="1"/>
          <w:w w:val="105"/>
        </w:rPr>
        <w:t> </w:t>
      </w:r>
      <w:r>
        <w:rPr>
          <w:rFonts w:ascii="Cambria Math" w:eastAsia="Cambria Math"/>
          <w:spacing w:val="-30"/>
          <w:w w:val="105"/>
        </w:rPr>
        <w:t>𝑣𝑙𝑘𝜇</w:t>
      </w:r>
    </w:p>
    <w:p>
      <w:pPr>
        <w:spacing w:line="217" w:lineRule="exact" w:before="73"/>
        <w:ind w:left="320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eastAsia="Cambria Math"/>
          <w:w w:val="159"/>
          <w:position w:val="14"/>
          <w:sz w:val="17"/>
        </w:rPr>
        <w:t> </w:t>
      </w:r>
      <w:r>
        <w:rPr>
          <w:rFonts w:ascii="Cambria Math" w:eastAsia="Cambria Math"/>
          <w:w w:val="110"/>
          <w:position w:val="14"/>
          <w:sz w:val="17"/>
        </w:rPr>
        <w:t>𝑐</w:t>
      </w:r>
      <w:r>
        <w:rPr>
          <w:rFonts w:ascii="Cambria Math" w:eastAsia="Cambria Math"/>
          <w:w w:val="110"/>
          <w:position w:val="10"/>
          <w:sz w:val="14"/>
        </w:rPr>
        <w:t>ik</w:t>
      </w:r>
      <w:r>
        <w:rPr>
          <w:rFonts w:ascii="Cambria Math" w:eastAsia="Cambria Math"/>
          <w:w w:val="110"/>
          <w:sz w:val="24"/>
        </w:rPr>
        <w:t>)</w:t>
      </w:r>
      <w:r>
        <w:rPr>
          <w:rFonts w:ascii="Cambria Math" w:eastAsia="Cambria Math"/>
          <w:spacing w:val="-2"/>
          <w:w w:val="110"/>
          <w:sz w:val="24"/>
        </w:rPr>
        <w:t> </w:t>
      </w:r>
      <w:r>
        <w:rPr>
          <w:rFonts w:ascii="Cambria Math" w:eastAsia="Cambria Math"/>
          <w:w w:val="110"/>
          <w:sz w:val="24"/>
        </w:rPr>
        <w:t>=</w:t>
      </w:r>
      <w:r>
        <w:rPr>
          <w:rFonts w:ascii="Cambria Math" w:eastAsia="Cambria Math"/>
          <w:spacing w:val="-1"/>
          <w:w w:val="110"/>
          <w:sz w:val="24"/>
        </w:rPr>
        <w:t> </w:t>
      </w:r>
      <w:r>
        <w:rPr>
          <w:rFonts w:ascii="Cambria Math" w:eastAsia="Cambria Math"/>
          <w:w w:val="110"/>
          <w:sz w:val="24"/>
        </w:rPr>
        <w:t>0</w:t>
      </w:r>
      <w:r>
        <w:rPr>
          <w:w w:val="110"/>
          <w:sz w:val="24"/>
        </w:rPr>
        <w:t>(3.19)</w:t>
      </w:r>
    </w:p>
    <w:p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  <w:pict>
          <v:group style="width:16.7pt;height:.85pt;mso-position-horizontal-relative:char;mso-position-vertical-relative:line" coordorigin="0,0" coordsize="334,17">
            <v:rect style="position:absolute;left:0;top:0;width:334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60" w:bottom="1200" w:left="960" w:right="740"/>
          <w:cols w:num="4" w:equalWidth="0">
            <w:col w:w="3739" w:space="40"/>
            <w:col w:w="1112" w:space="39"/>
            <w:col w:w="938" w:space="40"/>
            <w:col w:w="4302"/>
          </w:cols>
        </w:sectPr>
      </w:pPr>
    </w:p>
    <w:p>
      <w:pPr>
        <w:tabs>
          <w:tab w:pos="319" w:val="left" w:leader="none"/>
        </w:tabs>
        <w:spacing w:line="240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35"/>
          <w:position w:val="7"/>
          <w:sz w:val="17"/>
        </w:rPr>
        <w:t>i</w:t>
        <w:tab/>
      </w:r>
      <w:r>
        <w:rPr>
          <w:rFonts w:ascii="Cambria Math" w:eastAsia="Cambria Math"/>
          <w:w w:val="135"/>
          <w:sz w:val="17"/>
        </w:rPr>
        <w:t>6𝛽</w:t>
      </w:r>
      <w:r>
        <w:rPr>
          <w:rFonts w:ascii="Cambria Math" w:eastAsia="Cambria Math"/>
          <w:w w:val="135"/>
          <w:position w:val="-3"/>
          <w:sz w:val="14"/>
        </w:rPr>
        <w:t>j</w:t>
      </w:r>
    </w:p>
    <w:p>
      <w:pPr>
        <w:pStyle w:val="BodyText"/>
        <w:spacing w:line="20" w:lineRule="exact"/>
        <w:ind w:left="482" w:right="-72"/>
        <w:rPr>
          <w:rFonts w:ascii="Cambria Math"/>
          <w:sz w:val="2"/>
        </w:rPr>
      </w:pPr>
      <w:r>
        <w:rPr/>
        <w:br w:type="column"/>
      </w:r>
      <w:r>
        <w:rPr>
          <w:rFonts w:ascii="Cambria Math"/>
          <w:sz w:val="2"/>
        </w:rPr>
        <w:pict>
          <v:group style="width:14.65pt;height:.85pt;mso-position-horizontal-relative:char;mso-position-vertical-relative:line" coordorigin="0,0" coordsize="293,17">
            <v:rect style="position:absolute;left:0;top:0;width:293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4"/>
        <w:ind w:left="482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20"/>
          <w:sz w:val="17"/>
        </w:rPr>
        <w:t>6𝛽</w:t>
      </w:r>
      <w:r>
        <w:rPr>
          <w:rFonts w:ascii="Cambria Math" w:eastAsia="Cambria Math"/>
          <w:w w:val="120"/>
          <w:position w:val="-3"/>
          <w:sz w:val="14"/>
        </w:rPr>
        <w:t>j</w:t>
      </w:r>
    </w:p>
    <w:p>
      <w:pPr>
        <w:spacing w:line="168" w:lineRule="auto" w:before="0"/>
        <w:ind w:left="175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i|𝑦</w:t>
      </w:r>
      <w:r>
        <w:rPr>
          <w:rFonts w:ascii="Cambria Math" w:eastAsia="Cambria Math"/>
          <w:w w:val="110"/>
          <w:position w:val="-3"/>
          <w:sz w:val="14"/>
        </w:rPr>
        <w:t>i&gt;0</w:t>
      </w:r>
    </w:p>
    <w:p>
      <w:pPr>
        <w:spacing w:line="178" w:lineRule="exact" w:before="0"/>
        <w:ind w:left="17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w w:val="105"/>
          <w:sz w:val="17"/>
        </w:rPr>
        <w:t>k=1</w:t>
      </w:r>
    </w:p>
    <w:p>
      <w:pPr>
        <w:tabs>
          <w:tab w:pos="1210" w:val="left" w:leader="none"/>
        </w:tabs>
        <w:spacing w:line="168" w:lineRule="auto" w:before="0"/>
        <w:ind w:left="766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25"/>
          <w:sz w:val="17"/>
        </w:rPr>
        <w:t>i</w:t>
        <w:tab/>
      </w:r>
      <w:r>
        <w:rPr>
          <w:rFonts w:ascii="Cambria Math" w:eastAsia="Cambria Math"/>
          <w:w w:val="125"/>
          <w:position w:val="-6"/>
          <w:sz w:val="17"/>
        </w:rPr>
        <w:t>𝜇</w:t>
      </w:r>
      <w:r>
        <w:rPr>
          <w:rFonts w:ascii="Cambria Math" w:eastAsia="Cambria Math"/>
          <w:w w:val="125"/>
          <w:position w:val="-10"/>
          <w:sz w:val="14"/>
        </w:rPr>
        <w:t>i</w:t>
      </w:r>
    </w:p>
    <w:p>
      <w:pPr>
        <w:spacing w:after="0" w:line="168" w:lineRule="auto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360" w:bottom="1200" w:left="960" w:right="740"/>
          <w:cols w:num="5" w:equalWidth="0">
            <w:col w:w="3021" w:space="40"/>
            <w:col w:w="772" w:space="39"/>
            <w:col w:w="642" w:space="39"/>
            <w:col w:w="509" w:space="40"/>
            <w:col w:w="5108"/>
          </w:cols>
        </w:sectPr>
      </w:pPr>
    </w:p>
    <w:p>
      <w:pPr>
        <w:pStyle w:val="BodyText"/>
        <w:spacing w:before="6"/>
        <w:rPr>
          <w:rFonts w:ascii="Cambria Math"/>
          <w:sz w:val="11"/>
        </w:rPr>
      </w:pPr>
    </w:p>
    <w:p>
      <w:pPr>
        <w:pStyle w:val="BodyText"/>
        <w:spacing w:before="90"/>
        <w:ind w:left="480"/>
      </w:pP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simplified</w:t>
      </w:r>
      <w:r>
        <w:rPr>
          <w:spacing w:val="-2"/>
        </w:rPr>
        <w:t> </w:t>
      </w:r>
      <w:r>
        <w:rPr/>
        <w:t>as</w: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spacing w:before="74"/>
        <w:ind w:left="0" w:right="363" w:firstLine="0"/>
        <w:jc w:val="right"/>
        <w:rPr>
          <w:rFonts w:ascii="Cambria Math" w:eastAsia="Cambria Math"/>
          <w:sz w:val="13"/>
        </w:rPr>
      </w:pPr>
      <w:r>
        <w:rPr>
          <w:rFonts w:ascii="Cambria Math" w:eastAsia="Cambria Math"/>
          <w:w w:val="125"/>
          <w:sz w:val="16"/>
        </w:rPr>
        <w:t>𝑦</w:t>
      </w:r>
      <w:r>
        <w:rPr>
          <w:rFonts w:ascii="Cambria Math" w:eastAsia="Cambria Math"/>
          <w:w w:val="125"/>
          <w:position w:val="-2"/>
          <w:sz w:val="13"/>
        </w:rPr>
        <w:t>i</w:t>
      </w:r>
    </w:p>
    <w:p>
      <w:pPr>
        <w:spacing w:before="92"/>
        <w:ind w:left="0" w:right="0" w:firstLine="0"/>
        <w:jc w:val="righ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spacing w:val="-1"/>
          <w:w w:val="165"/>
          <w:sz w:val="22"/>
        </w:rPr>
        <w:t>∑</w:t>
      </w:r>
      <w:r>
        <w:rPr>
          <w:rFonts w:ascii="Cambria Math" w:hAnsi="Cambria Math" w:eastAsia="Cambria Math"/>
          <w:spacing w:val="39"/>
          <w:w w:val="165"/>
          <w:sz w:val="22"/>
        </w:rPr>
        <w:t> </w:t>
      </w:r>
      <w:r>
        <w:rPr>
          <w:rFonts w:ascii="Cambria Math" w:hAnsi="Cambria Math" w:eastAsia="Cambria Math"/>
          <w:w w:val="165"/>
          <w:sz w:val="22"/>
        </w:rPr>
        <w:t>∑</w:t>
      </w:r>
      <w:r>
        <w:rPr>
          <w:rFonts w:ascii="Cambria Math" w:hAnsi="Cambria Math" w:eastAsia="Cambria Math"/>
          <w:spacing w:val="-34"/>
          <w:w w:val="165"/>
          <w:sz w:val="22"/>
        </w:rPr>
        <w:t> </w:t>
      </w:r>
      <w:r>
        <w:rPr>
          <w:rFonts w:ascii="Cambria Math" w:hAnsi="Cambria Math" w:eastAsia="Cambria Math"/>
          <w:w w:val="155"/>
          <w:sz w:val="22"/>
        </w:rPr>
        <w:t>𝑥</w:t>
      </w:r>
      <w:r>
        <w:rPr>
          <w:rFonts w:ascii="Cambria Math" w:hAnsi="Cambria Math" w:eastAsia="Cambria Math"/>
          <w:w w:val="155"/>
          <w:position w:val="-4"/>
          <w:sz w:val="16"/>
        </w:rPr>
        <w:t>ij</w:t>
      </w:r>
    </w:p>
    <w:p>
      <w:pPr>
        <w:tabs>
          <w:tab w:pos="503" w:val="left" w:leader="none"/>
        </w:tabs>
        <w:spacing w:line="373" w:lineRule="exact" w:before="207"/>
        <w:ind w:left="11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w w:val="110"/>
          <w:sz w:val="22"/>
        </w:rPr>
        <w:t>(1</w:t>
        <w:tab/>
      </w:r>
      <w:r>
        <w:rPr>
          <w:rFonts w:ascii="Cambria Math" w:eastAsia="Cambria Math"/>
          <w:w w:val="110"/>
          <w:position w:val="17"/>
          <w:sz w:val="22"/>
          <w:u w:val="single"/>
        </w:rPr>
        <w:t>𝑣𝑐</w:t>
      </w:r>
      <w:r>
        <w:rPr>
          <w:rFonts w:ascii="Cambria Math" w:eastAsia="Cambria Math"/>
          <w:w w:val="110"/>
          <w:position w:val="12"/>
          <w:sz w:val="16"/>
          <w:u w:val="single"/>
        </w:rPr>
        <w:t>ik</w:t>
      </w:r>
      <w:r>
        <w:rPr>
          <w:rFonts w:ascii="Cambria Math" w:eastAsia="Cambria Math"/>
          <w:w w:val="110"/>
          <w:sz w:val="22"/>
        </w:rPr>
        <w:t>)</w:t>
      </w:r>
    </w:p>
    <w:p>
      <w:pPr>
        <w:spacing w:line="164" w:lineRule="exact" w:before="0"/>
        <w:ind w:left="597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sz w:val="22"/>
        </w:rPr>
        <w:t>𝜇</w:t>
      </w:r>
      <w:r>
        <w:rPr>
          <w:rFonts w:ascii="Cambria Math" w:eastAsia="Cambria Math"/>
          <w:w w:val="115"/>
          <w:position w:val="-4"/>
          <w:sz w:val="16"/>
        </w:rPr>
        <w:t>i</w:t>
      </w:r>
    </w:p>
    <w:p>
      <w:pPr>
        <w:spacing w:after="0" w:line="164" w:lineRule="exact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top="1360" w:bottom="1200" w:left="960" w:right="740"/>
          <w:cols w:num="2" w:equalWidth="0">
            <w:col w:w="5015" w:space="40"/>
            <w:col w:w="5155"/>
          </w:cols>
        </w:sectPr>
      </w:pPr>
    </w:p>
    <w:p>
      <w:pPr>
        <w:spacing w:line="184" w:lineRule="exact" w:before="0"/>
        <w:ind w:left="502" w:right="2027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sz w:val="16"/>
        </w:rPr>
        <w:t>i|𝑦</w:t>
      </w:r>
      <w:r>
        <w:rPr>
          <w:rFonts w:ascii="Cambria Math" w:eastAsia="Cambria Math"/>
          <w:w w:val="110"/>
          <w:position w:val="-2"/>
          <w:sz w:val="13"/>
        </w:rPr>
        <w:t>i&gt;0</w:t>
      </w:r>
      <w:r>
        <w:rPr>
          <w:rFonts w:ascii="Cambria Math" w:eastAsia="Cambria Math"/>
          <w:spacing w:val="10"/>
          <w:w w:val="110"/>
          <w:position w:val="-2"/>
          <w:sz w:val="13"/>
        </w:rPr>
        <w:t> </w:t>
      </w:r>
      <w:r>
        <w:rPr>
          <w:rFonts w:ascii="Cambria Math" w:eastAsia="Cambria Math"/>
          <w:w w:val="110"/>
          <w:sz w:val="16"/>
        </w:rPr>
        <w:t>k=1</w:t>
      </w:r>
    </w:p>
    <w:p>
      <w:pPr>
        <w:pStyle w:val="BodyText"/>
        <w:spacing w:before="11"/>
        <w:rPr>
          <w:rFonts w:ascii="Cambria Math"/>
          <w:sz w:val="19"/>
        </w:rPr>
      </w:pPr>
    </w:p>
    <w:p>
      <w:pPr>
        <w:pStyle w:val="BodyText"/>
        <w:ind w:left="480"/>
      </w:pPr>
      <w:r>
        <w:rPr/>
        <w:pict>
          <v:shape style="position:absolute;margin-left:174.481079pt;margin-top:8.240045pt;width:2.4pt;height:8.550pt;mso-position-horizontal-relative:page;mso-position-vertical-relative:paragraph;z-index:-2241228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17"/>
                    </w:rPr>
                  </w:pPr>
                  <w:r>
                    <w:rPr>
                      <w:rFonts w:ascii="Cambria Math" w:hAnsi="Cambria Math"/>
                      <w:w w:val="100"/>
                      <w:sz w:val="17"/>
                    </w:rPr>
                    <w:t>í</w:t>
                  </w:r>
                </w:p>
              </w:txbxContent>
            </v:textbox>
            <w10:wrap type="none"/>
          </v:shape>
        </w:pict>
      </w:r>
      <w:r>
        <w:rPr/>
        <w:t>Defining</w:t>
      </w:r>
      <w:r>
        <w:rPr>
          <w:spacing w:val="2"/>
        </w:rPr>
        <w:t> </w:t>
      </w:r>
      <w:r>
        <w:rPr>
          <w:rFonts w:ascii="Cambria Math" w:eastAsia="Cambria Math"/>
        </w:rPr>
        <w:t>𝑐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spacing w:val="2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rFonts w:ascii="Cambria Math" w:eastAsia="Cambria Math"/>
          <w:vertAlign w:val="baseline"/>
        </w:rPr>
        <w:t>𝜇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spacing w:val="32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,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2"/>
          <w:vertAlign w:val="baseline"/>
        </w:rPr>
        <w:t> </w:t>
      </w:r>
      <w:r>
        <w:rPr>
          <w:vertAlign w:val="baseline"/>
        </w:rPr>
        <w:t>cost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claims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insured</w:t>
      </w:r>
      <w:r>
        <w:rPr>
          <w:spacing w:val="4"/>
          <w:vertAlign w:val="baseline"/>
        </w:rPr>
        <w:t> </w:t>
      </w:r>
      <w:r>
        <w:rPr>
          <w:rFonts w:ascii="Cambria Math" w:eastAsia="Cambria Math"/>
          <w:vertAlign w:val="baseline"/>
        </w:rPr>
        <w:t>i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90"/>
        <w:ind w:left="480"/>
      </w:pPr>
      <w:r>
        <w:rPr/>
        <w:t>equation: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tabs>
          <w:tab w:pos="1163" w:val="left" w:leader="none"/>
        </w:tabs>
        <w:spacing w:line="153" w:lineRule="exact" w:before="160"/>
        <w:ind w:left="48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  <w:position w:val="1"/>
        </w:rPr>
        <w:t>∑</w:t>
        <w:tab/>
      </w:r>
      <w:r>
        <w:rPr>
          <w:rFonts w:ascii="Cambria Math" w:hAnsi="Cambria Math" w:eastAsia="Cambria Math"/>
          <w:spacing w:val="-115"/>
          <w:w w:val="105"/>
        </w:rPr>
        <w:t>(𝑦</w:t>
      </w:r>
    </w:p>
    <w:p>
      <w:pPr>
        <w:pStyle w:val="BodyText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spacing w:before="6"/>
        <w:rPr>
          <w:rFonts w:ascii="Cambria Math"/>
          <w:sz w:val="28"/>
        </w:rPr>
      </w:pPr>
    </w:p>
    <w:p>
      <w:pPr>
        <w:spacing w:line="69" w:lineRule="auto" w:before="0"/>
        <w:ind w:left="313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sz w:val="17"/>
          <w:u w:val="single"/>
        </w:rPr>
        <w:t>𝑐</w:t>
      </w:r>
      <w:r>
        <w:rPr>
          <w:rFonts w:ascii="Cambria Math" w:eastAsia="Cambria Math"/>
          <w:w w:val="105"/>
          <w:position w:val="-3"/>
          <w:sz w:val="14"/>
          <w:u w:val="single"/>
        </w:rPr>
        <w:t>i</w:t>
      </w:r>
      <w:r>
        <w:rPr>
          <w:rFonts w:ascii="Cambria Math" w:eastAsia="Cambria Math"/>
          <w:w w:val="105"/>
          <w:sz w:val="17"/>
        </w:rPr>
        <w:t>.</w:t>
      </w:r>
      <w:r>
        <w:rPr>
          <w:rFonts w:ascii="Cambria Math" w:eastAsia="Cambria Math"/>
          <w:w w:val="105"/>
          <w:position w:val="-13"/>
          <w:sz w:val="24"/>
        </w:rPr>
        <w:t>)</w:t>
      </w:r>
      <w:r>
        <w:rPr>
          <w:rFonts w:ascii="Cambria Math" w:eastAsia="Cambria Math"/>
          <w:spacing w:val="-6"/>
          <w:w w:val="105"/>
          <w:position w:val="-13"/>
          <w:sz w:val="24"/>
        </w:rPr>
        <w:t> </w:t>
      </w:r>
      <w:r>
        <w:rPr>
          <w:rFonts w:ascii="Cambria Math" w:eastAsia="Cambria Math"/>
          <w:spacing w:val="-176"/>
          <w:w w:val="105"/>
          <w:position w:val="-13"/>
          <w:sz w:val="24"/>
        </w:rPr>
        <w:t>𝑥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7"/>
        <w:rPr>
          <w:rFonts w:ascii="Cambria Math"/>
          <w:sz w:val="35"/>
        </w:rPr>
      </w:pPr>
    </w:p>
    <w:p>
      <w:pPr>
        <w:pStyle w:val="BodyText"/>
        <w:tabs>
          <w:tab w:pos="1805" w:val="left" w:leader="none"/>
        </w:tabs>
        <w:spacing w:line="143" w:lineRule="exact"/>
        <w:ind w:left="98"/>
      </w:pPr>
      <w:r>
        <w:rPr>
          <w:rFonts w:ascii="Cambria Math"/>
        </w:rPr>
        <w:t>=</w:t>
      </w:r>
      <w:r>
        <w:rPr>
          <w:rFonts w:ascii="Cambria Math"/>
          <w:spacing w:val="15"/>
        </w:rPr>
        <w:t> </w:t>
      </w:r>
      <w:r>
        <w:rPr>
          <w:rFonts w:ascii="Cambria Math"/>
        </w:rPr>
        <w:t>0</w:t>
        <w:tab/>
      </w:r>
      <w:r>
        <w:rPr/>
        <w:t>(3.20)</w:t>
      </w:r>
    </w:p>
    <w:p>
      <w:pPr>
        <w:spacing w:after="0" w:line="143" w:lineRule="exact"/>
        <w:sectPr>
          <w:type w:val="continuous"/>
          <w:pgSz w:w="11910" w:h="16840"/>
          <w:pgMar w:top="1360" w:bottom="1200" w:left="960" w:right="740"/>
          <w:cols w:num="4" w:equalWidth="0">
            <w:col w:w="1412" w:space="1010"/>
            <w:col w:w="1416" w:space="39"/>
            <w:col w:w="780" w:space="40"/>
            <w:col w:w="5513"/>
          </w:cols>
        </w:sectPr>
      </w:pPr>
    </w:p>
    <w:p>
      <w:pPr>
        <w:tabs>
          <w:tab w:pos="758" w:val="left" w:leader="none"/>
        </w:tabs>
        <w:spacing w:line="204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20"/>
          <w:sz w:val="17"/>
        </w:rPr>
        <w:t>i|𝑦</w:t>
      </w:r>
      <w:r>
        <w:rPr>
          <w:rFonts w:ascii="Cambria Math" w:eastAsia="Cambria Math"/>
          <w:w w:val="120"/>
          <w:position w:val="-3"/>
          <w:sz w:val="14"/>
        </w:rPr>
        <w:t>i&gt;0</w:t>
      </w:r>
      <w:r>
        <w:rPr>
          <w:w w:val="120"/>
          <w:position w:val="-3"/>
          <w:sz w:val="14"/>
        </w:rPr>
        <w:tab/>
      </w:r>
      <w:r>
        <w:rPr>
          <w:rFonts w:ascii="Cambria Math" w:eastAsia="Cambria Math"/>
          <w:w w:val="120"/>
          <w:sz w:val="17"/>
        </w:rPr>
        <w:t>i</w:t>
      </w:r>
    </w:p>
    <w:p>
      <w:pPr>
        <w:tabs>
          <w:tab w:pos="723" w:val="left" w:leader="none"/>
        </w:tabs>
        <w:spacing w:line="274" w:lineRule="exact" w:before="0"/>
        <w:ind w:left="277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25"/>
          <w:position w:val="4"/>
          <w:sz w:val="17"/>
        </w:rPr>
        <w:t>𝑐</w:t>
      </w:r>
      <w:r>
        <w:rPr>
          <w:rFonts w:ascii="Cambria Math" w:eastAsia="Cambria Math"/>
          <w:w w:val="125"/>
          <w:sz w:val="14"/>
        </w:rPr>
        <w:t>i</w:t>
      </w:r>
      <w:r>
        <w:rPr>
          <w:w w:val="125"/>
          <w:sz w:val="14"/>
        </w:rPr>
        <w:tab/>
      </w:r>
      <w:r>
        <w:rPr>
          <w:rFonts w:ascii="Cambria Math" w:eastAsia="Cambria Math"/>
          <w:w w:val="125"/>
          <w:position w:val="11"/>
          <w:sz w:val="17"/>
        </w:rPr>
        <w:t>i</w:t>
      </w:r>
    </w:p>
    <w:p>
      <w:pPr>
        <w:spacing w:after="0" w:line="274" w:lineRule="exact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360" w:bottom="1200" w:left="960" w:right="740"/>
          <w:cols w:num="2" w:equalWidth="0">
            <w:col w:w="3891" w:space="40"/>
            <w:col w:w="6279"/>
          </w:cols>
        </w:sectPr>
      </w:pP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62"/>
        <w:ind w:left="480"/>
      </w:pPr>
      <w:r>
        <w:rPr/>
        <w:t>is </w:t>
      </w:r>
      <w:r>
        <w:rPr>
          <w:spacing w:val="1"/>
        </w:rPr>
        <w:t>t</w:t>
      </w:r>
      <w:r>
        <w:rPr/>
        <w:t>he m</w:t>
      </w:r>
      <w:r>
        <w:rPr>
          <w:spacing w:val="-2"/>
        </w:rPr>
        <w:t>a</w:t>
      </w:r>
      <w:r>
        <w:rPr>
          <w:spacing w:val="2"/>
        </w:rPr>
        <w:t>x</w:t>
      </w:r>
      <w:r>
        <w:rPr/>
        <w:t>im</w:t>
      </w:r>
      <w:r>
        <w:rPr>
          <w:spacing w:val="-2"/>
        </w:rPr>
        <w:t>u</w:t>
      </w:r>
      <w:r>
        <w:rPr/>
        <w:t>m l</w:t>
      </w:r>
      <w:r>
        <w:rPr>
          <w:spacing w:val="1"/>
        </w:rPr>
        <w:t>i</w:t>
      </w:r>
      <w:r>
        <w:rPr/>
        <w:t>kelih</w:t>
      </w:r>
      <w:r>
        <w:rPr>
          <w:spacing w:val="-3"/>
        </w:rPr>
        <w:t>o</w:t>
      </w:r>
      <w:r>
        <w:rPr/>
        <w:t>od estimates</w:t>
      </w:r>
      <w:r>
        <w:rPr>
          <w:spacing w:val="-1"/>
        </w:rPr>
        <w:t> </w:t>
      </w:r>
      <w:r>
        <w:rPr>
          <w:rFonts w:ascii="Cambria Math" w:eastAsia="Cambria Math"/>
          <w:spacing w:val="-81"/>
        </w:rPr>
        <w:t>𝛽</w:t>
      </w:r>
      <w:r>
        <w:rPr>
          <w:rFonts w:ascii="Cambria Math" w:eastAsia="Cambria Math"/>
          <w:spacing w:val="18"/>
          <w:w w:val="53"/>
          <w:position w:val="5"/>
        </w:rPr>
        <w:t>^</w:t>
      </w:r>
      <w:r>
        <w:rPr/>
        <w:t>.</w:t>
      </w:r>
    </w:p>
    <w:p>
      <w:pPr>
        <w:spacing w:after="0"/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Heading4"/>
        <w:numPr>
          <w:ilvl w:val="2"/>
          <w:numId w:val="16"/>
        </w:numPr>
        <w:tabs>
          <w:tab w:pos="1200" w:val="left" w:leader="none"/>
        </w:tabs>
        <w:spacing w:line="240" w:lineRule="auto" w:before="100" w:after="0"/>
        <w:ind w:left="1200" w:right="0" w:hanging="720"/>
        <w:jc w:val="left"/>
        <w:rPr>
          <w:rFonts w:ascii="Cambria" w:hAnsi="Cambria"/>
        </w:rPr>
      </w:pPr>
      <w:bookmarkStart w:name="_TOC_250013" w:id="159"/>
      <w:bookmarkStart w:name="3.6.3 Criteria for Assessing the Models’" w:id="160"/>
      <w:r>
        <w:rPr>
          <w:b w:val="0"/>
        </w:rPr>
      </w:r>
      <w:bookmarkStart w:name="3.6.4 Risk Premium Modelling " w:id="161"/>
      <w:bookmarkEnd w:id="161"/>
      <w:r>
        <w:rPr>
          <w:b w:val="0"/>
        </w:rPr>
      </w:r>
      <w:bookmarkStart w:name="3.6.4 Risk Premium Modelling " w:id="162"/>
      <w:bookmarkEnd w:id="162"/>
      <w:r>
        <w:rPr>
          <w:rFonts w:ascii="Cambria" w:hAnsi="Cambria"/>
        </w:rPr>
        <w:t>Cr</w:t>
      </w:r>
      <w:r>
        <w:rPr>
          <w:rFonts w:ascii="Cambria" w:hAnsi="Cambria"/>
        </w:rPr>
        <w:t>iteria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for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Assessing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Models’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Goodness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-1"/>
        </w:rPr>
        <w:t> </w:t>
      </w:r>
      <w:bookmarkEnd w:id="159"/>
      <w:r>
        <w:rPr>
          <w:rFonts w:ascii="Cambria" w:hAnsi="Cambria"/>
        </w:rPr>
        <w:t>Fit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line="484" w:lineRule="auto" w:before="215"/>
        <w:ind w:left="480" w:right="693"/>
        <w:jc w:val="both"/>
      </w:pPr>
      <w:r>
        <w:rPr/>
        <w:pict>
          <v:shape style="position:absolute;margin-left:291.009125pt;margin-top:101.23011pt;width:13.2pt;height:8.550pt;mso-position-horizontal-relative:page;mso-position-vertical-relative:paragraph;z-index:-2241177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𝛼,𝑝</w:t>
                  </w:r>
                </w:p>
              </w:txbxContent>
            </v:textbox>
            <w10:wrap type="none"/>
          </v:shape>
        </w:pic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Denuit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 ratio (LR) as the standard measure of goodness of fit for assessing the adequacy of</w:t>
      </w:r>
      <w:r>
        <w:rPr>
          <w:spacing w:val="1"/>
        </w:rPr>
        <w:t> </w:t>
      </w:r>
      <w:r>
        <w:rPr/>
        <w:t>various models. The test statistics follows a </w:t>
      </w:r>
      <w:r>
        <w:rPr>
          <w:rFonts w:ascii="Cambria Math" w:eastAsia="Cambria Math"/>
        </w:rPr>
        <w:t>3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distribution for a significance level </w:t>
      </w:r>
      <w:r>
        <w:rPr>
          <w:rFonts w:ascii="Cambria Math" w:eastAsia="Cambria Math"/>
          <w:vertAlign w:val="baseline"/>
        </w:rPr>
        <w:t>𝛼 </w:t>
      </w:r>
      <w:r>
        <w:rPr>
          <w:vertAlign w:val="baseline"/>
        </w:rPr>
        <w:t>of 0.05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rFonts w:ascii="Cambria Math" w:eastAsia="Cambria Math"/>
          <w:vertAlign w:val="baseline"/>
        </w:rPr>
        <w:t>𝑝 </w:t>
      </w:r>
      <w:r>
        <w:rPr>
          <w:vertAlign w:val="baseline"/>
        </w:rPr>
        <w:t>degrees of freedom, where </w:t>
      </w:r>
      <w:r>
        <w:rPr>
          <w:rFonts w:ascii="Cambria Math" w:eastAsia="Cambria Math"/>
          <w:vertAlign w:val="baseline"/>
        </w:rPr>
        <w:t>𝑝 </w:t>
      </w:r>
      <w:r>
        <w:rPr>
          <w:vertAlign w:val="baseline"/>
        </w:rPr>
        <w:t>represents the number of explicative variables included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regression model. This statistics test is obtained from the difference between the deviance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covariates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(𝐷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deviance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independent variables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(𝐷</w:t>
      </w:r>
      <w:r>
        <w:rPr>
          <w:rFonts w:ascii="Cambria Math" w:eastAsia="Cambria Math"/>
          <w:vertAlign w:val="subscript"/>
        </w:rPr>
        <w:t>𝑝</w:t>
      </w:r>
      <w:r>
        <w:rPr>
          <w:rFonts w:ascii="Cambria Math" w:eastAsia="Cambria Math"/>
          <w:vertAlign w:val="baseline"/>
        </w:rPr>
        <w:t>)</w:t>
      </w:r>
      <w:r>
        <w:rPr>
          <w:vertAlign w:val="baseline"/>
        </w:rPr>
        <w:t>:</w:t>
      </w:r>
    </w:p>
    <w:p>
      <w:pPr>
        <w:pStyle w:val="BodyText"/>
        <w:tabs>
          <w:tab w:pos="1147" w:val="left" w:leader="none"/>
          <w:tab w:pos="2880" w:val="left" w:leader="none"/>
        </w:tabs>
        <w:spacing w:before="21"/>
        <w:ind w:right="220"/>
        <w:jc w:val="center"/>
      </w:pPr>
      <w:r>
        <w:rPr>
          <w:rFonts w:ascii="Cambria Math" w:eastAsia="Cambria Math"/>
        </w:rPr>
        <w:t>𝐿𝑅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𝐷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vertAlign w:val="baseline"/>
        </w:rPr>
        <w:tab/>
        <w:t>𝐷</w:t>
      </w:r>
      <w:r>
        <w:rPr>
          <w:rFonts w:ascii="Cambria Math" w:eastAsia="Cambria Math"/>
          <w:vertAlign w:val="subscript"/>
        </w:rPr>
        <w:t>𝑝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(3.21)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4960" w:val="left" w:leader="none"/>
        </w:tabs>
        <w:spacing w:line="482" w:lineRule="auto"/>
        <w:ind w:left="480" w:right="857"/>
      </w:pPr>
      <w:r>
        <w:rPr/>
        <w:t>The deviance was defined by Charpentierand Denuit (2005) as twice the difference between</w:t>
      </w:r>
      <w:r>
        <w:rPr>
          <w:spacing w:val="-57"/>
        </w:rPr>
        <w:t> </w:t>
      </w:r>
      <w:r>
        <w:rPr/>
        <w:t>the maximum</w:t>
      </w:r>
      <w:r>
        <w:rPr>
          <w:spacing w:val="1"/>
        </w:rPr>
        <w:t> </w:t>
      </w:r>
      <w:r>
        <w:rPr/>
        <w:t>log-likelihood achievable</w:t>
      </w:r>
      <w:r>
        <w:rPr>
          <w:spacing w:val="1"/>
        </w:rPr>
        <w:t> </w:t>
      </w:r>
      <w:r>
        <w:rPr>
          <w:rFonts w:ascii="Cambria Math" w:eastAsia="Cambria Math"/>
        </w:rPr>
        <w:t>(𝑦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vertAlign w:val="baseline"/>
        </w:rPr>
        <w:tab/>
        <w:t>𝜆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log-likelihood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fitted</w:t>
      </w:r>
      <w:r>
        <w:rPr>
          <w:spacing w:val="2"/>
          <w:vertAlign w:val="baseline"/>
        </w:rPr>
        <w:t> </w:t>
      </w:r>
      <w:r>
        <w:rPr>
          <w:vertAlign w:val="baseline"/>
        </w:rPr>
        <w:t>model:</w:t>
      </w:r>
    </w:p>
    <w:p>
      <w:pPr>
        <w:pStyle w:val="BodyText"/>
        <w:tabs>
          <w:tab w:pos="1943" w:val="left" w:leader="none"/>
          <w:tab w:pos="4320" w:val="left" w:leader="none"/>
        </w:tabs>
        <w:spacing w:line="280" w:lineRule="exact"/>
        <w:ind w:right="220"/>
        <w:jc w:val="center"/>
      </w:pPr>
      <w:r>
        <w:rPr>
          <w:rFonts w:ascii="Cambria Math" w:eastAsia="Cambria Math"/>
          <w:w w:val="105"/>
        </w:rPr>
        <w:t>𝐷</w:t>
      </w:r>
      <w:r>
        <w:rPr>
          <w:rFonts w:ascii="Cambria Math" w:eastAsia="Cambria Math"/>
          <w:spacing w:val="11"/>
          <w:w w:val="105"/>
        </w:rPr>
        <w:t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4"/>
          <w:w w:val="105"/>
        </w:rPr>
        <w:t> </w:t>
      </w:r>
      <w:r>
        <w:rPr>
          <w:rFonts w:ascii="Cambria Math" w:eastAsia="Cambria Math"/>
          <w:w w:val="105"/>
        </w:rPr>
        <w:t>2(𝐿𝐿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w w:val="105"/>
        </w:rPr>
        <w:t>𝑦</w:t>
      </w:r>
      <w:r>
        <w:rPr>
          <w:rFonts w:ascii="Cambria Math" w:eastAsia="Cambria Math"/>
          <w:w w:val="105"/>
          <w:vertAlign w:val="subscript"/>
        </w:rPr>
        <w:t>i</w:t>
      </w:r>
      <w:r>
        <w:rPr>
          <w:rFonts w:ascii="Cambria Math" w:eastAsia="Cambria Math"/>
          <w:w w:val="105"/>
          <w:position w:val="1"/>
          <w:vertAlign w:val="baseline"/>
        </w:rPr>
        <w:t>|</w:t>
      </w:r>
      <w:r>
        <w:rPr>
          <w:rFonts w:ascii="Cambria Math" w:eastAsia="Cambria Math"/>
          <w:w w:val="105"/>
          <w:vertAlign w:val="baseline"/>
        </w:rPr>
        <w:t>𝑦</w:t>
      </w:r>
      <w:r>
        <w:rPr>
          <w:rFonts w:ascii="Cambria Math" w:eastAsia="Cambria Math"/>
          <w:w w:val="105"/>
          <w:vertAlign w:val="subscript"/>
        </w:rPr>
        <w:t>i</w:t>
      </w:r>
      <w:r>
        <w:rPr>
          <w:rFonts w:ascii="Cambria Math" w:eastAsia="Cambria Math"/>
          <w:w w:val="105"/>
          <w:position w:val="1"/>
          <w:vertAlign w:val="baseline"/>
        </w:rPr>
        <w:t>)</w:t>
        <w:tab/>
      </w:r>
      <w:r>
        <w:rPr>
          <w:rFonts w:ascii="Cambria Math" w:eastAsia="Cambria Math"/>
          <w:w w:val="105"/>
          <w:vertAlign w:val="baseline"/>
        </w:rPr>
        <w:t>𝐿𝐿(𝑦</w:t>
      </w:r>
      <w:r>
        <w:rPr>
          <w:rFonts w:ascii="Cambria Math" w:eastAsia="Cambria Math"/>
          <w:w w:val="105"/>
          <w:vertAlign w:val="subscript"/>
        </w:rPr>
        <w:t>i</w:t>
      </w:r>
      <w:r>
        <w:rPr>
          <w:rFonts w:ascii="Cambria Math" w:eastAsia="Cambria Math"/>
          <w:w w:val="105"/>
          <w:vertAlign w:val="baseline"/>
        </w:rPr>
        <w:t>|𝑦</w:t>
      </w:r>
      <w:r>
        <w:rPr>
          <w:rFonts w:ascii="Cambria Math" w:eastAsia="Cambria Math"/>
          <w:w w:val="105"/>
          <w:vertAlign w:val="subscript"/>
        </w:rPr>
        <w:t>i</w:t>
      </w:r>
      <w:r>
        <w:rPr>
          <w:rFonts w:ascii="Cambria Math" w:eastAsia="Cambria Math"/>
          <w:w w:val="105"/>
          <w:vertAlign w:val="baseline"/>
        </w:rPr>
        <w:t>)</w:t>
        <w:tab/>
      </w:r>
      <w:r>
        <w:rPr>
          <w:w w:val="105"/>
          <w:vertAlign w:val="baseline"/>
        </w:rPr>
        <w:t>(3.22)</w:t>
      </w:r>
    </w:p>
    <w:p>
      <w:pPr>
        <w:pStyle w:val="BodyText"/>
        <w:rPr>
          <w:sz w:val="25"/>
        </w:rPr>
      </w:pPr>
    </w:p>
    <w:p>
      <w:pPr>
        <w:pStyle w:val="BodyText"/>
        <w:ind w:left="480"/>
        <w:rPr>
          <w:rFonts w:ascii="Cambria Math" w:eastAsia="Cambria Math"/>
        </w:rPr>
      </w:pPr>
      <w:r>
        <w:rPr/>
        <w:pict>
          <v:shape style="position:absolute;margin-left:463.692474pt;margin-top:7.162819pt;width:13.05pt;height:8.550pt;mso-position-horizontal-relative:page;mso-position-vertical-relative:paragraph;z-index:-2241126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𝛼,𝑝</w:t>
                  </w:r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likelihood</w:t>
      </w:r>
      <w:r>
        <w:rPr>
          <w:spacing w:val="4"/>
        </w:rPr>
        <w:t> </w:t>
      </w:r>
      <w:r>
        <w:rPr/>
        <w:t>ratio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>
          <w:rFonts w:ascii="Cambria Math" w:eastAsia="Cambria Math"/>
        </w:rPr>
        <w:t>(𝐿𝑅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3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58"/>
          <w:vertAlign w:val="baseline"/>
        </w:rPr>
        <w:t> </w:t>
      </w:r>
      <w:r>
        <w:rPr>
          <w:rFonts w:ascii="Cambria Math" w:eastAsia="Cambria Math"/>
          <w:vertAlign w:val="baseline"/>
        </w:rPr>
        <w:t>)</w:t>
      </w:r>
    </w:p>
    <w:p>
      <w:pPr>
        <w:pStyle w:val="BodyText"/>
        <w:spacing w:before="8"/>
        <w:rPr>
          <w:rFonts w:ascii="Cambria Math"/>
          <w:sz w:val="25"/>
        </w:rPr>
      </w:pPr>
    </w:p>
    <w:p>
      <w:pPr>
        <w:pStyle w:val="BodyText"/>
        <w:ind w:left="480"/>
      </w:pPr>
      <w:r>
        <w:rPr/>
        <w:t>indicates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analysed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4"/>
        <w:numPr>
          <w:ilvl w:val="2"/>
          <w:numId w:val="16"/>
        </w:numPr>
        <w:tabs>
          <w:tab w:pos="1200" w:val="left" w:leader="none"/>
        </w:tabs>
        <w:spacing w:line="240" w:lineRule="auto" w:before="1" w:after="0"/>
        <w:ind w:left="1200" w:right="0" w:hanging="720"/>
        <w:jc w:val="left"/>
        <w:rPr>
          <w:rFonts w:ascii="Cambria"/>
        </w:rPr>
      </w:pPr>
      <w:bookmarkStart w:name="_TOC_250012" w:id="163"/>
      <w:r>
        <w:rPr>
          <w:rFonts w:ascii="Cambria"/>
        </w:rPr>
        <w:t>Risk</w:t>
      </w:r>
      <w:r>
        <w:rPr>
          <w:rFonts w:ascii="Cambria"/>
          <w:spacing w:val="-3"/>
        </w:rPr>
        <w:t> </w:t>
      </w:r>
      <w:r>
        <w:rPr>
          <w:rFonts w:ascii="Cambria"/>
        </w:rPr>
        <w:t>Premium</w:t>
      </w:r>
      <w:r>
        <w:rPr>
          <w:rFonts w:ascii="Cambria"/>
          <w:spacing w:val="-2"/>
        </w:rPr>
        <w:t> </w:t>
      </w:r>
      <w:bookmarkEnd w:id="163"/>
      <w:r>
        <w:rPr>
          <w:rFonts w:ascii="Cambria"/>
        </w:rPr>
        <w:t>Modelling</w:t>
      </w:r>
    </w:p>
    <w:p>
      <w:pPr>
        <w:pStyle w:val="BodyText"/>
        <w:spacing w:before="4"/>
        <w:rPr>
          <w:rFonts w:ascii="Cambria"/>
          <w:b/>
          <w:sz w:val="29"/>
        </w:rPr>
      </w:pPr>
    </w:p>
    <w:p>
      <w:pPr>
        <w:pStyle w:val="BodyText"/>
        <w:spacing w:line="480" w:lineRule="auto"/>
        <w:ind w:left="480" w:right="696"/>
        <w:jc w:val="both"/>
      </w:pPr>
      <w:r>
        <w:rPr/>
        <w:t>Within</w:t>
      </w:r>
      <w:r>
        <w:rPr>
          <w:spacing w:val="1"/>
        </w:rPr>
        <w:t> </w:t>
      </w:r>
      <w:r>
        <w:rPr/>
        <w:t>non-life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claims</w:t>
      </w:r>
      <w:r>
        <w:rPr>
          <w:spacing w:val="1"/>
        </w:rPr>
        <w:t> </w:t>
      </w:r>
      <w:r>
        <w:rPr/>
        <w:t>initiated by insured during the cover period. The calculation of the premium is based on</w:t>
      </w:r>
      <w:r>
        <w:rPr>
          <w:spacing w:val="1"/>
        </w:rPr>
        <w:t> </w:t>
      </w:r>
      <w:r>
        <w:rPr/>
        <w:t>statistical methods that incorporate all available information about the accepted risk with</w:t>
      </w:r>
      <w:r>
        <w:rPr>
          <w:spacing w:val="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 better</w:t>
      </w:r>
      <w:r>
        <w:rPr>
          <w:spacing w:val="-1"/>
        </w:rPr>
        <w:t> </w:t>
      </w:r>
      <w:r>
        <w:rPr/>
        <w:t>accurate 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tariffs</w:t>
      </w:r>
      <w:r>
        <w:rPr>
          <w:spacing w:val="2"/>
        </w:rPr>
        <w:t> </w:t>
      </w:r>
      <w:r>
        <w:rPr/>
        <w:t>ascribed</w:t>
      </w:r>
      <w:r>
        <w:rPr>
          <w:spacing w:val="-1"/>
        </w:rPr>
        <w:t> </w:t>
      </w:r>
      <w:r>
        <w:rPr/>
        <w:t>to each insured.</w:t>
      </w:r>
    </w:p>
    <w:p>
      <w:pPr>
        <w:pStyle w:val="BodyText"/>
        <w:spacing w:line="480" w:lineRule="auto"/>
        <w:ind w:left="480" w:right="697"/>
        <w:jc w:val="both"/>
      </w:pPr>
      <w:r>
        <w:rPr/>
        <w:t>The basis for calculating the risk premium is the econometric modelling of the frequency and</w:t>
      </w:r>
      <w:r>
        <w:rPr>
          <w:spacing w:val="1"/>
        </w:rPr>
        <w:t> </w:t>
      </w:r>
      <w:r>
        <w:rPr/>
        <w:t>cost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claims</w:t>
      </w:r>
      <w:r>
        <w:rPr>
          <w:spacing w:val="6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characteristics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define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insurance</w:t>
      </w:r>
      <w:r>
        <w:rPr>
          <w:spacing w:val="5"/>
        </w:rPr>
        <w:t> </w:t>
      </w:r>
      <w:r>
        <w:rPr/>
        <w:t>contract.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risk</w:t>
      </w:r>
    </w:p>
    <w:p>
      <w:pPr>
        <w:spacing w:after="0" w:line="480" w:lineRule="auto"/>
        <w:jc w:val="both"/>
        <w:sectPr>
          <w:pgSz w:w="11910" w:h="16840"/>
          <w:pgMar w:header="0" w:footer="924" w:top="1580" w:bottom="1200" w:left="960" w:right="740"/>
        </w:sectPr>
      </w:pPr>
    </w:p>
    <w:p>
      <w:pPr>
        <w:pStyle w:val="BodyText"/>
        <w:spacing w:line="482" w:lineRule="auto" w:before="74"/>
        <w:ind w:left="480" w:right="696"/>
        <w:jc w:val="both"/>
      </w:pPr>
      <w:bookmarkStart w:name="3.7 The Risk-based Adjustment Modelling " w:id="164"/>
      <w:bookmarkEnd w:id="164"/>
      <w:r>
        <w:rPr/>
      </w:r>
      <w:r>
        <w:rPr/>
        <w:t>premium is the mathematical expectation of the annual cost of claims declared by the insured</w:t>
      </w:r>
      <w:r>
        <w:rPr>
          <w:spacing w:val="1"/>
        </w:rPr>
        <w:t> </w:t>
      </w:r>
      <w:r>
        <w:rPr/>
        <w:t>and this is obtained by multiplying the estimated claim frequency and cost for the claims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(𝐶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𝐶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vertAlign w:val="baseline"/>
        </w:rPr>
        <w:t>independent of their number</w:t>
      </w:r>
      <w:r>
        <w:rPr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(𝑌)</w:t>
      </w:r>
      <w:r>
        <w:rPr>
          <w:vertAlign w:val="baseline"/>
        </w:rPr>
        <w:t>:</w:t>
      </w:r>
    </w:p>
    <w:p>
      <w:pPr>
        <w:pStyle w:val="BodyText"/>
        <w:spacing w:line="290" w:lineRule="exact"/>
        <w:ind w:left="48" w:right="268"/>
        <w:jc w:val="center"/>
      </w:pPr>
      <w:r>
        <w:rPr/>
        <w:pict>
          <v:shape style="position:absolute;margin-left:236.404434pt;margin-top:8.062739pt;width:14.45pt;height:8.550pt;mso-position-horizontal-relative:page;mso-position-vertical-relative:paragraph;z-index:-2241075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5"/>
                      <w:sz w:val="17"/>
                    </w:rPr>
                    <w:t>i=1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𝐸</w:t>
      </w:r>
      <w:r>
        <w:rPr>
          <w:rFonts w:ascii="Cambria Math" w:hAnsi="Cambria Math" w:eastAsia="Cambria Math"/>
          <w:w w:val="105"/>
          <w:position w:val="1"/>
        </w:rPr>
        <w:t>[∑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𝑁</w:t>
      </w:r>
      <w:r>
        <w:rPr>
          <w:rFonts w:ascii="Cambria Math" w:hAnsi="Cambria Math" w:eastAsia="Cambria Math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spacing w:val="8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𝐶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w w:val="105"/>
          <w:position w:val="1"/>
          <w:vertAlign w:val="baseline"/>
        </w:rPr>
        <w:t>]</w:t>
      </w:r>
      <w:r>
        <w:rPr>
          <w:rFonts w:ascii="Cambria Math" w:hAnsi="Cambria Math" w:eastAsia="Cambria Math"/>
          <w:spacing w:val="2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𝐸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𝑌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8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×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𝐸(𝐶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w w:val="105"/>
          <w:vertAlign w:val="baseline"/>
        </w:rPr>
        <w:t>)</w:t>
      </w:r>
      <w:r>
        <w:rPr>
          <w:w w:val="105"/>
          <w:vertAlign w:val="baseline"/>
        </w:rPr>
        <w:t>(3.23)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480" w:right="693"/>
        <w:jc w:val="both"/>
      </w:pPr>
      <w:r>
        <w:rPr/>
        <w:t>The separate approach of frequency and cost of claims is particularly relevant as shown by</w:t>
      </w:r>
      <w:r>
        <w:rPr>
          <w:spacing w:val="1"/>
        </w:rPr>
        <w:t> </w:t>
      </w:r>
      <w:r>
        <w:rPr/>
        <w:t>Charpentier</w:t>
      </w:r>
      <w:r>
        <w:rPr>
          <w:i/>
        </w:rPr>
        <w:t>et al</w:t>
      </w:r>
      <w:r>
        <w:rPr/>
        <w:t>. (2005), because the risk factors which influence the two components of the</w:t>
      </w:r>
      <w:r>
        <w:rPr>
          <w:spacing w:val="1"/>
        </w:rPr>
        <w:t> </w:t>
      </w:r>
      <w:r>
        <w:rPr/>
        <w:t>risk premium are usually different. Basically, the separate analysis of the two components</w:t>
      </w:r>
      <w:r>
        <w:rPr>
          <w:spacing w:val="1"/>
        </w:rPr>
        <w:t> </w:t>
      </w:r>
      <w:r>
        <w:rPr/>
        <w:t>gives a clearer perspective on how the risk factors are affecting the premium as it provide a</w:t>
      </w:r>
      <w:r>
        <w:rPr>
          <w:spacing w:val="1"/>
        </w:rPr>
        <w:t> </w:t>
      </w:r>
      <w:r>
        <w:rPr/>
        <w:t>better</w:t>
      </w:r>
      <w:r>
        <w:rPr>
          <w:spacing w:val="38"/>
        </w:rPr>
        <w:t> </w:t>
      </w:r>
      <w:r>
        <w:rPr/>
        <w:t>understanding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way</w:t>
      </w:r>
      <w:r>
        <w:rPr>
          <w:spacing w:val="36"/>
        </w:rPr>
        <w:t> </w:t>
      </w:r>
      <w:r>
        <w:rPr/>
        <w:t>in</w:t>
      </w:r>
      <w:r>
        <w:rPr>
          <w:spacing w:val="41"/>
        </w:rPr>
        <w:t> </w:t>
      </w:r>
      <w:r>
        <w:rPr/>
        <w:t>which</w:t>
      </w:r>
      <w:r>
        <w:rPr>
          <w:spacing w:val="42"/>
        </w:rPr>
        <w:t> </w:t>
      </w:r>
      <w:r>
        <w:rPr/>
        <w:t>factors</w:t>
      </w:r>
      <w:r>
        <w:rPr>
          <w:spacing w:val="40"/>
        </w:rPr>
        <w:t> </w:t>
      </w:r>
      <w:r>
        <w:rPr/>
        <w:t>affect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cost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claims,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can</w:t>
      </w:r>
      <w:r>
        <w:rPr>
          <w:spacing w:val="40"/>
        </w:rPr>
        <w:t> </w:t>
      </w:r>
      <w:r>
        <w:rPr/>
        <w:t>more</w:t>
      </w:r>
      <w:r>
        <w:rPr>
          <w:spacing w:val="-58"/>
        </w:rPr>
        <w:t> </w:t>
      </w:r>
      <w:r>
        <w:rPr/>
        <w:t>easily allow the identification and removal of certain random effects from one element of the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6"/>
        </w:numPr>
        <w:tabs>
          <w:tab w:pos="1200" w:val="left" w:leader="none"/>
          <w:tab w:pos="1201" w:val="left" w:leader="none"/>
        </w:tabs>
        <w:spacing w:line="240" w:lineRule="auto" w:before="160" w:after="0"/>
        <w:ind w:left="1200" w:right="0" w:hanging="721"/>
        <w:jc w:val="left"/>
      </w:pPr>
      <w:bookmarkStart w:name="_TOC_250011" w:id="165"/>
      <w:r>
        <w:rPr/>
        <w:t>The</w:t>
      </w:r>
      <w:r>
        <w:rPr>
          <w:spacing w:val="-5"/>
        </w:rPr>
        <w:t> </w:t>
      </w:r>
      <w:r>
        <w:rPr/>
        <w:t>Risk-based</w:t>
      </w:r>
      <w:r>
        <w:rPr>
          <w:spacing w:val="-5"/>
        </w:rPr>
        <w:t> </w:t>
      </w:r>
      <w:r>
        <w:rPr/>
        <w:t>Adjustment</w:t>
      </w:r>
      <w:r>
        <w:rPr>
          <w:spacing w:val="-3"/>
        </w:rPr>
        <w:t> </w:t>
      </w:r>
      <w:bookmarkEnd w:id="165"/>
      <w:r>
        <w:rPr/>
        <w:t>Modelling</w:t>
      </w:r>
    </w:p>
    <w:p>
      <w:pPr>
        <w:pStyle w:val="BodyText"/>
        <w:rPr>
          <w:rFonts w:ascii="Cambria"/>
          <w:b/>
          <w:sz w:val="33"/>
        </w:rPr>
      </w:pPr>
    </w:p>
    <w:p>
      <w:pPr>
        <w:pStyle w:val="BodyText"/>
        <w:spacing w:line="480" w:lineRule="auto" w:before="1"/>
        <w:ind w:left="480" w:right="695"/>
        <w:jc w:val="both"/>
      </w:pPr>
      <w:r>
        <w:rPr/>
        <w:t>Here, we describe the construction of the risk adjustment model. Claim-based risk modelling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automobile</w:t>
      </w:r>
      <w:r>
        <w:rPr>
          <w:spacing w:val="20"/>
        </w:rPr>
        <w:t> </w:t>
      </w:r>
      <w:r>
        <w:rPr/>
        <w:t>insurance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process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determining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relative</w:t>
      </w:r>
      <w:r>
        <w:rPr>
          <w:spacing w:val="23"/>
        </w:rPr>
        <w:t> </w:t>
      </w:r>
      <w:r>
        <w:rPr/>
        <w:t>costs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insured</w:t>
      </w:r>
      <w:r>
        <w:rPr>
          <w:spacing w:val="20"/>
        </w:rPr>
        <w:t> </w:t>
      </w:r>
      <w:r>
        <w:rPr/>
        <w:t>based</w:t>
      </w:r>
      <w:r>
        <w:rPr>
          <w:spacing w:val="-58"/>
        </w:rPr>
        <w:t> </w:t>
      </w:r>
      <w:r>
        <w:rPr/>
        <w:t>on individual characteristics and claims history. Typically, the process involves grouping 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history of</w:t>
      </w:r>
      <w:r>
        <w:rPr>
          <w:spacing w:val="1"/>
        </w:rPr>
        <w:t> </w:t>
      </w:r>
      <w:r>
        <w:rPr/>
        <w:t>an insured into</w:t>
      </w:r>
      <w:r>
        <w:rPr>
          <w:spacing w:val="1"/>
        </w:rPr>
        <w:t> </w:t>
      </w:r>
      <w:r>
        <w:rPr/>
        <w:t>categories. These classifications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intended to</w:t>
      </w:r>
      <w:r>
        <w:rPr>
          <w:spacing w:val="1"/>
        </w:rPr>
        <w:t> </w:t>
      </w:r>
      <w:r>
        <w:rPr/>
        <w:t>be as</w:t>
      </w:r>
      <w:r>
        <w:rPr>
          <w:spacing w:val="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 serve as indicators for whether a person has that characteristic. A general approach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 for</w:t>
      </w:r>
      <w:r>
        <w:rPr>
          <w:spacing w:val="-2"/>
        </w:rPr>
        <w:t> </w:t>
      </w:r>
      <w:r>
        <w:rPr/>
        <w:t>n defined characteristics</w:t>
      </w:r>
      <w:r>
        <w:rPr>
          <w:spacing w:val="-1"/>
        </w:rPr>
        <w:t> </w:t>
      </w:r>
      <w:r>
        <w:rPr/>
        <w:t>is represented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tabs>
          <w:tab w:pos="2796" w:val="left" w:leader="none"/>
        </w:tabs>
        <w:spacing w:before="8"/>
        <w:ind w:right="225"/>
        <w:jc w:val="center"/>
        <w:rPr>
          <w:rFonts w:ascii="Cambria Math" w:eastAsia="Cambria Math"/>
        </w:rPr>
      </w:pPr>
      <w:r>
        <w:rPr>
          <w:rFonts w:ascii="Cambria Math" w:eastAsia="Cambria Math"/>
          <w:spacing w:val="-10"/>
          <w:w w:val="110"/>
        </w:rPr>
        <w:t>𝑌</w:t>
      </w:r>
      <w:r>
        <w:rPr>
          <w:rFonts w:ascii="Cambria Math" w:eastAsia="Cambria Math"/>
          <w:spacing w:val="-10"/>
          <w:w w:val="110"/>
          <w:vertAlign w:val="subscript"/>
        </w:rPr>
        <w:t>i</w:t>
      </w:r>
      <w:r>
        <w:rPr>
          <w:rFonts w:ascii="Cambria Math" w:eastAsia="Cambria Math"/>
          <w:spacing w:val="23"/>
          <w:w w:val="110"/>
          <w:vertAlign w:val="baseline"/>
        </w:rPr>
        <w:t> </w:t>
      </w:r>
      <w:r>
        <w:rPr>
          <w:rFonts w:ascii="Cambria Math" w:eastAsia="Cambria Math"/>
          <w:spacing w:val="-10"/>
          <w:w w:val="110"/>
          <w:vertAlign w:val="baseline"/>
        </w:rPr>
        <w:t>=</w:t>
      </w:r>
      <w:r>
        <w:rPr>
          <w:rFonts w:ascii="Cambria Math" w:eastAsia="Cambria Math"/>
          <w:spacing w:val="7"/>
          <w:w w:val="110"/>
          <w:vertAlign w:val="baseline"/>
        </w:rPr>
        <w:t> </w:t>
      </w:r>
      <w:r>
        <w:rPr>
          <w:rFonts w:ascii="Cambria Math" w:eastAsia="Cambria Math"/>
          <w:spacing w:val="-10"/>
          <w:w w:val="110"/>
          <w:vertAlign w:val="baseline"/>
        </w:rPr>
        <w:t>𝐼</w:t>
      </w:r>
      <w:r>
        <w:rPr>
          <w:rFonts w:ascii="Cambria Math" w:eastAsia="Cambria Math"/>
          <w:spacing w:val="2"/>
          <w:w w:val="110"/>
          <w:vertAlign w:val="baseline"/>
        </w:rPr>
        <w:t> </w:t>
      </w:r>
      <w:r>
        <w:rPr>
          <w:rFonts w:ascii="Cambria Math" w:eastAsia="Cambria Math"/>
          <w:spacing w:val="-10"/>
          <w:w w:val="110"/>
          <w:vertAlign w:val="baseline"/>
        </w:rPr>
        <w:t>+</w:t>
      </w:r>
      <w:r>
        <w:rPr>
          <w:rFonts w:ascii="Cambria Math" w:eastAsia="Cambria Math"/>
          <w:spacing w:val="-5"/>
          <w:w w:val="110"/>
          <w:vertAlign w:val="baseline"/>
        </w:rPr>
        <w:t> </w:t>
      </w:r>
      <w:r>
        <w:rPr>
          <w:rFonts w:ascii="Cambria Math" w:eastAsia="Cambria Math"/>
          <w:spacing w:val="-10"/>
          <w:w w:val="110"/>
          <w:vertAlign w:val="baseline"/>
        </w:rPr>
        <w:t>𝛽</w:t>
      </w:r>
      <w:r>
        <w:rPr>
          <w:rFonts w:ascii="Cambria Math" w:eastAsia="Cambria Math"/>
          <w:spacing w:val="-10"/>
          <w:w w:val="110"/>
          <w:vertAlign w:val="subscript"/>
        </w:rPr>
        <w:t>1</w:t>
      </w:r>
      <w:r>
        <w:rPr>
          <w:rFonts w:ascii="Cambria Math" w:eastAsia="Cambria Math"/>
          <w:spacing w:val="-10"/>
          <w:w w:val="110"/>
          <w:vertAlign w:val="baseline"/>
        </w:rPr>
        <w:t>X</w:t>
      </w:r>
      <w:r>
        <w:rPr>
          <w:rFonts w:ascii="Cambria Math" w:eastAsia="Cambria Math"/>
          <w:spacing w:val="-10"/>
          <w:w w:val="110"/>
          <w:vertAlign w:val="subscript"/>
        </w:rPr>
        <w:t>1i</w:t>
      </w:r>
      <w:r>
        <w:rPr>
          <w:rFonts w:ascii="Cambria Math" w:eastAsia="Cambria Math"/>
          <w:spacing w:val="9"/>
          <w:w w:val="110"/>
          <w:vertAlign w:val="baseline"/>
        </w:rPr>
        <w:t> </w:t>
      </w:r>
      <w:r>
        <w:rPr>
          <w:rFonts w:ascii="Cambria Math" w:eastAsia="Cambria Math"/>
          <w:spacing w:val="-9"/>
          <w:w w:val="110"/>
          <w:vertAlign w:val="baseline"/>
        </w:rPr>
        <w:t>+</w:t>
      </w:r>
      <w:r>
        <w:rPr>
          <w:rFonts w:ascii="Cambria Math" w:eastAsia="Cambria Math"/>
          <w:spacing w:val="-5"/>
          <w:w w:val="110"/>
          <w:vertAlign w:val="baseline"/>
        </w:rPr>
        <w:t> </w:t>
      </w:r>
      <w:r>
        <w:rPr>
          <w:rFonts w:ascii="Cambria Math" w:eastAsia="Cambria Math"/>
          <w:spacing w:val="-9"/>
          <w:w w:val="110"/>
          <w:vertAlign w:val="baseline"/>
        </w:rPr>
        <w:t>𝛽</w:t>
      </w:r>
      <w:r>
        <w:rPr>
          <w:rFonts w:ascii="Cambria Math" w:eastAsia="Cambria Math"/>
          <w:spacing w:val="-9"/>
          <w:w w:val="110"/>
          <w:vertAlign w:val="subscript"/>
        </w:rPr>
        <w:t>2</w:t>
      </w:r>
      <w:r>
        <w:rPr>
          <w:rFonts w:ascii="Cambria Math" w:eastAsia="Cambria Math"/>
          <w:spacing w:val="-9"/>
          <w:w w:val="110"/>
          <w:vertAlign w:val="baseline"/>
        </w:rPr>
        <w:t>X</w:t>
      </w:r>
      <w:r>
        <w:rPr>
          <w:rFonts w:ascii="Cambria Math" w:eastAsia="Cambria Math"/>
          <w:spacing w:val="-9"/>
          <w:w w:val="110"/>
          <w:vertAlign w:val="subscript"/>
        </w:rPr>
        <w:t>2i</w:t>
      </w:r>
      <w:r>
        <w:rPr>
          <w:rFonts w:ascii="Cambria Math" w:eastAsia="Cambria Math"/>
          <w:spacing w:val="9"/>
          <w:w w:val="110"/>
          <w:vertAlign w:val="baseline"/>
        </w:rPr>
        <w:t> </w:t>
      </w:r>
      <w:r>
        <w:rPr>
          <w:rFonts w:ascii="Cambria Math" w:eastAsia="Cambria Math"/>
          <w:spacing w:val="-9"/>
          <w:w w:val="110"/>
          <w:vertAlign w:val="baseline"/>
        </w:rPr>
        <w:t>+</w:t>
        <w:tab/>
      </w:r>
      <w:r>
        <w:rPr>
          <w:rFonts w:ascii="Cambria Math" w:eastAsia="Cambria Math"/>
          <w:w w:val="110"/>
          <w:vertAlign w:val="baseline"/>
        </w:rPr>
        <w:t>+</w:t>
      </w:r>
      <w:r>
        <w:rPr>
          <w:rFonts w:ascii="Cambria Math" w:eastAsia="Cambria Math"/>
          <w:spacing w:val="-1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𝛽</w:t>
      </w:r>
      <w:r>
        <w:rPr>
          <w:rFonts w:ascii="Cambria Math" w:eastAsia="Cambria Math"/>
          <w:w w:val="110"/>
          <w:vertAlign w:val="subscript"/>
        </w:rPr>
        <w:t>𝑛</w:t>
      </w:r>
      <w:r>
        <w:rPr>
          <w:rFonts w:ascii="Cambria Math" w:eastAsia="Cambria Math"/>
          <w:w w:val="110"/>
          <w:vertAlign w:val="baseline"/>
        </w:rPr>
        <w:t>X</w:t>
      </w:r>
      <w:r>
        <w:rPr>
          <w:rFonts w:ascii="Cambria Math" w:eastAsia="Cambria Math"/>
          <w:w w:val="110"/>
          <w:vertAlign w:val="subscript"/>
        </w:rPr>
        <w:t>𝑛i</w:t>
      </w:r>
      <w:r>
        <w:rPr>
          <w:rFonts w:ascii="Cambria Math" w:eastAsia="Cambria Math"/>
          <w:spacing w:val="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+</w:t>
      </w:r>
      <w:r>
        <w:rPr>
          <w:rFonts w:ascii="Cambria Math" w:eastAsia="Cambria Math"/>
          <w:spacing w:val="-13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𝗌</w:t>
      </w:r>
    </w:p>
    <w:p>
      <w:pPr>
        <w:pStyle w:val="BodyText"/>
        <w:spacing w:before="5"/>
        <w:rPr>
          <w:rFonts w:ascii="Cambria Math"/>
          <w:sz w:val="23"/>
        </w:rPr>
      </w:pPr>
    </w:p>
    <w:p>
      <w:pPr>
        <w:pStyle w:val="BodyText"/>
        <w:ind w:left="480"/>
      </w:pPr>
      <w:r>
        <w:rPr/>
        <w:t>Where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86"/>
        <w:ind w:left="480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risk-adjusted</w:t>
      </w:r>
      <w:r>
        <w:rPr>
          <w:spacing w:val="-2"/>
          <w:vertAlign w:val="baseline"/>
        </w:rPr>
        <w:t> </w:t>
      </w:r>
      <w:r>
        <w:rPr>
          <w:vertAlign w:val="baseline"/>
        </w:rPr>
        <w:t>expected claims</w:t>
      </w:r>
      <w:r>
        <w:rPr>
          <w:spacing w:val="-1"/>
          <w:vertAlign w:val="baseline"/>
        </w:rPr>
        <w:t> </w:t>
      </w:r>
      <w:r>
        <w:rPr>
          <w:vertAlign w:val="baseline"/>
        </w:rPr>
        <w:t>cost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policyholder</w:t>
      </w:r>
      <w:r>
        <w:rPr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i</w:t>
      </w:r>
    </w:p>
    <w:p>
      <w:pPr>
        <w:pStyle w:val="BodyText"/>
        <w:spacing w:before="11"/>
        <w:rPr>
          <w:rFonts w:ascii="Cambria Math"/>
          <w:sz w:val="23"/>
        </w:rPr>
      </w:pPr>
    </w:p>
    <w:p>
      <w:pPr>
        <w:pStyle w:val="BodyText"/>
        <w:ind w:left="480"/>
      </w:pPr>
      <w:r>
        <w:rPr>
          <w:rFonts w:ascii="Cambria Math" w:hAnsi="Cambria Math" w:eastAsia="Cambria Math"/>
        </w:rPr>
        <w:t>𝐼</w:t>
      </w:r>
      <w:r>
        <w:rPr>
          <w:rFonts w:ascii="Cambria Math" w:hAnsi="Cambria Math" w:eastAsia="Cambria Math"/>
          <w:spacing w:val="21"/>
        </w:rPr>
        <w:t> </w:t>
      </w:r>
      <w:r>
        <w:rPr/>
        <w:t>–</w:t>
      </w:r>
      <w:r>
        <w:rPr>
          <w:spacing w:val="-1"/>
        </w:rPr>
        <w:t> </w:t>
      </w:r>
      <w:r>
        <w:rPr/>
        <w:t>intercept which</w:t>
      </w:r>
      <w:r>
        <w:rPr>
          <w:spacing w:val="-1"/>
        </w:rPr>
        <w:t> </w:t>
      </w:r>
      <w:r>
        <w:rPr/>
        <w:t>is the minimum claim</w:t>
      </w:r>
      <w:r>
        <w:rPr>
          <w:spacing w:val="-1"/>
        </w:rPr>
        <w:t> </w:t>
      </w:r>
      <w:r>
        <w:rPr/>
        <w:t>cost</w:t>
      </w:r>
    </w:p>
    <w:p>
      <w:pPr>
        <w:spacing w:after="0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57"/>
        <w:ind w:left="480"/>
      </w:pPr>
      <w:r>
        <w:rPr>
          <w:rFonts w:ascii="Cambria Math" w:hAnsi="Cambria Math" w:eastAsia="Cambria Math"/>
        </w:rPr>
        <w:t>𝛽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coefficient for the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th classification</w:t>
      </w:r>
    </w:p>
    <w:p>
      <w:pPr>
        <w:pStyle w:val="BodyText"/>
        <w:spacing w:before="4"/>
      </w:pPr>
    </w:p>
    <w:p>
      <w:pPr>
        <w:pStyle w:val="BodyText"/>
        <w:spacing w:line="477" w:lineRule="auto"/>
        <w:ind w:left="480"/>
      </w:pPr>
      <w:r>
        <w:rPr>
          <w:rFonts w:ascii="Cambria Math" w:hAnsi="Cambria Math"/>
        </w:rPr>
        <w:t>i</w:t>
      </w:r>
      <w:r>
        <w:rPr>
          <w:rFonts w:ascii="Cambria Math" w:hAnsi="Cambria Math"/>
          <w:spacing w:val="18"/>
        </w:rPr>
        <w:t> </w:t>
      </w:r>
      <w:r>
        <w:rPr/>
        <w:t>–</w:t>
      </w:r>
      <w:r>
        <w:rPr>
          <w:spacing w:val="3"/>
        </w:rPr>
        <w:t> </w:t>
      </w:r>
      <w:r>
        <w:rPr/>
        <w:t>policyholder’s</w:t>
      </w:r>
      <w:r>
        <w:rPr>
          <w:spacing w:val="3"/>
        </w:rPr>
        <w:t> </w:t>
      </w:r>
      <w:r>
        <w:rPr/>
        <w:t>value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0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1</w:t>
      </w:r>
      <w:r>
        <w:rPr>
          <w:spacing w:val="3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whether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policyholder</w:t>
      </w:r>
      <w:r>
        <w:rPr>
          <w:spacing w:val="3"/>
        </w:rPr>
        <w:t> </w:t>
      </w:r>
      <w:r>
        <w:rPr>
          <w:i/>
        </w:rPr>
        <w:t>i</w:t>
      </w:r>
      <w:r>
        <w:rPr>
          <w:i/>
          <w:spacing w:val="4"/>
        </w:rPr>
        <w:t> </w:t>
      </w:r>
      <w:r>
        <w:rPr/>
        <w:t>possesses</w:t>
      </w:r>
      <w:r>
        <w:rPr>
          <w:spacing w:val="3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characteristics.</w:t>
      </w:r>
    </w:p>
    <w:p>
      <w:pPr>
        <w:pStyle w:val="BodyText"/>
        <w:tabs>
          <w:tab w:pos="1622" w:val="left" w:leader="none"/>
        </w:tabs>
        <w:spacing w:before="7"/>
        <w:ind w:left="480"/>
      </w:pPr>
      <w:r>
        <w:rPr>
          <w:rFonts w:ascii="Cambria Math" w:eastAsia="Cambria Math"/>
          <w:w w:val="105"/>
        </w:rPr>
        <w:t>X</w:t>
      </w:r>
      <w:r>
        <w:rPr>
          <w:rFonts w:ascii="Cambria Math" w:eastAsia="Cambria Math"/>
          <w:w w:val="105"/>
          <w:vertAlign w:val="subscript"/>
        </w:rPr>
        <w:t>1i</w:t>
      </w:r>
      <w:r>
        <w:rPr>
          <w:rFonts w:ascii="Cambria Math" w:eastAsia="Cambria Math"/>
          <w:w w:val="105"/>
          <w:vertAlign w:val="baseline"/>
        </w:rPr>
        <w:t>,</w:t>
      </w:r>
      <w:r>
        <w:rPr>
          <w:rFonts w:ascii="Cambria Math" w:eastAsia="Cambria Math"/>
          <w:spacing w:val="-1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.</w:t>
      </w:r>
      <w:r>
        <w:rPr>
          <w:rFonts w:ascii="Cambria Math" w:eastAsia="Cambria Math"/>
          <w:spacing w:val="-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.</w:t>
      </w:r>
      <w:r>
        <w:rPr>
          <w:rFonts w:ascii="Cambria Math" w:eastAsia="Cambria Math"/>
          <w:spacing w:val="-1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X</w:t>
      </w:r>
      <w:r>
        <w:rPr>
          <w:rFonts w:ascii="Cambria Math" w:eastAsia="Cambria Math"/>
          <w:w w:val="105"/>
          <w:vertAlign w:val="subscript"/>
        </w:rPr>
        <w:t>𝑛i</w:t>
      </w:r>
      <w:r>
        <w:rPr>
          <w:rFonts w:ascii="Cambria Math" w:eastAsia="Cambria Math"/>
          <w:w w:val="105"/>
          <w:vertAlign w:val="baseline"/>
        </w:rPr>
        <w:tab/>
      </w:r>
      <w:r>
        <w:rPr>
          <w:vertAlign w:val="baseline"/>
        </w:rPr>
        <w:t>arethe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predictor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variables (risk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factors)</w:t>
      </w:r>
    </w:p>
    <w:p>
      <w:pPr>
        <w:pStyle w:val="BodyText"/>
        <w:spacing w:before="4"/>
      </w:pPr>
    </w:p>
    <w:p>
      <w:pPr>
        <w:pStyle w:val="BodyText"/>
        <w:tabs>
          <w:tab w:pos="830" w:val="left" w:leader="none"/>
        </w:tabs>
        <w:spacing w:before="1"/>
        <w:ind w:left="480"/>
      </w:pPr>
      <w:r>
        <w:rPr>
          <w:rFonts w:ascii="Cambria Math" w:eastAsia="Cambria Math"/>
        </w:rPr>
        <w:t>𝗌</w:t>
        <w:tab/>
      </w:r>
      <w:r>
        <w:rPr/>
        <w:t>the</w:t>
      </w:r>
      <w:r>
        <w:rPr>
          <w:spacing w:val="-2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</w:p>
    <w:p>
      <w:pPr>
        <w:spacing w:after="0"/>
        <w:sectPr>
          <w:pgSz w:w="11910" w:h="16840"/>
          <w:pgMar w:header="0" w:footer="924" w:top="1360" w:bottom="1200" w:left="960" w:right="74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51"/>
      </w:pPr>
      <w:bookmarkStart w:name="_TOC_250010" w:id="166"/>
      <w:bookmarkStart w:name="CHAPTER FOUR " w:id="167"/>
      <w:r>
        <w:rPr>
          <w:b w:val="0"/>
        </w:rPr>
      </w:r>
      <w:bookmarkStart w:name="DATA PRESENTATION AND ANALYSIS " w:id="168"/>
      <w:bookmarkEnd w:id="168"/>
      <w:r>
        <w:rPr>
          <w:b w:val="0"/>
        </w:rPr>
      </w:r>
      <w:bookmarkStart w:name="4.1 Descriptive Statistics for the Insur" w:id="169"/>
      <w:bookmarkEnd w:id="169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bookmarkEnd w:id="166"/>
      <w:r>
        <w:rPr/>
        <w:t>FOUR</w:t>
      </w:r>
    </w:p>
    <w:p>
      <w:pPr>
        <w:pStyle w:val="BodyText"/>
        <w:spacing w:before="5"/>
        <w:rPr>
          <w:b/>
          <w:sz w:val="46"/>
        </w:rPr>
      </w:pPr>
    </w:p>
    <w:p>
      <w:pPr>
        <w:spacing w:before="0"/>
        <w:ind w:left="0" w:right="219" w:firstLine="0"/>
        <w:jc w:val="center"/>
        <w:rPr>
          <w:b/>
          <w:sz w:val="32"/>
        </w:rPr>
      </w:pPr>
      <w:bookmarkStart w:name="_TOC_250009" w:id="170"/>
      <w:r>
        <w:rPr>
          <w:b/>
          <w:sz w:val="32"/>
        </w:rPr>
        <w:t>DATA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PRESENTATION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> </w:t>
      </w:r>
      <w:bookmarkEnd w:id="170"/>
      <w:r>
        <w:rPr>
          <w:b/>
          <w:sz w:val="32"/>
        </w:rPr>
        <w:t>ANALYSIS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482" w:lineRule="auto"/>
        <w:ind w:left="480" w:right="694"/>
        <w:jc w:val="both"/>
      </w:pPr>
      <w:r>
        <w:rPr/>
        <w:t>The results obtained through the application of the aforementioned models, based on which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risk premium</w:t>
      </w:r>
      <w:r>
        <w:rPr>
          <w:spacing w:val="1"/>
        </w:rPr>
        <w:t> </w:t>
      </w:r>
      <w:r>
        <w:rPr/>
        <w:t>is determined are</w:t>
      </w:r>
      <w:r>
        <w:rPr>
          <w:spacing w:val="-2"/>
        </w:rPr>
        <w:t> </w:t>
      </w:r>
      <w:r>
        <w:rPr/>
        <w:t>presented and</w:t>
      </w:r>
      <w:r>
        <w:rPr>
          <w:spacing w:val="1"/>
        </w:rPr>
        <w:t> </w:t>
      </w:r>
      <w:r>
        <w:rPr/>
        <w:t>interpreted.</w:t>
      </w:r>
    </w:p>
    <w:p>
      <w:pPr>
        <w:pStyle w:val="Heading3"/>
        <w:numPr>
          <w:ilvl w:val="1"/>
          <w:numId w:val="17"/>
        </w:numPr>
        <w:tabs>
          <w:tab w:pos="1200" w:val="left" w:leader="none"/>
          <w:tab w:pos="1201" w:val="left" w:leader="none"/>
        </w:tabs>
        <w:spacing w:line="240" w:lineRule="auto" w:before="202" w:after="0"/>
        <w:ind w:left="1200" w:right="0" w:hanging="721"/>
        <w:jc w:val="left"/>
      </w:pPr>
      <w:r>
        <w:rPr/>
        <w:t>Descriptive</w:t>
      </w:r>
      <w:r>
        <w:rPr>
          <w:spacing w:val="-5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Insured</w:t>
      </w:r>
      <w:r>
        <w:rPr>
          <w:spacing w:val="-5"/>
        </w:rPr>
        <w:t> </w:t>
      </w:r>
      <w:r>
        <w:rPr/>
        <w:t>Portfolio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5"/>
        <w:ind w:left="480" w:right="695"/>
        <w:jc w:val="both"/>
      </w:pPr>
      <w:r>
        <w:rPr/>
        <w:t>The preliminary descriptive analysis of the data is presented in tables 4.1 - 4.8. Table 4.1</w:t>
      </w:r>
      <w:r>
        <w:rPr>
          <w:spacing w:val="1"/>
        </w:rPr>
        <w:t> </w:t>
      </w:r>
      <w:r>
        <w:rPr/>
        <w:t>presents the frequency distribution of policyholder in the portfolio. The observed mean claim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14.09%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284117.71</w:t>
      </w:r>
      <w:r>
        <w:rPr>
          <w:spacing w:val="60"/>
        </w:rPr>
        <w:t> </w:t>
      </w:r>
      <w:r>
        <w:rPr/>
        <w:t>naira</w:t>
      </w:r>
      <w:r>
        <w:rPr>
          <w:spacing w:val="1"/>
        </w:rPr>
        <w:t> </w:t>
      </w:r>
      <w:r>
        <w:rPr/>
        <w:t>respectively. The age structure of the portfolio as described in Table 1 shows that most</w:t>
      </w:r>
      <w:r>
        <w:rPr>
          <w:spacing w:val="1"/>
        </w:rPr>
        <w:t> </w:t>
      </w:r>
      <w:r>
        <w:rPr/>
        <w:t>policyholders were middle-aged as 7730 insured drivers (representing 48.4% of the portfolio)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in the</w:t>
      </w:r>
      <w:r>
        <w:rPr>
          <w:spacing w:val="2"/>
        </w:rPr>
        <w:t> </w:t>
      </w:r>
      <w:r>
        <w:rPr/>
        <w:t>age bracket of 31</w:t>
      </w:r>
      <w:r>
        <w:rPr>
          <w:spacing w:val="-1"/>
        </w:rPr>
        <w:t> </w:t>
      </w:r>
      <w:r>
        <w:rPr/>
        <w:t>and 60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line="480" w:lineRule="auto" w:before="201"/>
        <w:ind w:left="480" w:right="695"/>
        <w:jc w:val="both"/>
      </w:pPr>
      <w:r>
        <w:rPr/>
        <w:t>Only 1458 insured drivers (representing 9.1% of the portfolio) were over 60 years. The young</w:t>
      </w:r>
      <w:r>
        <w:rPr>
          <w:spacing w:val="-57"/>
        </w:rPr>
        <w:t> </w:t>
      </w:r>
      <w:r>
        <w:rPr/>
        <w:t>drivers represent 28% of the portfolio (4472), and the remaining 2318 insured drivers (14.5%</w:t>
      </w:r>
      <w:r>
        <w:rPr>
          <w:spacing w:val="1"/>
        </w:rPr>
        <w:t> </w:t>
      </w:r>
      <w:r>
        <w:rPr/>
        <w:t>of the portfolio) were in the age range of 24 to 30 years. There were 9672 male policyholders</w:t>
      </w:r>
      <w:r>
        <w:rPr>
          <w:spacing w:val="1"/>
        </w:rPr>
        <w:t> </w:t>
      </w:r>
      <w:r>
        <w:rPr/>
        <w:t>(representing 60.5 % of the portfolio) and 4958 female policyholders (representing 31.0 % of</w:t>
      </w:r>
      <w:r>
        <w:rPr>
          <w:spacing w:val="1"/>
        </w:rPr>
        <w:t> </w:t>
      </w:r>
      <w:r>
        <w:rPr/>
        <w:t>the portfolio) while it is 1248 for an entity and 100 for couples (representing 7.8% and 0.6 %</w:t>
      </w:r>
      <w:r>
        <w:rPr>
          <w:spacing w:val="1"/>
        </w:rPr>
        <w:t> </w:t>
      </w:r>
      <w:r>
        <w:rPr/>
        <w:t>of the portfolio respectively). The descriptive analysis of the data by claim costs, claim</w:t>
      </w:r>
      <w:r>
        <w:rPr>
          <w:spacing w:val="1"/>
        </w:rPr>
        <w:t> </w:t>
      </w:r>
      <w:r>
        <w:rPr/>
        <w:t>frequency and premiums for each of the rating factors are presented in Tables 4.2 to 4.8</w:t>
      </w:r>
      <w:r>
        <w:rPr>
          <w:spacing w:val="1"/>
        </w:rPr>
        <w:t> </w:t>
      </w:r>
      <w:r>
        <w:rPr/>
        <w:t>respectively. There is evidence that the claims data is heavily tailed and highly peaked which</w:t>
      </w:r>
      <w:r>
        <w:rPr>
          <w:spacing w:val="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that the data</w:t>
      </w:r>
      <w:r>
        <w:rPr>
          <w:spacing w:val="-2"/>
        </w:rPr>
        <w:t> </w:t>
      </w:r>
      <w:r>
        <w:rPr/>
        <w:t>is significantly</w:t>
      </w:r>
      <w:r>
        <w:rPr>
          <w:spacing w:val="-5"/>
        </w:rPr>
        <w:t> </w:t>
      </w:r>
      <w:r>
        <w:rPr/>
        <w:t>non-normal.</w:t>
      </w:r>
    </w:p>
    <w:p>
      <w:pPr>
        <w:spacing w:after="0" w:line="480" w:lineRule="auto"/>
        <w:jc w:val="both"/>
        <w:sectPr>
          <w:pgSz w:w="11910" w:h="16840"/>
          <w:pgMar w:header="0" w:footer="924" w:top="1580" w:bottom="1200" w:left="960" w:right="740"/>
        </w:sect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5"/>
        <w:gridCol w:w="1378"/>
        <w:gridCol w:w="1189"/>
      </w:tblGrid>
      <w:tr>
        <w:trPr>
          <w:trHeight w:val="273" w:hRule="atLeast"/>
        </w:trPr>
        <w:tc>
          <w:tcPr>
            <w:tcW w:w="6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Frequency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policyholder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portfolio</w:t>
            </w:r>
          </w:p>
        </w:tc>
        <w:tc>
          <w:tcPr>
            <w:tcW w:w="256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5" w:hRule="atLeast"/>
        </w:trPr>
        <w:tc>
          <w:tcPr>
            <w:tcW w:w="6675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15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Variables</w:t>
            </w:r>
          </w:p>
        </w:tc>
        <w:tc>
          <w:tcPr>
            <w:tcW w:w="1378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right="252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Frequency</w:t>
            </w:r>
          </w:p>
        </w:tc>
        <w:tc>
          <w:tcPr>
            <w:tcW w:w="1189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right="102"/>
              <w:jc w:val="right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Percentage</w:t>
            </w:r>
          </w:p>
        </w:tc>
      </w:tr>
      <w:tr>
        <w:trPr>
          <w:trHeight w:val="414" w:hRule="atLeast"/>
        </w:trPr>
        <w:tc>
          <w:tcPr>
            <w:tcW w:w="66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4" w:lineRule="exact" w:before="1"/>
              <w:ind w:left="4" w:right="5685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Age</w:t>
            </w:r>
            <w:r>
              <w:rPr>
                <w:rFonts w:ascii="Times New Roman"/>
                <w:b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i/>
                <w:sz w:val="18"/>
              </w:rPr>
              <w:t>group</w:t>
            </w:r>
          </w:p>
          <w:p>
            <w:pPr>
              <w:pStyle w:val="TableParagraph"/>
              <w:spacing w:line="189" w:lineRule="exact"/>
              <w:ind w:left="2575" w:right="240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Less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than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24 years</w:t>
            </w:r>
          </w:p>
        </w:tc>
        <w:tc>
          <w:tcPr>
            <w:tcW w:w="13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2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4472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2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</w:t>
            </w:r>
          </w:p>
        </w:tc>
      </w:tr>
      <w:tr>
        <w:trPr>
          <w:trHeight w:val="207" w:hRule="atLeast"/>
        </w:trPr>
        <w:tc>
          <w:tcPr>
            <w:tcW w:w="6675" w:type="dxa"/>
          </w:tcPr>
          <w:p>
            <w:pPr>
              <w:pStyle w:val="TableParagraph"/>
              <w:spacing w:line="188" w:lineRule="exact"/>
              <w:ind w:left="90" w:right="31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24 -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years</w:t>
            </w:r>
          </w:p>
        </w:tc>
        <w:tc>
          <w:tcPr>
            <w:tcW w:w="1378" w:type="dxa"/>
          </w:tcPr>
          <w:p>
            <w:pPr>
              <w:pStyle w:val="TableParagraph"/>
              <w:spacing w:line="188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2318</w:t>
            </w:r>
          </w:p>
        </w:tc>
        <w:tc>
          <w:tcPr>
            <w:tcW w:w="1189" w:type="dxa"/>
          </w:tcPr>
          <w:p>
            <w:pPr>
              <w:pStyle w:val="TableParagraph"/>
              <w:spacing w:line="188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14.5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31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31 -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60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years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7730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48.4</w:t>
            </w:r>
          </w:p>
        </w:tc>
      </w:tr>
      <w:tr>
        <w:trPr>
          <w:trHeight w:val="202" w:hRule="atLeast"/>
        </w:trPr>
        <w:tc>
          <w:tcPr>
            <w:tcW w:w="6675" w:type="dxa"/>
          </w:tcPr>
          <w:p>
            <w:pPr>
              <w:pStyle w:val="TableParagraph"/>
              <w:spacing w:line="183" w:lineRule="exact"/>
              <w:ind w:left="2677" w:right="240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61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years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 Above</w:t>
            </w:r>
          </w:p>
        </w:tc>
        <w:tc>
          <w:tcPr>
            <w:tcW w:w="1378" w:type="dxa"/>
          </w:tcPr>
          <w:p>
            <w:pPr>
              <w:pStyle w:val="TableParagraph"/>
              <w:spacing w:line="183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1458</w:t>
            </w:r>
          </w:p>
        </w:tc>
        <w:tc>
          <w:tcPr>
            <w:tcW w:w="1189" w:type="dxa"/>
          </w:tcPr>
          <w:p>
            <w:pPr>
              <w:pStyle w:val="TableParagraph"/>
              <w:spacing w:line="183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9.1</w:t>
            </w:r>
          </w:p>
        </w:tc>
      </w:tr>
      <w:tr>
        <w:trPr>
          <w:trHeight w:val="418" w:hRule="atLeast"/>
        </w:trPr>
        <w:tc>
          <w:tcPr>
            <w:tcW w:w="6675" w:type="dxa"/>
          </w:tcPr>
          <w:p>
            <w:pPr>
              <w:pStyle w:val="TableParagraph"/>
              <w:spacing w:line="206" w:lineRule="exact" w:before="4"/>
              <w:ind w:left="90" w:right="4345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Classification</w:t>
            </w:r>
            <w:r>
              <w:rPr>
                <w:rFonts w:ascii="Times New Roman"/>
                <w:b/>
                <w:i/>
                <w:spacing w:val="-4"/>
                <w:sz w:val="18"/>
              </w:rPr>
              <w:t> </w:t>
            </w:r>
            <w:r>
              <w:rPr>
                <w:rFonts w:ascii="Times New Roman"/>
                <w:b/>
                <w:i/>
                <w:sz w:val="18"/>
              </w:rPr>
              <w:t>of</w:t>
            </w:r>
            <w:r>
              <w:rPr>
                <w:rFonts w:ascii="Times New Roman"/>
                <w:b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i/>
                <w:sz w:val="18"/>
              </w:rPr>
              <w:t>Policyholder</w:t>
            </w:r>
          </w:p>
          <w:p>
            <w:pPr>
              <w:pStyle w:val="TableParagraph"/>
              <w:spacing w:line="189" w:lineRule="exact"/>
              <w:ind w:left="90" w:right="87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Male</w:t>
            </w:r>
          </w:p>
        </w:tc>
        <w:tc>
          <w:tcPr>
            <w:tcW w:w="1378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0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9672</w:t>
            </w:r>
          </w:p>
        </w:tc>
        <w:tc>
          <w:tcPr>
            <w:tcW w:w="1189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90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60.5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7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Female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4958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31.0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80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Entity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1248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7.8</w:t>
            </w:r>
          </w:p>
        </w:tc>
      </w:tr>
      <w:tr>
        <w:trPr>
          <w:trHeight w:val="209" w:hRule="atLeast"/>
        </w:trPr>
        <w:tc>
          <w:tcPr>
            <w:tcW w:w="6675" w:type="dxa"/>
          </w:tcPr>
          <w:p>
            <w:pPr>
              <w:pStyle w:val="TableParagraph"/>
              <w:spacing w:line="190" w:lineRule="exact"/>
              <w:ind w:left="90" w:right="72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Couple</w:t>
            </w:r>
          </w:p>
        </w:tc>
        <w:tc>
          <w:tcPr>
            <w:tcW w:w="1378" w:type="dxa"/>
          </w:tcPr>
          <w:p>
            <w:pPr>
              <w:pStyle w:val="TableParagraph"/>
              <w:spacing w:line="190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</w:t>
            </w:r>
          </w:p>
        </w:tc>
        <w:tc>
          <w:tcPr>
            <w:tcW w:w="1189" w:type="dxa"/>
          </w:tcPr>
          <w:p>
            <w:pPr>
              <w:pStyle w:val="TableParagraph"/>
              <w:spacing w:line="190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.6</w:t>
            </w:r>
          </w:p>
        </w:tc>
      </w:tr>
      <w:tr>
        <w:trPr>
          <w:trHeight w:val="411" w:hRule="atLeast"/>
        </w:trPr>
        <w:tc>
          <w:tcPr>
            <w:tcW w:w="6675" w:type="dxa"/>
          </w:tcPr>
          <w:p>
            <w:pPr>
              <w:pStyle w:val="TableParagraph"/>
              <w:spacing w:line="204" w:lineRule="exact"/>
              <w:ind w:left="108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Geo-political</w:t>
            </w:r>
            <w:r>
              <w:rPr>
                <w:rFonts w:ascii="Times New Roman"/>
                <w:b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i/>
                <w:sz w:val="18"/>
              </w:rPr>
              <w:t>zone</w:t>
            </w:r>
          </w:p>
          <w:p>
            <w:pPr>
              <w:pStyle w:val="TableParagraph"/>
              <w:spacing w:line="188" w:lineRule="exact"/>
              <w:ind w:left="90" w:right="9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FCT</w:t>
            </w:r>
          </w:p>
        </w:tc>
        <w:tc>
          <w:tcPr>
            <w:tcW w:w="13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1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976</w:t>
            </w:r>
          </w:p>
        </w:tc>
        <w:tc>
          <w:tcPr>
            <w:tcW w:w="118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1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6.1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4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South-west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13144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82.3</w:t>
            </w:r>
          </w:p>
        </w:tc>
      </w:tr>
      <w:tr>
        <w:trPr>
          <w:trHeight w:val="207" w:hRule="atLeast"/>
        </w:trPr>
        <w:tc>
          <w:tcPr>
            <w:tcW w:w="6675" w:type="dxa"/>
          </w:tcPr>
          <w:p>
            <w:pPr>
              <w:pStyle w:val="TableParagraph"/>
              <w:spacing w:line="188" w:lineRule="exact"/>
              <w:ind w:left="90" w:right="48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South-east</w:t>
            </w:r>
          </w:p>
        </w:tc>
        <w:tc>
          <w:tcPr>
            <w:tcW w:w="1378" w:type="dxa"/>
          </w:tcPr>
          <w:p>
            <w:pPr>
              <w:pStyle w:val="TableParagraph"/>
              <w:spacing w:line="188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327</w:t>
            </w:r>
          </w:p>
        </w:tc>
        <w:tc>
          <w:tcPr>
            <w:tcW w:w="1189" w:type="dxa"/>
          </w:tcPr>
          <w:p>
            <w:pPr>
              <w:pStyle w:val="TableParagraph"/>
              <w:spacing w:line="188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</w:t>
            </w:r>
          </w:p>
        </w:tc>
      </w:tr>
      <w:tr>
        <w:trPr>
          <w:trHeight w:val="207" w:hRule="atLeast"/>
        </w:trPr>
        <w:tc>
          <w:tcPr>
            <w:tcW w:w="6675" w:type="dxa"/>
          </w:tcPr>
          <w:p>
            <w:pPr>
              <w:pStyle w:val="TableParagraph"/>
              <w:spacing w:line="188" w:lineRule="exact"/>
              <w:ind w:left="90" w:right="37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South-south</w:t>
            </w:r>
          </w:p>
        </w:tc>
        <w:tc>
          <w:tcPr>
            <w:tcW w:w="1378" w:type="dxa"/>
          </w:tcPr>
          <w:p>
            <w:pPr>
              <w:pStyle w:val="TableParagraph"/>
              <w:spacing w:line="188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981</w:t>
            </w:r>
          </w:p>
        </w:tc>
        <w:tc>
          <w:tcPr>
            <w:tcW w:w="1189" w:type="dxa"/>
          </w:tcPr>
          <w:p>
            <w:pPr>
              <w:pStyle w:val="TableParagraph"/>
              <w:spacing w:line="188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6.1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48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North-east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57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.4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43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North-west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296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</w:t>
            </w:r>
          </w:p>
        </w:tc>
      </w:tr>
      <w:tr>
        <w:trPr>
          <w:trHeight w:val="209" w:hRule="atLeast"/>
        </w:trPr>
        <w:tc>
          <w:tcPr>
            <w:tcW w:w="6675" w:type="dxa"/>
          </w:tcPr>
          <w:p>
            <w:pPr>
              <w:pStyle w:val="TableParagraph"/>
              <w:spacing w:line="190" w:lineRule="exact"/>
              <w:ind w:left="90" w:right="27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North-central</w:t>
            </w:r>
          </w:p>
        </w:tc>
        <w:tc>
          <w:tcPr>
            <w:tcW w:w="1378" w:type="dxa"/>
          </w:tcPr>
          <w:p>
            <w:pPr>
              <w:pStyle w:val="TableParagraph"/>
              <w:spacing w:line="190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197</w:t>
            </w:r>
          </w:p>
        </w:tc>
        <w:tc>
          <w:tcPr>
            <w:tcW w:w="1189" w:type="dxa"/>
          </w:tcPr>
          <w:p>
            <w:pPr>
              <w:pStyle w:val="TableParagraph"/>
              <w:spacing w:line="190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</w:t>
            </w:r>
          </w:p>
        </w:tc>
      </w:tr>
      <w:tr>
        <w:trPr>
          <w:trHeight w:val="411" w:hRule="atLeast"/>
        </w:trPr>
        <w:tc>
          <w:tcPr>
            <w:tcW w:w="6675" w:type="dxa"/>
          </w:tcPr>
          <w:p>
            <w:pPr>
              <w:pStyle w:val="TableParagraph"/>
              <w:spacing w:line="204" w:lineRule="exact"/>
              <w:ind w:left="90" w:right="5685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Occupation</w:t>
            </w:r>
          </w:p>
          <w:p>
            <w:pPr>
              <w:pStyle w:val="TableParagraph"/>
              <w:spacing w:line="188" w:lineRule="exact"/>
              <w:ind w:left="90" w:right="1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Self-employed</w:t>
            </w:r>
          </w:p>
        </w:tc>
        <w:tc>
          <w:tcPr>
            <w:tcW w:w="13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1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1340</w:t>
            </w:r>
          </w:p>
        </w:tc>
        <w:tc>
          <w:tcPr>
            <w:tcW w:w="118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1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8.4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2596" w:right="240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Publicly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employed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6078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38.0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2646" w:right="240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Privately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employed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8210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51.4</w:t>
            </w:r>
          </w:p>
        </w:tc>
      </w:tr>
      <w:tr>
        <w:trPr>
          <w:trHeight w:val="209" w:hRule="atLeast"/>
        </w:trPr>
        <w:tc>
          <w:tcPr>
            <w:tcW w:w="6675" w:type="dxa"/>
          </w:tcPr>
          <w:p>
            <w:pPr>
              <w:pStyle w:val="TableParagraph"/>
              <w:spacing w:line="190" w:lineRule="exact"/>
              <w:ind w:left="90" w:right="3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Unemployed</w:t>
            </w:r>
          </w:p>
        </w:tc>
        <w:tc>
          <w:tcPr>
            <w:tcW w:w="1378" w:type="dxa"/>
          </w:tcPr>
          <w:p>
            <w:pPr>
              <w:pStyle w:val="TableParagraph"/>
              <w:spacing w:line="190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350</w:t>
            </w:r>
          </w:p>
        </w:tc>
        <w:tc>
          <w:tcPr>
            <w:tcW w:w="1189" w:type="dxa"/>
          </w:tcPr>
          <w:p>
            <w:pPr>
              <w:pStyle w:val="TableParagraph"/>
              <w:spacing w:line="190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</w:t>
            </w:r>
          </w:p>
        </w:tc>
      </w:tr>
      <w:tr>
        <w:trPr>
          <w:trHeight w:val="411" w:hRule="atLeast"/>
        </w:trPr>
        <w:tc>
          <w:tcPr>
            <w:tcW w:w="6675" w:type="dxa"/>
          </w:tcPr>
          <w:p>
            <w:pPr>
              <w:pStyle w:val="TableParagraph"/>
              <w:spacing w:line="204" w:lineRule="exact"/>
              <w:ind w:left="90" w:right="5611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Product</w:t>
            </w:r>
            <w:r>
              <w:rPr>
                <w:rFonts w:ascii="Times New Roman"/>
                <w:b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i/>
                <w:sz w:val="18"/>
              </w:rPr>
              <w:t>type</w:t>
            </w:r>
          </w:p>
          <w:p>
            <w:pPr>
              <w:pStyle w:val="TableParagraph"/>
              <w:spacing w:line="188" w:lineRule="exact"/>
              <w:ind w:left="2738" w:right="240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Commercial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Vehicle</w:t>
            </w:r>
          </w:p>
        </w:tc>
        <w:tc>
          <w:tcPr>
            <w:tcW w:w="1378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1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2783</w:t>
            </w:r>
          </w:p>
        </w:tc>
        <w:tc>
          <w:tcPr>
            <w:tcW w:w="118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1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17.4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11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Comprehensive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12520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78.4</w:t>
            </w:r>
          </w:p>
        </w:tc>
      </w:tr>
      <w:tr>
        <w:trPr>
          <w:trHeight w:val="207" w:hRule="atLeast"/>
        </w:trPr>
        <w:tc>
          <w:tcPr>
            <w:tcW w:w="6675" w:type="dxa"/>
          </w:tcPr>
          <w:p>
            <w:pPr>
              <w:pStyle w:val="TableParagraph"/>
              <w:spacing w:line="188" w:lineRule="exact"/>
              <w:ind w:left="90" w:right="43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Third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party</w:t>
            </w:r>
          </w:p>
        </w:tc>
        <w:tc>
          <w:tcPr>
            <w:tcW w:w="1378" w:type="dxa"/>
          </w:tcPr>
          <w:p>
            <w:pPr>
              <w:pStyle w:val="TableParagraph"/>
              <w:spacing w:line="188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641</w:t>
            </w:r>
          </w:p>
        </w:tc>
        <w:tc>
          <w:tcPr>
            <w:tcW w:w="1189" w:type="dxa"/>
          </w:tcPr>
          <w:p>
            <w:pPr>
              <w:pStyle w:val="TableParagraph"/>
              <w:spacing w:line="188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4.0</w:t>
            </w:r>
          </w:p>
        </w:tc>
      </w:tr>
      <w:tr>
        <w:trPr>
          <w:trHeight w:val="210" w:hRule="atLeast"/>
        </w:trPr>
        <w:tc>
          <w:tcPr>
            <w:tcW w:w="6675" w:type="dxa"/>
          </w:tcPr>
          <w:p>
            <w:pPr>
              <w:pStyle w:val="TableParagraph"/>
              <w:spacing w:line="190" w:lineRule="exact"/>
              <w:ind w:left="90" w:right="41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Motorcycle</w:t>
            </w:r>
          </w:p>
        </w:tc>
        <w:tc>
          <w:tcPr>
            <w:tcW w:w="1378" w:type="dxa"/>
          </w:tcPr>
          <w:p>
            <w:pPr>
              <w:pStyle w:val="TableParagraph"/>
              <w:spacing w:line="190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1189" w:type="dxa"/>
          </w:tcPr>
          <w:p>
            <w:pPr>
              <w:pStyle w:val="TableParagraph"/>
              <w:spacing w:line="190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.2</w:t>
            </w:r>
          </w:p>
        </w:tc>
      </w:tr>
      <w:tr>
        <w:trPr>
          <w:trHeight w:val="410" w:hRule="atLeast"/>
        </w:trPr>
        <w:tc>
          <w:tcPr>
            <w:tcW w:w="6675" w:type="dxa"/>
          </w:tcPr>
          <w:p>
            <w:pPr>
              <w:pStyle w:val="TableParagraph"/>
              <w:spacing w:line="203" w:lineRule="exact"/>
              <w:ind w:left="66" w:right="5480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Nature</w:t>
            </w:r>
            <w:r>
              <w:rPr>
                <w:rFonts w:ascii="Times New Roman"/>
                <w:b/>
                <w:i/>
                <w:spacing w:val="-3"/>
                <w:sz w:val="18"/>
              </w:rPr>
              <w:t> </w:t>
            </w:r>
            <w:r>
              <w:rPr>
                <w:rFonts w:ascii="Times New Roman"/>
                <w:b/>
                <w:i/>
                <w:sz w:val="18"/>
              </w:rPr>
              <w:t>of</w:t>
            </w:r>
            <w:r>
              <w:rPr>
                <w:rFonts w:ascii="Times New Roman"/>
                <w:b/>
                <w:i/>
                <w:spacing w:val="-1"/>
                <w:sz w:val="18"/>
              </w:rPr>
              <w:t> </w:t>
            </w:r>
            <w:r>
              <w:rPr>
                <w:rFonts w:ascii="Times New Roman"/>
                <w:b/>
                <w:i/>
                <w:sz w:val="18"/>
              </w:rPr>
              <w:t>loss</w:t>
            </w:r>
          </w:p>
          <w:p>
            <w:pPr>
              <w:pStyle w:val="TableParagraph"/>
              <w:spacing w:line="188" w:lineRule="exact"/>
              <w:ind w:left="90" w:right="85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Theft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306</w:t>
            </w:r>
          </w:p>
        </w:tc>
        <w:tc>
          <w:tcPr>
            <w:tcW w:w="118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</w:t>
            </w:r>
          </w:p>
        </w:tc>
      </w:tr>
      <w:tr>
        <w:trPr>
          <w:trHeight w:val="207" w:hRule="atLeast"/>
        </w:trPr>
        <w:tc>
          <w:tcPr>
            <w:tcW w:w="6675" w:type="dxa"/>
          </w:tcPr>
          <w:p>
            <w:pPr>
              <w:pStyle w:val="TableParagraph"/>
              <w:spacing w:line="188" w:lineRule="exact"/>
              <w:ind w:left="90" w:right="58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Collision</w:t>
            </w:r>
          </w:p>
        </w:tc>
        <w:tc>
          <w:tcPr>
            <w:tcW w:w="1378" w:type="dxa"/>
          </w:tcPr>
          <w:p>
            <w:pPr>
              <w:pStyle w:val="TableParagraph"/>
              <w:spacing w:line="188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14261</w:t>
            </w:r>
          </w:p>
        </w:tc>
        <w:tc>
          <w:tcPr>
            <w:tcW w:w="1189" w:type="dxa"/>
          </w:tcPr>
          <w:p>
            <w:pPr>
              <w:pStyle w:val="TableParagraph"/>
              <w:spacing w:line="188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89.3</w:t>
            </w:r>
          </w:p>
        </w:tc>
      </w:tr>
      <w:tr>
        <w:trPr>
          <w:trHeight w:val="207" w:hRule="atLeast"/>
        </w:trPr>
        <w:tc>
          <w:tcPr>
            <w:tcW w:w="6675" w:type="dxa"/>
          </w:tcPr>
          <w:p>
            <w:pPr>
              <w:pStyle w:val="TableParagraph"/>
              <w:spacing w:line="188" w:lineRule="exact"/>
              <w:ind w:left="90" w:right="59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Accident</w:t>
            </w:r>
          </w:p>
        </w:tc>
        <w:tc>
          <w:tcPr>
            <w:tcW w:w="1378" w:type="dxa"/>
          </w:tcPr>
          <w:p>
            <w:pPr>
              <w:pStyle w:val="TableParagraph"/>
              <w:spacing w:line="188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391</w:t>
            </w:r>
          </w:p>
        </w:tc>
        <w:tc>
          <w:tcPr>
            <w:tcW w:w="1189" w:type="dxa"/>
          </w:tcPr>
          <w:p>
            <w:pPr>
              <w:pStyle w:val="TableParagraph"/>
              <w:spacing w:line="188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24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Vandalisation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767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4.8</w:t>
            </w:r>
          </w:p>
        </w:tc>
      </w:tr>
      <w:tr>
        <w:trPr>
          <w:trHeight w:val="208" w:hRule="atLeast"/>
        </w:trPr>
        <w:tc>
          <w:tcPr>
            <w:tcW w:w="6675" w:type="dxa"/>
          </w:tcPr>
          <w:p>
            <w:pPr>
              <w:pStyle w:val="TableParagraph"/>
              <w:spacing w:line="189" w:lineRule="exact"/>
              <w:ind w:left="90" w:right="7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Others</w:t>
            </w:r>
          </w:p>
        </w:tc>
        <w:tc>
          <w:tcPr>
            <w:tcW w:w="1378" w:type="dxa"/>
          </w:tcPr>
          <w:p>
            <w:pPr>
              <w:pStyle w:val="TableParagraph"/>
              <w:spacing w:line="189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253</w:t>
            </w:r>
          </w:p>
        </w:tc>
        <w:tc>
          <w:tcPr>
            <w:tcW w:w="1189" w:type="dxa"/>
          </w:tcPr>
          <w:p>
            <w:pPr>
              <w:pStyle w:val="TableParagraph"/>
              <w:spacing w:line="189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</w:t>
            </w:r>
          </w:p>
        </w:tc>
      </w:tr>
      <w:tr>
        <w:trPr>
          <w:trHeight w:val="412" w:hRule="atLeast"/>
        </w:trPr>
        <w:tc>
          <w:tcPr>
            <w:tcW w:w="6675" w:type="dxa"/>
          </w:tcPr>
          <w:p>
            <w:pPr>
              <w:pStyle w:val="TableParagraph"/>
              <w:spacing w:line="204" w:lineRule="exact"/>
              <w:ind w:left="90" w:right="5480"/>
              <w:jc w:val="center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Customer type</w:t>
            </w:r>
          </w:p>
          <w:p>
            <w:pPr>
              <w:pStyle w:val="TableParagraph"/>
              <w:spacing w:line="189" w:lineRule="exact"/>
              <w:ind w:left="90" w:right="5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Individual</w:t>
            </w:r>
          </w:p>
        </w:tc>
        <w:tc>
          <w:tcPr>
            <w:tcW w:w="1378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1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13283</w:t>
            </w:r>
          </w:p>
        </w:tc>
        <w:tc>
          <w:tcPr>
            <w:tcW w:w="118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1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83.1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43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Companies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2611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16.3</w:t>
            </w:r>
          </w:p>
        </w:tc>
      </w:tr>
      <w:tr>
        <w:trPr>
          <w:trHeight w:val="206" w:hRule="atLeast"/>
        </w:trPr>
        <w:tc>
          <w:tcPr>
            <w:tcW w:w="6675" w:type="dxa"/>
          </w:tcPr>
          <w:p>
            <w:pPr>
              <w:pStyle w:val="TableParagraph"/>
              <w:spacing w:line="186" w:lineRule="exact"/>
              <w:ind w:left="90" w:right="3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Government</w:t>
            </w:r>
          </w:p>
        </w:tc>
        <w:tc>
          <w:tcPr>
            <w:tcW w:w="1378" w:type="dxa"/>
          </w:tcPr>
          <w:p>
            <w:pPr>
              <w:pStyle w:val="TableParagraph"/>
              <w:spacing w:line="186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</w:t>
            </w:r>
          </w:p>
        </w:tc>
        <w:tc>
          <w:tcPr>
            <w:tcW w:w="1189" w:type="dxa"/>
          </w:tcPr>
          <w:p>
            <w:pPr>
              <w:pStyle w:val="TableParagraph"/>
              <w:spacing w:line="186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.5</w:t>
            </w:r>
          </w:p>
        </w:tc>
      </w:tr>
      <w:tr>
        <w:trPr>
          <w:trHeight w:val="209" w:hRule="atLeast"/>
        </w:trPr>
        <w:tc>
          <w:tcPr>
            <w:tcW w:w="66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left="90" w:right="4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All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account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right="2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right="1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.0</w:t>
            </w:r>
          </w:p>
        </w:tc>
      </w:tr>
    </w:tbl>
    <w:p>
      <w:pPr>
        <w:spacing w:before="9"/>
        <w:ind w:left="480" w:right="0" w:firstLine="0"/>
        <w:jc w:val="both"/>
        <w:rPr>
          <w:i/>
          <w:sz w:val="18"/>
        </w:rPr>
      </w:pPr>
      <w:r>
        <w:rPr>
          <w:i/>
          <w:sz w:val="18"/>
        </w:rPr>
        <w:t>Source: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Researcher’s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computation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2016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uto" w:before="163"/>
        <w:ind w:left="480" w:right="695"/>
        <w:jc w:val="both"/>
      </w:pPr>
      <w:r>
        <w:rPr/>
        <w:t>From Table 4.2, one can see that on the average claim costs decreases initially with age and</w:t>
      </w:r>
      <w:r>
        <w:rPr>
          <w:spacing w:val="1"/>
        </w:rPr>
        <w:t> </w:t>
      </w:r>
      <w:r>
        <w:rPr/>
        <w:t>then increases along the age group. This may be attributed to the fact that younger drivers on</w:t>
      </w:r>
      <w:r>
        <w:rPr>
          <w:spacing w:val="1"/>
        </w:rPr>
        <w:t> </w:t>
      </w:r>
      <w:r>
        <w:rPr/>
        <w:t>average  </w:t>
      </w:r>
      <w:r>
        <w:rPr>
          <w:spacing w:val="1"/>
        </w:rPr>
        <w:t> </w:t>
      </w:r>
      <w:r>
        <w:rPr/>
        <w:t>have  </w:t>
      </w:r>
      <w:r>
        <w:rPr>
          <w:spacing w:val="1"/>
        </w:rPr>
        <w:t> </w:t>
      </w:r>
      <w:r>
        <w:rPr/>
        <w:t>larger  </w:t>
      </w:r>
      <w:r>
        <w:rPr>
          <w:spacing w:val="1"/>
        </w:rPr>
        <w:t> </w:t>
      </w:r>
      <w:r>
        <w:rPr/>
        <w:t>claims    because    they    have    less    driving    experience    and</w:t>
      </w:r>
      <w:r>
        <w:rPr>
          <w:spacing w:val="1"/>
        </w:rPr>
        <w:t> </w:t>
      </w:r>
      <w:r>
        <w:rPr/>
        <w:t>take</w:t>
      </w:r>
      <w:r>
        <w:rPr>
          <w:spacing w:val="13"/>
        </w:rPr>
        <w:t> </w:t>
      </w:r>
      <w:r>
        <w:rPr/>
        <w:t>more</w:t>
      </w:r>
      <w:r>
        <w:rPr>
          <w:spacing w:val="15"/>
        </w:rPr>
        <w:t> </w:t>
      </w:r>
      <w:r>
        <w:rPr/>
        <w:t>risks,</w:t>
      </w:r>
      <w:r>
        <w:rPr>
          <w:spacing w:val="14"/>
        </w:rPr>
        <w:t> </w:t>
      </w:r>
      <w:r>
        <w:rPr/>
        <w:t>older</w:t>
      </w:r>
      <w:r>
        <w:rPr>
          <w:spacing w:val="13"/>
        </w:rPr>
        <w:t> </w:t>
      </w:r>
      <w:r>
        <w:rPr/>
        <w:t>individuals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other</w:t>
      </w:r>
      <w:r>
        <w:rPr>
          <w:spacing w:val="16"/>
        </w:rPr>
        <w:t> </w:t>
      </w:r>
      <w:r>
        <w:rPr/>
        <w:t>hand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riskier</w:t>
      </w:r>
      <w:r>
        <w:rPr>
          <w:spacing w:val="15"/>
        </w:rPr>
        <w:t> </w:t>
      </w:r>
      <w:r>
        <w:rPr/>
        <w:t>drivers</w:t>
      </w:r>
      <w:r>
        <w:rPr>
          <w:spacing w:val="17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deterioration</w:t>
      </w:r>
      <w:r>
        <w:rPr>
          <w:spacing w:val="-57"/>
        </w:rPr>
        <w:t> </w:t>
      </w:r>
      <w:r>
        <w:rPr/>
        <w:t>of their cognitive and sensory skills (McKnight &amp; McKnight, 1999, 2003; Kelly &amp; Nielson,</w:t>
      </w:r>
      <w:r>
        <w:rPr>
          <w:spacing w:val="1"/>
        </w:rPr>
        <w:t> </w:t>
      </w:r>
      <w:r>
        <w:rPr/>
        <w:t>2006). It can be noticed that the policyholders aged less than 24 years with observed average</w:t>
      </w:r>
      <w:r>
        <w:rPr>
          <w:spacing w:val="1"/>
        </w:rPr>
        <w:t> </w:t>
      </w:r>
      <w:r>
        <w:rPr/>
        <w:t>claim frequency of 19.46% tends to report more claims on the average than the policyholders</w:t>
      </w:r>
      <w:r>
        <w:rPr>
          <w:spacing w:val="1"/>
        </w:rPr>
        <w:t> </w:t>
      </w:r>
      <w:r>
        <w:rPr/>
        <w:t>aged</w:t>
      </w:r>
      <w:r>
        <w:rPr>
          <w:spacing w:val="-1"/>
        </w:rPr>
        <w:t> </w:t>
      </w:r>
      <w:r>
        <w:rPr/>
        <w:t>between 24 and 30</w:t>
      </w:r>
      <w:r>
        <w:rPr>
          <w:spacing w:val="1"/>
        </w:rPr>
        <w:t> </w:t>
      </w:r>
      <w:r>
        <w:rPr/>
        <w:t>(observed mean claim frequency</w:t>
      </w:r>
      <w:r>
        <w:rPr>
          <w:spacing w:val="-5"/>
        </w:rPr>
        <w:t> </w:t>
      </w:r>
      <w:r>
        <w:rPr/>
        <w:t>of 9.08%).</w:t>
      </w:r>
    </w:p>
    <w:p>
      <w:pPr>
        <w:spacing w:after="0" w:line="480" w:lineRule="auto"/>
        <w:jc w:val="both"/>
        <w:sectPr>
          <w:pgSz w:w="11910" w:h="16840"/>
          <w:pgMar w:header="0" w:footer="924" w:top="1420" w:bottom="1200" w:left="960" w:right="740"/>
        </w:sectPr>
      </w:pPr>
    </w:p>
    <w:p>
      <w:pPr>
        <w:pStyle w:val="BodyText"/>
        <w:spacing w:before="74" w:after="13"/>
        <w:ind w:left="480"/>
      </w:pPr>
      <w:r>
        <w:rPr/>
        <w:t>Table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cost, claim</w:t>
      </w:r>
      <w:r>
        <w:rPr>
          <w:spacing w:val="-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and premiums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age group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1"/>
        <w:gridCol w:w="1664"/>
        <w:gridCol w:w="1007"/>
        <w:gridCol w:w="1970"/>
        <w:gridCol w:w="1369"/>
        <w:gridCol w:w="1244"/>
      </w:tblGrid>
      <w:tr>
        <w:trPr>
          <w:trHeight w:val="208" w:hRule="atLeast"/>
        </w:trPr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AGE</w:t>
            </w:r>
            <w:r>
              <w:rPr>
                <w:rFonts w:ascii="Calibri"/>
                <w:b/>
                <w:i/>
                <w:spacing w:val="-1"/>
                <w:sz w:val="17"/>
              </w:rPr>
              <w:t> </w:t>
            </w:r>
            <w:r>
              <w:rPr>
                <w:rFonts w:ascii="Calibri"/>
                <w:b/>
                <w:i/>
                <w:sz w:val="17"/>
              </w:rPr>
              <w:t>GROUP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30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Mean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2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100"/>
                <w:sz w:val="17"/>
              </w:rPr>
              <w:t>N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36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Std.</w:t>
            </w:r>
            <w:r>
              <w:rPr>
                <w:rFonts w:ascii="Arial"/>
                <w:b/>
                <w:i/>
                <w:spacing w:val="-2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Deviation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31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Kurtosis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0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Skewness</w:t>
            </w:r>
          </w:p>
        </w:tc>
      </w:tr>
      <w:tr>
        <w:trPr>
          <w:trHeight w:val="221" w:hRule="atLeast"/>
        </w:trPr>
        <w:tc>
          <w:tcPr>
            <w:tcW w:w="199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03" w:val="left" w:leader="none"/>
              </w:tabs>
              <w:spacing w:line="199" w:lineRule="exact" w:before="2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&lt; 24 years</w:t>
              <w:tab/>
            </w:r>
            <w:r>
              <w:rPr>
                <w:rFonts w:ascii="Calibri"/>
                <w:i/>
                <w:position w:val="10"/>
                <w:sz w:val="17"/>
              </w:rPr>
              <w:t>CLAIMS</w:t>
            </w:r>
          </w:p>
        </w:tc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401330.9142</w:t>
            </w:r>
          </w:p>
        </w:tc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4472</w:t>
            </w:r>
          </w:p>
        </w:tc>
        <w:tc>
          <w:tcPr>
            <w:tcW w:w="1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951355.82177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53.170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5.608</w:t>
            </w:r>
          </w:p>
        </w:tc>
      </w:tr>
      <w:tr>
        <w:trPr>
          <w:trHeight w:val="191" w:hRule="atLeast"/>
        </w:trPr>
        <w:tc>
          <w:tcPr>
            <w:tcW w:w="1991" w:type="dxa"/>
          </w:tcPr>
          <w:p>
            <w:pPr>
              <w:pStyle w:val="TableParagraph"/>
              <w:spacing w:line="172" w:lineRule="exact"/>
              <w:ind w:left="1104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3" w:hRule="atLeast"/>
        </w:trPr>
        <w:tc>
          <w:tcPr>
            <w:tcW w:w="1991" w:type="dxa"/>
          </w:tcPr>
          <w:p>
            <w:pPr>
              <w:pStyle w:val="TableParagraph"/>
              <w:spacing w:line="203" w:lineRule="exact"/>
              <w:ind w:left="1104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</w:p>
        </w:tc>
        <w:tc>
          <w:tcPr>
            <w:tcW w:w="1664" w:type="dxa"/>
          </w:tcPr>
          <w:p>
            <w:pPr>
              <w:pStyle w:val="TableParagraph"/>
              <w:spacing w:line="194" w:lineRule="exact"/>
              <w:ind w:right="303"/>
              <w:jc w:val="right"/>
              <w:rPr>
                <w:sz w:val="17"/>
              </w:rPr>
            </w:pPr>
            <w:r>
              <w:rPr>
                <w:sz w:val="17"/>
              </w:rPr>
              <w:t>19.46</w:t>
            </w:r>
          </w:p>
        </w:tc>
        <w:tc>
          <w:tcPr>
            <w:tcW w:w="1007" w:type="dxa"/>
          </w:tcPr>
          <w:p>
            <w:pPr>
              <w:pStyle w:val="TableParagraph"/>
              <w:spacing w:line="194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4472</w:t>
            </w:r>
          </w:p>
        </w:tc>
        <w:tc>
          <w:tcPr>
            <w:tcW w:w="1970" w:type="dxa"/>
          </w:tcPr>
          <w:p>
            <w:pPr>
              <w:pStyle w:val="TableParagraph"/>
              <w:spacing w:line="194" w:lineRule="exact"/>
              <w:ind w:right="370"/>
              <w:jc w:val="right"/>
              <w:rPr>
                <w:sz w:val="17"/>
              </w:rPr>
            </w:pPr>
            <w:r>
              <w:rPr>
                <w:sz w:val="17"/>
              </w:rPr>
              <w:t>39.524</w:t>
            </w:r>
          </w:p>
        </w:tc>
        <w:tc>
          <w:tcPr>
            <w:tcW w:w="1369" w:type="dxa"/>
          </w:tcPr>
          <w:p>
            <w:pPr>
              <w:pStyle w:val="TableParagraph"/>
              <w:spacing w:line="194" w:lineRule="exact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11.676</w:t>
            </w:r>
          </w:p>
        </w:tc>
        <w:tc>
          <w:tcPr>
            <w:tcW w:w="1244" w:type="dxa"/>
          </w:tcPr>
          <w:p>
            <w:pPr>
              <w:pStyle w:val="TableParagraph"/>
              <w:spacing w:line="194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3.320</w:t>
            </w:r>
          </w:p>
        </w:tc>
      </w:tr>
      <w:tr>
        <w:trPr>
          <w:trHeight w:val="207" w:hRule="atLeast"/>
        </w:trPr>
        <w:tc>
          <w:tcPr>
            <w:tcW w:w="1991" w:type="dxa"/>
          </w:tcPr>
          <w:p>
            <w:pPr>
              <w:pStyle w:val="TableParagraph"/>
              <w:spacing w:line="188" w:lineRule="exact"/>
              <w:ind w:right="2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FREQUEN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9" w:hRule="atLeast"/>
        </w:trPr>
        <w:tc>
          <w:tcPr>
            <w:tcW w:w="1991" w:type="dxa"/>
          </w:tcPr>
          <w:p>
            <w:pPr>
              <w:pStyle w:val="TableParagraph"/>
              <w:spacing w:line="192" w:lineRule="exact"/>
              <w:ind w:left="1104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CY</w:t>
            </w:r>
          </w:p>
          <w:p>
            <w:pPr>
              <w:pStyle w:val="TableParagraph"/>
              <w:spacing w:line="187" w:lineRule="exact"/>
              <w:ind w:left="1104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664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exact"/>
              <w:ind w:right="302"/>
              <w:jc w:val="right"/>
              <w:rPr>
                <w:sz w:val="17"/>
              </w:rPr>
            </w:pPr>
            <w:r>
              <w:rPr>
                <w:sz w:val="17"/>
              </w:rPr>
              <w:t>7229804.8883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4472</w:t>
            </w:r>
          </w:p>
        </w:tc>
        <w:tc>
          <w:tcPr>
            <w:tcW w:w="1970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exact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13834803.33631</w:t>
            </w:r>
          </w:p>
        </w:tc>
        <w:tc>
          <w:tcPr>
            <w:tcW w:w="1369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exact"/>
              <w:ind w:right="314"/>
              <w:jc w:val="right"/>
              <w:rPr>
                <w:sz w:val="17"/>
              </w:rPr>
            </w:pPr>
            <w:r>
              <w:rPr>
                <w:sz w:val="17"/>
              </w:rPr>
              <w:t>9.494</w:t>
            </w:r>
          </w:p>
        </w:tc>
        <w:tc>
          <w:tcPr>
            <w:tcW w:w="1244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0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2.963</w:t>
            </w:r>
          </w:p>
        </w:tc>
      </w:tr>
      <w:tr>
        <w:trPr>
          <w:trHeight w:val="223" w:hRule="atLeast"/>
        </w:trPr>
        <w:tc>
          <w:tcPr>
            <w:tcW w:w="1991" w:type="dxa"/>
          </w:tcPr>
          <w:p>
            <w:pPr>
              <w:pStyle w:val="TableParagraph"/>
              <w:tabs>
                <w:tab w:pos="1103" w:val="left" w:leader="none"/>
              </w:tabs>
              <w:spacing w:line="202" w:lineRule="exact" w:before="1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24</w:t>
            </w:r>
            <w:r>
              <w:rPr>
                <w:rFonts w:ascii="Calibri"/>
                <w:b/>
                <w:spacing w:val="-1"/>
                <w:sz w:val="17"/>
              </w:rPr>
              <w:t> </w:t>
            </w:r>
            <w:r>
              <w:rPr>
                <w:rFonts w:ascii="Calibri"/>
                <w:b/>
                <w:sz w:val="17"/>
              </w:rPr>
              <w:t>- 30</w:t>
              <w:tab/>
            </w:r>
            <w:r>
              <w:rPr>
                <w:rFonts w:ascii="Calibri"/>
                <w:i/>
                <w:sz w:val="17"/>
              </w:rPr>
              <w:t>CLAIMS</w:t>
            </w:r>
          </w:p>
        </w:tc>
        <w:tc>
          <w:tcPr>
            <w:tcW w:w="1664" w:type="dxa"/>
          </w:tcPr>
          <w:p>
            <w:pPr>
              <w:pStyle w:val="TableParagraph"/>
              <w:spacing w:line="194" w:lineRule="exact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172641.9702</w:t>
            </w:r>
          </w:p>
        </w:tc>
        <w:tc>
          <w:tcPr>
            <w:tcW w:w="1007" w:type="dxa"/>
          </w:tcPr>
          <w:p>
            <w:pPr>
              <w:pStyle w:val="TableParagraph"/>
              <w:spacing w:line="194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2318</w:t>
            </w:r>
          </w:p>
        </w:tc>
        <w:tc>
          <w:tcPr>
            <w:tcW w:w="1970" w:type="dxa"/>
          </w:tcPr>
          <w:p>
            <w:pPr>
              <w:pStyle w:val="TableParagraph"/>
              <w:spacing w:line="194" w:lineRule="exact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410523.22618</w:t>
            </w:r>
          </w:p>
        </w:tc>
        <w:tc>
          <w:tcPr>
            <w:tcW w:w="1369" w:type="dxa"/>
          </w:tcPr>
          <w:p>
            <w:pPr>
              <w:pStyle w:val="TableParagraph"/>
              <w:spacing w:line="194" w:lineRule="exact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38.346</w:t>
            </w:r>
          </w:p>
        </w:tc>
        <w:tc>
          <w:tcPr>
            <w:tcW w:w="1244" w:type="dxa"/>
          </w:tcPr>
          <w:p>
            <w:pPr>
              <w:pStyle w:val="TableParagraph"/>
              <w:spacing w:line="194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5.297</w:t>
            </w:r>
          </w:p>
        </w:tc>
      </w:tr>
      <w:tr>
        <w:trPr>
          <w:trHeight w:val="191" w:hRule="atLeast"/>
        </w:trPr>
        <w:tc>
          <w:tcPr>
            <w:tcW w:w="1991" w:type="dxa"/>
          </w:tcPr>
          <w:p>
            <w:pPr>
              <w:pStyle w:val="TableParagraph"/>
              <w:tabs>
                <w:tab w:pos="1103" w:val="left" w:leader="none"/>
              </w:tabs>
              <w:spacing w:line="172" w:lineRule="exact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years</w:t>
              <w:tab/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3" w:hRule="atLeast"/>
        </w:trPr>
        <w:tc>
          <w:tcPr>
            <w:tcW w:w="1991" w:type="dxa"/>
          </w:tcPr>
          <w:p>
            <w:pPr>
              <w:pStyle w:val="TableParagraph"/>
              <w:spacing w:line="203" w:lineRule="exact"/>
              <w:ind w:left="1104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</w:p>
        </w:tc>
        <w:tc>
          <w:tcPr>
            <w:tcW w:w="1664" w:type="dxa"/>
          </w:tcPr>
          <w:p>
            <w:pPr>
              <w:pStyle w:val="TableParagraph"/>
              <w:spacing w:line="194" w:lineRule="exact"/>
              <w:ind w:right="303"/>
              <w:jc w:val="right"/>
              <w:rPr>
                <w:sz w:val="17"/>
              </w:rPr>
            </w:pPr>
            <w:r>
              <w:rPr>
                <w:sz w:val="17"/>
              </w:rPr>
              <w:t>9.08</w:t>
            </w:r>
          </w:p>
        </w:tc>
        <w:tc>
          <w:tcPr>
            <w:tcW w:w="1007" w:type="dxa"/>
          </w:tcPr>
          <w:p>
            <w:pPr>
              <w:pStyle w:val="TableParagraph"/>
              <w:spacing w:line="194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2318</w:t>
            </w:r>
          </w:p>
        </w:tc>
        <w:tc>
          <w:tcPr>
            <w:tcW w:w="1970" w:type="dxa"/>
          </w:tcPr>
          <w:p>
            <w:pPr>
              <w:pStyle w:val="TableParagraph"/>
              <w:spacing w:line="194" w:lineRule="exact"/>
              <w:ind w:right="370"/>
              <w:jc w:val="right"/>
              <w:rPr>
                <w:sz w:val="17"/>
              </w:rPr>
            </w:pPr>
            <w:r>
              <w:rPr>
                <w:sz w:val="17"/>
              </w:rPr>
              <w:t>20.209</w:t>
            </w:r>
          </w:p>
        </w:tc>
        <w:tc>
          <w:tcPr>
            <w:tcW w:w="1369" w:type="dxa"/>
          </w:tcPr>
          <w:p>
            <w:pPr>
              <w:pStyle w:val="TableParagraph"/>
              <w:spacing w:line="194" w:lineRule="exact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32.306</w:t>
            </w:r>
          </w:p>
        </w:tc>
        <w:tc>
          <w:tcPr>
            <w:tcW w:w="1244" w:type="dxa"/>
          </w:tcPr>
          <w:p>
            <w:pPr>
              <w:pStyle w:val="TableParagraph"/>
              <w:spacing w:line="194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5.003</w:t>
            </w:r>
          </w:p>
        </w:tc>
      </w:tr>
      <w:tr>
        <w:trPr>
          <w:trHeight w:val="206" w:hRule="atLeast"/>
        </w:trPr>
        <w:tc>
          <w:tcPr>
            <w:tcW w:w="1991" w:type="dxa"/>
          </w:tcPr>
          <w:p>
            <w:pPr>
              <w:pStyle w:val="TableParagraph"/>
              <w:spacing w:line="186" w:lineRule="exact"/>
              <w:ind w:right="2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FREQUEN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1991" w:type="dxa"/>
          </w:tcPr>
          <w:p>
            <w:pPr>
              <w:pStyle w:val="TableParagraph"/>
              <w:spacing w:line="172" w:lineRule="exact"/>
              <w:ind w:left="1083" w:right="695"/>
              <w:jc w:val="center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CY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991" w:type="dxa"/>
          </w:tcPr>
          <w:p>
            <w:pPr>
              <w:pStyle w:val="TableParagraph"/>
              <w:spacing w:line="187" w:lineRule="exact"/>
              <w:ind w:right="177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664" w:type="dxa"/>
          </w:tcPr>
          <w:p>
            <w:pPr>
              <w:pStyle w:val="TableParagraph"/>
              <w:spacing w:line="188" w:lineRule="exact"/>
              <w:ind w:right="303"/>
              <w:jc w:val="right"/>
              <w:rPr>
                <w:sz w:val="17"/>
              </w:rPr>
            </w:pPr>
            <w:r>
              <w:rPr>
                <w:sz w:val="17"/>
              </w:rPr>
              <w:t>76074.0459</w:t>
            </w:r>
          </w:p>
        </w:tc>
        <w:tc>
          <w:tcPr>
            <w:tcW w:w="1007" w:type="dxa"/>
          </w:tcPr>
          <w:p>
            <w:pPr>
              <w:pStyle w:val="TableParagraph"/>
              <w:spacing w:line="188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2318</w:t>
            </w:r>
          </w:p>
        </w:tc>
        <w:tc>
          <w:tcPr>
            <w:tcW w:w="1970" w:type="dxa"/>
          </w:tcPr>
          <w:p>
            <w:pPr>
              <w:pStyle w:val="TableParagraph"/>
              <w:spacing w:line="188" w:lineRule="exact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114142.64100</w:t>
            </w:r>
          </w:p>
        </w:tc>
        <w:tc>
          <w:tcPr>
            <w:tcW w:w="1369" w:type="dxa"/>
          </w:tcPr>
          <w:p>
            <w:pPr>
              <w:pStyle w:val="TableParagraph"/>
              <w:spacing w:line="188" w:lineRule="exact"/>
              <w:ind w:right="314"/>
              <w:jc w:val="right"/>
              <w:rPr>
                <w:sz w:val="17"/>
              </w:rPr>
            </w:pPr>
            <w:r>
              <w:rPr>
                <w:sz w:val="17"/>
              </w:rPr>
              <w:t>114.794</w:t>
            </w:r>
          </w:p>
        </w:tc>
        <w:tc>
          <w:tcPr>
            <w:tcW w:w="1244" w:type="dxa"/>
          </w:tcPr>
          <w:p>
            <w:pPr>
              <w:pStyle w:val="TableParagraph"/>
              <w:spacing w:line="188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9.288</w:t>
            </w:r>
          </w:p>
        </w:tc>
      </w:tr>
      <w:tr>
        <w:trPr>
          <w:trHeight w:val="223" w:hRule="atLeast"/>
        </w:trPr>
        <w:tc>
          <w:tcPr>
            <w:tcW w:w="1991" w:type="dxa"/>
          </w:tcPr>
          <w:p>
            <w:pPr>
              <w:pStyle w:val="TableParagraph"/>
              <w:tabs>
                <w:tab w:pos="1103" w:val="left" w:leader="none"/>
              </w:tabs>
              <w:spacing w:line="203" w:lineRule="exact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31</w:t>
            </w:r>
            <w:r>
              <w:rPr>
                <w:rFonts w:ascii="Calibri"/>
                <w:b/>
                <w:spacing w:val="-1"/>
                <w:sz w:val="17"/>
              </w:rPr>
              <w:t> </w:t>
            </w:r>
            <w:r>
              <w:rPr>
                <w:rFonts w:ascii="Calibri"/>
                <w:b/>
                <w:sz w:val="17"/>
              </w:rPr>
              <w:t>- 60</w:t>
              <w:tab/>
            </w:r>
            <w:r>
              <w:rPr>
                <w:rFonts w:ascii="Calibri"/>
                <w:i/>
                <w:sz w:val="17"/>
              </w:rPr>
              <w:t>CLAIMS</w:t>
            </w:r>
          </w:p>
        </w:tc>
        <w:tc>
          <w:tcPr>
            <w:tcW w:w="1664" w:type="dxa"/>
          </w:tcPr>
          <w:p>
            <w:pPr>
              <w:pStyle w:val="TableParagraph"/>
              <w:spacing w:line="193" w:lineRule="exact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209692.6571</w:t>
            </w:r>
          </w:p>
        </w:tc>
        <w:tc>
          <w:tcPr>
            <w:tcW w:w="1007" w:type="dxa"/>
          </w:tcPr>
          <w:p>
            <w:pPr>
              <w:pStyle w:val="TableParagraph"/>
              <w:spacing w:line="193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7730</w:t>
            </w:r>
          </w:p>
        </w:tc>
        <w:tc>
          <w:tcPr>
            <w:tcW w:w="1970" w:type="dxa"/>
          </w:tcPr>
          <w:p>
            <w:pPr>
              <w:pStyle w:val="TableParagraph"/>
              <w:spacing w:line="193" w:lineRule="exact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585718.04689</w:t>
            </w:r>
          </w:p>
        </w:tc>
        <w:tc>
          <w:tcPr>
            <w:tcW w:w="1369" w:type="dxa"/>
          </w:tcPr>
          <w:p>
            <w:pPr>
              <w:pStyle w:val="TableParagraph"/>
              <w:spacing w:line="193" w:lineRule="exact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92.733</w:t>
            </w:r>
          </w:p>
        </w:tc>
        <w:tc>
          <w:tcPr>
            <w:tcW w:w="1244" w:type="dxa"/>
          </w:tcPr>
          <w:p>
            <w:pPr>
              <w:pStyle w:val="TableParagraph"/>
              <w:spacing w:line="193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7.547</w:t>
            </w:r>
          </w:p>
        </w:tc>
      </w:tr>
      <w:tr>
        <w:trPr>
          <w:trHeight w:val="415" w:hRule="atLeast"/>
        </w:trPr>
        <w:tc>
          <w:tcPr>
            <w:tcW w:w="1991" w:type="dxa"/>
          </w:tcPr>
          <w:p>
            <w:pPr>
              <w:pStyle w:val="TableParagraph"/>
              <w:tabs>
                <w:tab w:pos="995" w:val="left" w:leader="none"/>
              </w:tabs>
              <w:spacing w:line="192" w:lineRule="exact"/>
              <w:ind w:right="526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years</w:t>
              <w:tab/>
            </w:r>
            <w:r>
              <w:rPr>
                <w:rFonts w:ascii="Calibri"/>
                <w:i/>
                <w:sz w:val="17"/>
              </w:rPr>
              <w:t>COST</w:t>
            </w:r>
          </w:p>
          <w:p>
            <w:pPr>
              <w:pStyle w:val="TableParagraph"/>
              <w:spacing w:line="203" w:lineRule="exact"/>
              <w:ind w:right="437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</w:p>
        </w:tc>
        <w:tc>
          <w:tcPr>
            <w:tcW w:w="1664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sz w:val="17"/>
              </w:rPr>
              <w:t>10.65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7730</w:t>
            </w:r>
          </w:p>
        </w:tc>
        <w:tc>
          <w:tcPr>
            <w:tcW w:w="1970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70"/>
              <w:jc w:val="right"/>
              <w:rPr>
                <w:sz w:val="17"/>
              </w:rPr>
            </w:pPr>
            <w:r>
              <w:rPr>
                <w:sz w:val="17"/>
              </w:rPr>
              <w:t>25.706</w:t>
            </w:r>
          </w:p>
        </w:tc>
        <w:tc>
          <w:tcPr>
            <w:tcW w:w="1369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30.778</w:t>
            </w:r>
          </w:p>
        </w:tc>
        <w:tc>
          <w:tcPr>
            <w:tcW w:w="1244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5.119</w:t>
            </w:r>
          </w:p>
        </w:tc>
      </w:tr>
      <w:tr>
        <w:trPr>
          <w:trHeight w:val="207" w:hRule="atLeast"/>
        </w:trPr>
        <w:tc>
          <w:tcPr>
            <w:tcW w:w="1991" w:type="dxa"/>
          </w:tcPr>
          <w:p>
            <w:pPr>
              <w:pStyle w:val="TableParagraph"/>
              <w:spacing w:line="188" w:lineRule="exact"/>
              <w:ind w:right="2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FREQUEN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1991" w:type="dxa"/>
          </w:tcPr>
          <w:p>
            <w:pPr>
              <w:pStyle w:val="TableParagraph"/>
              <w:spacing w:line="172" w:lineRule="exact"/>
              <w:ind w:left="1083" w:right="695"/>
              <w:jc w:val="center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CY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991" w:type="dxa"/>
          </w:tcPr>
          <w:p>
            <w:pPr>
              <w:pStyle w:val="TableParagraph"/>
              <w:spacing w:line="187" w:lineRule="exact"/>
              <w:ind w:right="177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664" w:type="dxa"/>
          </w:tcPr>
          <w:p>
            <w:pPr>
              <w:pStyle w:val="TableParagraph"/>
              <w:spacing w:line="188" w:lineRule="exact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115915.6951</w:t>
            </w:r>
          </w:p>
        </w:tc>
        <w:tc>
          <w:tcPr>
            <w:tcW w:w="1007" w:type="dxa"/>
          </w:tcPr>
          <w:p>
            <w:pPr>
              <w:pStyle w:val="TableParagraph"/>
              <w:spacing w:line="188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7730</w:t>
            </w:r>
          </w:p>
        </w:tc>
        <w:tc>
          <w:tcPr>
            <w:tcW w:w="1970" w:type="dxa"/>
          </w:tcPr>
          <w:p>
            <w:pPr>
              <w:pStyle w:val="TableParagraph"/>
              <w:spacing w:line="188" w:lineRule="exact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228360.25275</w:t>
            </w:r>
          </w:p>
        </w:tc>
        <w:tc>
          <w:tcPr>
            <w:tcW w:w="1369" w:type="dxa"/>
          </w:tcPr>
          <w:p>
            <w:pPr>
              <w:pStyle w:val="TableParagraph"/>
              <w:spacing w:line="188" w:lineRule="exact"/>
              <w:ind w:right="314"/>
              <w:jc w:val="right"/>
              <w:rPr>
                <w:sz w:val="17"/>
              </w:rPr>
            </w:pPr>
            <w:r>
              <w:rPr>
                <w:sz w:val="17"/>
              </w:rPr>
              <w:t>333.667</w:t>
            </w:r>
          </w:p>
        </w:tc>
        <w:tc>
          <w:tcPr>
            <w:tcW w:w="1244" w:type="dxa"/>
          </w:tcPr>
          <w:p>
            <w:pPr>
              <w:pStyle w:val="TableParagraph"/>
              <w:spacing w:line="188" w:lineRule="exact"/>
              <w:ind w:right="110"/>
              <w:jc w:val="right"/>
              <w:rPr>
                <w:sz w:val="17"/>
              </w:rPr>
            </w:pPr>
            <w:r>
              <w:rPr>
                <w:sz w:val="17"/>
              </w:rPr>
              <w:t>14.811</w:t>
            </w:r>
          </w:p>
        </w:tc>
      </w:tr>
      <w:tr>
        <w:trPr>
          <w:trHeight w:val="223" w:hRule="atLeast"/>
        </w:trPr>
        <w:tc>
          <w:tcPr>
            <w:tcW w:w="1991" w:type="dxa"/>
          </w:tcPr>
          <w:p>
            <w:pPr>
              <w:pStyle w:val="TableParagraph"/>
              <w:spacing w:line="203" w:lineRule="exact"/>
              <w:ind w:left="1104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</w:p>
        </w:tc>
        <w:tc>
          <w:tcPr>
            <w:tcW w:w="1664" w:type="dxa"/>
          </w:tcPr>
          <w:p>
            <w:pPr>
              <w:pStyle w:val="TableParagraph"/>
              <w:spacing w:line="193" w:lineRule="exact"/>
              <w:ind w:right="304"/>
              <w:jc w:val="right"/>
              <w:rPr>
                <w:sz w:val="17"/>
              </w:rPr>
            </w:pPr>
            <w:r>
              <w:rPr>
                <w:sz w:val="17"/>
              </w:rPr>
              <w:t>496414.6381</w:t>
            </w:r>
          </w:p>
        </w:tc>
        <w:tc>
          <w:tcPr>
            <w:tcW w:w="1007" w:type="dxa"/>
          </w:tcPr>
          <w:p>
            <w:pPr>
              <w:pStyle w:val="TableParagraph"/>
              <w:spacing w:line="193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1458</w:t>
            </w:r>
          </w:p>
        </w:tc>
        <w:tc>
          <w:tcPr>
            <w:tcW w:w="1970" w:type="dxa"/>
          </w:tcPr>
          <w:p>
            <w:pPr>
              <w:pStyle w:val="TableParagraph"/>
              <w:spacing w:line="193" w:lineRule="exact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1120956.83538</w:t>
            </w:r>
          </w:p>
        </w:tc>
        <w:tc>
          <w:tcPr>
            <w:tcW w:w="1369" w:type="dxa"/>
          </w:tcPr>
          <w:p>
            <w:pPr>
              <w:pStyle w:val="TableParagraph"/>
              <w:spacing w:line="193" w:lineRule="exact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16.751</w:t>
            </w:r>
          </w:p>
        </w:tc>
        <w:tc>
          <w:tcPr>
            <w:tcW w:w="1244" w:type="dxa"/>
          </w:tcPr>
          <w:p>
            <w:pPr>
              <w:pStyle w:val="TableParagraph"/>
              <w:spacing w:line="193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3.727</w:t>
            </w:r>
          </w:p>
        </w:tc>
      </w:tr>
      <w:tr>
        <w:trPr>
          <w:trHeight w:val="415" w:hRule="atLeast"/>
        </w:trPr>
        <w:tc>
          <w:tcPr>
            <w:tcW w:w="1991" w:type="dxa"/>
          </w:tcPr>
          <w:p>
            <w:pPr>
              <w:pStyle w:val="TableParagraph"/>
              <w:tabs>
                <w:tab w:pos="1103" w:val="left" w:leader="none"/>
              </w:tabs>
              <w:spacing w:line="60" w:lineRule="auto"/>
              <w:ind w:left="108"/>
              <w:rPr>
                <w:rFonts w:ascii="Calibri" w:hAnsi="Calibri"/>
                <w:i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≥61</w:t>
            </w:r>
            <w:r>
              <w:rPr>
                <w:rFonts w:ascii="Calibri" w:hAnsi="Calibri"/>
                <w:b/>
                <w:spacing w:val="-1"/>
                <w:sz w:val="17"/>
              </w:rPr>
              <w:t> </w:t>
            </w:r>
            <w:r>
              <w:rPr>
                <w:rFonts w:ascii="Calibri" w:hAnsi="Calibri"/>
                <w:b/>
                <w:sz w:val="17"/>
              </w:rPr>
              <w:t>years</w:t>
              <w:tab/>
            </w:r>
            <w:r>
              <w:rPr>
                <w:rFonts w:ascii="Calibri" w:hAnsi="Calibri"/>
                <w:i/>
                <w:position w:val="-10"/>
                <w:sz w:val="17"/>
              </w:rPr>
              <w:t>COST</w:t>
            </w:r>
          </w:p>
          <w:p>
            <w:pPr>
              <w:pStyle w:val="TableParagraph"/>
              <w:spacing w:line="204" w:lineRule="exact" w:before="27"/>
              <w:ind w:left="1104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</w:p>
        </w:tc>
        <w:tc>
          <w:tcPr>
            <w:tcW w:w="1664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sz w:val="17"/>
              </w:rPr>
              <w:t>23.78</w:t>
            </w:r>
          </w:p>
        </w:tc>
        <w:tc>
          <w:tcPr>
            <w:tcW w:w="1007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1458</w:t>
            </w:r>
          </w:p>
        </w:tc>
        <w:tc>
          <w:tcPr>
            <w:tcW w:w="1970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70"/>
              <w:jc w:val="right"/>
              <w:rPr>
                <w:sz w:val="17"/>
              </w:rPr>
            </w:pPr>
            <w:r>
              <w:rPr>
                <w:sz w:val="17"/>
              </w:rPr>
              <w:t>48.159</w:t>
            </w:r>
          </w:p>
        </w:tc>
        <w:tc>
          <w:tcPr>
            <w:tcW w:w="1369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14"/>
              <w:jc w:val="right"/>
              <w:rPr>
                <w:sz w:val="17"/>
              </w:rPr>
            </w:pPr>
            <w:r>
              <w:rPr>
                <w:sz w:val="17"/>
              </w:rPr>
              <w:t>7.671</w:t>
            </w:r>
          </w:p>
        </w:tc>
        <w:tc>
          <w:tcPr>
            <w:tcW w:w="1244" w:type="dxa"/>
          </w:tcPr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2.870</w:t>
            </w:r>
          </w:p>
        </w:tc>
      </w:tr>
      <w:tr>
        <w:trPr>
          <w:trHeight w:val="207" w:hRule="atLeast"/>
        </w:trPr>
        <w:tc>
          <w:tcPr>
            <w:tcW w:w="1991" w:type="dxa"/>
          </w:tcPr>
          <w:p>
            <w:pPr>
              <w:pStyle w:val="TableParagraph"/>
              <w:spacing w:line="188" w:lineRule="exact"/>
              <w:ind w:right="2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FREQUEN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2" w:hRule="atLeast"/>
        </w:trPr>
        <w:tc>
          <w:tcPr>
            <w:tcW w:w="1991" w:type="dxa"/>
          </w:tcPr>
          <w:p>
            <w:pPr>
              <w:pStyle w:val="TableParagraph"/>
              <w:spacing w:line="172" w:lineRule="exact"/>
              <w:ind w:left="1083" w:right="695"/>
              <w:jc w:val="center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CY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19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1"/>
              <w:ind w:right="177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303"/>
              <w:jc w:val="right"/>
              <w:rPr>
                <w:sz w:val="17"/>
              </w:rPr>
            </w:pPr>
            <w:r>
              <w:rPr>
                <w:sz w:val="17"/>
              </w:rPr>
              <w:t>15000794.3528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left="283" w:right="304"/>
              <w:jc w:val="center"/>
              <w:rPr>
                <w:sz w:val="17"/>
              </w:rPr>
            </w:pPr>
            <w:r>
              <w:rPr>
                <w:sz w:val="17"/>
              </w:rPr>
              <w:t>1458</w:t>
            </w:r>
          </w:p>
        </w:tc>
        <w:tc>
          <w:tcPr>
            <w:tcW w:w="19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25093219.11026</w:t>
            </w:r>
          </w:p>
        </w:tc>
        <w:tc>
          <w:tcPr>
            <w:tcW w:w="13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.539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1.544</w:t>
            </w:r>
          </w:p>
        </w:tc>
      </w:tr>
    </w:tbl>
    <w:p>
      <w:pPr>
        <w:spacing w:before="0"/>
        <w:ind w:left="480" w:right="0" w:firstLine="0"/>
        <w:jc w:val="left"/>
        <w:rPr>
          <w:i/>
          <w:sz w:val="17"/>
        </w:rPr>
      </w:pPr>
      <w:r>
        <w:rPr>
          <w:i/>
          <w:sz w:val="17"/>
        </w:rPr>
        <w:t>Source: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Researcher’s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computation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2016</w:t>
      </w:r>
    </w:p>
    <w:p>
      <w:pPr>
        <w:pStyle w:val="BodyText"/>
        <w:spacing w:before="10"/>
        <w:rPr>
          <w:i/>
          <w:sz w:val="15"/>
        </w:rPr>
      </w:pPr>
    </w:p>
    <w:p>
      <w:pPr>
        <w:spacing w:before="0" w:after="36"/>
        <w:ind w:left="479" w:right="0" w:firstLine="0"/>
        <w:jc w:val="left"/>
        <w:rPr>
          <w:sz w:val="16"/>
        </w:rPr>
      </w:pPr>
      <w:r>
        <w:rPr>
          <w:sz w:val="16"/>
        </w:rPr>
        <w:t>Table</w:t>
      </w:r>
      <w:r>
        <w:rPr>
          <w:spacing w:val="-3"/>
          <w:sz w:val="16"/>
        </w:rPr>
        <w:t> </w:t>
      </w:r>
      <w:r>
        <w:rPr>
          <w:sz w:val="16"/>
        </w:rPr>
        <w:t>4.3:</w:t>
      </w:r>
      <w:r>
        <w:rPr>
          <w:spacing w:val="-2"/>
          <w:sz w:val="16"/>
        </w:rPr>
        <w:t> </w:t>
      </w:r>
      <w:r>
        <w:rPr>
          <w:sz w:val="16"/>
        </w:rPr>
        <w:t>Descriptive</w:t>
      </w:r>
      <w:r>
        <w:rPr>
          <w:spacing w:val="-3"/>
          <w:sz w:val="16"/>
        </w:rPr>
        <w:t> </w:t>
      </w:r>
      <w:r>
        <w:rPr>
          <w:sz w:val="16"/>
        </w:rPr>
        <w:t>analysis of</w:t>
      </w:r>
      <w:r>
        <w:rPr>
          <w:spacing w:val="-1"/>
          <w:sz w:val="16"/>
        </w:rPr>
        <w:t> </w:t>
      </w:r>
      <w:r>
        <w:rPr>
          <w:sz w:val="16"/>
        </w:rPr>
        <w:t>claim cost,</w:t>
      </w:r>
      <w:r>
        <w:rPr>
          <w:spacing w:val="-1"/>
          <w:sz w:val="16"/>
        </w:rPr>
        <w:t> </w:t>
      </w:r>
      <w:r>
        <w:rPr>
          <w:sz w:val="16"/>
        </w:rPr>
        <w:t>claim frequency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premiums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4"/>
          <w:sz w:val="16"/>
        </w:rPr>
        <w:t> </w:t>
      </w:r>
      <w:r>
        <w:rPr>
          <w:sz w:val="16"/>
        </w:rPr>
        <w:t>gender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1830"/>
        <w:gridCol w:w="795"/>
        <w:gridCol w:w="1720"/>
        <w:gridCol w:w="1176"/>
        <w:gridCol w:w="1050"/>
      </w:tblGrid>
      <w:tr>
        <w:trPr>
          <w:trHeight w:val="225" w:hRule="atLeast"/>
        </w:trPr>
        <w:tc>
          <w:tcPr>
            <w:tcW w:w="2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z w:val="16"/>
              </w:rPr>
              <w:t>GENDER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13"/>
              <w:ind w:right="24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Mean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13"/>
              <w:ind w:right="168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100"/>
                <w:sz w:val="17"/>
              </w:rPr>
              <w:t>N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13"/>
              <w:ind w:right="36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Std.</w:t>
            </w:r>
            <w:r>
              <w:rPr>
                <w:rFonts w:ascii="Arial"/>
                <w:b/>
                <w:i/>
                <w:spacing w:val="-2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Deviation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13"/>
              <w:ind w:right="117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Kurtosis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13"/>
              <w:ind w:right="10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Skewness</w:t>
            </w:r>
          </w:p>
        </w:tc>
      </w:tr>
      <w:tr>
        <w:trPr>
          <w:trHeight w:val="215" w:hRule="atLeast"/>
        </w:trPr>
        <w:tc>
          <w:tcPr>
            <w:tcW w:w="267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23" w:val="left" w:leader="none"/>
              </w:tabs>
              <w:spacing w:line="195" w:lineRule="exact"/>
              <w:ind w:left="108"/>
              <w:rPr>
                <w:rFonts w:ascii="Calibri"/>
                <w:i/>
                <w:sz w:val="16"/>
              </w:rPr>
            </w:pPr>
            <w:r>
              <w:rPr>
                <w:rFonts w:ascii="Calibri"/>
                <w:b/>
                <w:i/>
                <w:sz w:val="17"/>
              </w:rPr>
              <w:t>Male</w:t>
              <w:tab/>
            </w:r>
            <w:r>
              <w:rPr>
                <w:rFonts w:ascii="Calibri"/>
                <w:i/>
                <w:position w:val="1"/>
                <w:sz w:val="16"/>
              </w:rPr>
              <w:t>CLAIMS</w:t>
            </w:r>
            <w:r>
              <w:rPr>
                <w:rFonts w:ascii="Calibri"/>
                <w:i/>
                <w:spacing w:val="-2"/>
                <w:position w:val="1"/>
                <w:sz w:val="16"/>
              </w:rPr>
              <w:t> </w:t>
            </w:r>
            <w:r>
              <w:rPr>
                <w:rFonts w:ascii="Calibri"/>
                <w:i/>
                <w:position w:val="1"/>
                <w:sz w:val="16"/>
              </w:rPr>
              <w:t>COST</w:t>
            </w:r>
          </w:p>
        </w:tc>
        <w:tc>
          <w:tcPr>
            <w:tcW w:w="1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right="244"/>
              <w:jc w:val="right"/>
              <w:rPr>
                <w:sz w:val="17"/>
              </w:rPr>
            </w:pPr>
            <w:r>
              <w:rPr>
                <w:sz w:val="17"/>
              </w:rPr>
              <w:t>258423.4138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9672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right="368"/>
              <w:jc w:val="right"/>
              <w:rPr>
                <w:sz w:val="17"/>
              </w:rPr>
            </w:pPr>
            <w:r>
              <w:rPr>
                <w:sz w:val="17"/>
              </w:rPr>
              <w:t>666670.26578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39.477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5.461</w:t>
            </w:r>
          </w:p>
        </w:tc>
      </w:tr>
      <w:tr>
        <w:trPr>
          <w:trHeight w:val="218" w:hRule="atLeast"/>
        </w:trPr>
        <w:tc>
          <w:tcPr>
            <w:tcW w:w="2670" w:type="dxa"/>
          </w:tcPr>
          <w:p>
            <w:pPr>
              <w:pStyle w:val="TableParagraph"/>
              <w:spacing w:line="190" w:lineRule="exact" w:before="9"/>
              <w:ind w:right="495"/>
              <w:jc w:val="right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CLAIM</w:t>
            </w:r>
            <w:r>
              <w:rPr>
                <w:rFonts w:ascii="Calibri"/>
                <w:i/>
                <w:spacing w:val="-4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FREQUENCY</w:t>
            </w:r>
          </w:p>
        </w:tc>
        <w:tc>
          <w:tcPr>
            <w:tcW w:w="1830" w:type="dxa"/>
          </w:tcPr>
          <w:p>
            <w:pPr>
              <w:pStyle w:val="TableParagraph"/>
              <w:spacing w:line="192" w:lineRule="exact" w:before="6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13.04</w:t>
            </w:r>
          </w:p>
        </w:tc>
        <w:tc>
          <w:tcPr>
            <w:tcW w:w="795" w:type="dxa"/>
          </w:tcPr>
          <w:p>
            <w:pPr>
              <w:pStyle w:val="TableParagraph"/>
              <w:spacing w:line="192" w:lineRule="exact" w:before="6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9672</w:t>
            </w:r>
          </w:p>
        </w:tc>
        <w:tc>
          <w:tcPr>
            <w:tcW w:w="1720" w:type="dxa"/>
          </w:tcPr>
          <w:p>
            <w:pPr>
              <w:pStyle w:val="TableParagraph"/>
              <w:spacing w:line="192" w:lineRule="exact" w:before="6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30.293</w:t>
            </w:r>
          </w:p>
        </w:tc>
        <w:tc>
          <w:tcPr>
            <w:tcW w:w="1176" w:type="dxa"/>
          </w:tcPr>
          <w:p>
            <w:pPr>
              <w:pStyle w:val="TableParagraph"/>
              <w:spacing w:line="192" w:lineRule="exact" w:before="6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22.010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6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4.404</w:t>
            </w:r>
          </w:p>
        </w:tc>
      </w:tr>
      <w:tr>
        <w:trPr>
          <w:trHeight w:val="224" w:hRule="atLeast"/>
        </w:trPr>
        <w:tc>
          <w:tcPr>
            <w:tcW w:w="2670" w:type="dxa"/>
          </w:tcPr>
          <w:p>
            <w:pPr>
              <w:pStyle w:val="TableParagraph"/>
              <w:spacing w:line="191" w:lineRule="exact" w:before="13"/>
              <w:ind w:left="907" w:right="1058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PREMIUM</w:t>
            </w:r>
          </w:p>
        </w:tc>
        <w:tc>
          <w:tcPr>
            <w:tcW w:w="1830" w:type="dxa"/>
          </w:tcPr>
          <w:p>
            <w:pPr>
              <w:pStyle w:val="TableParagraph"/>
              <w:spacing w:line="193" w:lineRule="exact" w:before="11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2839125.8332</w:t>
            </w:r>
          </w:p>
        </w:tc>
        <w:tc>
          <w:tcPr>
            <w:tcW w:w="795" w:type="dxa"/>
          </w:tcPr>
          <w:p>
            <w:pPr>
              <w:pStyle w:val="TableParagraph"/>
              <w:spacing w:line="193" w:lineRule="exact" w:before="11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9672</w:t>
            </w:r>
          </w:p>
        </w:tc>
        <w:tc>
          <w:tcPr>
            <w:tcW w:w="1720" w:type="dxa"/>
          </w:tcPr>
          <w:p>
            <w:pPr>
              <w:pStyle w:val="TableParagraph"/>
              <w:spacing w:line="193" w:lineRule="exact" w:before="11"/>
              <w:ind w:right="368"/>
              <w:jc w:val="right"/>
              <w:rPr>
                <w:sz w:val="17"/>
              </w:rPr>
            </w:pPr>
            <w:r>
              <w:rPr>
                <w:sz w:val="17"/>
              </w:rPr>
              <w:t>10913413.8530</w:t>
            </w:r>
          </w:p>
        </w:tc>
        <w:tc>
          <w:tcPr>
            <w:tcW w:w="1176" w:type="dxa"/>
          </w:tcPr>
          <w:p>
            <w:pPr>
              <w:pStyle w:val="TableParagraph"/>
              <w:spacing w:line="193" w:lineRule="exact" w:before="11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27.765</w:t>
            </w:r>
          </w:p>
        </w:tc>
        <w:tc>
          <w:tcPr>
            <w:tcW w:w="1050" w:type="dxa"/>
          </w:tcPr>
          <w:p>
            <w:pPr>
              <w:pStyle w:val="TableParagraph"/>
              <w:spacing w:line="193" w:lineRule="exact" w:before="11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5.256</w:t>
            </w:r>
          </w:p>
        </w:tc>
      </w:tr>
      <w:tr>
        <w:trPr>
          <w:trHeight w:val="225" w:hRule="atLeast"/>
        </w:trPr>
        <w:tc>
          <w:tcPr>
            <w:tcW w:w="2670" w:type="dxa"/>
          </w:tcPr>
          <w:p>
            <w:pPr>
              <w:pStyle w:val="TableParagraph"/>
              <w:tabs>
                <w:tab w:pos="923" w:val="left" w:leader="none"/>
              </w:tabs>
              <w:spacing w:line="191" w:lineRule="exact" w:before="14"/>
              <w:ind w:left="107"/>
              <w:rPr>
                <w:rFonts w:ascii="Calibri"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Female</w:t>
              <w:tab/>
            </w:r>
            <w:r>
              <w:rPr>
                <w:rFonts w:ascii="Calibri"/>
                <w:i/>
                <w:sz w:val="16"/>
              </w:rPr>
              <w:t>CLAIMS</w:t>
            </w:r>
            <w:r>
              <w:rPr>
                <w:rFonts w:ascii="Calibri"/>
                <w:i/>
                <w:spacing w:val="-2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COST</w:t>
            </w:r>
          </w:p>
        </w:tc>
        <w:tc>
          <w:tcPr>
            <w:tcW w:w="1830" w:type="dxa"/>
          </w:tcPr>
          <w:p>
            <w:pPr>
              <w:pStyle w:val="TableParagraph"/>
              <w:spacing w:line="193" w:lineRule="exact" w:before="12"/>
              <w:ind w:right="244"/>
              <w:jc w:val="right"/>
              <w:rPr>
                <w:sz w:val="17"/>
              </w:rPr>
            </w:pPr>
            <w:r>
              <w:rPr>
                <w:sz w:val="17"/>
              </w:rPr>
              <w:t>317002.2362</w:t>
            </w:r>
          </w:p>
        </w:tc>
        <w:tc>
          <w:tcPr>
            <w:tcW w:w="795" w:type="dxa"/>
          </w:tcPr>
          <w:p>
            <w:pPr>
              <w:pStyle w:val="TableParagraph"/>
              <w:spacing w:line="193" w:lineRule="exact" w:before="12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4958</w:t>
            </w:r>
          </w:p>
        </w:tc>
        <w:tc>
          <w:tcPr>
            <w:tcW w:w="1720" w:type="dxa"/>
          </w:tcPr>
          <w:p>
            <w:pPr>
              <w:pStyle w:val="TableParagraph"/>
              <w:spacing w:line="193" w:lineRule="exact" w:before="12"/>
              <w:ind w:right="368"/>
              <w:jc w:val="right"/>
              <w:rPr>
                <w:sz w:val="17"/>
              </w:rPr>
            </w:pPr>
            <w:r>
              <w:rPr>
                <w:sz w:val="17"/>
              </w:rPr>
              <w:t>871005.60168</w:t>
            </w:r>
          </w:p>
        </w:tc>
        <w:tc>
          <w:tcPr>
            <w:tcW w:w="1176" w:type="dxa"/>
          </w:tcPr>
          <w:p>
            <w:pPr>
              <w:pStyle w:val="TableParagraph"/>
              <w:spacing w:line="193" w:lineRule="exact" w:before="12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82.400</w:t>
            </w:r>
          </w:p>
        </w:tc>
        <w:tc>
          <w:tcPr>
            <w:tcW w:w="1050" w:type="dxa"/>
          </w:tcPr>
          <w:p>
            <w:pPr>
              <w:pStyle w:val="TableParagraph"/>
              <w:spacing w:line="193" w:lineRule="exact" w:before="12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7.090</w:t>
            </w:r>
          </w:p>
        </w:tc>
      </w:tr>
      <w:tr>
        <w:trPr>
          <w:trHeight w:val="224" w:hRule="atLeast"/>
        </w:trPr>
        <w:tc>
          <w:tcPr>
            <w:tcW w:w="2670" w:type="dxa"/>
          </w:tcPr>
          <w:p>
            <w:pPr>
              <w:pStyle w:val="TableParagraph"/>
              <w:spacing w:line="190" w:lineRule="exact" w:before="14"/>
              <w:ind w:right="495"/>
              <w:jc w:val="right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CLAIM</w:t>
            </w:r>
            <w:r>
              <w:rPr>
                <w:rFonts w:ascii="Calibri"/>
                <w:i/>
                <w:spacing w:val="-4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FREQUENCY</w:t>
            </w:r>
          </w:p>
        </w:tc>
        <w:tc>
          <w:tcPr>
            <w:tcW w:w="1830" w:type="dxa"/>
          </w:tcPr>
          <w:p>
            <w:pPr>
              <w:pStyle w:val="TableParagraph"/>
              <w:spacing w:line="192" w:lineRule="exact" w:before="12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15.36</w:t>
            </w:r>
          </w:p>
        </w:tc>
        <w:tc>
          <w:tcPr>
            <w:tcW w:w="795" w:type="dxa"/>
          </w:tcPr>
          <w:p>
            <w:pPr>
              <w:pStyle w:val="TableParagraph"/>
              <w:spacing w:line="192" w:lineRule="exact" w:before="12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4958</w:t>
            </w:r>
          </w:p>
        </w:tc>
        <w:tc>
          <w:tcPr>
            <w:tcW w:w="1720" w:type="dxa"/>
          </w:tcPr>
          <w:p>
            <w:pPr>
              <w:pStyle w:val="TableParagraph"/>
              <w:spacing w:line="192" w:lineRule="exact" w:before="12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34.884</w:t>
            </w:r>
          </w:p>
        </w:tc>
        <w:tc>
          <w:tcPr>
            <w:tcW w:w="1176" w:type="dxa"/>
          </w:tcPr>
          <w:p>
            <w:pPr>
              <w:pStyle w:val="TableParagraph"/>
              <w:spacing w:line="192" w:lineRule="exact" w:before="12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16.641</w:t>
            </w:r>
          </w:p>
        </w:tc>
        <w:tc>
          <w:tcPr>
            <w:tcW w:w="1050" w:type="dxa"/>
          </w:tcPr>
          <w:p>
            <w:pPr>
              <w:pStyle w:val="TableParagraph"/>
              <w:spacing w:line="192" w:lineRule="exact" w:before="12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3.923</w:t>
            </w:r>
          </w:p>
        </w:tc>
      </w:tr>
      <w:tr>
        <w:trPr>
          <w:trHeight w:val="224" w:hRule="atLeast"/>
        </w:trPr>
        <w:tc>
          <w:tcPr>
            <w:tcW w:w="2670" w:type="dxa"/>
          </w:tcPr>
          <w:p>
            <w:pPr>
              <w:pStyle w:val="TableParagraph"/>
              <w:spacing w:line="191" w:lineRule="exact" w:before="13"/>
              <w:ind w:left="907" w:right="1058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PREMIUM</w:t>
            </w:r>
          </w:p>
        </w:tc>
        <w:tc>
          <w:tcPr>
            <w:tcW w:w="1830" w:type="dxa"/>
          </w:tcPr>
          <w:p>
            <w:pPr>
              <w:pStyle w:val="TableParagraph"/>
              <w:spacing w:line="193" w:lineRule="exact" w:before="11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5258711.5213</w:t>
            </w:r>
          </w:p>
        </w:tc>
        <w:tc>
          <w:tcPr>
            <w:tcW w:w="795" w:type="dxa"/>
          </w:tcPr>
          <w:p>
            <w:pPr>
              <w:pStyle w:val="TableParagraph"/>
              <w:spacing w:line="193" w:lineRule="exact" w:before="11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4958</w:t>
            </w:r>
          </w:p>
        </w:tc>
        <w:tc>
          <w:tcPr>
            <w:tcW w:w="1720" w:type="dxa"/>
          </w:tcPr>
          <w:p>
            <w:pPr>
              <w:pStyle w:val="TableParagraph"/>
              <w:spacing w:line="193" w:lineRule="exact" w:before="11"/>
              <w:ind w:right="368"/>
              <w:jc w:val="right"/>
              <w:rPr>
                <w:sz w:val="17"/>
              </w:rPr>
            </w:pPr>
            <w:r>
              <w:rPr>
                <w:sz w:val="17"/>
              </w:rPr>
              <w:t>13912482.8924</w:t>
            </w:r>
          </w:p>
        </w:tc>
        <w:tc>
          <w:tcPr>
            <w:tcW w:w="1176" w:type="dxa"/>
          </w:tcPr>
          <w:p>
            <w:pPr>
              <w:pStyle w:val="TableParagraph"/>
              <w:spacing w:line="193" w:lineRule="exact" w:before="11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11.478</w:t>
            </w:r>
          </w:p>
        </w:tc>
        <w:tc>
          <w:tcPr>
            <w:tcW w:w="1050" w:type="dxa"/>
          </w:tcPr>
          <w:p>
            <w:pPr>
              <w:pStyle w:val="TableParagraph"/>
              <w:spacing w:line="193" w:lineRule="exact" w:before="11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3.373</w:t>
            </w:r>
          </w:p>
        </w:tc>
      </w:tr>
      <w:tr>
        <w:trPr>
          <w:trHeight w:val="230" w:hRule="atLeast"/>
        </w:trPr>
        <w:tc>
          <w:tcPr>
            <w:tcW w:w="2670" w:type="dxa"/>
          </w:tcPr>
          <w:p>
            <w:pPr>
              <w:pStyle w:val="TableParagraph"/>
              <w:tabs>
                <w:tab w:pos="923" w:val="left" w:leader="none"/>
              </w:tabs>
              <w:spacing w:line="196" w:lineRule="exact" w:before="14"/>
              <w:ind w:left="108"/>
              <w:rPr>
                <w:rFonts w:ascii="Calibri"/>
                <w:i/>
                <w:sz w:val="16"/>
              </w:rPr>
            </w:pPr>
            <w:r>
              <w:rPr>
                <w:rFonts w:ascii="Calibri"/>
                <w:b/>
                <w:i/>
                <w:sz w:val="17"/>
              </w:rPr>
              <w:t>Entity</w:t>
              <w:tab/>
            </w:r>
            <w:r>
              <w:rPr>
                <w:rFonts w:ascii="Calibri"/>
                <w:i/>
                <w:position w:val="1"/>
                <w:sz w:val="16"/>
              </w:rPr>
              <w:t>CLAIMS</w:t>
            </w:r>
            <w:r>
              <w:rPr>
                <w:rFonts w:ascii="Calibri"/>
                <w:i/>
                <w:spacing w:val="-2"/>
                <w:position w:val="1"/>
                <w:sz w:val="16"/>
              </w:rPr>
              <w:t> </w:t>
            </w:r>
            <w:r>
              <w:rPr>
                <w:rFonts w:ascii="Calibri"/>
                <w:i/>
                <w:position w:val="1"/>
                <w:sz w:val="16"/>
              </w:rPr>
              <w:t>COST</w:t>
            </w:r>
          </w:p>
        </w:tc>
        <w:tc>
          <w:tcPr>
            <w:tcW w:w="1830" w:type="dxa"/>
          </w:tcPr>
          <w:p>
            <w:pPr>
              <w:pStyle w:val="TableParagraph"/>
              <w:spacing w:before="12"/>
              <w:ind w:right="244"/>
              <w:jc w:val="right"/>
              <w:rPr>
                <w:sz w:val="17"/>
              </w:rPr>
            </w:pPr>
            <w:r>
              <w:rPr>
                <w:sz w:val="17"/>
              </w:rPr>
              <w:t>366038.6440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1248</w:t>
            </w:r>
          </w:p>
        </w:tc>
        <w:tc>
          <w:tcPr>
            <w:tcW w:w="1720" w:type="dxa"/>
          </w:tcPr>
          <w:p>
            <w:pPr>
              <w:pStyle w:val="TableParagraph"/>
              <w:spacing w:before="12"/>
              <w:ind w:right="368"/>
              <w:jc w:val="right"/>
              <w:rPr>
                <w:sz w:val="17"/>
              </w:rPr>
            </w:pPr>
            <w:r>
              <w:rPr>
                <w:sz w:val="17"/>
              </w:rPr>
              <w:t>909480.35777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28.403</w:t>
            </w:r>
          </w:p>
        </w:tc>
        <w:tc>
          <w:tcPr>
            <w:tcW w:w="1050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4.816</w:t>
            </w:r>
          </w:p>
        </w:tc>
      </w:tr>
      <w:tr>
        <w:trPr>
          <w:trHeight w:val="218" w:hRule="atLeast"/>
        </w:trPr>
        <w:tc>
          <w:tcPr>
            <w:tcW w:w="2670" w:type="dxa"/>
          </w:tcPr>
          <w:p>
            <w:pPr>
              <w:pStyle w:val="TableParagraph"/>
              <w:spacing w:line="191" w:lineRule="exact" w:before="8"/>
              <w:ind w:right="495"/>
              <w:jc w:val="right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CLAIM</w:t>
            </w:r>
            <w:r>
              <w:rPr>
                <w:rFonts w:ascii="Calibri"/>
                <w:i/>
                <w:spacing w:val="-4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FREQUENCY</w:t>
            </w:r>
          </w:p>
        </w:tc>
        <w:tc>
          <w:tcPr>
            <w:tcW w:w="1830" w:type="dxa"/>
          </w:tcPr>
          <w:p>
            <w:pPr>
              <w:pStyle w:val="TableParagraph"/>
              <w:spacing w:line="193" w:lineRule="exact" w:before="5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17.76</w:t>
            </w:r>
          </w:p>
        </w:tc>
        <w:tc>
          <w:tcPr>
            <w:tcW w:w="795" w:type="dxa"/>
          </w:tcPr>
          <w:p>
            <w:pPr>
              <w:pStyle w:val="TableParagraph"/>
              <w:spacing w:line="193" w:lineRule="exact" w:before="5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1248</w:t>
            </w:r>
          </w:p>
        </w:tc>
        <w:tc>
          <w:tcPr>
            <w:tcW w:w="1720" w:type="dxa"/>
          </w:tcPr>
          <w:p>
            <w:pPr>
              <w:pStyle w:val="TableParagraph"/>
              <w:spacing w:line="193" w:lineRule="exact" w:before="5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38.753</w:t>
            </w:r>
          </w:p>
        </w:tc>
        <w:tc>
          <w:tcPr>
            <w:tcW w:w="1176" w:type="dxa"/>
          </w:tcPr>
          <w:p>
            <w:pPr>
              <w:pStyle w:val="TableParagraph"/>
              <w:spacing w:line="193" w:lineRule="exact" w:before="5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14.859</w:t>
            </w:r>
          </w:p>
        </w:tc>
        <w:tc>
          <w:tcPr>
            <w:tcW w:w="1050" w:type="dxa"/>
          </w:tcPr>
          <w:p>
            <w:pPr>
              <w:pStyle w:val="TableParagraph"/>
              <w:spacing w:line="193" w:lineRule="exact" w:before="5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3.732</w:t>
            </w:r>
          </w:p>
        </w:tc>
      </w:tr>
      <w:tr>
        <w:trPr>
          <w:trHeight w:val="225" w:hRule="atLeast"/>
        </w:trPr>
        <w:tc>
          <w:tcPr>
            <w:tcW w:w="2670" w:type="dxa"/>
          </w:tcPr>
          <w:p>
            <w:pPr>
              <w:pStyle w:val="TableParagraph"/>
              <w:spacing w:line="191" w:lineRule="exact" w:before="14"/>
              <w:ind w:left="907" w:right="1058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PREMIUM</w:t>
            </w:r>
          </w:p>
        </w:tc>
        <w:tc>
          <w:tcPr>
            <w:tcW w:w="1830" w:type="dxa"/>
          </w:tcPr>
          <w:p>
            <w:pPr>
              <w:pStyle w:val="TableParagraph"/>
              <w:spacing w:line="193" w:lineRule="exact" w:before="12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1388533.5632</w:t>
            </w:r>
          </w:p>
        </w:tc>
        <w:tc>
          <w:tcPr>
            <w:tcW w:w="795" w:type="dxa"/>
          </w:tcPr>
          <w:p>
            <w:pPr>
              <w:pStyle w:val="TableParagraph"/>
              <w:spacing w:line="193" w:lineRule="exact" w:before="12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1248</w:t>
            </w:r>
          </w:p>
        </w:tc>
        <w:tc>
          <w:tcPr>
            <w:tcW w:w="1720" w:type="dxa"/>
          </w:tcPr>
          <w:p>
            <w:pPr>
              <w:pStyle w:val="TableParagraph"/>
              <w:spacing w:line="193" w:lineRule="exact" w:before="12"/>
              <w:ind w:right="368"/>
              <w:jc w:val="right"/>
              <w:rPr>
                <w:sz w:val="17"/>
              </w:rPr>
            </w:pPr>
            <w:r>
              <w:rPr>
                <w:sz w:val="17"/>
              </w:rPr>
              <w:t>2333449.62718</w:t>
            </w:r>
          </w:p>
        </w:tc>
        <w:tc>
          <w:tcPr>
            <w:tcW w:w="1176" w:type="dxa"/>
          </w:tcPr>
          <w:p>
            <w:pPr>
              <w:pStyle w:val="TableParagraph"/>
              <w:spacing w:line="193" w:lineRule="exact" w:before="12"/>
              <w:ind w:right="117"/>
              <w:jc w:val="right"/>
              <w:rPr>
                <w:sz w:val="17"/>
              </w:rPr>
            </w:pPr>
            <w:r>
              <w:rPr>
                <w:sz w:val="17"/>
              </w:rPr>
              <w:t>6.463</w:t>
            </w:r>
          </w:p>
        </w:tc>
        <w:tc>
          <w:tcPr>
            <w:tcW w:w="1050" w:type="dxa"/>
          </w:tcPr>
          <w:p>
            <w:pPr>
              <w:pStyle w:val="TableParagraph"/>
              <w:spacing w:line="193" w:lineRule="exact" w:before="12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2.584</w:t>
            </w:r>
          </w:p>
        </w:tc>
      </w:tr>
      <w:tr>
        <w:trPr>
          <w:trHeight w:val="237" w:hRule="atLeast"/>
        </w:trPr>
        <w:tc>
          <w:tcPr>
            <w:tcW w:w="2670" w:type="dxa"/>
          </w:tcPr>
          <w:p>
            <w:pPr>
              <w:pStyle w:val="TableParagraph"/>
              <w:tabs>
                <w:tab w:pos="923" w:val="left" w:leader="none"/>
              </w:tabs>
              <w:spacing w:line="203" w:lineRule="exact" w:before="14"/>
              <w:ind w:left="108"/>
              <w:rPr>
                <w:rFonts w:ascii="Calibri"/>
                <w:i/>
                <w:sz w:val="16"/>
              </w:rPr>
            </w:pPr>
            <w:r>
              <w:rPr>
                <w:rFonts w:ascii="Calibri"/>
                <w:b/>
                <w:i/>
                <w:sz w:val="17"/>
              </w:rPr>
              <w:t>Joint</w:t>
              <w:tab/>
            </w:r>
            <w:r>
              <w:rPr>
                <w:rFonts w:ascii="Calibri"/>
                <w:i/>
                <w:position w:val="1"/>
                <w:sz w:val="16"/>
              </w:rPr>
              <w:t>CLAIMS</w:t>
            </w:r>
            <w:r>
              <w:rPr>
                <w:rFonts w:ascii="Calibri"/>
                <w:i/>
                <w:spacing w:val="-2"/>
                <w:position w:val="1"/>
                <w:sz w:val="16"/>
              </w:rPr>
              <w:t> </w:t>
            </w:r>
            <w:r>
              <w:rPr>
                <w:rFonts w:ascii="Calibri"/>
                <w:i/>
                <w:position w:val="1"/>
                <w:sz w:val="16"/>
              </w:rPr>
              <w:t>COST</w:t>
            </w:r>
          </w:p>
        </w:tc>
        <w:tc>
          <w:tcPr>
            <w:tcW w:w="1830" w:type="dxa"/>
          </w:tcPr>
          <w:p>
            <w:pPr>
              <w:pStyle w:val="TableParagraph"/>
              <w:spacing w:before="12"/>
              <w:ind w:right="244"/>
              <w:jc w:val="right"/>
              <w:rPr>
                <w:sz w:val="17"/>
              </w:rPr>
            </w:pPr>
            <w:r>
              <w:rPr>
                <w:sz w:val="17"/>
              </w:rPr>
              <w:t>116481.4381</w:t>
            </w:r>
          </w:p>
        </w:tc>
        <w:tc>
          <w:tcPr>
            <w:tcW w:w="795" w:type="dxa"/>
          </w:tcPr>
          <w:p>
            <w:pPr>
              <w:pStyle w:val="TableParagraph"/>
              <w:spacing w:before="12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720" w:type="dxa"/>
          </w:tcPr>
          <w:p>
            <w:pPr>
              <w:pStyle w:val="TableParagraph"/>
              <w:spacing w:before="12"/>
              <w:ind w:right="368"/>
              <w:jc w:val="right"/>
              <w:rPr>
                <w:sz w:val="17"/>
              </w:rPr>
            </w:pPr>
            <w:r>
              <w:rPr>
                <w:sz w:val="17"/>
              </w:rPr>
              <w:t>222596.77872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17.724</w:t>
            </w:r>
          </w:p>
        </w:tc>
        <w:tc>
          <w:tcPr>
            <w:tcW w:w="1050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3.903</w:t>
            </w:r>
          </w:p>
        </w:tc>
      </w:tr>
      <w:tr>
        <w:trPr>
          <w:trHeight w:val="402" w:hRule="atLeast"/>
        </w:trPr>
        <w:tc>
          <w:tcPr>
            <w:tcW w:w="2670" w:type="dxa"/>
          </w:tcPr>
          <w:p>
            <w:pPr>
              <w:pStyle w:val="TableParagraph"/>
              <w:spacing w:line="191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Gender</w:t>
            </w:r>
          </w:p>
          <w:p>
            <w:pPr>
              <w:pStyle w:val="TableParagraph"/>
              <w:spacing w:line="190" w:lineRule="exact" w:before="1"/>
              <w:ind w:left="924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CLAIM</w:t>
            </w:r>
            <w:r>
              <w:rPr>
                <w:rFonts w:ascii="Calibri"/>
                <w:i/>
                <w:spacing w:val="-4"/>
                <w:sz w:val="16"/>
              </w:rPr>
              <w:t> </w:t>
            </w:r>
            <w:r>
              <w:rPr>
                <w:rFonts w:ascii="Calibri"/>
                <w:i/>
                <w:sz w:val="16"/>
              </w:rPr>
              <w:t>FREQUENCY</w:t>
            </w:r>
          </w:p>
        </w:tc>
        <w:tc>
          <w:tcPr>
            <w:tcW w:w="183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2" w:lineRule="exact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6.26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2" w:lineRule="exact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72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2" w:lineRule="exact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11.105</w:t>
            </w:r>
          </w:p>
        </w:tc>
        <w:tc>
          <w:tcPr>
            <w:tcW w:w="1176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2" w:lineRule="exact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17.809</w:t>
            </w:r>
          </w:p>
        </w:tc>
        <w:tc>
          <w:tcPr>
            <w:tcW w:w="1050" w:type="dxa"/>
          </w:tcPr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2" w:lineRule="exact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3.912</w:t>
            </w:r>
          </w:p>
        </w:tc>
      </w:tr>
      <w:tr>
        <w:trPr>
          <w:trHeight w:val="239" w:hRule="atLeast"/>
        </w:trPr>
        <w:tc>
          <w:tcPr>
            <w:tcW w:w="2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907" w:right="1058"/>
              <w:jc w:val="center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sz w:val="16"/>
              </w:rPr>
              <w:t>PREMIUM</w:t>
            </w:r>
          </w:p>
        </w:tc>
        <w:tc>
          <w:tcPr>
            <w:tcW w:w="18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243"/>
              <w:jc w:val="right"/>
              <w:rPr>
                <w:sz w:val="17"/>
              </w:rPr>
            </w:pPr>
            <w:r>
              <w:rPr>
                <w:sz w:val="17"/>
              </w:rPr>
              <w:t>96069.1945</w:t>
            </w:r>
          </w:p>
        </w:tc>
        <w:tc>
          <w:tcPr>
            <w:tcW w:w="7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170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369"/>
              <w:jc w:val="right"/>
              <w:rPr>
                <w:sz w:val="17"/>
              </w:rPr>
            </w:pPr>
            <w:r>
              <w:rPr>
                <w:sz w:val="17"/>
              </w:rPr>
              <w:t>82334.89117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117"/>
              <w:jc w:val="right"/>
              <w:rPr>
                <w:sz w:val="17"/>
              </w:rPr>
            </w:pPr>
            <w:r>
              <w:rPr>
                <w:sz w:val="17"/>
              </w:rPr>
              <w:t>8.006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2.182</w:t>
            </w:r>
          </w:p>
        </w:tc>
      </w:tr>
    </w:tbl>
    <w:p>
      <w:pPr>
        <w:spacing w:before="0"/>
        <w:ind w:left="479" w:right="0" w:firstLine="0"/>
        <w:jc w:val="left"/>
        <w:rPr>
          <w:i/>
          <w:sz w:val="16"/>
        </w:rPr>
      </w:pPr>
      <w:r>
        <w:rPr>
          <w:i/>
          <w:sz w:val="16"/>
        </w:rPr>
        <w:t>Source: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Researcher’s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computation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2016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line="480" w:lineRule="auto" w:before="126"/>
        <w:ind w:left="480" w:right="696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4.8,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skewness and heavy tailed kurtosis were observed for all the rating factors. Surprisingly, the</w:t>
      </w:r>
      <w:r>
        <w:rPr>
          <w:spacing w:val="1"/>
        </w:rPr>
        <w:t> </w:t>
      </w:r>
      <w:r>
        <w:rPr/>
        <w:t>mean claim cost for female was higher than for male and the female policyholders tends to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claim than their</w:t>
      </w:r>
      <w:r>
        <w:rPr>
          <w:spacing w:val="-1"/>
        </w:rPr>
        <w:t> </w:t>
      </w:r>
      <w:r>
        <w:rPr/>
        <w:t>male counterpart</w:t>
      </w:r>
      <w:r>
        <w:rPr>
          <w:spacing w:val="2"/>
        </w:rPr>
        <w:t> </w:t>
      </w:r>
      <w:r>
        <w:rPr/>
        <w:t>as presented</w:t>
      </w:r>
      <w:r>
        <w:rPr>
          <w:spacing w:val="-1"/>
        </w:rPr>
        <w:t> </w:t>
      </w:r>
      <w:r>
        <w:rPr/>
        <w:t>in Table 4.3.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74" w:after="8"/>
        <w:ind w:left="480"/>
      </w:pP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cost, claim</w:t>
      </w:r>
      <w:r>
        <w:rPr>
          <w:spacing w:val="-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and premiums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product</w:t>
      </w:r>
      <w:r>
        <w:rPr>
          <w:spacing w:val="-1"/>
        </w:rPr>
        <w:t> </w:t>
      </w:r>
      <w:r>
        <w:rPr/>
        <w:t>type</w:t>
      </w:r>
    </w:p>
    <w:p>
      <w:pPr>
        <w:pStyle w:val="BodyText"/>
        <w:spacing w:line="20" w:lineRule="exact"/>
        <w:ind w:left="372"/>
        <w:rPr>
          <w:sz w:val="2"/>
        </w:rPr>
      </w:pPr>
      <w:r>
        <w:rPr>
          <w:sz w:val="2"/>
        </w:rPr>
        <w:pict>
          <v:group style="width:462.15pt;height:.5pt;mso-position-horizontal-relative:char;mso-position-vertical-relative:line" coordorigin="0,0" coordsize="9243,10">
            <v:rect style="position:absolute;left:0;top:0;width:924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5011" w:val="left" w:leader="none"/>
          <w:tab w:pos="6148" w:val="left" w:leader="none"/>
          <w:tab w:pos="7843" w:val="left" w:leader="none"/>
          <w:tab w:pos="9036" w:val="left" w:leader="none"/>
        </w:tabs>
        <w:spacing w:line="188" w:lineRule="exact" w:before="0"/>
        <w:ind w:left="3220" w:right="0" w:firstLine="0"/>
        <w:jc w:val="left"/>
        <w:rPr>
          <w:rFonts w:ascii="Arial"/>
          <w:b/>
          <w:i/>
          <w:sz w:val="17"/>
        </w:rPr>
      </w:pPr>
      <w:r>
        <w:rPr>
          <w:rFonts w:ascii="Arial"/>
          <w:b/>
          <w:i/>
          <w:sz w:val="17"/>
        </w:rPr>
        <w:t>Mean</w:t>
        <w:tab/>
        <w:t>N</w:t>
        <w:tab/>
        <w:t>Std.</w:t>
      </w:r>
      <w:r>
        <w:rPr>
          <w:rFonts w:ascii="Arial"/>
          <w:b/>
          <w:i/>
          <w:spacing w:val="-1"/>
          <w:sz w:val="17"/>
        </w:rPr>
        <w:t> </w:t>
      </w:r>
      <w:r>
        <w:rPr>
          <w:rFonts w:ascii="Arial"/>
          <w:b/>
          <w:i/>
          <w:sz w:val="17"/>
        </w:rPr>
        <w:t>Deviation</w:t>
        <w:tab/>
        <w:t>Kurtosis</w:t>
        <w:tab/>
      </w:r>
      <w:r>
        <w:rPr>
          <w:rFonts w:ascii="Arial"/>
          <w:b/>
          <w:i/>
          <w:position w:val="10"/>
          <w:sz w:val="17"/>
        </w:rPr>
        <w:t>Skew</w:t>
      </w:r>
    </w:p>
    <w:p>
      <w:pPr>
        <w:spacing w:after="0" w:line="188" w:lineRule="exact"/>
        <w:jc w:val="left"/>
        <w:rPr>
          <w:rFonts w:ascii="Arial"/>
          <w:sz w:val="17"/>
        </w:rPr>
        <w:sectPr>
          <w:pgSz w:w="11910" w:h="16840"/>
          <w:pgMar w:header="0" w:footer="924" w:top="1340" w:bottom="1200" w:left="960" w:right="740"/>
        </w:sectPr>
      </w:pPr>
    </w:p>
    <w:p>
      <w:pPr>
        <w:spacing w:line="193" w:lineRule="exact" w:before="0"/>
        <w:ind w:left="480" w:right="0" w:firstLine="0"/>
        <w:jc w:val="left"/>
        <w:rPr>
          <w:rFonts w:ascii="Calibri"/>
          <w:b/>
          <w:i/>
          <w:sz w:val="17"/>
        </w:rPr>
      </w:pPr>
      <w:r>
        <w:rPr>
          <w:rFonts w:ascii="Calibri"/>
          <w:b/>
          <w:i/>
          <w:sz w:val="17"/>
        </w:rPr>
        <w:t>PRODUCT</w:t>
      </w:r>
      <w:r>
        <w:rPr>
          <w:rFonts w:ascii="Calibri"/>
          <w:b/>
          <w:i/>
          <w:spacing w:val="-4"/>
          <w:sz w:val="17"/>
        </w:rPr>
        <w:t> </w:t>
      </w:r>
      <w:r>
        <w:rPr>
          <w:rFonts w:ascii="Calibri"/>
          <w:b/>
          <w:i/>
          <w:sz w:val="17"/>
        </w:rPr>
        <w:t>TYPE</w:t>
      </w:r>
    </w:p>
    <w:p>
      <w:pPr>
        <w:spacing w:line="190" w:lineRule="exact" w:before="0"/>
        <w:ind w:left="480" w:right="0" w:firstLine="0"/>
        <w:jc w:val="left"/>
        <w:rPr>
          <w:rFonts w:ascii="Arial"/>
          <w:b/>
          <w:i/>
          <w:sz w:val="17"/>
        </w:rPr>
      </w:pPr>
      <w:r>
        <w:rPr/>
        <w:br w:type="column"/>
      </w:r>
      <w:r>
        <w:rPr>
          <w:rFonts w:ascii="Arial"/>
          <w:b/>
          <w:i/>
          <w:sz w:val="17"/>
        </w:rPr>
        <w:t>ness</w:t>
      </w:r>
    </w:p>
    <w:p>
      <w:pPr>
        <w:spacing w:after="0" w:line="190" w:lineRule="exact"/>
        <w:jc w:val="left"/>
        <w:rPr>
          <w:rFonts w:ascii="Arial"/>
          <w:sz w:val="17"/>
        </w:rPr>
        <w:sectPr>
          <w:type w:val="continuous"/>
          <w:pgSz w:w="11910" w:h="16840"/>
          <w:pgMar w:top="1360" w:bottom="1200" w:left="960" w:right="740"/>
          <w:cols w:num="2" w:equalWidth="0">
            <w:col w:w="1597" w:space="6983"/>
            <w:col w:w="1630"/>
          </w:cols>
        </w:sectPr>
      </w:pPr>
    </w:p>
    <w:p>
      <w:pPr>
        <w:pStyle w:val="BodyText"/>
        <w:spacing w:line="20" w:lineRule="exact"/>
        <w:ind w:left="372"/>
        <w:rPr>
          <w:rFonts w:ascii="Arial"/>
          <w:sz w:val="2"/>
        </w:rPr>
      </w:pPr>
      <w:r>
        <w:rPr>
          <w:rFonts w:ascii="Arial"/>
          <w:sz w:val="2"/>
        </w:rPr>
        <w:pict>
          <v:group style="width:462.15pt;height:.5pt;mso-position-horizontal-relative:char;mso-position-vertical-relative:line" coordorigin="0,0" coordsize="9243,10">
            <v:rect style="position:absolute;left:0;top:0;width:9243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0"/>
        <w:rPr>
          <w:rFonts w:ascii="Arial"/>
          <w:b/>
          <w:i/>
          <w:sz w:val="16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368"/>
        <w:gridCol w:w="1664"/>
        <w:gridCol w:w="1326"/>
        <w:gridCol w:w="1788"/>
        <w:gridCol w:w="1048"/>
        <w:gridCol w:w="744"/>
      </w:tblGrid>
      <w:tr>
        <w:trPr>
          <w:trHeight w:val="549" w:hRule="atLeast"/>
        </w:trPr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07" w:right="365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Commercial</w:t>
            </w:r>
            <w:r>
              <w:rPr>
                <w:rFonts w:ascii="Times New Roman"/>
                <w:b/>
                <w:i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Vehicle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7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CLAIMS</w:t>
            </w:r>
          </w:p>
          <w:p>
            <w:pPr>
              <w:pStyle w:val="TableParagraph"/>
              <w:spacing w:line="182" w:lineRule="exact"/>
              <w:ind w:left="170" w:right="698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COST</w:t>
            </w:r>
            <w:r>
              <w:rPr>
                <w:rFonts w:ascii="Times New Roman"/>
                <w:i/>
                <w:spacing w:val="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CLAIM</w:t>
            </w:r>
          </w:p>
        </w:tc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4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514330.3445</w:t>
            </w: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9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24.91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4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2783</w:t>
            </w: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4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2783</w:t>
            </w:r>
          </w:p>
        </w:tc>
        <w:tc>
          <w:tcPr>
            <w:tcW w:w="1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53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1073323.65449</w:t>
            </w: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10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47.319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13.949</w:t>
            </w: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3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7.647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3.486</w:t>
            </w:r>
          </w:p>
          <w:p>
            <w:pPr>
              <w:pStyle w:val="TableParagraph"/>
              <w:spacing w:before="11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2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2.828</w:t>
            </w:r>
          </w:p>
        </w:tc>
      </w:tr>
      <w:tr>
        <w:trPr>
          <w:trHeight w:val="182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159" w:lineRule="exact" w:before="4"/>
              <w:ind w:left="17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FREQUENCY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157" w:lineRule="exact" w:before="6"/>
              <w:ind w:left="17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PREMIUM</w:t>
            </w:r>
          </w:p>
        </w:tc>
        <w:tc>
          <w:tcPr>
            <w:tcW w:w="1664" w:type="dxa"/>
          </w:tcPr>
          <w:p>
            <w:pPr>
              <w:pStyle w:val="TableParagraph"/>
              <w:spacing w:line="157" w:lineRule="exact" w:before="6"/>
              <w:ind w:right="38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9453698.6903</w:t>
            </w:r>
          </w:p>
        </w:tc>
        <w:tc>
          <w:tcPr>
            <w:tcW w:w="1326" w:type="dxa"/>
          </w:tcPr>
          <w:p>
            <w:pPr>
              <w:pStyle w:val="TableParagraph"/>
              <w:spacing w:line="157" w:lineRule="exact" w:before="6"/>
              <w:ind w:left="372" w:right="5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2783</w:t>
            </w:r>
          </w:p>
        </w:tc>
        <w:tc>
          <w:tcPr>
            <w:tcW w:w="1788" w:type="dxa"/>
          </w:tcPr>
          <w:p>
            <w:pPr>
              <w:pStyle w:val="TableParagraph"/>
              <w:spacing w:line="157" w:lineRule="exact" w:before="6"/>
              <w:ind w:right="24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19496649.0307</w:t>
            </w:r>
          </w:p>
        </w:tc>
        <w:tc>
          <w:tcPr>
            <w:tcW w:w="1048" w:type="dxa"/>
          </w:tcPr>
          <w:p>
            <w:pPr>
              <w:pStyle w:val="TableParagraph"/>
              <w:spacing w:line="157" w:lineRule="exact" w:before="6"/>
              <w:ind w:left="3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4.494</w:t>
            </w:r>
          </w:p>
        </w:tc>
        <w:tc>
          <w:tcPr>
            <w:tcW w:w="744" w:type="dxa"/>
          </w:tcPr>
          <w:p>
            <w:pPr>
              <w:pStyle w:val="TableParagraph"/>
              <w:spacing w:line="157" w:lineRule="exact" w:before="6"/>
              <w:ind w:right="10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2.451</w:t>
            </w:r>
          </w:p>
        </w:tc>
      </w:tr>
      <w:tr>
        <w:trPr>
          <w:trHeight w:val="550" w:hRule="atLeast"/>
        </w:trPr>
        <w:tc>
          <w:tcPr>
            <w:tcW w:w="1301" w:type="dxa"/>
          </w:tcPr>
          <w:p>
            <w:pPr>
              <w:pStyle w:val="TableParagraph"/>
              <w:spacing w:before="9"/>
              <w:ind w:left="107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Comprehensive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ind w:left="17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CLAIMS</w:t>
            </w:r>
          </w:p>
          <w:p>
            <w:pPr>
              <w:pStyle w:val="TableParagraph"/>
              <w:spacing w:line="182" w:lineRule="exact"/>
              <w:ind w:left="170" w:right="698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COST</w:t>
            </w:r>
            <w:r>
              <w:rPr>
                <w:rFonts w:ascii="Times New Roman"/>
                <w:i/>
                <w:spacing w:val="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CLAIM</w:t>
            </w:r>
          </w:p>
        </w:tc>
        <w:tc>
          <w:tcPr>
            <w:tcW w:w="1664" w:type="dxa"/>
          </w:tcPr>
          <w:p>
            <w:pPr>
              <w:pStyle w:val="TableParagraph"/>
              <w:spacing w:before="5"/>
              <w:ind w:left="4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211841.8735</w:t>
            </w: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9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10.72</w:t>
            </w:r>
          </w:p>
        </w:tc>
        <w:tc>
          <w:tcPr>
            <w:tcW w:w="1326" w:type="dxa"/>
          </w:tcPr>
          <w:p>
            <w:pPr>
              <w:pStyle w:val="TableParagraph"/>
              <w:spacing w:before="5"/>
              <w:ind w:left="3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12520</w:t>
            </w: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39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12520</w:t>
            </w:r>
          </w:p>
        </w:tc>
        <w:tc>
          <w:tcPr>
            <w:tcW w:w="1788" w:type="dxa"/>
          </w:tcPr>
          <w:p>
            <w:pPr>
              <w:pStyle w:val="TableParagraph"/>
              <w:spacing w:before="5"/>
              <w:ind w:left="6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604817.01584</w:t>
            </w: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10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25.639</w:t>
            </w:r>
          </w:p>
        </w:tc>
        <w:tc>
          <w:tcPr>
            <w:tcW w:w="1048" w:type="dxa"/>
          </w:tcPr>
          <w:p>
            <w:pPr>
              <w:pStyle w:val="TableParagraph"/>
              <w:spacing w:before="5"/>
              <w:ind w:left="25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143.937</w:t>
            </w: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2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29.731</w:t>
            </w:r>
          </w:p>
        </w:tc>
        <w:tc>
          <w:tcPr>
            <w:tcW w:w="744" w:type="dxa"/>
          </w:tcPr>
          <w:p>
            <w:pPr>
              <w:pStyle w:val="TableParagraph"/>
              <w:spacing w:before="5"/>
              <w:ind w:left="2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8.899</w:t>
            </w:r>
          </w:p>
          <w:p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>
            <w:pPr>
              <w:pStyle w:val="TableParagraph"/>
              <w:spacing w:line="159" w:lineRule="exact"/>
              <w:ind w:left="2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5.007</w:t>
            </w:r>
          </w:p>
        </w:tc>
      </w:tr>
      <w:tr>
        <w:trPr>
          <w:trHeight w:val="182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159" w:lineRule="exact" w:before="4"/>
              <w:ind w:left="17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FREQUENCY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157" w:lineRule="exact" w:before="6"/>
              <w:ind w:left="17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PREMIUM</w:t>
            </w:r>
          </w:p>
        </w:tc>
        <w:tc>
          <w:tcPr>
            <w:tcW w:w="1664" w:type="dxa"/>
          </w:tcPr>
          <w:p>
            <w:pPr>
              <w:pStyle w:val="TableParagraph"/>
              <w:spacing w:line="157" w:lineRule="exact" w:before="6"/>
              <w:ind w:right="38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1248764.7010</w:t>
            </w:r>
          </w:p>
        </w:tc>
        <w:tc>
          <w:tcPr>
            <w:tcW w:w="1326" w:type="dxa"/>
          </w:tcPr>
          <w:p>
            <w:pPr>
              <w:pStyle w:val="TableParagraph"/>
              <w:spacing w:line="157" w:lineRule="exact" w:before="6"/>
              <w:ind w:left="372" w:right="5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12520</w:t>
            </w:r>
          </w:p>
        </w:tc>
        <w:tc>
          <w:tcPr>
            <w:tcW w:w="1788" w:type="dxa"/>
          </w:tcPr>
          <w:p>
            <w:pPr>
              <w:pStyle w:val="TableParagraph"/>
              <w:spacing w:line="157" w:lineRule="exact" w:before="6"/>
              <w:ind w:right="24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6138406.65700</w:t>
            </w:r>
          </w:p>
        </w:tc>
        <w:tc>
          <w:tcPr>
            <w:tcW w:w="1048" w:type="dxa"/>
          </w:tcPr>
          <w:p>
            <w:pPr>
              <w:pStyle w:val="TableParagraph"/>
              <w:spacing w:line="157" w:lineRule="exact" w:before="6"/>
              <w:ind w:left="25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111.524</w:t>
            </w:r>
          </w:p>
        </w:tc>
        <w:tc>
          <w:tcPr>
            <w:tcW w:w="744" w:type="dxa"/>
          </w:tcPr>
          <w:p>
            <w:pPr>
              <w:pStyle w:val="TableParagraph"/>
              <w:spacing w:line="157" w:lineRule="exact" w:before="6"/>
              <w:ind w:right="10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9.683</w:t>
            </w:r>
          </w:p>
        </w:tc>
      </w:tr>
      <w:tr>
        <w:trPr>
          <w:trHeight w:val="368" w:hRule="atLeast"/>
        </w:trPr>
        <w:tc>
          <w:tcPr>
            <w:tcW w:w="1301" w:type="dxa"/>
          </w:tcPr>
          <w:p>
            <w:pPr>
              <w:pStyle w:val="TableParagraph"/>
              <w:spacing w:before="10"/>
              <w:ind w:left="107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Third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party</w:t>
            </w:r>
          </w:p>
        </w:tc>
        <w:tc>
          <w:tcPr>
            <w:tcW w:w="1368" w:type="dxa"/>
          </w:tcPr>
          <w:p>
            <w:pPr>
              <w:pStyle w:val="TableParagraph"/>
              <w:spacing w:line="180" w:lineRule="atLeast"/>
              <w:ind w:left="170" w:right="618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CLAIMS</w:t>
            </w:r>
            <w:r>
              <w:rPr>
                <w:rFonts w:ascii="Times New Roman"/>
                <w:i/>
                <w:spacing w:val="-3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COST</w:t>
            </w:r>
          </w:p>
        </w:tc>
        <w:tc>
          <w:tcPr>
            <w:tcW w:w="1664" w:type="dxa"/>
          </w:tcPr>
          <w:p>
            <w:pPr>
              <w:pStyle w:val="TableParagraph"/>
              <w:spacing w:before="5"/>
              <w:ind w:right="38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705222.3754</w:t>
            </w:r>
          </w:p>
        </w:tc>
        <w:tc>
          <w:tcPr>
            <w:tcW w:w="1326" w:type="dxa"/>
          </w:tcPr>
          <w:p>
            <w:pPr>
              <w:pStyle w:val="TableParagraph"/>
              <w:spacing w:before="5"/>
              <w:ind w:left="372" w:right="5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641</w:t>
            </w:r>
          </w:p>
        </w:tc>
        <w:tc>
          <w:tcPr>
            <w:tcW w:w="1788" w:type="dxa"/>
          </w:tcPr>
          <w:p>
            <w:pPr>
              <w:pStyle w:val="TableParagraph"/>
              <w:spacing w:before="5"/>
              <w:ind w:right="24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1250866.11870</w:t>
            </w:r>
          </w:p>
        </w:tc>
        <w:tc>
          <w:tcPr>
            <w:tcW w:w="1048" w:type="dxa"/>
          </w:tcPr>
          <w:p>
            <w:pPr>
              <w:pStyle w:val="TableParagraph"/>
              <w:spacing w:before="5"/>
              <w:ind w:left="2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17.563</w:t>
            </w:r>
          </w:p>
        </w:tc>
        <w:tc>
          <w:tcPr>
            <w:tcW w:w="744" w:type="dxa"/>
          </w:tcPr>
          <w:p>
            <w:pPr>
              <w:pStyle w:val="TableParagraph"/>
              <w:spacing w:before="5"/>
              <w:ind w:right="10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3.580</w:t>
            </w:r>
          </w:p>
        </w:tc>
      </w:tr>
      <w:tr>
        <w:trPr>
          <w:trHeight w:val="367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182" w:lineRule="exact"/>
              <w:ind w:left="170" w:right="25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CLAIM</w:t>
            </w:r>
            <w:r>
              <w:rPr>
                <w:rFonts w:ascii="Times New Roman"/>
                <w:i/>
                <w:spacing w:val="1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FREQUENCY</w:t>
            </w:r>
          </w:p>
        </w:tc>
        <w:tc>
          <w:tcPr>
            <w:tcW w:w="1664" w:type="dxa"/>
          </w:tcPr>
          <w:p>
            <w:pPr>
              <w:pStyle w:val="TableParagraph"/>
              <w:spacing w:before="6"/>
              <w:ind w:right="38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33.32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ind w:left="372" w:right="5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641</w:t>
            </w:r>
          </w:p>
        </w:tc>
        <w:tc>
          <w:tcPr>
            <w:tcW w:w="1788" w:type="dxa"/>
          </w:tcPr>
          <w:p>
            <w:pPr>
              <w:pStyle w:val="TableParagraph"/>
              <w:spacing w:before="6"/>
              <w:ind w:right="24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50.857</w:t>
            </w:r>
          </w:p>
        </w:tc>
        <w:tc>
          <w:tcPr>
            <w:tcW w:w="1048" w:type="dxa"/>
          </w:tcPr>
          <w:p>
            <w:pPr>
              <w:pStyle w:val="TableParagraph"/>
              <w:spacing w:before="6"/>
              <w:ind w:left="3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4.327</w:t>
            </w:r>
          </w:p>
        </w:tc>
        <w:tc>
          <w:tcPr>
            <w:tcW w:w="744" w:type="dxa"/>
          </w:tcPr>
          <w:p>
            <w:pPr>
              <w:pStyle w:val="TableParagraph"/>
              <w:spacing w:before="6"/>
              <w:ind w:right="10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2.183</w:t>
            </w:r>
          </w:p>
        </w:tc>
      </w:tr>
      <w:tr>
        <w:trPr>
          <w:trHeight w:val="184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159" w:lineRule="exact" w:before="6"/>
              <w:ind w:left="17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PREMIUM</w:t>
            </w:r>
          </w:p>
        </w:tc>
        <w:tc>
          <w:tcPr>
            <w:tcW w:w="1664" w:type="dxa"/>
          </w:tcPr>
          <w:p>
            <w:pPr>
              <w:pStyle w:val="TableParagraph"/>
              <w:spacing w:line="159" w:lineRule="exact" w:before="6"/>
              <w:ind w:right="38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20762294.4163</w:t>
            </w:r>
          </w:p>
        </w:tc>
        <w:tc>
          <w:tcPr>
            <w:tcW w:w="1326" w:type="dxa"/>
          </w:tcPr>
          <w:p>
            <w:pPr>
              <w:pStyle w:val="TableParagraph"/>
              <w:spacing w:line="159" w:lineRule="exact" w:before="6"/>
              <w:ind w:left="372" w:right="5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641</w:t>
            </w:r>
          </w:p>
        </w:tc>
        <w:tc>
          <w:tcPr>
            <w:tcW w:w="1788" w:type="dxa"/>
          </w:tcPr>
          <w:p>
            <w:pPr>
              <w:pStyle w:val="TableParagraph"/>
              <w:spacing w:line="159" w:lineRule="exact" w:before="6"/>
              <w:ind w:right="24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20224342.8616</w:t>
            </w:r>
          </w:p>
        </w:tc>
        <w:tc>
          <w:tcPr>
            <w:tcW w:w="1048" w:type="dxa"/>
          </w:tcPr>
          <w:p>
            <w:pPr>
              <w:pStyle w:val="TableParagraph"/>
              <w:spacing w:line="159" w:lineRule="exact" w:before="6"/>
              <w:ind w:left="3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-1.630</w:t>
            </w:r>
          </w:p>
        </w:tc>
        <w:tc>
          <w:tcPr>
            <w:tcW w:w="744" w:type="dxa"/>
          </w:tcPr>
          <w:p>
            <w:pPr>
              <w:pStyle w:val="TableParagraph"/>
              <w:spacing w:line="159" w:lineRule="exact" w:before="6"/>
              <w:ind w:right="10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.441</w:t>
            </w:r>
          </w:p>
        </w:tc>
      </w:tr>
      <w:tr>
        <w:trPr>
          <w:trHeight w:val="367" w:hRule="atLeast"/>
        </w:trPr>
        <w:tc>
          <w:tcPr>
            <w:tcW w:w="1301" w:type="dxa"/>
          </w:tcPr>
          <w:p>
            <w:pPr>
              <w:pStyle w:val="TableParagraph"/>
              <w:spacing w:before="11"/>
              <w:ind w:left="107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Motor</w:t>
            </w:r>
            <w:r>
              <w:rPr>
                <w:rFonts w:ascii="Times New Roman"/>
                <w:b/>
                <w:i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Cycle</w:t>
            </w:r>
          </w:p>
        </w:tc>
        <w:tc>
          <w:tcPr>
            <w:tcW w:w="1368" w:type="dxa"/>
          </w:tcPr>
          <w:p>
            <w:pPr>
              <w:pStyle w:val="TableParagraph"/>
              <w:spacing w:line="182" w:lineRule="exact"/>
              <w:ind w:left="170" w:right="618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CLAIMS</w:t>
            </w:r>
            <w:r>
              <w:rPr>
                <w:rFonts w:ascii="Times New Roman"/>
                <w:i/>
                <w:spacing w:val="-3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COST</w:t>
            </w:r>
          </w:p>
        </w:tc>
        <w:tc>
          <w:tcPr>
            <w:tcW w:w="1664" w:type="dxa"/>
          </w:tcPr>
          <w:p>
            <w:pPr>
              <w:pStyle w:val="TableParagraph"/>
              <w:spacing w:before="6"/>
              <w:ind w:right="38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115987.3162</w:t>
            </w:r>
          </w:p>
        </w:tc>
        <w:tc>
          <w:tcPr>
            <w:tcW w:w="1326" w:type="dxa"/>
          </w:tcPr>
          <w:p>
            <w:pPr>
              <w:pStyle w:val="TableParagraph"/>
              <w:spacing w:before="6"/>
              <w:ind w:left="372" w:right="5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1788" w:type="dxa"/>
          </w:tcPr>
          <w:p>
            <w:pPr>
              <w:pStyle w:val="TableParagraph"/>
              <w:spacing w:before="6"/>
              <w:ind w:right="24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383932.14250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"/>
              <w:ind w:left="2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25.018</w:t>
            </w:r>
          </w:p>
        </w:tc>
        <w:tc>
          <w:tcPr>
            <w:tcW w:w="744" w:type="dxa"/>
          </w:tcPr>
          <w:p>
            <w:pPr>
              <w:pStyle w:val="TableParagraph"/>
              <w:spacing w:before="6"/>
              <w:ind w:right="10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4.866</w:t>
            </w:r>
          </w:p>
        </w:tc>
      </w:tr>
      <w:tr>
        <w:trPr>
          <w:trHeight w:val="184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159" w:lineRule="exact" w:before="6"/>
              <w:ind w:left="17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CLAIM</w:t>
            </w:r>
          </w:p>
        </w:tc>
        <w:tc>
          <w:tcPr>
            <w:tcW w:w="1664" w:type="dxa"/>
          </w:tcPr>
          <w:p>
            <w:pPr>
              <w:pStyle w:val="TableParagraph"/>
              <w:spacing w:line="159" w:lineRule="exact" w:before="6"/>
              <w:ind w:right="38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6.26</w:t>
            </w:r>
          </w:p>
        </w:tc>
        <w:tc>
          <w:tcPr>
            <w:tcW w:w="1326" w:type="dxa"/>
          </w:tcPr>
          <w:p>
            <w:pPr>
              <w:pStyle w:val="TableParagraph"/>
              <w:spacing w:line="159" w:lineRule="exact" w:before="6"/>
              <w:ind w:left="372" w:right="5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1788" w:type="dxa"/>
          </w:tcPr>
          <w:p>
            <w:pPr>
              <w:pStyle w:val="TableParagraph"/>
              <w:spacing w:line="159" w:lineRule="exact" w:before="6"/>
              <w:ind w:right="24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19.111</w:t>
            </w:r>
          </w:p>
        </w:tc>
        <w:tc>
          <w:tcPr>
            <w:tcW w:w="1048" w:type="dxa"/>
          </w:tcPr>
          <w:p>
            <w:pPr>
              <w:pStyle w:val="TableParagraph"/>
              <w:spacing w:line="159" w:lineRule="exact" w:before="6"/>
              <w:ind w:left="2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25.127</w:t>
            </w:r>
          </w:p>
        </w:tc>
        <w:tc>
          <w:tcPr>
            <w:tcW w:w="744" w:type="dxa"/>
          </w:tcPr>
          <w:p>
            <w:pPr>
              <w:pStyle w:val="TableParagraph"/>
              <w:spacing w:line="159" w:lineRule="exact" w:before="6"/>
              <w:ind w:right="10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4.877</w:t>
            </w:r>
          </w:p>
        </w:tc>
      </w:tr>
      <w:tr>
        <w:trPr>
          <w:trHeight w:val="369" w:hRule="atLeast"/>
        </w:trPr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70" w:right="253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FREQUENCY</w:t>
            </w:r>
            <w:r>
              <w:rPr>
                <w:rFonts w:ascii="Times New Roman"/>
                <w:i/>
                <w:spacing w:val="-37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PREMIUM</w:t>
            </w:r>
          </w:p>
        </w:tc>
        <w:tc>
          <w:tcPr>
            <w:tcW w:w="16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16"/>
              </w:rPr>
            </w:pPr>
          </w:p>
          <w:p>
            <w:pPr>
              <w:pStyle w:val="TableParagraph"/>
              <w:spacing w:line="161" w:lineRule="exact"/>
              <w:ind w:right="38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658981.0382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16"/>
              </w:rPr>
            </w:pPr>
          </w:p>
          <w:p>
            <w:pPr>
              <w:pStyle w:val="TableParagraph"/>
              <w:spacing w:line="161" w:lineRule="exact"/>
              <w:ind w:left="372" w:right="5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1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16"/>
              </w:rPr>
            </w:pPr>
          </w:p>
          <w:p>
            <w:pPr>
              <w:pStyle w:val="TableParagraph"/>
              <w:spacing w:line="161" w:lineRule="exact"/>
              <w:ind w:right="24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539777.63776</w:t>
            </w:r>
          </w:p>
        </w:tc>
        <w:tc>
          <w:tcPr>
            <w:tcW w:w="10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16"/>
              </w:rPr>
            </w:pPr>
          </w:p>
          <w:p>
            <w:pPr>
              <w:pStyle w:val="TableParagraph"/>
              <w:spacing w:line="161" w:lineRule="exact"/>
              <w:ind w:left="3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-1.905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i/>
                <w:sz w:val="16"/>
              </w:rPr>
            </w:pPr>
          </w:p>
          <w:p>
            <w:pPr>
              <w:pStyle w:val="TableParagraph"/>
              <w:spacing w:line="161" w:lineRule="exact"/>
              <w:ind w:right="10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.134</w:t>
            </w:r>
          </w:p>
        </w:tc>
      </w:tr>
    </w:tbl>
    <w:p>
      <w:pPr>
        <w:spacing w:line="178" w:lineRule="exact" w:before="0"/>
        <w:ind w:left="479" w:right="0" w:firstLine="0"/>
        <w:jc w:val="left"/>
        <w:rPr>
          <w:i/>
          <w:sz w:val="16"/>
        </w:rPr>
      </w:pPr>
      <w:r>
        <w:rPr>
          <w:i/>
          <w:sz w:val="16"/>
        </w:rPr>
        <w:t>Source: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Researcher’s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computation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2016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before="86" w:after="5"/>
        <w:ind w:left="480"/>
      </w:pPr>
      <w:r>
        <w:rPr/>
        <w:t>Table</w:t>
      </w:r>
      <w:r>
        <w:rPr>
          <w:spacing w:val="-3"/>
        </w:rPr>
        <w:t> </w:t>
      </w:r>
      <w:r>
        <w:rPr/>
        <w:t>4.5</w:t>
      </w:r>
      <w:r>
        <w:rPr>
          <w:rFonts w:ascii="Calibri"/>
        </w:rPr>
        <w:t>:</w:t>
      </w:r>
      <w:r>
        <w:rPr>
          <w:rFonts w:ascii="Calibri"/>
          <w:spacing w:val="6"/>
        </w:rPr>
        <w:t> </w:t>
      </w:r>
      <w:r>
        <w:rPr/>
        <w:t>Descriptive 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claim cost, claim frequency</w:t>
      </w:r>
      <w:r>
        <w:rPr>
          <w:spacing w:val="-6"/>
        </w:rPr>
        <w:t> </w:t>
      </w:r>
      <w:r>
        <w:rPr/>
        <w:t>and premiums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district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3"/>
        <w:gridCol w:w="1560"/>
        <w:gridCol w:w="840"/>
        <w:gridCol w:w="1662"/>
        <w:gridCol w:w="1151"/>
        <w:gridCol w:w="1221"/>
      </w:tblGrid>
      <w:tr>
        <w:trPr>
          <w:trHeight w:val="208" w:hRule="atLeast"/>
        </w:trPr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DISTRICT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5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Mean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21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100"/>
                <w:sz w:val="17"/>
              </w:rPr>
              <w:t>N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7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Std.</w:t>
            </w:r>
            <w:r>
              <w:rPr>
                <w:rFonts w:ascii="Arial"/>
                <w:b/>
                <w:i/>
                <w:spacing w:val="-2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Deviation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28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Kurtosis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1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Skewness</w:t>
            </w:r>
          </w:p>
        </w:tc>
      </w:tr>
      <w:tr>
        <w:trPr>
          <w:trHeight w:val="205" w:hRule="atLeast"/>
        </w:trPr>
        <w:tc>
          <w:tcPr>
            <w:tcW w:w="303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89" w:val="left" w:leader="none"/>
              </w:tabs>
              <w:spacing w:line="186" w:lineRule="exact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FCT</w:t>
              <w:tab/>
            </w: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276329.8562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976</w:t>
            </w:r>
          </w:p>
        </w:tc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744046.96642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58.800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6.693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8" w:lineRule="exact"/>
              <w:ind w:right="3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13.51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976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5"/>
              <w:jc w:val="right"/>
              <w:rPr>
                <w:sz w:val="17"/>
              </w:rPr>
            </w:pPr>
            <w:r>
              <w:rPr>
                <w:sz w:val="17"/>
              </w:rPr>
              <w:t>30.363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26.264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4.755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7" w:lineRule="exact"/>
              <w:ind w:left="1389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1556257.8726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976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3700582.81843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0"/>
              <w:jc w:val="right"/>
              <w:rPr>
                <w:sz w:val="17"/>
              </w:rPr>
            </w:pPr>
            <w:r>
              <w:rPr>
                <w:sz w:val="17"/>
              </w:rPr>
              <w:t>9.457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3.005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tabs>
                <w:tab w:pos="1389" w:val="left" w:leader="none"/>
              </w:tabs>
              <w:spacing w:line="188" w:lineRule="exact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Southwest</w:t>
              <w:tab/>
            </w: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290219.0663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0"/>
              <w:jc w:val="right"/>
              <w:rPr>
                <w:sz w:val="17"/>
              </w:rPr>
            </w:pPr>
            <w:r>
              <w:rPr>
                <w:sz w:val="17"/>
              </w:rPr>
              <w:t>13144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764725.01972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59.981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6.080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7" w:lineRule="exact" w:before="1"/>
              <w:ind w:right="3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14.40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0"/>
              <w:jc w:val="right"/>
              <w:rPr>
                <w:sz w:val="17"/>
              </w:rPr>
            </w:pPr>
            <w:r>
              <w:rPr>
                <w:sz w:val="17"/>
              </w:rPr>
              <w:t>13144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5"/>
              <w:jc w:val="right"/>
              <w:rPr>
                <w:sz w:val="17"/>
              </w:rPr>
            </w:pPr>
            <w:r>
              <w:rPr>
                <w:sz w:val="17"/>
              </w:rPr>
              <w:t>33.144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18.655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4.116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8" w:lineRule="exact"/>
              <w:ind w:left="1389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4022015.0710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0"/>
              <w:jc w:val="right"/>
              <w:rPr>
                <w:sz w:val="17"/>
              </w:rPr>
            </w:pPr>
            <w:r>
              <w:rPr>
                <w:sz w:val="17"/>
              </w:rPr>
              <w:t>13144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12641762.31483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17.358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4.164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tabs>
                <w:tab w:pos="1389" w:val="left" w:leader="none"/>
              </w:tabs>
              <w:spacing w:line="187" w:lineRule="exact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Southeast</w:t>
              <w:tab/>
            </w: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349979.8987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1153605.28730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77.690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7.693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8" w:lineRule="exact"/>
              <w:ind w:right="3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15.43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5"/>
              <w:jc w:val="right"/>
              <w:rPr>
                <w:sz w:val="17"/>
              </w:rPr>
            </w:pPr>
            <w:r>
              <w:rPr>
                <w:sz w:val="17"/>
              </w:rPr>
              <w:t>37.538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18.910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4.185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7" w:lineRule="exact"/>
              <w:ind w:left="1389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407363.8006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327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1365382.47806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40.131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6.108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tabs>
                <w:tab w:pos="1389" w:val="left" w:leader="none"/>
              </w:tabs>
              <w:spacing w:line="188" w:lineRule="exact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South south</w:t>
              <w:tab/>
            </w: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233442.7999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981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577557.23185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39.368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5.353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7" w:lineRule="exact"/>
              <w:ind w:right="3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11.98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981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5"/>
              <w:jc w:val="right"/>
              <w:rPr>
                <w:sz w:val="17"/>
              </w:rPr>
            </w:pPr>
            <w:r>
              <w:rPr>
                <w:sz w:val="17"/>
              </w:rPr>
              <w:t>27.295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22.822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4.466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8" w:lineRule="exact"/>
              <w:ind w:left="1389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671996.1053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981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2378447.93545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15.266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4.136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tabs>
                <w:tab w:pos="1389" w:val="left" w:leader="none"/>
              </w:tabs>
              <w:spacing w:line="187" w:lineRule="exact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Northeast</w:t>
              <w:tab/>
            </w: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224186.4833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0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480904.28262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23.447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4.321</w:t>
            </w:r>
          </w:p>
        </w:tc>
      </w:tr>
      <w:tr>
        <w:trPr>
          <w:trHeight w:val="206" w:hRule="atLeast"/>
        </w:trPr>
        <w:tc>
          <w:tcPr>
            <w:tcW w:w="3033" w:type="dxa"/>
          </w:tcPr>
          <w:p>
            <w:pPr>
              <w:pStyle w:val="TableParagraph"/>
              <w:spacing w:line="186" w:lineRule="exact"/>
              <w:ind w:right="3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11.65</w:t>
            </w:r>
          </w:p>
        </w:tc>
        <w:tc>
          <w:tcPr>
            <w:tcW w:w="840" w:type="dxa"/>
          </w:tcPr>
          <w:p>
            <w:pPr>
              <w:pStyle w:val="TableParagraph"/>
              <w:spacing w:line="186" w:lineRule="exact"/>
              <w:ind w:right="210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662" w:type="dxa"/>
          </w:tcPr>
          <w:p>
            <w:pPr>
              <w:pStyle w:val="TableParagraph"/>
              <w:spacing w:line="186" w:lineRule="exact"/>
              <w:ind w:right="175"/>
              <w:jc w:val="right"/>
              <w:rPr>
                <w:sz w:val="17"/>
              </w:rPr>
            </w:pPr>
            <w:r>
              <w:rPr>
                <w:sz w:val="17"/>
              </w:rPr>
              <w:t>23.982</w:t>
            </w:r>
          </w:p>
        </w:tc>
        <w:tc>
          <w:tcPr>
            <w:tcW w:w="1151" w:type="dxa"/>
          </w:tcPr>
          <w:p>
            <w:pPr>
              <w:pStyle w:val="TableParagraph"/>
              <w:spacing w:line="186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23.460</w:t>
            </w:r>
          </w:p>
        </w:tc>
        <w:tc>
          <w:tcPr>
            <w:tcW w:w="1221" w:type="dxa"/>
          </w:tcPr>
          <w:p>
            <w:pPr>
              <w:pStyle w:val="TableParagraph"/>
              <w:spacing w:line="186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4.323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8" w:lineRule="exact"/>
              <w:ind w:left="1389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147686.8893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0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271856.22359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21.882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4.631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tabs>
                <w:tab w:pos="1389" w:val="left" w:leader="none"/>
              </w:tabs>
              <w:spacing w:line="187" w:lineRule="exact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Northwest</w:t>
              <w:tab/>
            </w: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215772.8639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296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524438.96518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31.334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4.823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8" w:lineRule="exact"/>
              <w:ind w:right="3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7"/>
              </w:rPr>
            </w:pPr>
            <w:r>
              <w:rPr>
                <w:sz w:val="17"/>
              </w:rPr>
              <w:t>11.16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296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5"/>
              <w:jc w:val="right"/>
              <w:rPr>
                <w:sz w:val="17"/>
              </w:rPr>
            </w:pPr>
            <w:r>
              <w:rPr>
                <w:sz w:val="17"/>
              </w:rPr>
              <w:t>25.245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23.686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4.331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7" w:lineRule="exact" w:before="1"/>
              <w:ind w:left="1389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181037.0312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296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516820.44945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41.046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6.186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tabs>
                <w:tab w:pos="1389" w:val="left" w:leader="none"/>
              </w:tabs>
              <w:spacing w:line="188" w:lineRule="exact"/>
              <w:ind w:left="10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>North</w:t>
            </w:r>
            <w:r>
              <w:rPr>
                <w:rFonts w:ascii="Calibri"/>
                <w:b/>
                <w:spacing w:val="-1"/>
                <w:sz w:val="17"/>
              </w:rPr>
              <w:t> </w:t>
            </w:r>
            <w:r>
              <w:rPr>
                <w:rFonts w:ascii="Calibri"/>
                <w:b/>
                <w:sz w:val="17"/>
              </w:rPr>
              <w:t>central</w:t>
              <w:tab/>
            </w: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3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178665.7845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386351.19490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23.446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4.347</w:t>
            </w:r>
          </w:p>
        </w:tc>
      </w:tr>
      <w:tr>
        <w:trPr>
          <w:trHeight w:val="207" w:hRule="atLeast"/>
        </w:trPr>
        <w:tc>
          <w:tcPr>
            <w:tcW w:w="3033" w:type="dxa"/>
          </w:tcPr>
          <w:p>
            <w:pPr>
              <w:pStyle w:val="TableParagraph"/>
              <w:spacing w:line="187" w:lineRule="exact"/>
              <w:ind w:right="315"/>
              <w:jc w:val="right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154"/>
              <w:jc w:val="right"/>
              <w:rPr>
                <w:sz w:val="17"/>
              </w:rPr>
            </w:pPr>
            <w:r>
              <w:rPr>
                <w:sz w:val="17"/>
              </w:rPr>
              <w:t>9.42</w:t>
            </w:r>
          </w:p>
        </w:tc>
        <w:tc>
          <w:tcPr>
            <w:tcW w:w="840" w:type="dxa"/>
          </w:tcPr>
          <w:p>
            <w:pPr>
              <w:pStyle w:val="TableParagraph"/>
              <w:spacing w:line="188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1662" w:type="dxa"/>
          </w:tcPr>
          <w:p>
            <w:pPr>
              <w:pStyle w:val="TableParagraph"/>
              <w:spacing w:line="188" w:lineRule="exact"/>
              <w:ind w:right="175"/>
              <w:jc w:val="right"/>
              <w:rPr>
                <w:sz w:val="17"/>
              </w:rPr>
            </w:pPr>
            <w:r>
              <w:rPr>
                <w:sz w:val="17"/>
              </w:rPr>
              <w:t>19.279</w:t>
            </w:r>
          </w:p>
        </w:tc>
        <w:tc>
          <w:tcPr>
            <w:tcW w:w="1151" w:type="dxa"/>
          </w:tcPr>
          <w:p>
            <w:pPr>
              <w:pStyle w:val="TableParagraph"/>
              <w:spacing w:line="188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23.537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4.354</w:t>
            </w:r>
          </w:p>
        </w:tc>
      </w:tr>
      <w:tr>
        <w:trPr>
          <w:trHeight w:val="209" w:hRule="atLeast"/>
        </w:trPr>
        <w:tc>
          <w:tcPr>
            <w:tcW w:w="3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left="1389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right="155"/>
              <w:jc w:val="right"/>
              <w:rPr>
                <w:sz w:val="17"/>
              </w:rPr>
            </w:pPr>
            <w:r>
              <w:rPr>
                <w:sz w:val="17"/>
              </w:rPr>
              <w:t>185271.8541</w:t>
            </w:r>
          </w:p>
        </w:tc>
        <w:tc>
          <w:tcPr>
            <w:tcW w:w="8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right="212"/>
              <w:jc w:val="right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16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right="174"/>
              <w:jc w:val="right"/>
              <w:rPr>
                <w:sz w:val="17"/>
              </w:rPr>
            </w:pPr>
            <w:r>
              <w:rPr>
                <w:sz w:val="17"/>
              </w:rPr>
              <w:t>479569.07579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21.861</w:t>
            </w: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4.549</w:t>
            </w:r>
          </w:p>
        </w:tc>
      </w:tr>
    </w:tbl>
    <w:p>
      <w:pPr>
        <w:spacing w:before="0"/>
        <w:ind w:left="480" w:right="0" w:firstLine="0"/>
        <w:jc w:val="left"/>
        <w:rPr>
          <w:i/>
          <w:sz w:val="17"/>
        </w:rPr>
      </w:pPr>
      <w:r>
        <w:rPr>
          <w:i/>
          <w:sz w:val="17"/>
        </w:rPr>
        <w:t>Source: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Researcher’s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computation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2016</w:t>
      </w:r>
    </w:p>
    <w:p>
      <w:pPr>
        <w:spacing w:after="0"/>
        <w:jc w:val="left"/>
        <w:rPr>
          <w:sz w:val="17"/>
        </w:rPr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before="74" w:after="13"/>
        <w:ind w:left="480"/>
      </w:pPr>
      <w:r>
        <w:rPr/>
        <w:t>Table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cost, claim</w:t>
      </w:r>
      <w:r>
        <w:rPr>
          <w:spacing w:val="-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and premiums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occupation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1992"/>
        <w:gridCol w:w="1613"/>
        <w:gridCol w:w="697"/>
        <w:gridCol w:w="1548"/>
        <w:gridCol w:w="1063"/>
        <w:gridCol w:w="1176"/>
      </w:tblGrid>
      <w:tr>
        <w:trPr>
          <w:trHeight w:val="208" w:hRule="atLeast"/>
        </w:trPr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OCCUPATION</w:t>
            </w:r>
          </w:p>
        </w:tc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7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Mean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4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100"/>
                <w:sz w:val="17"/>
              </w:rPr>
              <w:t>N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2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Std.</w:t>
            </w:r>
            <w:r>
              <w:rPr>
                <w:rFonts w:ascii="Arial"/>
                <w:b/>
                <w:i/>
                <w:spacing w:val="-2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Deviation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243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Kurtosis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01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Skewness</w:t>
            </w:r>
          </w:p>
        </w:tc>
      </w:tr>
      <w:tr>
        <w:trPr>
          <w:trHeight w:val="205" w:hRule="atLeast"/>
        </w:trPr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Self</w:t>
            </w:r>
          </w:p>
        </w:tc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265276.7378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1340</w:t>
            </w:r>
          </w:p>
        </w:tc>
        <w:tc>
          <w:tcPr>
            <w:tcW w:w="1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716639.84457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47.324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5.908</w:t>
            </w:r>
          </w:p>
        </w:tc>
      </w:tr>
      <w:tr>
        <w:trPr>
          <w:trHeight w:val="207" w:hRule="atLeast"/>
        </w:trPr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188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613" w:type="dxa"/>
          </w:tcPr>
          <w:p>
            <w:pPr>
              <w:pStyle w:val="TableParagraph"/>
              <w:spacing w:line="188" w:lineRule="exact"/>
              <w:ind w:right="172"/>
              <w:jc w:val="right"/>
              <w:rPr>
                <w:sz w:val="17"/>
              </w:rPr>
            </w:pPr>
            <w:r>
              <w:rPr>
                <w:sz w:val="17"/>
              </w:rPr>
              <w:t>13.20</w:t>
            </w:r>
          </w:p>
        </w:tc>
        <w:tc>
          <w:tcPr>
            <w:tcW w:w="697" w:type="dxa"/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1340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31.195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20.612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4.314</w:t>
            </w:r>
          </w:p>
        </w:tc>
      </w:tr>
      <w:tr>
        <w:trPr>
          <w:trHeight w:val="207" w:hRule="atLeast"/>
        </w:trPr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187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613" w:type="dxa"/>
          </w:tcPr>
          <w:p>
            <w:pPr>
              <w:pStyle w:val="TableParagraph"/>
              <w:spacing w:line="188" w:lineRule="exact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128740.2949</w:t>
            </w:r>
          </w:p>
        </w:tc>
        <w:tc>
          <w:tcPr>
            <w:tcW w:w="697" w:type="dxa"/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1340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237204.50189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/>
              <w:ind w:right="245"/>
              <w:jc w:val="right"/>
              <w:rPr>
                <w:sz w:val="17"/>
              </w:rPr>
            </w:pPr>
            <w:r>
              <w:rPr>
                <w:sz w:val="17"/>
              </w:rPr>
              <w:t>152.307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right="102"/>
              <w:jc w:val="right"/>
              <w:rPr>
                <w:sz w:val="17"/>
              </w:rPr>
            </w:pPr>
            <w:r>
              <w:rPr>
                <w:sz w:val="17"/>
              </w:rPr>
              <w:t>10.702</w:t>
            </w:r>
          </w:p>
        </w:tc>
      </w:tr>
      <w:tr>
        <w:trPr>
          <w:trHeight w:val="207" w:hRule="atLeast"/>
        </w:trPr>
        <w:tc>
          <w:tcPr>
            <w:tcW w:w="1371" w:type="dxa"/>
          </w:tcPr>
          <w:p>
            <w:pPr>
              <w:pStyle w:val="TableParagraph"/>
              <w:spacing w:line="188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Public</w:t>
            </w:r>
          </w:p>
        </w:tc>
        <w:tc>
          <w:tcPr>
            <w:tcW w:w="1992" w:type="dxa"/>
          </w:tcPr>
          <w:p>
            <w:pPr>
              <w:pStyle w:val="TableParagraph"/>
              <w:spacing w:line="188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613" w:type="dxa"/>
          </w:tcPr>
          <w:p>
            <w:pPr>
              <w:pStyle w:val="TableParagraph"/>
              <w:spacing w:line="188" w:lineRule="exact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415578.9545</w:t>
            </w:r>
          </w:p>
        </w:tc>
        <w:tc>
          <w:tcPr>
            <w:tcW w:w="697" w:type="dxa"/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6078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980665.78877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41.087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5.059</w:t>
            </w:r>
          </w:p>
        </w:tc>
      </w:tr>
      <w:tr>
        <w:trPr>
          <w:trHeight w:val="207" w:hRule="atLeast"/>
        </w:trPr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187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613" w:type="dxa"/>
          </w:tcPr>
          <w:p>
            <w:pPr>
              <w:pStyle w:val="TableParagraph"/>
              <w:spacing w:line="188" w:lineRule="exact"/>
              <w:ind w:right="172"/>
              <w:jc w:val="right"/>
              <w:rPr>
                <w:sz w:val="17"/>
              </w:rPr>
            </w:pPr>
            <w:r>
              <w:rPr>
                <w:sz w:val="17"/>
              </w:rPr>
              <w:t>20.12</w:t>
            </w:r>
          </w:p>
        </w:tc>
        <w:tc>
          <w:tcPr>
            <w:tcW w:w="697" w:type="dxa"/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6078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41.326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10.994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3.267</w:t>
            </w:r>
          </w:p>
        </w:tc>
      </w:tr>
      <w:tr>
        <w:trPr>
          <w:trHeight w:val="207" w:hRule="atLeast"/>
        </w:trPr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188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613" w:type="dxa"/>
          </w:tcPr>
          <w:p>
            <w:pPr>
              <w:pStyle w:val="TableParagraph"/>
              <w:spacing w:line="188" w:lineRule="exact"/>
              <w:ind w:right="171"/>
              <w:jc w:val="right"/>
              <w:rPr>
                <w:sz w:val="17"/>
              </w:rPr>
            </w:pPr>
            <w:r>
              <w:rPr>
                <w:sz w:val="17"/>
              </w:rPr>
              <w:t>8742300.5670</w:t>
            </w:r>
          </w:p>
        </w:tc>
        <w:tc>
          <w:tcPr>
            <w:tcW w:w="697" w:type="dxa"/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6078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17493124.76674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/>
              <w:ind w:right="244"/>
              <w:jc w:val="right"/>
              <w:rPr>
                <w:sz w:val="17"/>
              </w:rPr>
            </w:pPr>
            <w:r>
              <w:rPr>
                <w:sz w:val="17"/>
              </w:rPr>
              <w:t>5.778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2.585</w:t>
            </w:r>
          </w:p>
        </w:tc>
      </w:tr>
      <w:tr>
        <w:trPr>
          <w:trHeight w:val="207" w:hRule="atLeast"/>
        </w:trPr>
        <w:tc>
          <w:tcPr>
            <w:tcW w:w="1371" w:type="dxa"/>
          </w:tcPr>
          <w:p>
            <w:pPr>
              <w:pStyle w:val="TableParagraph"/>
              <w:spacing w:line="187" w:lineRule="exact" w:before="1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Private</w:t>
            </w:r>
          </w:p>
        </w:tc>
        <w:tc>
          <w:tcPr>
            <w:tcW w:w="1992" w:type="dxa"/>
          </w:tcPr>
          <w:p>
            <w:pPr>
              <w:pStyle w:val="TableParagraph"/>
              <w:spacing w:line="187" w:lineRule="exact" w:before="1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613" w:type="dxa"/>
          </w:tcPr>
          <w:p>
            <w:pPr>
              <w:pStyle w:val="TableParagraph"/>
              <w:spacing w:line="188" w:lineRule="exact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191669.9504</w:t>
            </w:r>
          </w:p>
        </w:tc>
        <w:tc>
          <w:tcPr>
            <w:tcW w:w="697" w:type="dxa"/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8210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528868.40013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/>
              <w:ind w:right="245"/>
              <w:jc w:val="right"/>
              <w:rPr>
                <w:sz w:val="17"/>
              </w:rPr>
            </w:pPr>
            <w:r>
              <w:rPr>
                <w:sz w:val="17"/>
              </w:rPr>
              <w:t>115.710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8.160</w:t>
            </w:r>
          </w:p>
        </w:tc>
      </w:tr>
      <w:tr>
        <w:trPr>
          <w:trHeight w:val="207" w:hRule="atLeast"/>
        </w:trPr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188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613" w:type="dxa"/>
          </w:tcPr>
          <w:p>
            <w:pPr>
              <w:pStyle w:val="TableParagraph"/>
              <w:spacing w:line="188" w:lineRule="exact"/>
              <w:ind w:right="172"/>
              <w:jc w:val="right"/>
              <w:rPr>
                <w:sz w:val="17"/>
              </w:rPr>
            </w:pPr>
            <w:r>
              <w:rPr>
                <w:sz w:val="17"/>
              </w:rPr>
              <w:t>9.83</w:t>
            </w:r>
          </w:p>
        </w:tc>
        <w:tc>
          <w:tcPr>
            <w:tcW w:w="697" w:type="dxa"/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8210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23.402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34.864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5.351</w:t>
            </w:r>
          </w:p>
        </w:tc>
      </w:tr>
      <w:tr>
        <w:trPr>
          <w:trHeight w:val="207" w:hRule="atLeast"/>
        </w:trPr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187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613" w:type="dxa"/>
          </w:tcPr>
          <w:p>
            <w:pPr>
              <w:pStyle w:val="TableParagraph"/>
              <w:spacing w:line="188" w:lineRule="exact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228580.1342</w:t>
            </w:r>
          </w:p>
        </w:tc>
        <w:tc>
          <w:tcPr>
            <w:tcW w:w="697" w:type="dxa"/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8210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1143383.44592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/>
              <w:ind w:right="245"/>
              <w:jc w:val="right"/>
              <w:rPr>
                <w:sz w:val="17"/>
              </w:rPr>
            </w:pPr>
            <w:r>
              <w:rPr>
                <w:sz w:val="17"/>
              </w:rPr>
              <w:t>133.666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right="102"/>
              <w:jc w:val="right"/>
              <w:rPr>
                <w:sz w:val="17"/>
              </w:rPr>
            </w:pPr>
            <w:r>
              <w:rPr>
                <w:sz w:val="17"/>
              </w:rPr>
              <w:t>10.858</w:t>
            </w:r>
          </w:p>
        </w:tc>
      </w:tr>
      <w:tr>
        <w:trPr>
          <w:trHeight w:val="206" w:hRule="atLeast"/>
        </w:trPr>
        <w:tc>
          <w:tcPr>
            <w:tcW w:w="1371" w:type="dxa"/>
          </w:tcPr>
          <w:p>
            <w:pPr>
              <w:pStyle w:val="TableParagraph"/>
              <w:spacing w:line="187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Unemployed</w:t>
            </w:r>
          </w:p>
        </w:tc>
        <w:tc>
          <w:tcPr>
            <w:tcW w:w="1992" w:type="dxa"/>
          </w:tcPr>
          <w:p>
            <w:pPr>
              <w:pStyle w:val="TableParagraph"/>
              <w:spacing w:line="187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613" w:type="dxa"/>
          </w:tcPr>
          <w:p>
            <w:pPr>
              <w:pStyle w:val="TableParagraph"/>
              <w:spacing w:line="187" w:lineRule="exact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241893.4559</w:t>
            </w:r>
          </w:p>
        </w:tc>
        <w:tc>
          <w:tcPr>
            <w:tcW w:w="697" w:type="dxa"/>
          </w:tcPr>
          <w:p>
            <w:pPr>
              <w:pStyle w:val="TableParagraph"/>
              <w:spacing w:line="187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548" w:type="dxa"/>
          </w:tcPr>
          <w:p>
            <w:pPr>
              <w:pStyle w:val="TableParagraph"/>
              <w:spacing w:line="187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571187.65993</w:t>
            </w:r>
          </w:p>
        </w:tc>
        <w:tc>
          <w:tcPr>
            <w:tcW w:w="1063" w:type="dxa"/>
          </w:tcPr>
          <w:p>
            <w:pPr>
              <w:pStyle w:val="TableParagraph"/>
              <w:spacing w:line="187" w:lineRule="exact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15.010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3.784</w:t>
            </w:r>
          </w:p>
        </w:tc>
      </w:tr>
      <w:tr>
        <w:trPr>
          <w:trHeight w:val="207" w:hRule="atLeast"/>
        </w:trPr>
        <w:tc>
          <w:tcPr>
            <w:tcW w:w="137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188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613" w:type="dxa"/>
          </w:tcPr>
          <w:p>
            <w:pPr>
              <w:pStyle w:val="TableParagraph"/>
              <w:spacing w:line="188" w:lineRule="exact"/>
              <w:ind w:right="172"/>
              <w:jc w:val="right"/>
              <w:rPr>
                <w:sz w:val="17"/>
              </w:rPr>
            </w:pPr>
            <w:r>
              <w:rPr>
                <w:sz w:val="17"/>
              </w:rPr>
              <w:t>12.55</w:t>
            </w:r>
          </w:p>
        </w:tc>
        <w:tc>
          <w:tcPr>
            <w:tcW w:w="697" w:type="dxa"/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28.546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15.024</w:t>
            </w:r>
          </w:p>
        </w:tc>
        <w:tc>
          <w:tcPr>
            <w:tcW w:w="1176" w:type="dxa"/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3.786</w:t>
            </w:r>
          </w:p>
        </w:tc>
      </w:tr>
      <w:tr>
        <w:trPr>
          <w:trHeight w:val="207" w:hRule="atLeast"/>
        </w:trPr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/>
              <w:ind w:left="313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6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73"/>
              <w:jc w:val="right"/>
              <w:rPr>
                <w:sz w:val="17"/>
              </w:rPr>
            </w:pPr>
            <w:r>
              <w:rPr>
                <w:sz w:val="17"/>
              </w:rPr>
              <w:t>258159.5573</w:t>
            </w:r>
          </w:p>
        </w:tc>
        <w:tc>
          <w:tcPr>
            <w:tcW w:w="6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42"/>
              <w:jc w:val="right"/>
              <w:rPr>
                <w:sz w:val="17"/>
              </w:rPr>
            </w:pPr>
            <w:r>
              <w:rPr>
                <w:sz w:val="17"/>
              </w:rPr>
              <w:t>350</w:t>
            </w: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642200.49103</w:t>
            </w:r>
          </w:p>
        </w:tc>
        <w:tc>
          <w:tcPr>
            <w:tcW w:w="1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247"/>
              <w:jc w:val="right"/>
              <w:rPr>
                <w:sz w:val="17"/>
              </w:rPr>
            </w:pPr>
            <w:r>
              <w:rPr>
                <w:sz w:val="17"/>
              </w:rPr>
              <w:t>15.929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4.075</w:t>
            </w:r>
          </w:p>
        </w:tc>
      </w:tr>
    </w:tbl>
    <w:p>
      <w:pPr>
        <w:spacing w:before="0"/>
        <w:ind w:left="480" w:right="0" w:firstLine="0"/>
        <w:jc w:val="left"/>
        <w:rPr>
          <w:i/>
          <w:sz w:val="17"/>
        </w:rPr>
      </w:pPr>
      <w:r>
        <w:rPr>
          <w:i/>
          <w:sz w:val="17"/>
        </w:rPr>
        <w:t>Source: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Researcher’s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computation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2016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spacing w:before="90" w:after="13"/>
        <w:ind w:left="480"/>
      </w:pPr>
      <w:r>
        <w:rPr/>
        <w:t>Table</w:t>
      </w:r>
      <w:r>
        <w:rPr>
          <w:spacing w:val="-3"/>
        </w:rPr>
        <w:t> </w:t>
      </w:r>
      <w:r>
        <w:rPr/>
        <w:t>4.7:</w:t>
      </w:r>
      <w:r>
        <w:rPr>
          <w:spacing w:val="-1"/>
        </w:rPr>
        <w:t> </w:t>
      </w:r>
      <w:r>
        <w:rPr/>
        <w:t>Descriptive analysis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claim cost,</w:t>
      </w:r>
      <w:r>
        <w:rPr>
          <w:spacing w:val="-1"/>
        </w:rPr>
        <w:t> </w:t>
      </w:r>
      <w:r>
        <w:rPr/>
        <w:t>claim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premiums by</w:t>
      </w:r>
      <w:r>
        <w:rPr>
          <w:spacing w:val="-6"/>
        </w:rPr>
        <w:t> </w:t>
      </w:r>
      <w:r>
        <w:rPr/>
        <w:t>loss</w:t>
      </w:r>
      <w:r>
        <w:rPr>
          <w:spacing w:val="-1"/>
        </w:rPr>
        <w:t> </w:t>
      </w:r>
      <w:r>
        <w:rPr/>
        <w:t>type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6"/>
        <w:gridCol w:w="1977"/>
        <w:gridCol w:w="1567"/>
        <w:gridCol w:w="745"/>
        <w:gridCol w:w="1549"/>
        <w:gridCol w:w="1064"/>
        <w:gridCol w:w="1177"/>
      </w:tblGrid>
      <w:tr>
        <w:trPr>
          <w:trHeight w:val="208" w:hRule="atLeast"/>
        </w:trPr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LOSS</w:t>
            </w:r>
            <w:r>
              <w:rPr>
                <w:rFonts w:ascii="Calibri"/>
                <w:b/>
                <w:i/>
                <w:spacing w:val="-3"/>
                <w:sz w:val="17"/>
              </w:rPr>
              <w:t> </w:t>
            </w:r>
            <w:r>
              <w:rPr>
                <w:rFonts w:ascii="Calibri"/>
                <w:b/>
                <w:i/>
                <w:sz w:val="17"/>
              </w:rPr>
              <w:t>TYPE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2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Mean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4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100"/>
                <w:sz w:val="17"/>
              </w:rPr>
              <w:t>N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25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Std.</w:t>
            </w:r>
            <w:r>
              <w:rPr>
                <w:rFonts w:ascii="Arial"/>
                <w:b/>
                <w:i/>
                <w:spacing w:val="-2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Deviation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247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Kurtosis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06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Skewness</w:t>
            </w:r>
          </w:p>
        </w:tc>
      </w:tr>
      <w:tr>
        <w:trPr>
          <w:trHeight w:val="206" w:hRule="atLeast"/>
        </w:trPr>
        <w:tc>
          <w:tcPr>
            <w:tcW w:w="1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Theft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1163962.8554</w:t>
            </w: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  <w:tc>
          <w:tcPr>
            <w:tcW w:w="1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1154331.75127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1.959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1.308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187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57.87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54.929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.289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.992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188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7"/>
              <w:jc w:val="right"/>
              <w:rPr>
                <w:sz w:val="17"/>
              </w:rPr>
            </w:pPr>
            <w:r>
              <w:rPr>
                <w:sz w:val="17"/>
              </w:rPr>
              <w:t>649733.8739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2768907.90697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56.950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7.245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spacing w:line="187" w:lineRule="exact" w:before="1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Collision</w:t>
            </w:r>
          </w:p>
        </w:tc>
        <w:tc>
          <w:tcPr>
            <w:tcW w:w="1977" w:type="dxa"/>
          </w:tcPr>
          <w:p>
            <w:pPr>
              <w:pStyle w:val="TableParagraph"/>
              <w:spacing w:line="187" w:lineRule="exact" w:before="1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7"/>
              <w:jc w:val="right"/>
              <w:rPr>
                <w:sz w:val="17"/>
              </w:rPr>
            </w:pPr>
            <w:r>
              <w:rPr>
                <w:sz w:val="17"/>
              </w:rPr>
              <w:t>274724.3224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3"/>
              <w:jc w:val="right"/>
              <w:rPr>
                <w:sz w:val="17"/>
              </w:rPr>
            </w:pPr>
            <w:r>
              <w:rPr>
                <w:sz w:val="17"/>
              </w:rPr>
              <w:t>14261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748521.25543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73.103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6.744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188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13.59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3"/>
              <w:jc w:val="right"/>
              <w:rPr>
                <w:sz w:val="17"/>
              </w:rPr>
            </w:pPr>
            <w:r>
              <w:rPr>
                <w:sz w:val="17"/>
              </w:rPr>
              <w:t>14261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31.694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21.474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4.381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187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3831754.6856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3"/>
              <w:jc w:val="right"/>
              <w:rPr>
                <w:sz w:val="17"/>
              </w:rPr>
            </w:pPr>
            <w:r>
              <w:rPr>
                <w:sz w:val="17"/>
              </w:rPr>
              <w:t>14261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12172273.89369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18.993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4.326</w:t>
            </w:r>
          </w:p>
        </w:tc>
      </w:tr>
      <w:tr>
        <w:trPr>
          <w:trHeight w:val="206" w:hRule="atLeast"/>
        </w:trPr>
        <w:tc>
          <w:tcPr>
            <w:tcW w:w="1386" w:type="dxa"/>
          </w:tcPr>
          <w:p>
            <w:pPr>
              <w:pStyle w:val="TableParagraph"/>
              <w:spacing w:line="186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Accident</w:t>
            </w:r>
          </w:p>
        </w:tc>
        <w:tc>
          <w:tcPr>
            <w:tcW w:w="1977" w:type="dxa"/>
          </w:tcPr>
          <w:p>
            <w:pPr>
              <w:pStyle w:val="TableParagraph"/>
              <w:spacing w:line="186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7" w:type="dxa"/>
          </w:tcPr>
          <w:p>
            <w:pPr>
              <w:pStyle w:val="TableParagraph"/>
              <w:spacing w:line="186" w:lineRule="exact"/>
              <w:ind w:right="127"/>
              <w:jc w:val="right"/>
              <w:rPr>
                <w:sz w:val="17"/>
              </w:rPr>
            </w:pPr>
            <w:r>
              <w:rPr>
                <w:sz w:val="17"/>
              </w:rPr>
              <w:t>413686.4916</w:t>
            </w:r>
          </w:p>
        </w:tc>
        <w:tc>
          <w:tcPr>
            <w:tcW w:w="745" w:type="dxa"/>
          </w:tcPr>
          <w:p>
            <w:pPr>
              <w:pStyle w:val="TableParagraph"/>
              <w:spacing w:line="186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391</w:t>
            </w:r>
          </w:p>
        </w:tc>
        <w:tc>
          <w:tcPr>
            <w:tcW w:w="1549" w:type="dxa"/>
          </w:tcPr>
          <w:p>
            <w:pPr>
              <w:pStyle w:val="TableParagraph"/>
              <w:spacing w:line="186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987879.82150</w:t>
            </w:r>
          </w:p>
        </w:tc>
        <w:tc>
          <w:tcPr>
            <w:tcW w:w="1064" w:type="dxa"/>
          </w:tcPr>
          <w:p>
            <w:pPr>
              <w:pStyle w:val="TableParagraph"/>
              <w:spacing w:line="186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15.970</w:t>
            </w:r>
          </w:p>
        </w:tc>
        <w:tc>
          <w:tcPr>
            <w:tcW w:w="1177" w:type="dxa"/>
          </w:tcPr>
          <w:p>
            <w:pPr>
              <w:pStyle w:val="TableParagraph"/>
              <w:spacing w:line="186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3.738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188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20.18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391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44.211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48"/>
              <w:jc w:val="right"/>
              <w:rPr>
                <w:sz w:val="17"/>
              </w:rPr>
            </w:pPr>
            <w:r>
              <w:rPr>
                <w:sz w:val="17"/>
              </w:rPr>
              <w:t>9.449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3.113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187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7"/>
              <w:jc w:val="right"/>
              <w:rPr>
                <w:sz w:val="17"/>
              </w:rPr>
            </w:pPr>
            <w:r>
              <w:rPr>
                <w:sz w:val="17"/>
              </w:rPr>
              <w:t>170344.4995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391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647893.56104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125.657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10.813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spacing w:line="188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Vandalisation</w:t>
            </w:r>
          </w:p>
        </w:tc>
        <w:tc>
          <w:tcPr>
            <w:tcW w:w="1977" w:type="dxa"/>
          </w:tcPr>
          <w:p>
            <w:pPr>
              <w:pStyle w:val="TableParagraph"/>
              <w:spacing w:line="188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91856.8173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767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249443.68721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207.602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12.628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187" w:lineRule="exact" w:before="1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5.06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767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11.971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182.443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11.828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188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7"/>
              <w:jc w:val="right"/>
              <w:rPr>
                <w:sz w:val="17"/>
              </w:rPr>
            </w:pPr>
            <w:r>
              <w:rPr>
                <w:sz w:val="17"/>
              </w:rPr>
              <w:t>128675.4838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767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539668.84504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49"/>
              <w:jc w:val="right"/>
              <w:rPr>
                <w:sz w:val="17"/>
              </w:rPr>
            </w:pPr>
            <w:r>
              <w:rPr>
                <w:sz w:val="17"/>
              </w:rPr>
              <w:t>295.180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16.468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spacing w:line="187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Others</w:t>
            </w:r>
          </w:p>
        </w:tc>
        <w:tc>
          <w:tcPr>
            <w:tcW w:w="1977" w:type="dxa"/>
          </w:tcPr>
          <w:p>
            <w:pPr>
              <w:pStyle w:val="TableParagraph"/>
              <w:spacing w:line="187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CLAIMS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COST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7"/>
              <w:jc w:val="right"/>
              <w:rPr>
                <w:sz w:val="17"/>
              </w:rPr>
            </w:pPr>
            <w:r>
              <w:rPr>
                <w:sz w:val="17"/>
              </w:rPr>
              <w:t>132058.9865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243728.15203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32.525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4.740</w:t>
            </w:r>
          </w:p>
        </w:tc>
      </w:tr>
      <w:tr>
        <w:trPr>
          <w:trHeight w:val="207" w:hRule="atLeast"/>
        </w:trPr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</w:tcPr>
          <w:p>
            <w:pPr>
              <w:pStyle w:val="TableParagraph"/>
              <w:spacing w:line="188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CLAIM</w:t>
            </w:r>
            <w:r>
              <w:rPr>
                <w:rFonts w:ascii="Calibri"/>
                <w:i/>
                <w:spacing w:val="-4"/>
                <w:sz w:val="17"/>
              </w:rPr>
              <w:t> </w:t>
            </w:r>
            <w:r>
              <w:rPr>
                <w:rFonts w:ascii="Calibri"/>
                <w:i/>
                <w:sz w:val="17"/>
              </w:rPr>
              <w:t>FREQUENCY</w:t>
            </w:r>
          </w:p>
        </w:tc>
        <w:tc>
          <w:tcPr>
            <w:tcW w:w="1567" w:type="dxa"/>
          </w:tcPr>
          <w:p>
            <w:pPr>
              <w:pStyle w:val="TableParagraph"/>
              <w:spacing w:line="18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7.08</w:t>
            </w:r>
          </w:p>
        </w:tc>
        <w:tc>
          <w:tcPr>
            <w:tcW w:w="745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1549" w:type="dxa"/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7"/>
              </w:rPr>
            </w:pPr>
            <w:r>
              <w:rPr>
                <w:sz w:val="17"/>
              </w:rPr>
              <w:t>12.193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32.719</w:t>
            </w:r>
          </w:p>
        </w:tc>
        <w:tc>
          <w:tcPr>
            <w:tcW w:w="1177" w:type="dxa"/>
          </w:tcPr>
          <w:p>
            <w:pPr>
              <w:pStyle w:val="TableParagraph"/>
              <w:spacing w:line="188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4.754</w:t>
            </w:r>
          </w:p>
        </w:tc>
      </w:tr>
      <w:tr>
        <w:trPr>
          <w:trHeight w:val="207" w:hRule="atLeast"/>
        </w:trPr>
        <w:tc>
          <w:tcPr>
            <w:tcW w:w="13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/>
              <w:ind w:left="298"/>
              <w:rPr>
                <w:rFonts w:ascii="Calibri"/>
                <w:i/>
                <w:sz w:val="17"/>
              </w:rPr>
            </w:pPr>
            <w:r>
              <w:rPr>
                <w:rFonts w:ascii="Calibri"/>
                <w:i/>
                <w:sz w:val="17"/>
              </w:rPr>
              <w:t>PREMIUM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1053133.0269</w:t>
            </w:r>
          </w:p>
        </w:tc>
        <w:tc>
          <w:tcPr>
            <w:tcW w:w="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sz w:val="17"/>
              </w:rPr>
              <w:t>253</w:t>
            </w: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28"/>
              <w:jc w:val="right"/>
              <w:rPr>
                <w:sz w:val="17"/>
              </w:rPr>
            </w:pPr>
            <w:r>
              <w:rPr>
                <w:sz w:val="17"/>
              </w:rPr>
              <w:t>6364258.48667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251"/>
              <w:jc w:val="right"/>
              <w:rPr>
                <w:sz w:val="17"/>
              </w:rPr>
            </w:pPr>
            <w:r>
              <w:rPr>
                <w:sz w:val="17"/>
              </w:rPr>
              <w:t>97.573</w:t>
            </w: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9.545</w:t>
            </w:r>
          </w:p>
        </w:tc>
      </w:tr>
    </w:tbl>
    <w:p>
      <w:pPr>
        <w:spacing w:before="0"/>
        <w:ind w:left="480" w:right="0" w:firstLine="0"/>
        <w:jc w:val="left"/>
        <w:rPr>
          <w:i/>
          <w:sz w:val="17"/>
        </w:rPr>
      </w:pPr>
      <w:r>
        <w:rPr>
          <w:i/>
          <w:sz w:val="17"/>
        </w:rPr>
        <w:t>Source: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Researcher’s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computation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2016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spacing w:line="480" w:lineRule="auto" w:before="90"/>
        <w:ind w:left="480" w:right="696"/>
        <w:jc w:val="both"/>
      </w:pPr>
      <w:r>
        <w:rPr/>
        <w:t>The mean number of claims per product type was 24.91 for commercial vehicle, 10.72 in an</w:t>
      </w:r>
      <w:r>
        <w:rPr>
          <w:spacing w:val="1"/>
        </w:rPr>
        <w:t> </w:t>
      </w:r>
      <w:r>
        <w:rPr/>
        <w:t>auto comprehensive, 33.32 in auto third party liability and 6.26 for a motorcycle. On average,</w:t>
      </w:r>
      <w:r>
        <w:rPr>
          <w:spacing w:val="-57"/>
        </w:rPr>
        <w:t> </w:t>
      </w:r>
      <w:r>
        <w:rPr/>
        <w:t>policyholders paid annual premiums of 9453698 naira in commercial vehicle, 1248764 naira</w:t>
      </w:r>
      <w:r>
        <w:rPr>
          <w:spacing w:val="1"/>
        </w:rPr>
        <w:t> </w:t>
      </w:r>
      <w:r>
        <w:rPr/>
        <w:t>in auto comprehensive, 20762294 naira</w:t>
      </w:r>
      <w:r>
        <w:rPr>
          <w:spacing w:val="-3"/>
        </w:rPr>
        <w:t> </w:t>
      </w:r>
      <w:r>
        <w:rPr/>
        <w:t>in auto third party</w:t>
      </w:r>
      <w:r>
        <w:rPr>
          <w:spacing w:val="-5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and 658981 in motorcycle.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74" w:after="13"/>
        <w:ind w:left="480" w:right="697"/>
        <w:jc w:val="both"/>
      </w:pPr>
      <w:bookmarkStart w:name="4.2 Automobile Claims Modelling " w:id="171"/>
      <w:bookmarkEnd w:id="171"/>
      <w:r>
        <w:rPr/>
      </w:r>
      <w:r>
        <w:rPr/>
        <w:t>Table 4.8:</w:t>
      </w:r>
      <w:r>
        <w:rPr>
          <w:spacing w:val="60"/>
        </w:rPr>
        <w:t> </w:t>
      </w:r>
      <w:r>
        <w:rPr/>
        <w:t>Descriptive analysis of claim cost, claim frequency and premiums by customer</w:t>
      </w:r>
      <w:r>
        <w:rPr>
          <w:spacing w:val="1"/>
        </w:rPr>
        <w:t> </w:t>
      </w:r>
      <w:r>
        <w:rPr/>
        <w:t>type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845"/>
        <w:gridCol w:w="1643"/>
        <w:gridCol w:w="740"/>
        <w:gridCol w:w="1552"/>
        <w:gridCol w:w="951"/>
        <w:gridCol w:w="1064"/>
      </w:tblGrid>
      <w:tr>
        <w:trPr>
          <w:trHeight w:val="208" w:hRule="atLeast"/>
        </w:trPr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CUSTOMER</w:t>
            </w:r>
            <w:r>
              <w:rPr>
                <w:rFonts w:ascii="Calibri"/>
                <w:b/>
                <w:i/>
                <w:spacing w:val="-2"/>
                <w:sz w:val="17"/>
              </w:rPr>
              <w:t> </w:t>
            </w:r>
            <w:r>
              <w:rPr>
                <w:rFonts w:ascii="Calibri"/>
                <w:b/>
                <w:i/>
                <w:sz w:val="17"/>
              </w:rPr>
              <w:t>TYPE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20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Mean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44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w w:val="100"/>
                <w:sz w:val="17"/>
              </w:rPr>
              <w:t>N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28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Std.</w:t>
            </w:r>
            <w:r>
              <w:rPr>
                <w:rFonts w:ascii="Arial"/>
                <w:b/>
                <w:i/>
                <w:spacing w:val="-2"/>
                <w:sz w:val="17"/>
              </w:rPr>
              <w:t> </w:t>
            </w:r>
            <w:r>
              <w:rPr>
                <w:rFonts w:ascii="Arial"/>
                <w:b/>
                <w:i/>
                <w:sz w:val="17"/>
              </w:rPr>
              <w:t>Deviation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32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Kurtosis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5" w:lineRule="exact" w:before="3"/>
              <w:ind w:right="108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sz w:val="17"/>
              </w:rPr>
              <w:t>Skewness</w:t>
            </w:r>
          </w:p>
        </w:tc>
      </w:tr>
      <w:tr>
        <w:trPr>
          <w:trHeight w:val="205" w:hRule="atLeast"/>
        </w:trPr>
        <w:tc>
          <w:tcPr>
            <w:tcW w:w="14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Individual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CLAIMS COST</w:t>
            </w:r>
          </w:p>
        </w:tc>
        <w:tc>
          <w:tcPr>
            <w:tcW w:w="1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22"/>
              <w:jc w:val="right"/>
              <w:rPr>
                <w:sz w:val="17"/>
              </w:rPr>
            </w:pPr>
            <w:r>
              <w:rPr>
                <w:sz w:val="17"/>
              </w:rPr>
              <w:t>249739.6168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45"/>
              <w:jc w:val="right"/>
              <w:rPr>
                <w:sz w:val="17"/>
              </w:rPr>
            </w:pPr>
            <w:r>
              <w:rPr>
                <w:sz w:val="17"/>
              </w:rPr>
              <w:t>13283</w:t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683966.88816</w:t>
            </w: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95.638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6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7.438</w:t>
            </w:r>
          </w:p>
        </w:tc>
      </w:tr>
      <w:tr>
        <w:trPr>
          <w:trHeight w:val="207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88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CLAIM</w:t>
            </w:r>
            <w:r>
              <w:rPr>
                <w:rFonts w:ascii="Calibri"/>
                <w:b/>
                <w:i/>
                <w:spacing w:val="-1"/>
                <w:sz w:val="17"/>
              </w:rPr>
              <w:t> </w:t>
            </w:r>
            <w:r>
              <w:rPr>
                <w:rFonts w:ascii="Calibri"/>
                <w:b/>
                <w:i/>
                <w:sz w:val="17"/>
              </w:rPr>
              <w:t>FREQUENCY</w:t>
            </w:r>
          </w:p>
        </w:tc>
        <w:tc>
          <w:tcPr>
            <w:tcW w:w="1643" w:type="dxa"/>
          </w:tcPr>
          <w:p>
            <w:pPr>
              <w:pStyle w:val="TableParagraph"/>
              <w:spacing w:line="188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12.49</w:t>
            </w:r>
          </w:p>
        </w:tc>
        <w:tc>
          <w:tcPr>
            <w:tcW w:w="740" w:type="dxa"/>
          </w:tcPr>
          <w:p>
            <w:pPr>
              <w:pStyle w:val="TableParagraph"/>
              <w:spacing w:line="188" w:lineRule="exact"/>
              <w:ind w:right="145"/>
              <w:jc w:val="right"/>
              <w:rPr>
                <w:sz w:val="17"/>
              </w:rPr>
            </w:pPr>
            <w:r>
              <w:rPr>
                <w:sz w:val="17"/>
              </w:rPr>
              <w:t>13283</w:t>
            </w:r>
          </w:p>
        </w:tc>
        <w:tc>
          <w:tcPr>
            <w:tcW w:w="1552" w:type="dxa"/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29.208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23.667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4.542</w:t>
            </w:r>
          </w:p>
        </w:tc>
      </w:tr>
      <w:tr>
        <w:trPr>
          <w:trHeight w:val="207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87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PREMIUM</w:t>
            </w:r>
          </w:p>
        </w:tc>
        <w:tc>
          <w:tcPr>
            <w:tcW w:w="1643" w:type="dxa"/>
          </w:tcPr>
          <w:p>
            <w:pPr>
              <w:pStyle w:val="TableParagraph"/>
              <w:spacing w:line="188" w:lineRule="exact"/>
              <w:ind w:right="120"/>
              <w:jc w:val="right"/>
              <w:rPr>
                <w:sz w:val="17"/>
              </w:rPr>
            </w:pPr>
            <w:r>
              <w:rPr>
                <w:sz w:val="17"/>
              </w:rPr>
              <w:t>1990692.1712</w:t>
            </w:r>
          </w:p>
        </w:tc>
        <w:tc>
          <w:tcPr>
            <w:tcW w:w="740" w:type="dxa"/>
          </w:tcPr>
          <w:p>
            <w:pPr>
              <w:pStyle w:val="TableParagraph"/>
              <w:spacing w:line="188" w:lineRule="exact"/>
              <w:ind w:right="145"/>
              <w:jc w:val="right"/>
              <w:rPr>
                <w:sz w:val="17"/>
              </w:rPr>
            </w:pPr>
            <w:r>
              <w:rPr>
                <w:sz w:val="17"/>
              </w:rPr>
              <w:t>13283</w:t>
            </w:r>
          </w:p>
        </w:tc>
        <w:tc>
          <w:tcPr>
            <w:tcW w:w="1552" w:type="dxa"/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8453476.41793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39.822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5.987</w:t>
            </w:r>
          </w:p>
        </w:tc>
      </w:tr>
      <w:tr>
        <w:trPr>
          <w:trHeight w:val="207" w:hRule="atLeast"/>
        </w:trPr>
        <w:tc>
          <w:tcPr>
            <w:tcW w:w="1449" w:type="dxa"/>
          </w:tcPr>
          <w:p>
            <w:pPr>
              <w:pStyle w:val="TableParagraph"/>
              <w:spacing w:line="188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Companies</w:t>
            </w:r>
          </w:p>
        </w:tc>
        <w:tc>
          <w:tcPr>
            <w:tcW w:w="1845" w:type="dxa"/>
          </w:tcPr>
          <w:p>
            <w:pPr>
              <w:pStyle w:val="TableParagraph"/>
              <w:spacing w:line="188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CLAIMS COST</w:t>
            </w:r>
          </w:p>
        </w:tc>
        <w:tc>
          <w:tcPr>
            <w:tcW w:w="1643" w:type="dxa"/>
          </w:tcPr>
          <w:p>
            <w:pPr>
              <w:pStyle w:val="TableParagraph"/>
              <w:spacing w:line="188" w:lineRule="exact"/>
              <w:ind w:right="122"/>
              <w:jc w:val="right"/>
              <w:rPr>
                <w:sz w:val="17"/>
              </w:rPr>
            </w:pPr>
            <w:r>
              <w:rPr>
                <w:sz w:val="17"/>
              </w:rPr>
              <w:t>465314.7008</w:t>
            </w:r>
          </w:p>
        </w:tc>
        <w:tc>
          <w:tcPr>
            <w:tcW w:w="740" w:type="dxa"/>
          </w:tcPr>
          <w:p>
            <w:pPr>
              <w:pStyle w:val="TableParagraph"/>
              <w:spacing w:line="188" w:lineRule="exact"/>
              <w:ind w:right="146"/>
              <w:jc w:val="right"/>
              <w:rPr>
                <w:sz w:val="17"/>
              </w:rPr>
            </w:pPr>
            <w:r>
              <w:rPr>
                <w:sz w:val="17"/>
              </w:rPr>
              <w:t>2611</w:t>
            </w:r>
          </w:p>
        </w:tc>
        <w:tc>
          <w:tcPr>
            <w:tcW w:w="1552" w:type="dxa"/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1035500.17669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18.107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3.856</w:t>
            </w:r>
          </w:p>
        </w:tc>
      </w:tr>
      <w:tr>
        <w:trPr>
          <w:trHeight w:val="207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87" w:lineRule="exact" w:before="1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CLAIM FREQUENCY</w:t>
            </w:r>
          </w:p>
        </w:tc>
        <w:tc>
          <w:tcPr>
            <w:tcW w:w="1643" w:type="dxa"/>
          </w:tcPr>
          <w:p>
            <w:pPr>
              <w:pStyle w:val="TableParagraph"/>
              <w:spacing w:line="188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22.50</w:t>
            </w:r>
          </w:p>
        </w:tc>
        <w:tc>
          <w:tcPr>
            <w:tcW w:w="740" w:type="dxa"/>
          </w:tcPr>
          <w:p>
            <w:pPr>
              <w:pStyle w:val="TableParagraph"/>
              <w:spacing w:line="188" w:lineRule="exact"/>
              <w:ind w:right="146"/>
              <w:jc w:val="right"/>
              <w:rPr>
                <w:sz w:val="17"/>
              </w:rPr>
            </w:pPr>
            <w:r>
              <w:rPr>
                <w:sz w:val="17"/>
              </w:rPr>
              <w:t>2611</w:t>
            </w:r>
          </w:p>
        </w:tc>
        <w:tc>
          <w:tcPr>
            <w:tcW w:w="1552" w:type="dxa"/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44.948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8.910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3.007</w:t>
            </w:r>
          </w:p>
        </w:tc>
      </w:tr>
      <w:tr>
        <w:trPr>
          <w:trHeight w:val="207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88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PREMIUM</w:t>
            </w:r>
          </w:p>
        </w:tc>
        <w:tc>
          <w:tcPr>
            <w:tcW w:w="1643" w:type="dxa"/>
          </w:tcPr>
          <w:p>
            <w:pPr>
              <w:pStyle w:val="TableParagraph"/>
              <w:spacing w:line="188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10820895.7322</w:t>
            </w:r>
          </w:p>
        </w:tc>
        <w:tc>
          <w:tcPr>
            <w:tcW w:w="740" w:type="dxa"/>
          </w:tcPr>
          <w:p>
            <w:pPr>
              <w:pStyle w:val="TableParagraph"/>
              <w:spacing w:line="188" w:lineRule="exact"/>
              <w:ind w:right="146"/>
              <w:jc w:val="right"/>
              <w:rPr>
                <w:sz w:val="17"/>
              </w:rPr>
            </w:pPr>
            <w:r>
              <w:rPr>
                <w:sz w:val="17"/>
              </w:rPr>
              <w:t>2611</w:t>
            </w:r>
          </w:p>
        </w:tc>
        <w:tc>
          <w:tcPr>
            <w:tcW w:w="1552" w:type="dxa"/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19788390.11086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3.853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2.309</w:t>
            </w:r>
          </w:p>
        </w:tc>
      </w:tr>
      <w:tr>
        <w:trPr>
          <w:trHeight w:val="207" w:hRule="atLeast"/>
        </w:trPr>
        <w:tc>
          <w:tcPr>
            <w:tcW w:w="1449" w:type="dxa"/>
          </w:tcPr>
          <w:p>
            <w:pPr>
              <w:pStyle w:val="TableParagraph"/>
              <w:spacing w:line="187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Government</w:t>
            </w:r>
          </w:p>
        </w:tc>
        <w:tc>
          <w:tcPr>
            <w:tcW w:w="1845" w:type="dxa"/>
          </w:tcPr>
          <w:p>
            <w:pPr>
              <w:pStyle w:val="TableParagraph"/>
              <w:spacing w:line="187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CLAIMS COST</w:t>
            </w:r>
          </w:p>
        </w:tc>
        <w:tc>
          <w:tcPr>
            <w:tcW w:w="1643" w:type="dxa"/>
          </w:tcPr>
          <w:p>
            <w:pPr>
              <w:pStyle w:val="TableParagraph"/>
              <w:spacing w:line="188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85362.3155</w:t>
            </w:r>
          </w:p>
        </w:tc>
        <w:tc>
          <w:tcPr>
            <w:tcW w:w="740" w:type="dxa"/>
          </w:tcPr>
          <w:p>
            <w:pPr>
              <w:pStyle w:val="TableParagraph"/>
              <w:spacing w:line="188" w:lineRule="exact"/>
              <w:ind w:right="145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552" w:type="dxa"/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132598.08025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11.684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3.122</w:t>
            </w:r>
          </w:p>
        </w:tc>
      </w:tr>
      <w:tr>
        <w:trPr>
          <w:trHeight w:val="207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88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CLAIM FREQUENCY</w:t>
            </w:r>
          </w:p>
        </w:tc>
        <w:tc>
          <w:tcPr>
            <w:tcW w:w="1643" w:type="dxa"/>
          </w:tcPr>
          <w:p>
            <w:pPr>
              <w:pStyle w:val="TableParagraph"/>
              <w:spacing w:line="188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4.79</w:t>
            </w:r>
          </w:p>
        </w:tc>
        <w:tc>
          <w:tcPr>
            <w:tcW w:w="740" w:type="dxa"/>
          </w:tcPr>
          <w:p>
            <w:pPr>
              <w:pStyle w:val="TableParagraph"/>
              <w:spacing w:line="188" w:lineRule="exact"/>
              <w:ind w:right="145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552" w:type="dxa"/>
          </w:tcPr>
          <w:p>
            <w:pPr>
              <w:pStyle w:val="TableParagraph"/>
              <w:spacing w:line="188" w:lineRule="exact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6.638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11.793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3.123</w:t>
            </w:r>
          </w:p>
        </w:tc>
      </w:tr>
      <w:tr>
        <w:trPr>
          <w:trHeight w:val="207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87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PREMIUM</w:t>
            </w:r>
          </w:p>
        </w:tc>
        <w:tc>
          <w:tcPr>
            <w:tcW w:w="1643" w:type="dxa"/>
          </w:tcPr>
          <w:p>
            <w:pPr>
              <w:pStyle w:val="TableParagraph"/>
              <w:spacing w:line="188" w:lineRule="exact"/>
              <w:ind w:right="120"/>
              <w:jc w:val="right"/>
              <w:rPr>
                <w:sz w:val="17"/>
              </w:rPr>
            </w:pPr>
            <w:r>
              <w:rPr>
                <w:sz w:val="17"/>
              </w:rPr>
              <w:t>7520266.5124</w:t>
            </w:r>
          </w:p>
        </w:tc>
        <w:tc>
          <w:tcPr>
            <w:tcW w:w="740" w:type="dxa"/>
          </w:tcPr>
          <w:p>
            <w:pPr>
              <w:pStyle w:val="TableParagraph"/>
              <w:spacing w:line="188" w:lineRule="exact"/>
              <w:ind w:right="145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552" w:type="dxa"/>
          </w:tcPr>
          <w:p>
            <w:pPr>
              <w:pStyle w:val="TableParagraph"/>
              <w:spacing w:line="188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4701386.11663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-1.611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-.589</w:t>
            </w:r>
          </w:p>
        </w:tc>
      </w:tr>
      <w:tr>
        <w:trPr>
          <w:trHeight w:val="206" w:hRule="atLeast"/>
        </w:trPr>
        <w:tc>
          <w:tcPr>
            <w:tcW w:w="1449" w:type="dxa"/>
          </w:tcPr>
          <w:p>
            <w:pPr>
              <w:pStyle w:val="TableParagraph"/>
              <w:spacing w:line="186" w:lineRule="exact"/>
              <w:ind w:left="108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All</w:t>
            </w:r>
            <w:r>
              <w:rPr>
                <w:rFonts w:ascii="Calibri"/>
                <w:b/>
                <w:i/>
                <w:spacing w:val="-4"/>
                <w:sz w:val="17"/>
              </w:rPr>
              <w:t> </w:t>
            </w:r>
            <w:r>
              <w:rPr>
                <w:rFonts w:ascii="Calibri"/>
                <w:b/>
                <w:i/>
                <w:sz w:val="17"/>
              </w:rPr>
              <w:t>account</w:t>
            </w:r>
          </w:p>
        </w:tc>
        <w:tc>
          <w:tcPr>
            <w:tcW w:w="1845" w:type="dxa"/>
          </w:tcPr>
          <w:p>
            <w:pPr>
              <w:pStyle w:val="TableParagraph"/>
              <w:spacing w:line="186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CLAIMS COST</w:t>
            </w:r>
          </w:p>
        </w:tc>
        <w:tc>
          <w:tcPr>
            <w:tcW w:w="1643" w:type="dxa"/>
          </w:tcPr>
          <w:p>
            <w:pPr>
              <w:pStyle w:val="TableParagraph"/>
              <w:spacing w:line="186" w:lineRule="exact"/>
              <w:ind w:right="122"/>
              <w:jc w:val="right"/>
              <w:rPr>
                <w:sz w:val="17"/>
              </w:rPr>
            </w:pPr>
            <w:r>
              <w:rPr>
                <w:sz w:val="17"/>
              </w:rPr>
              <w:t>118829.2857</w:t>
            </w:r>
          </w:p>
        </w:tc>
        <w:tc>
          <w:tcPr>
            <w:tcW w:w="740" w:type="dxa"/>
          </w:tcPr>
          <w:p>
            <w:pPr>
              <w:pStyle w:val="TableParagraph"/>
              <w:spacing w:line="186" w:lineRule="exact"/>
              <w:ind w:right="14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1552" w:type="dxa"/>
          </w:tcPr>
          <w:p>
            <w:pPr>
              <w:pStyle w:val="TableParagraph"/>
              <w:spacing w:line="186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155438.42483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2.526</w:t>
            </w:r>
          </w:p>
        </w:tc>
        <w:tc>
          <w:tcPr>
            <w:tcW w:w="1064" w:type="dxa"/>
          </w:tcPr>
          <w:p>
            <w:pPr>
              <w:pStyle w:val="TableParagraph"/>
              <w:spacing w:line="186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1.612</w:t>
            </w:r>
          </w:p>
        </w:tc>
      </w:tr>
      <w:tr>
        <w:trPr>
          <w:trHeight w:val="207" w:hRule="atLeast"/>
        </w:trPr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188" w:lineRule="exact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CLAIM FREQUENCY</w:t>
            </w:r>
          </w:p>
        </w:tc>
        <w:tc>
          <w:tcPr>
            <w:tcW w:w="1643" w:type="dxa"/>
          </w:tcPr>
          <w:p>
            <w:pPr>
              <w:pStyle w:val="TableParagraph"/>
              <w:spacing w:line="188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6.57</w:t>
            </w:r>
          </w:p>
        </w:tc>
        <w:tc>
          <w:tcPr>
            <w:tcW w:w="740" w:type="dxa"/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1552" w:type="dxa"/>
          </w:tcPr>
          <w:p>
            <w:pPr>
              <w:pStyle w:val="TableParagraph"/>
              <w:spacing w:line="188" w:lineRule="exact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7.721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2.459</w:t>
            </w:r>
          </w:p>
        </w:tc>
        <w:tc>
          <w:tcPr>
            <w:tcW w:w="1064" w:type="dxa"/>
          </w:tcPr>
          <w:p>
            <w:pPr>
              <w:pStyle w:val="TableParagraph"/>
              <w:spacing w:line="188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1.597</w:t>
            </w:r>
          </w:p>
        </w:tc>
      </w:tr>
      <w:tr>
        <w:trPr>
          <w:trHeight w:val="207" w:hRule="atLeast"/>
        </w:trPr>
        <w:tc>
          <w:tcPr>
            <w:tcW w:w="14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1"/>
              <w:ind w:left="151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i/>
                <w:sz w:val="17"/>
              </w:rPr>
              <w:t>PREMIUM</w:t>
            </w:r>
          </w:p>
        </w:tc>
        <w:tc>
          <w:tcPr>
            <w:tcW w:w="16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61457.1429</w:t>
            </w:r>
          </w:p>
        </w:tc>
        <w:tc>
          <w:tcPr>
            <w:tcW w:w="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44"/>
              <w:jc w:val="right"/>
              <w:rPr>
                <w:sz w:val="17"/>
              </w:rPr>
            </w:pPr>
            <w:r>
              <w:rPr>
                <w:w w:val="100"/>
                <w:sz w:val="17"/>
              </w:rPr>
              <w:t>7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3928.89176</w:t>
            </w: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33"/>
              <w:jc w:val="right"/>
              <w:rPr>
                <w:sz w:val="17"/>
              </w:rPr>
            </w:pPr>
            <w:r>
              <w:rPr>
                <w:sz w:val="17"/>
              </w:rPr>
              <w:t>-2.739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8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-.392</w:t>
            </w:r>
          </w:p>
        </w:tc>
      </w:tr>
    </w:tbl>
    <w:p>
      <w:pPr>
        <w:spacing w:before="0"/>
        <w:ind w:left="480" w:right="0" w:firstLine="0"/>
        <w:jc w:val="both"/>
        <w:rPr>
          <w:i/>
          <w:sz w:val="17"/>
        </w:rPr>
      </w:pPr>
      <w:r>
        <w:rPr>
          <w:i/>
          <w:sz w:val="17"/>
        </w:rPr>
        <w:t>Source: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Researcher’s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computation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2016</w:t>
      </w: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spacing w:line="480" w:lineRule="auto"/>
        <w:ind w:left="480" w:right="694"/>
        <w:jc w:val="both"/>
      </w:pPr>
      <w:r>
        <w:rPr/>
        <w:t>The preliminary exploratory data analysis findings are that the automobile liability claims are</w:t>
      </w:r>
      <w:r>
        <w:rPr>
          <w:spacing w:val="1"/>
        </w:rPr>
        <w:t> </w:t>
      </w:r>
      <w:r>
        <w:rPr/>
        <w:t>heavily tailed and highly peaked suggesting the suitability of generalized linear modelling</w:t>
      </w:r>
      <w:r>
        <w:rPr>
          <w:spacing w:val="1"/>
        </w:rPr>
        <w:t> </w:t>
      </w:r>
      <w:r>
        <w:rPr/>
        <w:t>(Jong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Heller, 2008; Frees,</w:t>
      </w:r>
      <w:r>
        <w:rPr>
          <w:spacing w:val="-1"/>
        </w:rPr>
        <w:t> </w:t>
      </w:r>
      <w:r>
        <w:rPr/>
        <w:t>2010).</w:t>
      </w:r>
    </w:p>
    <w:p>
      <w:pPr>
        <w:pStyle w:val="Heading3"/>
        <w:numPr>
          <w:ilvl w:val="1"/>
          <w:numId w:val="17"/>
        </w:numPr>
        <w:tabs>
          <w:tab w:pos="1200" w:val="left" w:leader="none"/>
          <w:tab w:pos="1201" w:val="left" w:leader="none"/>
        </w:tabs>
        <w:spacing w:line="240" w:lineRule="auto" w:before="208" w:after="0"/>
        <w:ind w:left="1200" w:right="0" w:hanging="721"/>
        <w:jc w:val="left"/>
      </w:pPr>
      <w:bookmarkStart w:name="_TOC_250008" w:id="172"/>
      <w:r>
        <w:rPr/>
        <w:t>Automobile</w:t>
      </w:r>
      <w:r>
        <w:rPr>
          <w:spacing w:val="-6"/>
        </w:rPr>
        <w:t> </w:t>
      </w:r>
      <w:r>
        <w:rPr/>
        <w:t>Claims</w:t>
      </w:r>
      <w:r>
        <w:rPr>
          <w:spacing w:val="-4"/>
        </w:rPr>
        <w:t> </w:t>
      </w:r>
      <w:bookmarkEnd w:id="172"/>
      <w:r>
        <w:rPr/>
        <w:t>Modelling</w:t>
      </w:r>
    </w:p>
    <w:p>
      <w:pPr>
        <w:pStyle w:val="BodyText"/>
        <w:spacing w:before="7"/>
        <w:rPr>
          <w:rFonts w:ascii="Cambria"/>
          <w:b/>
          <w:sz w:val="29"/>
        </w:rPr>
      </w:pPr>
    </w:p>
    <w:p>
      <w:pPr>
        <w:pStyle w:val="BodyText"/>
        <w:spacing w:line="480" w:lineRule="auto"/>
        <w:ind w:left="480" w:right="691"/>
        <w:jc w:val="both"/>
      </w:pPr>
      <w:r>
        <w:rPr/>
        <w:t>The regression models</w:t>
      </w:r>
      <w:r>
        <w:rPr>
          <w:spacing w:val="1"/>
        </w:rPr>
        <w:t> </w:t>
      </w:r>
      <w:r>
        <w:rPr/>
        <w:t>fitted considered the two components of insurance risk premium</w:t>
      </w:r>
      <w:r>
        <w:rPr>
          <w:spacing w:val="1"/>
        </w:rPr>
        <w:t> </w:t>
      </w:r>
      <w:r>
        <w:rPr/>
        <w:t>(frequency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severity).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depending on the predictor variables captured. For claims frequency, model 1 includes all the</w:t>
      </w:r>
      <w:r>
        <w:rPr>
          <w:spacing w:val="1"/>
        </w:rPr>
        <w:t> </w:t>
      </w:r>
      <w:r>
        <w:rPr/>
        <w:t>rating factors as the predictors of the number of claims, model 2 consist of age and gender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predictors,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predictors; and model 4 considers gender as the predictors of claims frequency. Model 5, 6</w:t>
      </w:r>
      <w:r>
        <w:rPr>
          <w:spacing w:val="1"/>
        </w:rPr>
        <w:t> </w:t>
      </w:r>
      <w:r>
        <w:rPr/>
        <w:t>and 7 uses the district of the insured, occupational types and customer types respectively as</w:t>
      </w:r>
      <w:r>
        <w:rPr>
          <w:spacing w:val="1"/>
        </w:rPr>
        <w:t> </w:t>
      </w:r>
      <w:r>
        <w:rPr/>
        <w:t>the predictors of frequency of claims. For automobile claims cost, model 1 uses all the risk</w:t>
      </w:r>
      <w:r>
        <w:rPr>
          <w:spacing w:val="1"/>
        </w:rPr>
        <w:t> </w:t>
      </w:r>
      <w:r>
        <w:rPr/>
        <w:t>factors (characteristics)</w:t>
      </w:r>
      <w:r>
        <w:rPr>
          <w:spacing w:val="1"/>
        </w:rPr>
        <w:t> </w:t>
      </w:r>
      <w:r>
        <w:rPr/>
        <w:t>in building the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while model</w:t>
      </w:r>
      <w:r>
        <w:rPr>
          <w:spacing w:val="1"/>
        </w:rPr>
        <w:t> </w:t>
      </w:r>
      <w:r>
        <w:rPr/>
        <w:t>2 incorporates the</w:t>
      </w:r>
      <w:r>
        <w:rPr>
          <w:spacing w:val="60"/>
        </w:rPr>
        <w:t> </w:t>
      </w:r>
      <w:r>
        <w:rPr/>
        <w:t>age and</w:t>
      </w:r>
      <w:r>
        <w:rPr>
          <w:spacing w:val="1"/>
        </w:rPr>
        <w:t> </w:t>
      </w:r>
      <w:r>
        <w:rPr/>
        <w:t>gender characteristics as the predictors of claims cost and model 3, 4, 5,6 and 7 comprises the</w:t>
      </w:r>
      <w:r>
        <w:rPr>
          <w:spacing w:val="-57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spacing w:before="76"/>
        <w:ind w:left="480" w:right="0" w:firstLine="0"/>
        <w:jc w:val="left"/>
        <w:rPr>
          <w:i/>
          <w:sz w:val="24"/>
        </w:rPr>
      </w:pPr>
      <w:r>
        <w:rPr>
          <w:i/>
          <w:sz w:val="24"/>
        </w:rPr>
        <w:t>Poisson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480" w:right="692"/>
        <w:jc w:val="both"/>
      </w:pPr>
      <w:r>
        <w:rPr/>
        <w:t>The results of the type 3 analysis are presented in Table 4.9. This enables the contribution</w:t>
      </w:r>
      <w:r>
        <w:rPr>
          <w:spacing w:val="1"/>
        </w:rPr>
        <w:t> </w:t>
      </w:r>
      <w:r>
        <w:rPr/>
        <w:t>evaluation of each variable taking into consideration all the other exogenous variables. The p-</w:t>
      </w:r>
      <w:r>
        <w:rPr>
          <w:spacing w:val="-57"/>
        </w:rPr>
        <w:t> </w:t>
      </w:r>
      <w:r>
        <w:rPr/>
        <w:t>value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appreciates the impact of each risk factor on the studied phenomenon. It can be observed that</w:t>
      </w:r>
      <w:r>
        <w:rPr>
          <w:spacing w:val="1"/>
        </w:rPr>
        <w:t> </w:t>
      </w:r>
      <w:r>
        <w:rPr/>
        <w:t>all the rating variables are statistically significant with a p-value (&lt;.0.05), which clearly</w:t>
      </w:r>
      <w:r>
        <w:rPr>
          <w:spacing w:val="1"/>
        </w:rPr>
        <w:t> </w:t>
      </w:r>
      <w:r>
        <w:rPr/>
        <w:t>underlines</w:t>
      </w:r>
      <w:r>
        <w:rPr>
          <w:spacing w:val="-1"/>
        </w:rPr>
        <w:t> </w:t>
      </w:r>
      <w:r>
        <w:rPr/>
        <w:t>their influence on the claims</w:t>
      </w:r>
      <w:r>
        <w:rPr>
          <w:spacing w:val="1"/>
        </w:rPr>
        <w:t> </w:t>
      </w:r>
      <w:r>
        <w:rPr/>
        <w:t>frequency.</w:t>
      </w:r>
    </w:p>
    <w:p>
      <w:pPr>
        <w:pStyle w:val="BodyText"/>
        <w:tabs>
          <w:tab w:pos="8313" w:val="left" w:leader="none"/>
        </w:tabs>
        <w:spacing w:before="226"/>
        <w:ind w:left="1672"/>
        <w:jc w:val="both"/>
      </w:pPr>
      <w:r>
        <w:rPr>
          <w:u w:val="single"/>
        </w:rPr>
        <w:t> </w:t>
      </w:r>
      <w:r>
        <w:rPr>
          <w:spacing w:val="-12"/>
          <w:u w:val="single"/>
        </w:rPr>
        <w:t> </w:t>
      </w:r>
      <w:r>
        <w:rPr>
          <w:u w:val="single"/>
        </w:rPr>
        <w:t>Table</w:t>
      </w:r>
      <w:r>
        <w:rPr>
          <w:spacing w:val="-4"/>
          <w:u w:val="single"/>
        </w:rPr>
        <w:t> </w:t>
      </w:r>
      <w:r>
        <w:rPr>
          <w:u w:val="single"/>
        </w:rPr>
        <w:t>4.9: Likelihood</w:t>
      </w:r>
      <w:r>
        <w:rPr>
          <w:spacing w:val="-1"/>
          <w:u w:val="single"/>
        </w:rPr>
        <w:t> </w:t>
      </w:r>
      <w:r>
        <w:rPr>
          <w:u w:val="single"/>
        </w:rPr>
        <w:t>Ratio</w:t>
      </w:r>
      <w:r>
        <w:rPr>
          <w:spacing w:val="-2"/>
          <w:u w:val="single"/>
        </w:rPr>
        <w:t> </w:t>
      </w:r>
      <w:r>
        <w:rPr>
          <w:u w:val="single"/>
        </w:rPr>
        <w:t>Statistics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Type</w:t>
      </w:r>
      <w:r>
        <w:rPr>
          <w:spacing w:val="-2"/>
          <w:u w:val="single"/>
        </w:rPr>
        <w:t> </w:t>
      </w:r>
      <w:r>
        <w:rPr>
          <w:u w:val="single"/>
        </w:rPr>
        <w:t>3 Analysis</w:t>
        <w:tab/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3153"/>
        <w:gridCol w:w="932"/>
        <w:gridCol w:w="1130"/>
      </w:tblGrid>
      <w:tr>
        <w:trPr>
          <w:trHeight w:val="205" w:hRule="atLeast"/>
        </w:trPr>
        <w:tc>
          <w:tcPr>
            <w:tcW w:w="14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Source</w:t>
            </w:r>
          </w:p>
        </w:tc>
        <w:tc>
          <w:tcPr>
            <w:tcW w:w="31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292" w:right="4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Likelihood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Ratio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Chi-Square</w:t>
            </w:r>
          </w:p>
        </w:tc>
        <w:tc>
          <w:tcPr>
            <w:tcW w:w="9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right="3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df</w:t>
            </w:r>
          </w:p>
        </w:tc>
        <w:tc>
          <w:tcPr>
            <w:tcW w:w="11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305" w:right="14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P-value</w:t>
            </w:r>
          </w:p>
        </w:tc>
      </w:tr>
      <w:tr>
        <w:trPr>
          <w:trHeight w:val="240" w:hRule="atLeast"/>
        </w:trPr>
        <w:tc>
          <w:tcPr>
            <w:tcW w:w="14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5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(Intercept)</w:t>
            </w:r>
          </w:p>
        </w:tc>
        <w:tc>
          <w:tcPr>
            <w:tcW w:w="3153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292" w:right="414"/>
              <w:jc w:val="center"/>
              <w:rPr>
                <w:sz w:val="18"/>
              </w:rPr>
            </w:pPr>
            <w:r>
              <w:rPr>
                <w:sz w:val="18"/>
              </w:rPr>
              <w:t>787.572</w:t>
            </w:r>
          </w:p>
        </w:tc>
        <w:tc>
          <w:tcPr>
            <w:tcW w:w="932" w:type="dxa"/>
            <w:tcBorders>
              <w:top w:val="double" w:sz="2" w:space="0" w:color="000000"/>
            </w:tcBorders>
          </w:tcPr>
          <w:p>
            <w:pPr>
              <w:pStyle w:val="TableParagraph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0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305" w:right="138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61" w:hRule="atLeast"/>
        </w:trPr>
        <w:tc>
          <w:tcPr>
            <w:tcW w:w="1428" w:type="dxa"/>
          </w:tcPr>
          <w:p>
            <w:pPr>
              <w:pStyle w:val="TableParagraph"/>
              <w:spacing w:before="26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Age</w:t>
            </w:r>
          </w:p>
        </w:tc>
        <w:tc>
          <w:tcPr>
            <w:tcW w:w="3153" w:type="dxa"/>
          </w:tcPr>
          <w:p>
            <w:pPr>
              <w:pStyle w:val="TableParagraph"/>
              <w:spacing w:before="29"/>
              <w:ind w:left="292" w:right="414"/>
              <w:jc w:val="center"/>
              <w:rPr>
                <w:sz w:val="18"/>
              </w:rPr>
            </w:pPr>
            <w:r>
              <w:rPr>
                <w:sz w:val="18"/>
              </w:rPr>
              <w:t>2520.802</w:t>
            </w:r>
          </w:p>
        </w:tc>
        <w:tc>
          <w:tcPr>
            <w:tcW w:w="932" w:type="dxa"/>
          </w:tcPr>
          <w:p>
            <w:pPr>
              <w:pStyle w:val="TableParagraph"/>
              <w:spacing w:before="29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0" w:type="dxa"/>
          </w:tcPr>
          <w:p>
            <w:pPr>
              <w:pStyle w:val="TableParagraph"/>
              <w:spacing w:before="29"/>
              <w:ind w:left="305" w:right="138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7" w:hRule="atLeast"/>
        </w:trPr>
        <w:tc>
          <w:tcPr>
            <w:tcW w:w="1428" w:type="dxa"/>
          </w:tcPr>
          <w:p>
            <w:pPr>
              <w:pStyle w:val="TableParagraph"/>
              <w:spacing w:before="19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Gender</w:t>
            </w:r>
          </w:p>
        </w:tc>
        <w:tc>
          <w:tcPr>
            <w:tcW w:w="3153" w:type="dxa"/>
          </w:tcPr>
          <w:p>
            <w:pPr>
              <w:pStyle w:val="TableParagraph"/>
              <w:spacing w:before="22"/>
              <w:ind w:left="292" w:right="414"/>
              <w:jc w:val="center"/>
              <w:rPr>
                <w:sz w:val="18"/>
              </w:rPr>
            </w:pPr>
            <w:r>
              <w:rPr>
                <w:sz w:val="18"/>
              </w:rPr>
              <w:t>419.494</w:t>
            </w:r>
          </w:p>
        </w:tc>
        <w:tc>
          <w:tcPr>
            <w:tcW w:w="932" w:type="dxa"/>
          </w:tcPr>
          <w:p>
            <w:pPr>
              <w:pStyle w:val="TableParagraph"/>
              <w:spacing w:before="22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0" w:type="dxa"/>
          </w:tcPr>
          <w:p>
            <w:pPr>
              <w:pStyle w:val="TableParagraph"/>
              <w:spacing w:before="22"/>
              <w:ind w:left="305" w:right="138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00" w:hRule="atLeast"/>
        </w:trPr>
        <w:tc>
          <w:tcPr>
            <w:tcW w:w="1428" w:type="dxa"/>
          </w:tcPr>
          <w:p>
            <w:pPr>
              <w:pStyle w:val="TableParagraph"/>
              <w:spacing w:before="42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District</w:t>
            </w:r>
          </w:p>
        </w:tc>
        <w:tc>
          <w:tcPr>
            <w:tcW w:w="3153" w:type="dxa"/>
          </w:tcPr>
          <w:p>
            <w:pPr>
              <w:pStyle w:val="TableParagraph"/>
              <w:spacing w:before="45"/>
              <w:ind w:left="292" w:right="414"/>
              <w:jc w:val="center"/>
              <w:rPr>
                <w:sz w:val="18"/>
              </w:rPr>
            </w:pPr>
            <w:r>
              <w:rPr>
                <w:sz w:val="18"/>
              </w:rPr>
              <w:t>385.777</w:t>
            </w:r>
          </w:p>
        </w:tc>
        <w:tc>
          <w:tcPr>
            <w:tcW w:w="932" w:type="dxa"/>
          </w:tcPr>
          <w:p>
            <w:pPr>
              <w:pStyle w:val="TableParagraph"/>
              <w:spacing w:before="45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0" w:type="dxa"/>
          </w:tcPr>
          <w:p>
            <w:pPr>
              <w:pStyle w:val="TableParagraph"/>
              <w:spacing w:before="45"/>
              <w:ind w:left="305" w:right="138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85" w:hRule="atLeast"/>
        </w:trPr>
        <w:tc>
          <w:tcPr>
            <w:tcW w:w="1428" w:type="dxa"/>
          </w:tcPr>
          <w:p>
            <w:pPr>
              <w:pStyle w:val="TableParagraph"/>
              <w:spacing w:before="42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Occupation</w:t>
            </w:r>
          </w:p>
        </w:tc>
        <w:tc>
          <w:tcPr>
            <w:tcW w:w="3153" w:type="dxa"/>
          </w:tcPr>
          <w:p>
            <w:pPr>
              <w:pStyle w:val="TableParagraph"/>
              <w:spacing w:before="44"/>
              <w:ind w:left="292" w:right="414"/>
              <w:jc w:val="center"/>
              <w:rPr>
                <w:sz w:val="18"/>
              </w:rPr>
            </w:pPr>
            <w:r>
              <w:rPr>
                <w:sz w:val="18"/>
              </w:rPr>
              <w:t>1008.901</w:t>
            </w:r>
          </w:p>
        </w:tc>
        <w:tc>
          <w:tcPr>
            <w:tcW w:w="932" w:type="dxa"/>
          </w:tcPr>
          <w:p>
            <w:pPr>
              <w:pStyle w:val="TableParagraph"/>
              <w:spacing w:before="44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0" w:type="dxa"/>
          </w:tcPr>
          <w:p>
            <w:pPr>
              <w:pStyle w:val="TableParagraph"/>
              <w:spacing w:before="44"/>
              <w:ind w:left="305" w:right="138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8" w:hRule="atLeast"/>
        </w:trPr>
        <w:tc>
          <w:tcPr>
            <w:tcW w:w="1428" w:type="dxa"/>
          </w:tcPr>
          <w:p>
            <w:pPr>
              <w:pStyle w:val="TableParagraph"/>
              <w:spacing w:before="28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Product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type</w:t>
            </w:r>
          </w:p>
        </w:tc>
        <w:tc>
          <w:tcPr>
            <w:tcW w:w="3153" w:type="dxa"/>
          </w:tcPr>
          <w:p>
            <w:pPr>
              <w:pStyle w:val="TableParagraph"/>
              <w:spacing w:before="30"/>
              <w:ind w:left="292" w:right="414"/>
              <w:jc w:val="center"/>
              <w:rPr>
                <w:sz w:val="18"/>
              </w:rPr>
            </w:pPr>
            <w:r>
              <w:rPr>
                <w:sz w:val="18"/>
              </w:rPr>
              <w:t>18012.051</w:t>
            </w:r>
          </w:p>
        </w:tc>
        <w:tc>
          <w:tcPr>
            <w:tcW w:w="932" w:type="dxa"/>
          </w:tcPr>
          <w:p>
            <w:pPr>
              <w:pStyle w:val="TableParagraph"/>
              <w:spacing w:before="30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0" w:type="dxa"/>
          </w:tcPr>
          <w:p>
            <w:pPr>
              <w:pStyle w:val="TableParagraph"/>
              <w:spacing w:before="30"/>
              <w:ind w:left="305" w:right="138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2" w:hRule="atLeast"/>
        </w:trPr>
        <w:tc>
          <w:tcPr>
            <w:tcW w:w="1428" w:type="dxa"/>
          </w:tcPr>
          <w:p>
            <w:pPr>
              <w:pStyle w:val="TableParagraph"/>
              <w:spacing w:before="35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Loss type</w:t>
            </w:r>
          </w:p>
        </w:tc>
        <w:tc>
          <w:tcPr>
            <w:tcW w:w="3153" w:type="dxa"/>
          </w:tcPr>
          <w:p>
            <w:pPr>
              <w:pStyle w:val="TableParagraph"/>
              <w:spacing w:before="37"/>
              <w:ind w:left="292" w:right="414"/>
              <w:jc w:val="center"/>
              <w:rPr>
                <w:sz w:val="18"/>
              </w:rPr>
            </w:pPr>
            <w:r>
              <w:rPr>
                <w:sz w:val="18"/>
              </w:rPr>
              <w:t>37553.284</w:t>
            </w:r>
          </w:p>
        </w:tc>
        <w:tc>
          <w:tcPr>
            <w:tcW w:w="932" w:type="dxa"/>
          </w:tcPr>
          <w:p>
            <w:pPr>
              <w:pStyle w:val="TableParagraph"/>
              <w:spacing w:before="37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0" w:type="dxa"/>
          </w:tcPr>
          <w:p>
            <w:pPr>
              <w:pStyle w:val="TableParagraph"/>
              <w:spacing w:before="37"/>
              <w:ind w:left="305" w:right="138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457" w:hRule="atLeast"/>
        </w:trPr>
        <w:tc>
          <w:tcPr>
            <w:tcW w:w="14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26"/>
              <w:ind w:left="108" w:right="51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Customer</w:t>
            </w:r>
            <w:r>
              <w:rPr>
                <w:rFonts w:ascii="Arial"/>
                <w:i/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type</w:t>
            </w:r>
          </w:p>
        </w:tc>
        <w:tc>
          <w:tcPr>
            <w:tcW w:w="31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292" w:right="414"/>
              <w:jc w:val="center"/>
              <w:rPr>
                <w:sz w:val="18"/>
              </w:rPr>
            </w:pPr>
            <w:r>
              <w:rPr>
                <w:sz w:val="18"/>
              </w:rPr>
              <w:t>648.441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right="36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305" w:right="138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spacing w:before="0"/>
        <w:ind w:left="1780" w:right="0" w:firstLine="0"/>
        <w:jc w:val="both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Researcher’s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computation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2016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 w:before="90"/>
        <w:ind w:left="525" w:right="744"/>
        <w:jc w:val="both"/>
      </w:pPr>
      <w:r>
        <w:rPr/>
        <w:t>The goodness-of-fit statistics displayed in Table 4.10 provides measures that are useful for</w:t>
      </w:r>
      <w:r>
        <w:rPr>
          <w:spacing w:val="1"/>
        </w:rPr>
        <w:t> </w:t>
      </w:r>
      <w:r>
        <w:rPr/>
        <w:t>comparing competing models. Additionally, the Values for the Deviance and Pearson Chi-</w:t>
      </w:r>
      <w:r>
        <w:rPr>
          <w:spacing w:val="1"/>
        </w:rPr>
        <w:t> </w:t>
      </w:r>
      <w:r>
        <w:rPr/>
        <w:t>Square statistics divided by its degree of freedom gives corresponding estimates for the scale</w:t>
      </w:r>
      <w:r>
        <w:rPr>
          <w:spacing w:val="-57"/>
        </w:rPr>
        <w:t> </w:t>
      </w:r>
      <w:r>
        <w:rPr/>
        <w:t>parameter.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overdispersed,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of the deviance and Pearson statistics values.These values should be near 1.0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Poisson</w:t>
      </w:r>
      <w:r>
        <w:rPr>
          <w:spacing w:val="1"/>
        </w:rPr>
        <w:t> </w:t>
      </w:r>
      <w:r>
        <w:rPr/>
        <w:t>regression;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1.0</w:t>
      </w:r>
      <w:r>
        <w:rPr>
          <w:spacing w:val="1"/>
        </w:rPr>
        <w:t> </w:t>
      </w:r>
      <w:r>
        <w:rPr/>
        <w:t>(28.877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57.799</w:t>
      </w:r>
      <w:r>
        <w:rPr>
          <w:spacing w:val="1"/>
        </w:rPr>
        <w:t> </w:t>
      </w:r>
      <w:r>
        <w:rPr/>
        <w:t>respectively) indicates an inequality between the mean and variance of the claim frequency,</w:t>
      </w:r>
      <w:r>
        <w:rPr>
          <w:spacing w:val="1"/>
        </w:rPr>
        <w:t> </w:t>
      </w:r>
      <w:r>
        <w:rPr/>
        <w:t>and thus the overdispersion hypothesis is confirmed.The analysis of parameter estimates of</w:t>
      </w:r>
      <w:r>
        <w:rPr>
          <w:spacing w:val="1"/>
        </w:rPr>
        <w:t> </w:t>
      </w:r>
      <w:r>
        <w:rPr/>
        <w:t>the Poisson regression coefficients for each of the predictors variables along with their</w:t>
      </w:r>
      <w:r>
        <w:rPr>
          <w:spacing w:val="1"/>
        </w:rPr>
        <w:t> </w:t>
      </w:r>
      <w:r>
        <w:rPr/>
        <w:t>standard</w:t>
      </w:r>
      <w:r>
        <w:rPr>
          <w:spacing w:val="31"/>
        </w:rPr>
        <w:t> </w:t>
      </w:r>
      <w:r>
        <w:rPr/>
        <w:t>errors,</w:t>
      </w:r>
      <w:r>
        <w:rPr>
          <w:spacing w:val="31"/>
        </w:rPr>
        <w:t> </w:t>
      </w:r>
      <w:r>
        <w:rPr/>
        <w:t>Wald</w:t>
      </w:r>
      <w:r>
        <w:rPr>
          <w:spacing w:val="31"/>
        </w:rPr>
        <w:t> </w:t>
      </w:r>
      <w:r>
        <w:rPr/>
        <w:t>chi-square</w:t>
      </w:r>
      <w:r>
        <w:rPr>
          <w:spacing w:val="30"/>
        </w:rPr>
        <w:t> </w:t>
      </w:r>
      <w:r>
        <w:rPr/>
        <w:t>values</w:t>
      </w:r>
      <w:r>
        <w:rPr>
          <w:spacing w:val="35"/>
        </w:rPr>
        <w:t> </w:t>
      </w:r>
      <w:r>
        <w:rPr/>
        <w:t>and</w:t>
      </w:r>
      <w:r>
        <w:rPr>
          <w:spacing w:val="30"/>
        </w:rPr>
        <w:t> </w:t>
      </w:r>
      <w:r>
        <w:rPr/>
        <w:t>p-values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coefficients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presented</w:t>
      </w:r>
      <w:r>
        <w:rPr>
          <w:spacing w:val="3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74"/>
        <w:ind w:left="525"/>
      </w:pPr>
      <w:r>
        <w:rPr/>
        <w:t>Table</w:t>
      </w:r>
      <w:r>
        <w:rPr>
          <w:spacing w:val="-3"/>
        </w:rPr>
        <w:t> </w:t>
      </w:r>
      <w:r>
        <w:rPr/>
        <w:t>4.11.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566" w:val="left" w:leader="none"/>
        </w:tabs>
        <w:spacing w:before="230"/>
        <w:ind w:left="417"/>
      </w:pPr>
      <w:r>
        <w:rPr>
          <w:u w:val="single"/>
        </w:rPr>
        <w:t> </w:t>
      </w:r>
      <w:r>
        <w:rPr>
          <w:spacing w:val="-12"/>
          <w:u w:val="single"/>
        </w:rPr>
        <w:t> </w:t>
      </w:r>
      <w:r>
        <w:rPr>
          <w:u w:val="single"/>
        </w:rPr>
        <w:t>Table</w:t>
      </w:r>
      <w:r>
        <w:rPr>
          <w:spacing w:val="-4"/>
          <w:u w:val="single"/>
        </w:rPr>
        <w:t> </w:t>
      </w:r>
      <w:r>
        <w:rPr>
          <w:u w:val="single"/>
        </w:rPr>
        <w:t>4.10:</w:t>
      </w:r>
      <w:r>
        <w:rPr>
          <w:spacing w:val="-1"/>
          <w:u w:val="single"/>
        </w:rPr>
        <w:t> </w:t>
      </w:r>
      <w:r>
        <w:rPr>
          <w:u w:val="single"/>
        </w:rPr>
        <w:t>Goodness</w:t>
      </w:r>
      <w:r>
        <w:rPr>
          <w:spacing w:val="-2"/>
          <w:u w:val="single"/>
        </w:rPr>
        <w:t> </w:t>
      </w:r>
      <w:r>
        <w:rPr>
          <w:u w:val="single"/>
        </w:rPr>
        <w:t>of fit</w:t>
      </w:r>
      <w:r>
        <w:rPr>
          <w:spacing w:val="-1"/>
          <w:u w:val="single"/>
        </w:rPr>
        <w:t> </w:t>
      </w:r>
      <w:r>
        <w:rPr>
          <w:u w:val="single"/>
        </w:rPr>
        <w:t>test</w:t>
        <w:tab/>
      </w: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6"/>
        <w:gridCol w:w="1901"/>
        <w:gridCol w:w="1552"/>
        <w:gridCol w:w="1951"/>
      </w:tblGrid>
      <w:tr>
        <w:trPr>
          <w:trHeight w:val="205" w:hRule="atLeast"/>
        </w:trPr>
        <w:tc>
          <w:tcPr>
            <w:tcW w:w="374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Criterion</w:t>
            </w:r>
          </w:p>
        </w:tc>
        <w:tc>
          <w:tcPr>
            <w:tcW w:w="19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4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Value</w:t>
            </w:r>
          </w:p>
        </w:tc>
        <w:tc>
          <w:tcPr>
            <w:tcW w:w="15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381" w:right="6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df</w:t>
            </w:r>
          </w:p>
        </w:tc>
        <w:tc>
          <w:tcPr>
            <w:tcW w:w="195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Value/df</w:t>
            </w:r>
          </w:p>
        </w:tc>
      </w:tr>
      <w:tr>
        <w:trPr>
          <w:trHeight w:val="263" w:hRule="atLeast"/>
        </w:trPr>
        <w:tc>
          <w:tcPr>
            <w:tcW w:w="374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5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Deviance</w:t>
            </w:r>
          </w:p>
        </w:tc>
        <w:tc>
          <w:tcPr>
            <w:tcW w:w="1901" w:type="dxa"/>
            <w:tcBorders>
              <w:top w:val="double" w:sz="2" w:space="0" w:color="000000"/>
            </w:tcBorders>
          </w:tcPr>
          <w:p>
            <w:pPr>
              <w:pStyle w:val="TableParagraph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460638.564</w:t>
            </w:r>
          </w:p>
        </w:tc>
        <w:tc>
          <w:tcPr>
            <w:tcW w:w="1552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383" w:right="627"/>
              <w:jc w:val="center"/>
              <w:rPr>
                <w:sz w:val="18"/>
              </w:rPr>
            </w:pPr>
            <w:r>
              <w:rPr>
                <w:sz w:val="18"/>
              </w:rPr>
              <w:t>15952</w:t>
            </w:r>
          </w:p>
        </w:tc>
        <w:tc>
          <w:tcPr>
            <w:tcW w:w="1951" w:type="dxa"/>
            <w:tcBorders>
              <w:top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28.877</w:t>
            </w:r>
          </w:p>
        </w:tc>
      </w:tr>
      <w:tr>
        <w:trPr>
          <w:trHeight w:val="307" w:hRule="atLeast"/>
        </w:trPr>
        <w:tc>
          <w:tcPr>
            <w:tcW w:w="3746" w:type="dxa"/>
          </w:tcPr>
          <w:p>
            <w:pPr>
              <w:pStyle w:val="TableParagraph"/>
              <w:spacing w:before="49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Pearson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Chi-Square</w:t>
            </w:r>
          </w:p>
        </w:tc>
        <w:tc>
          <w:tcPr>
            <w:tcW w:w="1901" w:type="dxa"/>
          </w:tcPr>
          <w:p>
            <w:pPr>
              <w:pStyle w:val="TableParagraph"/>
              <w:spacing w:before="52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922017.507</w:t>
            </w:r>
          </w:p>
        </w:tc>
        <w:tc>
          <w:tcPr>
            <w:tcW w:w="1552" w:type="dxa"/>
          </w:tcPr>
          <w:p>
            <w:pPr>
              <w:pStyle w:val="TableParagraph"/>
              <w:spacing w:before="52"/>
              <w:ind w:left="383" w:right="627"/>
              <w:jc w:val="center"/>
              <w:rPr>
                <w:sz w:val="18"/>
              </w:rPr>
            </w:pPr>
            <w:r>
              <w:rPr>
                <w:sz w:val="18"/>
              </w:rPr>
              <w:t>15952</w:t>
            </w:r>
          </w:p>
        </w:tc>
        <w:tc>
          <w:tcPr>
            <w:tcW w:w="1951" w:type="dxa"/>
          </w:tcPr>
          <w:p>
            <w:pPr>
              <w:pStyle w:val="TableParagraph"/>
              <w:spacing w:before="5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57.799</w:t>
            </w:r>
          </w:p>
        </w:tc>
      </w:tr>
      <w:tr>
        <w:trPr>
          <w:trHeight w:val="299" w:hRule="atLeast"/>
        </w:trPr>
        <w:tc>
          <w:tcPr>
            <w:tcW w:w="3746" w:type="dxa"/>
          </w:tcPr>
          <w:p>
            <w:pPr>
              <w:pStyle w:val="TableParagraph"/>
              <w:spacing w:before="42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Log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Likelihood</w:t>
            </w:r>
          </w:p>
        </w:tc>
        <w:tc>
          <w:tcPr>
            <w:tcW w:w="1901" w:type="dxa"/>
          </w:tcPr>
          <w:p>
            <w:pPr>
              <w:pStyle w:val="TableParagraph"/>
              <w:spacing w:before="44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-256858.784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3746" w:type="dxa"/>
          </w:tcPr>
          <w:p>
            <w:pPr>
              <w:pStyle w:val="TableParagraph"/>
              <w:spacing w:before="42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Akaike's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Information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Criterion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(AIC)</w:t>
            </w:r>
          </w:p>
        </w:tc>
        <w:tc>
          <w:tcPr>
            <w:tcW w:w="1901" w:type="dxa"/>
          </w:tcPr>
          <w:p>
            <w:pPr>
              <w:pStyle w:val="TableParagraph"/>
              <w:spacing w:before="44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513769.568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3746" w:type="dxa"/>
          </w:tcPr>
          <w:p>
            <w:pPr>
              <w:pStyle w:val="TableParagraph"/>
              <w:spacing w:before="50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Finite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Sample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Corrected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AIC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(AICC)</w:t>
            </w:r>
          </w:p>
        </w:tc>
        <w:tc>
          <w:tcPr>
            <w:tcW w:w="1901" w:type="dxa"/>
          </w:tcPr>
          <w:p>
            <w:pPr>
              <w:pStyle w:val="TableParagraph"/>
              <w:spacing w:before="53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513769.656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3746" w:type="dxa"/>
          </w:tcPr>
          <w:p>
            <w:pPr>
              <w:pStyle w:val="TableParagraph"/>
              <w:spacing w:before="49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Bayesian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Information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Criterion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(BIC)</w:t>
            </w:r>
          </w:p>
        </w:tc>
        <w:tc>
          <w:tcPr>
            <w:tcW w:w="1901" w:type="dxa"/>
          </w:tcPr>
          <w:p>
            <w:pPr>
              <w:pStyle w:val="TableParagraph"/>
              <w:spacing w:before="52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513969.222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37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Consistent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AIC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(CAIC)</w:t>
            </w:r>
          </w:p>
        </w:tc>
        <w:tc>
          <w:tcPr>
            <w:tcW w:w="19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399"/>
              <w:jc w:val="right"/>
              <w:rPr>
                <w:sz w:val="18"/>
              </w:rPr>
            </w:pPr>
            <w:r>
              <w:rPr>
                <w:sz w:val="18"/>
              </w:rPr>
              <w:t>513995.222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37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left="10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Source: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Researcher’s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computation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2016</w:t>
            </w:r>
          </w:p>
        </w:tc>
        <w:tc>
          <w:tcPr>
            <w:tcW w:w="1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66" w:after="25"/>
        <w:ind w:left="573"/>
      </w:pPr>
      <w:r>
        <w:rPr/>
        <w:t>Table</w:t>
      </w:r>
      <w:r>
        <w:rPr>
          <w:spacing w:val="-4"/>
        </w:rPr>
        <w:t> </w:t>
      </w:r>
      <w:r>
        <w:rPr/>
        <w:t>4.11: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Parameter</w:t>
      </w:r>
      <w:r>
        <w:rPr>
          <w:spacing w:val="-1"/>
        </w:rPr>
        <w:t> </w:t>
      </w:r>
      <w:r>
        <w:rPr/>
        <w:t>Estimates</w:t>
      </w:r>
    </w:p>
    <w:tbl>
      <w:tblPr>
        <w:tblW w:w="0" w:type="auto"/>
        <w:jc w:val="left"/>
        <w:tblInd w:w="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3"/>
        <w:gridCol w:w="1266"/>
        <w:gridCol w:w="1437"/>
        <w:gridCol w:w="1263"/>
        <w:gridCol w:w="1260"/>
      </w:tblGrid>
      <w:tr>
        <w:trPr>
          <w:trHeight w:val="414" w:hRule="atLeast"/>
        </w:trPr>
        <w:tc>
          <w:tcPr>
            <w:tcW w:w="5189" w:type="dxa"/>
            <w:gridSpan w:val="2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4017" w:val="left" w:leader="none"/>
              </w:tabs>
              <w:spacing w:line="194" w:lineRule="exact"/>
              <w:ind w:left="127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Parameter</w:t>
              <w:tab/>
              <w:t>Estimate</w:t>
            </w:r>
          </w:p>
        </w:tc>
        <w:tc>
          <w:tcPr>
            <w:tcW w:w="143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4" w:lineRule="exact"/>
              <w:ind w:left="399" w:right="1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Std. Error</w:t>
            </w:r>
          </w:p>
        </w:tc>
        <w:tc>
          <w:tcPr>
            <w:tcW w:w="1263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170" w:right="2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Wald Chi-</w:t>
            </w:r>
          </w:p>
          <w:p>
            <w:pPr>
              <w:pStyle w:val="TableParagraph"/>
              <w:spacing w:line="193" w:lineRule="exact"/>
              <w:ind w:left="170" w:right="2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Square</w:t>
            </w:r>
          </w:p>
        </w:tc>
        <w:tc>
          <w:tcPr>
            <w:tcW w:w="1260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4" w:lineRule="exact"/>
              <w:ind w:left="223" w:right="3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P-value</w:t>
            </w:r>
          </w:p>
        </w:tc>
      </w:tr>
      <w:tr>
        <w:trPr>
          <w:trHeight w:val="261" w:hRule="atLeast"/>
        </w:trPr>
        <w:tc>
          <w:tcPr>
            <w:tcW w:w="3923" w:type="dxa"/>
          </w:tcPr>
          <w:p>
            <w:pPr>
              <w:pStyle w:val="TableParagraph"/>
              <w:spacing w:line="203" w:lineRule="exact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(Intercept)</w:t>
            </w:r>
          </w:p>
        </w:tc>
        <w:tc>
          <w:tcPr>
            <w:tcW w:w="1266" w:type="dxa"/>
          </w:tcPr>
          <w:p>
            <w:pPr>
              <w:pStyle w:val="TableParagraph"/>
              <w:spacing w:line="205" w:lineRule="exact"/>
              <w:ind w:left="243"/>
              <w:rPr>
                <w:sz w:val="18"/>
              </w:rPr>
            </w:pPr>
            <w:r>
              <w:rPr>
                <w:sz w:val="18"/>
              </w:rPr>
              <w:t>0.659</w:t>
            </w:r>
          </w:p>
        </w:tc>
        <w:tc>
          <w:tcPr>
            <w:tcW w:w="1437" w:type="dxa"/>
          </w:tcPr>
          <w:p>
            <w:pPr>
              <w:pStyle w:val="TableParagraph"/>
              <w:spacing w:line="205" w:lineRule="exact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.1720</w:t>
            </w:r>
          </w:p>
        </w:tc>
        <w:tc>
          <w:tcPr>
            <w:tcW w:w="1263" w:type="dxa"/>
          </w:tcPr>
          <w:p>
            <w:pPr>
              <w:pStyle w:val="TableParagraph"/>
              <w:spacing w:line="205" w:lineRule="exact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14.661</w:t>
            </w:r>
          </w:p>
        </w:tc>
        <w:tc>
          <w:tcPr>
            <w:tcW w:w="1260" w:type="dxa"/>
          </w:tcPr>
          <w:p>
            <w:pPr>
              <w:pStyle w:val="TableParagraph"/>
              <w:spacing w:line="205" w:lineRule="exact"/>
              <w:ind w:left="223" w:right="352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08" w:hRule="atLeast"/>
        </w:trPr>
        <w:tc>
          <w:tcPr>
            <w:tcW w:w="3923" w:type="dxa"/>
          </w:tcPr>
          <w:p>
            <w:pPr>
              <w:pStyle w:val="TableParagraph"/>
              <w:spacing w:before="50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&lt;24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years</w:t>
            </w:r>
          </w:p>
        </w:tc>
        <w:tc>
          <w:tcPr>
            <w:tcW w:w="1266" w:type="dxa"/>
          </w:tcPr>
          <w:p>
            <w:pPr>
              <w:pStyle w:val="TableParagraph"/>
              <w:spacing w:before="53"/>
              <w:ind w:left="265"/>
              <w:rPr>
                <w:sz w:val="18"/>
              </w:rPr>
            </w:pPr>
            <w:r>
              <w:rPr>
                <w:sz w:val="18"/>
              </w:rPr>
              <w:t>-.114</w:t>
            </w:r>
          </w:p>
        </w:tc>
        <w:tc>
          <w:tcPr>
            <w:tcW w:w="1437" w:type="dxa"/>
          </w:tcPr>
          <w:p>
            <w:pPr>
              <w:pStyle w:val="TableParagraph"/>
              <w:spacing w:before="53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.0070</w:t>
            </w:r>
          </w:p>
        </w:tc>
        <w:tc>
          <w:tcPr>
            <w:tcW w:w="1263" w:type="dxa"/>
          </w:tcPr>
          <w:p>
            <w:pPr>
              <w:pStyle w:val="TableParagraph"/>
              <w:spacing w:before="53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262.616</w:t>
            </w:r>
          </w:p>
        </w:tc>
        <w:tc>
          <w:tcPr>
            <w:tcW w:w="1260" w:type="dxa"/>
          </w:tcPr>
          <w:p>
            <w:pPr>
              <w:pStyle w:val="TableParagraph"/>
              <w:spacing w:before="53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24 - 30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years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65"/>
              <w:rPr>
                <w:sz w:val="18"/>
              </w:rPr>
            </w:pPr>
            <w:r>
              <w:rPr>
                <w:sz w:val="18"/>
              </w:rPr>
              <w:t>-.498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.0111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2018.276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34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31 - 60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years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65"/>
              <w:rPr>
                <w:sz w:val="18"/>
              </w:rPr>
            </w:pPr>
            <w:r>
              <w:rPr>
                <w:sz w:val="18"/>
              </w:rPr>
              <w:t>-.389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.0090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1872.954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565" w:hRule="atLeast"/>
        </w:trPr>
        <w:tc>
          <w:tcPr>
            <w:tcW w:w="3923" w:type="dxa"/>
          </w:tcPr>
          <w:p>
            <w:pPr>
              <w:pStyle w:val="TableParagraph"/>
              <w:spacing w:before="39"/>
              <w:ind w:left="108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≥61</w:t>
            </w:r>
            <w:r>
              <w:rPr>
                <w:rFonts w:ascii="Calibri" w:hAnsi="Calibri"/>
                <w:i/>
                <w:spacing w:val="-3"/>
                <w:sz w:val="22"/>
              </w:rPr>
              <w:t> </w:t>
            </w:r>
            <w:r>
              <w:rPr>
                <w:rFonts w:ascii="Calibri" w:hAnsi="Calibri"/>
                <w:i/>
                <w:sz w:val="22"/>
              </w:rPr>
              <w:t>years</w:t>
            </w:r>
          </w:p>
          <w:p>
            <w:pPr>
              <w:pStyle w:val="TableParagraph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Male</w:t>
            </w:r>
          </w:p>
        </w:tc>
        <w:tc>
          <w:tcPr>
            <w:tcW w:w="1266" w:type="dxa"/>
          </w:tcPr>
          <w:p>
            <w:pPr>
              <w:pStyle w:val="TableParagraph"/>
              <w:spacing w:before="10"/>
              <w:ind w:left="370"/>
              <w:rPr>
                <w:sz w:val="18"/>
              </w:rPr>
            </w:pPr>
            <w:r>
              <w:rPr>
                <w:sz w:val="18"/>
              </w:rPr>
              <w:t>0a</w:t>
            </w:r>
          </w:p>
          <w:p>
            <w:pPr>
              <w:pStyle w:val="TableParagraph"/>
              <w:spacing w:before="93"/>
              <w:ind w:left="293"/>
              <w:rPr>
                <w:sz w:val="18"/>
              </w:rPr>
            </w:pPr>
            <w:r>
              <w:rPr>
                <w:sz w:val="18"/>
              </w:rPr>
              <w:t>.374</w:t>
            </w:r>
          </w:p>
        </w:tc>
        <w:tc>
          <w:tcPr>
            <w:tcW w:w="1437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.0402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86.774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Female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93"/>
              <w:rPr>
                <w:sz w:val="18"/>
              </w:rPr>
            </w:pPr>
            <w:r>
              <w:rPr>
                <w:sz w:val="18"/>
              </w:rPr>
              <w:t>.444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.0403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121.714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00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Entity</w:t>
            </w:r>
          </w:p>
        </w:tc>
        <w:tc>
          <w:tcPr>
            <w:tcW w:w="1266" w:type="dxa"/>
          </w:tcPr>
          <w:p>
            <w:pPr>
              <w:pStyle w:val="TableParagraph"/>
              <w:spacing w:before="45"/>
              <w:ind w:left="293"/>
              <w:rPr>
                <w:sz w:val="18"/>
              </w:rPr>
            </w:pPr>
            <w:r>
              <w:rPr>
                <w:sz w:val="18"/>
              </w:rPr>
              <w:t>.322</w:t>
            </w:r>
          </w:p>
        </w:tc>
        <w:tc>
          <w:tcPr>
            <w:tcW w:w="1437" w:type="dxa"/>
          </w:tcPr>
          <w:p>
            <w:pPr>
              <w:pStyle w:val="TableParagraph"/>
              <w:spacing w:before="45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.0409</w:t>
            </w:r>
          </w:p>
        </w:tc>
        <w:tc>
          <w:tcPr>
            <w:tcW w:w="1263" w:type="dxa"/>
          </w:tcPr>
          <w:p>
            <w:pPr>
              <w:pStyle w:val="TableParagraph"/>
              <w:spacing w:before="45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62.136</w:t>
            </w:r>
          </w:p>
        </w:tc>
        <w:tc>
          <w:tcPr>
            <w:tcW w:w="1260" w:type="dxa"/>
          </w:tcPr>
          <w:p>
            <w:pPr>
              <w:pStyle w:val="TableParagraph"/>
              <w:spacing w:before="45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Couple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370"/>
              <w:rPr>
                <w:sz w:val="18"/>
              </w:rPr>
            </w:pPr>
            <w:r>
              <w:rPr>
                <w:sz w:val="18"/>
              </w:rPr>
              <w:t>0a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FCT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93"/>
              <w:rPr>
                <w:sz w:val="18"/>
              </w:rPr>
            </w:pPr>
            <w:r>
              <w:rPr>
                <w:sz w:val="18"/>
              </w:rPr>
              <w:t>.325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.0249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170.439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00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South-west</w:t>
            </w:r>
          </w:p>
        </w:tc>
        <w:tc>
          <w:tcPr>
            <w:tcW w:w="1266" w:type="dxa"/>
          </w:tcPr>
          <w:p>
            <w:pPr>
              <w:pStyle w:val="TableParagraph"/>
              <w:spacing w:before="45"/>
              <w:ind w:left="293"/>
              <w:rPr>
                <w:sz w:val="18"/>
              </w:rPr>
            </w:pPr>
            <w:r>
              <w:rPr>
                <w:sz w:val="18"/>
              </w:rPr>
              <w:t>.259</w:t>
            </w:r>
          </w:p>
        </w:tc>
        <w:tc>
          <w:tcPr>
            <w:tcW w:w="1437" w:type="dxa"/>
          </w:tcPr>
          <w:p>
            <w:pPr>
              <w:pStyle w:val="TableParagraph"/>
              <w:spacing w:before="45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.0234</w:t>
            </w:r>
          </w:p>
        </w:tc>
        <w:tc>
          <w:tcPr>
            <w:tcW w:w="1263" w:type="dxa"/>
          </w:tcPr>
          <w:p>
            <w:pPr>
              <w:pStyle w:val="TableParagraph"/>
              <w:spacing w:before="45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121.855</w:t>
            </w:r>
          </w:p>
        </w:tc>
        <w:tc>
          <w:tcPr>
            <w:tcW w:w="1260" w:type="dxa"/>
          </w:tcPr>
          <w:p>
            <w:pPr>
              <w:pStyle w:val="TableParagraph"/>
              <w:spacing w:before="45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South-east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93"/>
              <w:rPr>
                <w:sz w:val="18"/>
              </w:rPr>
            </w:pPr>
            <w:r>
              <w:rPr>
                <w:sz w:val="18"/>
              </w:rPr>
              <w:t>.408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.0272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224.298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South-south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93"/>
              <w:rPr>
                <w:sz w:val="18"/>
              </w:rPr>
            </w:pPr>
            <w:r>
              <w:rPr>
                <w:sz w:val="18"/>
              </w:rPr>
              <w:t>.329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.0251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172.113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00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North-east</w:t>
            </w:r>
          </w:p>
        </w:tc>
        <w:tc>
          <w:tcPr>
            <w:tcW w:w="1266" w:type="dxa"/>
          </w:tcPr>
          <w:p>
            <w:pPr>
              <w:pStyle w:val="TableParagraph"/>
              <w:spacing w:before="45"/>
              <w:ind w:left="293"/>
              <w:rPr>
                <w:sz w:val="18"/>
              </w:rPr>
            </w:pPr>
            <w:r>
              <w:rPr>
                <w:sz w:val="18"/>
              </w:rPr>
              <w:t>.191</w:t>
            </w:r>
          </w:p>
        </w:tc>
        <w:tc>
          <w:tcPr>
            <w:tcW w:w="1437" w:type="dxa"/>
          </w:tcPr>
          <w:p>
            <w:pPr>
              <w:pStyle w:val="TableParagraph"/>
              <w:spacing w:before="45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.0456</w:t>
            </w:r>
          </w:p>
        </w:tc>
        <w:tc>
          <w:tcPr>
            <w:tcW w:w="1263" w:type="dxa"/>
          </w:tcPr>
          <w:p>
            <w:pPr>
              <w:pStyle w:val="TableParagraph"/>
              <w:spacing w:before="45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17.525</w:t>
            </w:r>
          </w:p>
        </w:tc>
        <w:tc>
          <w:tcPr>
            <w:tcW w:w="1260" w:type="dxa"/>
          </w:tcPr>
          <w:p>
            <w:pPr>
              <w:pStyle w:val="TableParagraph"/>
              <w:spacing w:before="45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North-west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93"/>
              <w:rPr>
                <w:sz w:val="18"/>
              </w:rPr>
            </w:pPr>
            <w:r>
              <w:rPr>
                <w:sz w:val="18"/>
              </w:rPr>
              <w:t>.150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.0291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26.731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North-central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370"/>
              <w:rPr>
                <w:sz w:val="18"/>
              </w:rPr>
            </w:pPr>
            <w:r>
              <w:rPr>
                <w:sz w:val="18"/>
              </w:rPr>
              <w:t>0a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Self-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employed</w:t>
            </w:r>
          </w:p>
        </w:tc>
        <w:tc>
          <w:tcPr>
            <w:tcW w:w="1266" w:type="dxa"/>
          </w:tcPr>
          <w:p>
            <w:pPr>
              <w:pStyle w:val="TableParagraph"/>
              <w:spacing w:before="45"/>
              <w:ind w:left="293"/>
              <w:rPr>
                <w:sz w:val="18"/>
              </w:rPr>
            </w:pPr>
            <w:r>
              <w:rPr>
                <w:sz w:val="18"/>
              </w:rPr>
              <w:t>.086</w:t>
            </w:r>
          </w:p>
        </w:tc>
        <w:tc>
          <w:tcPr>
            <w:tcW w:w="1437" w:type="dxa"/>
          </w:tcPr>
          <w:p>
            <w:pPr>
              <w:pStyle w:val="TableParagraph"/>
              <w:spacing w:before="45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.0170</w:t>
            </w:r>
          </w:p>
        </w:tc>
        <w:tc>
          <w:tcPr>
            <w:tcW w:w="1263" w:type="dxa"/>
          </w:tcPr>
          <w:p>
            <w:pPr>
              <w:pStyle w:val="TableParagraph"/>
              <w:spacing w:before="45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25.543</w:t>
            </w:r>
          </w:p>
        </w:tc>
        <w:tc>
          <w:tcPr>
            <w:tcW w:w="1260" w:type="dxa"/>
          </w:tcPr>
          <w:p>
            <w:pPr>
              <w:pStyle w:val="TableParagraph"/>
              <w:spacing w:before="45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Publicly-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employed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93"/>
              <w:rPr>
                <w:sz w:val="18"/>
              </w:rPr>
            </w:pPr>
            <w:r>
              <w:rPr>
                <w:sz w:val="18"/>
              </w:rPr>
              <w:t>.087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.0160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29.827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Privatly-employed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65"/>
              <w:rPr>
                <w:sz w:val="18"/>
              </w:rPr>
            </w:pPr>
            <w:r>
              <w:rPr>
                <w:sz w:val="18"/>
              </w:rPr>
              <w:t>-.094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.0156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36.444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00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Uemployed</w:t>
            </w:r>
          </w:p>
        </w:tc>
        <w:tc>
          <w:tcPr>
            <w:tcW w:w="1266" w:type="dxa"/>
          </w:tcPr>
          <w:p>
            <w:pPr>
              <w:pStyle w:val="TableParagraph"/>
              <w:spacing w:before="45"/>
              <w:ind w:left="370"/>
              <w:rPr>
                <w:sz w:val="18"/>
              </w:rPr>
            </w:pPr>
            <w:r>
              <w:rPr>
                <w:sz w:val="18"/>
              </w:rPr>
              <w:t>0a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Commercial</w:t>
            </w:r>
            <w:r>
              <w:rPr>
                <w:rFonts w:ascii="Arial"/>
                <w:i/>
                <w:spacing w:val="4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vehicle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43"/>
              <w:rPr>
                <w:sz w:val="18"/>
              </w:rPr>
            </w:pPr>
            <w:r>
              <w:rPr>
                <w:sz w:val="18"/>
              </w:rPr>
              <w:t>1.523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.0687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491.621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Comprehensive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43"/>
              <w:rPr>
                <w:sz w:val="18"/>
              </w:rPr>
            </w:pPr>
            <w:r>
              <w:rPr>
                <w:sz w:val="18"/>
              </w:rPr>
              <w:t>0.873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.0687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161.364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00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Third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party</w:t>
            </w:r>
          </w:p>
        </w:tc>
        <w:tc>
          <w:tcPr>
            <w:tcW w:w="1266" w:type="dxa"/>
          </w:tcPr>
          <w:p>
            <w:pPr>
              <w:pStyle w:val="TableParagraph"/>
              <w:spacing w:before="45"/>
              <w:ind w:left="243"/>
              <w:rPr>
                <w:sz w:val="18"/>
              </w:rPr>
            </w:pPr>
            <w:r>
              <w:rPr>
                <w:sz w:val="18"/>
              </w:rPr>
              <w:t>1.801</w:t>
            </w:r>
          </w:p>
        </w:tc>
        <w:tc>
          <w:tcPr>
            <w:tcW w:w="1437" w:type="dxa"/>
          </w:tcPr>
          <w:p>
            <w:pPr>
              <w:pStyle w:val="TableParagraph"/>
              <w:spacing w:before="45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.0690</w:t>
            </w:r>
          </w:p>
        </w:tc>
        <w:tc>
          <w:tcPr>
            <w:tcW w:w="1263" w:type="dxa"/>
          </w:tcPr>
          <w:p>
            <w:pPr>
              <w:pStyle w:val="TableParagraph"/>
              <w:spacing w:before="45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680.118</w:t>
            </w:r>
          </w:p>
        </w:tc>
        <w:tc>
          <w:tcPr>
            <w:tcW w:w="1260" w:type="dxa"/>
          </w:tcPr>
          <w:p>
            <w:pPr>
              <w:pStyle w:val="TableParagraph"/>
              <w:spacing w:before="45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Motor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cycle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370"/>
              <w:rPr>
                <w:sz w:val="18"/>
              </w:rPr>
            </w:pPr>
            <w:r>
              <w:rPr>
                <w:sz w:val="18"/>
              </w:rPr>
              <w:t>0a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Theft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43"/>
              <w:rPr>
                <w:sz w:val="18"/>
              </w:rPr>
            </w:pPr>
            <w:r>
              <w:rPr>
                <w:sz w:val="18"/>
              </w:rPr>
              <w:t>2.205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.0249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7864.756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2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00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Collision</w:t>
            </w:r>
          </w:p>
        </w:tc>
        <w:tc>
          <w:tcPr>
            <w:tcW w:w="1266" w:type="dxa"/>
          </w:tcPr>
          <w:p>
            <w:pPr>
              <w:pStyle w:val="TableParagraph"/>
              <w:spacing w:before="45"/>
              <w:ind w:left="293"/>
              <w:rPr>
                <w:sz w:val="18"/>
              </w:rPr>
            </w:pPr>
            <w:r>
              <w:rPr>
                <w:sz w:val="18"/>
              </w:rPr>
              <w:t>.408</w:t>
            </w:r>
          </w:p>
        </w:tc>
        <w:tc>
          <w:tcPr>
            <w:tcW w:w="1437" w:type="dxa"/>
          </w:tcPr>
          <w:p>
            <w:pPr>
              <w:pStyle w:val="TableParagraph"/>
              <w:spacing w:before="45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.0238</w:t>
            </w:r>
          </w:p>
        </w:tc>
        <w:tc>
          <w:tcPr>
            <w:tcW w:w="1263" w:type="dxa"/>
          </w:tcPr>
          <w:p>
            <w:pPr>
              <w:pStyle w:val="TableParagraph"/>
              <w:spacing w:before="45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293.155</w:t>
            </w:r>
          </w:p>
        </w:tc>
        <w:tc>
          <w:tcPr>
            <w:tcW w:w="1260" w:type="dxa"/>
          </w:tcPr>
          <w:p>
            <w:pPr>
              <w:pStyle w:val="TableParagraph"/>
              <w:spacing w:before="45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Accident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43"/>
              <w:rPr>
                <w:sz w:val="18"/>
              </w:rPr>
            </w:pPr>
            <w:r>
              <w:rPr>
                <w:sz w:val="18"/>
              </w:rPr>
              <w:t>1.147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.0262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1914.115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2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Vandalisation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65"/>
              <w:rPr>
                <w:sz w:val="18"/>
              </w:rPr>
            </w:pPr>
            <w:r>
              <w:rPr>
                <w:sz w:val="18"/>
              </w:rPr>
              <w:t>-.183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.0286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40.726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00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Others</w:t>
            </w:r>
          </w:p>
        </w:tc>
        <w:tc>
          <w:tcPr>
            <w:tcW w:w="1266" w:type="dxa"/>
          </w:tcPr>
          <w:p>
            <w:pPr>
              <w:pStyle w:val="TableParagraph"/>
              <w:spacing w:before="45"/>
              <w:ind w:left="370"/>
              <w:rPr>
                <w:sz w:val="18"/>
              </w:rPr>
            </w:pPr>
            <w:r>
              <w:rPr>
                <w:sz w:val="18"/>
              </w:rPr>
              <w:t>0a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Individual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93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.1476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69" w:right="222"/>
              <w:jc w:val="center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.941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Companies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293"/>
              <w:rPr>
                <w:sz w:val="18"/>
              </w:rPr>
            </w:pPr>
            <w:r>
              <w:rPr>
                <w:sz w:val="18"/>
              </w:rPr>
              <w:t>.035</w:t>
            </w:r>
          </w:p>
        </w:tc>
        <w:tc>
          <w:tcPr>
            <w:tcW w:w="1437" w:type="dxa"/>
          </w:tcPr>
          <w:p>
            <w:pPr>
              <w:pStyle w:val="TableParagraph"/>
              <w:spacing w:before="44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.1477</w:t>
            </w:r>
          </w:p>
        </w:tc>
        <w:tc>
          <w:tcPr>
            <w:tcW w:w="1263" w:type="dxa"/>
          </w:tcPr>
          <w:p>
            <w:pPr>
              <w:pStyle w:val="TableParagraph"/>
              <w:spacing w:before="44"/>
              <w:ind w:left="169" w:right="222"/>
              <w:jc w:val="center"/>
              <w:rPr>
                <w:sz w:val="18"/>
              </w:rPr>
            </w:pPr>
            <w:r>
              <w:rPr>
                <w:sz w:val="18"/>
              </w:rPr>
              <w:t>.055</w:t>
            </w:r>
          </w:p>
        </w:tc>
        <w:tc>
          <w:tcPr>
            <w:tcW w:w="1260" w:type="dxa"/>
          </w:tcPr>
          <w:p>
            <w:pPr>
              <w:pStyle w:val="TableParagraph"/>
              <w:spacing w:before="44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.814</w:t>
            </w:r>
          </w:p>
        </w:tc>
      </w:tr>
      <w:tr>
        <w:trPr>
          <w:trHeight w:val="300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Government</w:t>
            </w:r>
          </w:p>
        </w:tc>
        <w:tc>
          <w:tcPr>
            <w:tcW w:w="1266" w:type="dxa"/>
          </w:tcPr>
          <w:p>
            <w:pPr>
              <w:pStyle w:val="TableParagraph"/>
              <w:spacing w:before="45"/>
              <w:ind w:left="214"/>
              <w:rPr>
                <w:sz w:val="18"/>
              </w:rPr>
            </w:pPr>
            <w:r>
              <w:rPr>
                <w:sz w:val="18"/>
              </w:rPr>
              <w:t>-1.081</w:t>
            </w:r>
          </w:p>
        </w:tc>
        <w:tc>
          <w:tcPr>
            <w:tcW w:w="1437" w:type="dxa"/>
          </w:tcPr>
          <w:p>
            <w:pPr>
              <w:pStyle w:val="TableParagraph"/>
              <w:spacing w:before="45"/>
              <w:ind w:left="399" w:right="165"/>
              <w:jc w:val="center"/>
              <w:rPr>
                <w:sz w:val="18"/>
              </w:rPr>
            </w:pPr>
            <w:r>
              <w:rPr>
                <w:sz w:val="18"/>
              </w:rPr>
              <w:t>.1567</w:t>
            </w:r>
          </w:p>
        </w:tc>
        <w:tc>
          <w:tcPr>
            <w:tcW w:w="1263" w:type="dxa"/>
          </w:tcPr>
          <w:p>
            <w:pPr>
              <w:pStyle w:val="TableParagraph"/>
              <w:spacing w:before="45"/>
              <w:ind w:left="170" w:right="220"/>
              <w:jc w:val="center"/>
              <w:rPr>
                <w:sz w:val="18"/>
              </w:rPr>
            </w:pPr>
            <w:r>
              <w:rPr>
                <w:sz w:val="18"/>
              </w:rPr>
              <w:t>47.565</w:t>
            </w:r>
          </w:p>
        </w:tc>
        <w:tc>
          <w:tcPr>
            <w:tcW w:w="1260" w:type="dxa"/>
          </w:tcPr>
          <w:p>
            <w:pPr>
              <w:pStyle w:val="TableParagraph"/>
              <w:spacing w:before="45"/>
              <w:ind w:left="223" w:right="351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All account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370"/>
              <w:rPr>
                <w:sz w:val="18"/>
              </w:rPr>
            </w:pPr>
            <w:r>
              <w:rPr>
                <w:sz w:val="18"/>
              </w:rPr>
              <w:t>0a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3923" w:type="dxa"/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(Scale)</w:t>
            </w:r>
          </w:p>
        </w:tc>
        <w:tc>
          <w:tcPr>
            <w:tcW w:w="1266" w:type="dxa"/>
          </w:tcPr>
          <w:p>
            <w:pPr>
              <w:pStyle w:val="TableParagraph"/>
              <w:spacing w:before="44"/>
              <w:ind w:left="370"/>
              <w:rPr>
                <w:sz w:val="18"/>
              </w:rPr>
            </w:pPr>
            <w:r>
              <w:rPr>
                <w:sz w:val="18"/>
              </w:rPr>
              <w:t>1b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39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left="107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Dependent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Variable: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CLAIMS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FREQUENCY</w:t>
            </w: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39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a.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Set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 zero because this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parameter is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redundant.</w:t>
            </w:r>
          </w:p>
        </w:tc>
        <w:tc>
          <w:tcPr>
            <w:tcW w:w="12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3923" w:type="dxa"/>
          </w:tcPr>
          <w:p>
            <w:pPr>
              <w:pStyle w:val="TableParagraph"/>
              <w:spacing w:before="17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b. Fixed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at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displayed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value.</w:t>
            </w:r>
          </w:p>
          <w:p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Source: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Researcher’s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computation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2016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924" w:top="1360" w:bottom="1200" w:left="960" w:right="740"/>
        </w:sectPr>
      </w:pPr>
    </w:p>
    <w:p>
      <w:pPr>
        <w:spacing w:before="76"/>
        <w:ind w:left="480" w:right="0" w:firstLine="0"/>
        <w:jc w:val="both"/>
        <w:rPr>
          <w:i/>
          <w:sz w:val="24"/>
        </w:rPr>
      </w:pPr>
      <w:r>
        <w:rPr>
          <w:i/>
          <w:sz w:val="24"/>
        </w:rPr>
        <w:t>Negative binomial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480" w:right="696"/>
        <w:jc w:val="both"/>
      </w:pPr>
      <w:r>
        <w:rPr/>
        <w:t>Tables</w:t>
      </w:r>
      <w:r>
        <w:rPr>
          <w:spacing w:val="19"/>
        </w:rPr>
        <w:t> </w:t>
      </w:r>
      <w:r>
        <w:rPr/>
        <w:t>4.12,</w:t>
      </w:r>
      <w:r>
        <w:rPr>
          <w:spacing w:val="19"/>
        </w:rPr>
        <w:t> </w:t>
      </w:r>
      <w:r>
        <w:rPr/>
        <w:t>4.13,</w:t>
      </w:r>
      <w:r>
        <w:rPr>
          <w:spacing w:val="21"/>
        </w:rPr>
        <w:t> </w:t>
      </w:r>
      <w:r>
        <w:rPr/>
        <w:t>4.14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4.15</w:t>
      </w:r>
      <w:r>
        <w:rPr>
          <w:spacing w:val="19"/>
        </w:rPr>
        <w:t> </w:t>
      </w:r>
      <w:r>
        <w:rPr/>
        <w:t>present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results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claim</w:t>
      </w:r>
      <w:r>
        <w:rPr>
          <w:spacing w:val="20"/>
        </w:rPr>
        <w:t> </w:t>
      </w:r>
      <w:r>
        <w:rPr/>
        <w:t>frequency</w:t>
      </w:r>
      <w:r>
        <w:rPr>
          <w:spacing w:val="16"/>
        </w:rPr>
        <w:t> </w:t>
      </w:r>
      <w:r>
        <w:rPr/>
        <w:t>modelling</w:t>
      </w:r>
      <w:r>
        <w:rPr>
          <w:spacing w:val="17"/>
        </w:rPr>
        <w:t> </w:t>
      </w:r>
      <w:r>
        <w:rPr/>
        <w:t>based</w:t>
      </w:r>
      <w:r>
        <w:rPr>
          <w:spacing w:val="-58"/>
        </w:rPr>
        <w:t> </w:t>
      </w:r>
      <w:r>
        <w:rPr/>
        <w:t>on the negative binomial regression analysis. These show that the different age categories,</w:t>
      </w:r>
      <w:r>
        <w:rPr>
          <w:spacing w:val="1"/>
        </w:rPr>
        <w:t> </w:t>
      </w:r>
      <w:r>
        <w:rPr/>
        <w:t>gender, occupation, district, product type, loss type and customer type are significant in</w:t>
      </w:r>
      <w:r>
        <w:rPr>
          <w:spacing w:val="1"/>
        </w:rPr>
        <w:t> </w:t>
      </w:r>
      <w:r>
        <w:rPr/>
        <w:t>determining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claims</w:t>
      </w:r>
      <w:r>
        <w:rPr>
          <w:spacing w:val="60"/>
        </w:rPr>
        <w:t> </w:t>
      </w:r>
      <w:r>
        <w:rPr/>
        <w:t>reported. The results presented suggest that the fitted</w:t>
      </w:r>
      <w:r>
        <w:rPr>
          <w:spacing w:val="1"/>
        </w:rPr>
        <w:t> </w:t>
      </w:r>
      <w:r>
        <w:rPr/>
        <w:t>model is significant based on the goodness of fit tests, at the value</w:t>
      </w:r>
      <w:r>
        <w:rPr>
          <w:b/>
        </w:rPr>
        <w:t>/</w:t>
      </w:r>
      <w:r>
        <w:rPr/>
        <w:t>df column for the Pearson</w:t>
      </w:r>
      <w:r>
        <w:rPr>
          <w:spacing w:val="1"/>
        </w:rPr>
        <w:t> </w:t>
      </w:r>
      <w:r>
        <w:rPr/>
        <w:t>chi-square test. The results of the type 3 analysis presented in Table 4.11 shows that each of</w:t>
      </w:r>
      <w:r>
        <w:rPr>
          <w:spacing w:val="1"/>
        </w:rPr>
        <w:t> </w:t>
      </w:r>
      <w:r>
        <w:rPr/>
        <w:t>the rating variables is</w:t>
      </w:r>
      <w:r>
        <w:rPr>
          <w:spacing w:val="1"/>
        </w:rPr>
        <w:t> </w:t>
      </w:r>
      <w:r>
        <w:rPr/>
        <w:t>statistically significant. The table includes</w:t>
      </w:r>
      <w:r>
        <w:rPr>
          <w:spacing w:val="1"/>
        </w:rPr>
        <w:t> </w:t>
      </w:r>
      <w:r>
        <w:rPr/>
        <w:t>the six</w:t>
      </w:r>
      <w:r>
        <w:rPr>
          <w:spacing w:val="60"/>
        </w:rPr>
        <w:t> </w:t>
      </w:r>
      <w:r>
        <w:rPr/>
        <w:t>degree of freedom</w:t>
      </w:r>
      <w:r>
        <w:rPr>
          <w:spacing w:val="1"/>
        </w:rPr>
        <w:t> </w:t>
      </w:r>
      <w:r>
        <w:rPr/>
        <w:t>test which indicates that as a whole, the rating variable district is a significant predictor of the</w:t>
      </w:r>
      <w:r>
        <w:rPr>
          <w:spacing w:val="-57"/>
        </w:rPr>
        <w:t> </w:t>
      </w:r>
      <w:r>
        <w:rPr/>
        <w:t>number of claims</w:t>
      </w:r>
      <w:r>
        <w:rPr>
          <w:spacing w:val="60"/>
        </w:rPr>
        <w:t> </w:t>
      </w:r>
      <w:r>
        <w:rPr/>
        <w:t>occurrence. The likelihood ratio chi-square statistic test of the overall</w:t>
      </w:r>
      <w:r>
        <w:rPr>
          <w:spacing w:val="1"/>
        </w:rPr>
        <w:t> </w:t>
      </w:r>
      <w:r>
        <w:rPr/>
        <w:t>model against a null model shows that our model is a significant improvement over the model</w:t>
      </w:r>
      <w:r>
        <w:rPr>
          <w:spacing w:val="-57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predictors by</w:t>
      </w:r>
      <w:r>
        <w:rPr>
          <w:spacing w:val="-3"/>
        </w:rPr>
        <w:t> </w:t>
      </w:r>
      <w:r>
        <w:rPr/>
        <w:t>looking</w:t>
      </w:r>
      <w:r>
        <w:rPr>
          <w:spacing w:val="-3"/>
        </w:rPr>
        <w:t> </w:t>
      </w:r>
      <w:r>
        <w:rPr/>
        <w:t>at the p-value</w:t>
      </w:r>
      <w:r>
        <w:rPr>
          <w:spacing w:val="-2"/>
        </w:rPr>
        <w:t> </w:t>
      </w:r>
      <w:r>
        <w:rPr/>
        <w:t>(&lt; 0.000)</w:t>
      </w:r>
      <w:r>
        <w:rPr>
          <w:spacing w:val="-2"/>
        </w:rPr>
        <w:t> </w:t>
      </w:r>
      <w:r>
        <w:rPr/>
        <w:t>of this test.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4"/>
        <w:gridCol w:w="2091"/>
        <w:gridCol w:w="1541"/>
        <w:gridCol w:w="1667"/>
      </w:tblGrid>
      <w:tr>
        <w:trPr>
          <w:trHeight w:val="273" w:hRule="atLeast"/>
        </w:trPr>
        <w:tc>
          <w:tcPr>
            <w:tcW w:w="3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4.12: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Goodness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5299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5" w:hRule="atLeast"/>
        </w:trPr>
        <w:tc>
          <w:tcPr>
            <w:tcW w:w="3944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Criterion</w:t>
            </w:r>
          </w:p>
        </w:tc>
        <w:tc>
          <w:tcPr>
            <w:tcW w:w="2091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587" w:right="5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Value</w:t>
            </w:r>
          </w:p>
        </w:tc>
        <w:tc>
          <w:tcPr>
            <w:tcW w:w="1541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510" w:right="4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df</w:t>
            </w:r>
          </w:p>
        </w:tc>
        <w:tc>
          <w:tcPr>
            <w:tcW w:w="166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485" w:right="4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Value/df</w:t>
            </w:r>
          </w:p>
        </w:tc>
      </w:tr>
      <w:tr>
        <w:trPr>
          <w:trHeight w:val="209" w:hRule="atLeast"/>
        </w:trPr>
        <w:tc>
          <w:tcPr>
            <w:tcW w:w="3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9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Deviance</w:t>
            </w:r>
          </w:p>
        </w:tc>
        <w:tc>
          <w:tcPr>
            <w:tcW w:w="209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8" w:lineRule="exact"/>
              <w:ind w:left="587" w:right="511"/>
              <w:jc w:val="center"/>
              <w:rPr>
                <w:sz w:val="18"/>
              </w:rPr>
            </w:pPr>
            <w:r>
              <w:rPr>
                <w:sz w:val="18"/>
              </w:rPr>
              <w:t>29164.489</w:t>
            </w:r>
          </w:p>
        </w:tc>
        <w:tc>
          <w:tcPr>
            <w:tcW w:w="154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8" w:lineRule="exact"/>
              <w:ind w:left="512" w:right="487"/>
              <w:jc w:val="center"/>
              <w:rPr>
                <w:sz w:val="18"/>
              </w:rPr>
            </w:pPr>
            <w:r>
              <w:rPr>
                <w:sz w:val="18"/>
              </w:rPr>
              <w:t>15952</w:t>
            </w:r>
          </w:p>
        </w:tc>
        <w:tc>
          <w:tcPr>
            <w:tcW w:w="166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8" w:lineRule="exact"/>
              <w:ind w:left="484" w:right="440"/>
              <w:jc w:val="center"/>
              <w:rPr>
                <w:sz w:val="18"/>
              </w:rPr>
            </w:pPr>
            <w:r>
              <w:rPr>
                <w:sz w:val="18"/>
              </w:rPr>
              <w:t>1.828</w:t>
            </w:r>
          </w:p>
        </w:tc>
      </w:tr>
      <w:tr>
        <w:trPr>
          <w:trHeight w:val="206" w:hRule="atLeast"/>
        </w:trPr>
        <w:tc>
          <w:tcPr>
            <w:tcW w:w="3944" w:type="dxa"/>
          </w:tcPr>
          <w:p>
            <w:pPr>
              <w:pStyle w:val="TableParagraph"/>
              <w:spacing w:line="186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Pearson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Chi-Square</w:t>
            </w:r>
          </w:p>
        </w:tc>
        <w:tc>
          <w:tcPr>
            <w:tcW w:w="2091" w:type="dxa"/>
          </w:tcPr>
          <w:p>
            <w:pPr>
              <w:pStyle w:val="TableParagraph"/>
              <w:spacing w:line="186" w:lineRule="exact"/>
              <w:ind w:left="587" w:right="511"/>
              <w:jc w:val="center"/>
              <w:rPr>
                <w:sz w:val="18"/>
              </w:rPr>
            </w:pPr>
            <w:r>
              <w:rPr>
                <w:sz w:val="18"/>
              </w:rPr>
              <w:t>68622.029</w:t>
            </w:r>
          </w:p>
        </w:tc>
        <w:tc>
          <w:tcPr>
            <w:tcW w:w="1541" w:type="dxa"/>
          </w:tcPr>
          <w:p>
            <w:pPr>
              <w:pStyle w:val="TableParagraph"/>
              <w:spacing w:line="186" w:lineRule="exact"/>
              <w:ind w:left="512" w:right="487"/>
              <w:jc w:val="center"/>
              <w:rPr>
                <w:sz w:val="18"/>
              </w:rPr>
            </w:pPr>
            <w:r>
              <w:rPr>
                <w:sz w:val="18"/>
              </w:rPr>
              <w:t>15952</w:t>
            </w:r>
          </w:p>
        </w:tc>
        <w:tc>
          <w:tcPr>
            <w:tcW w:w="1667" w:type="dxa"/>
          </w:tcPr>
          <w:p>
            <w:pPr>
              <w:pStyle w:val="TableParagraph"/>
              <w:spacing w:line="186" w:lineRule="exact"/>
              <w:ind w:left="484" w:right="440"/>
              <w:jc w:val="center"/>
              <w:rPr>
                <w:sz w:val="18"/>
              </w:rPr>
            </w:pPr>
            <w:r>
              <w:rPr>
                <w:sz w:val="18"/>
              </w:rPr>
              <w:t>4.302</w:t>
            </w:r>
          </w:p>
        </w:tc>
      </w:tr>
      <w:tr>
        <w:trPr>
          <w:trHeight w:val="207" w:hRule="atLeast"/>
        </w:trPr>
        <w:tc>
          <w:tcPr>
            <w:tcW w:w="3944" w:type="dxa"/>
          </w:tcPr>
          <w:p>
            <w:pPr>
              <w:pStyle w:val="TableParagraph"/>
              <w:spacing w:line="188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Log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Likelihood</w:t>
            </w:r>
          </w:p>
        </w:tc>
        <w:tc>
          <w:tcPr>
            <w:tcW w:w="2091" w:type="dxa"/>
          </w:tcPr>
          <w:p>
            <w:pPr>
              <w:pStyle w:val="TableParagraph"/>
              <w:spacing w:line="188" w:lineRule="exact"/>
              <w:ind w:left="587" w:right="513"/>
              <w:jc w:val="center"/>
              <w:rPr>
                <w:sz w:val="18"/>
              </w:rPr>
            </w:pPr>
            <w:r>
              <w:rPr>
                <w:sz w:val="18"/>
              </w:rPr>
              <w:t>-56092.990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944" w:type="dxa"/>
          </w:tcPr>
          <w:p>
            <w:pPr>
              <w:pStyle w:val="TableParagraph"/>
              <w:spacing w:line="188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Akaike's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Information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Criterion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(AIC)</w:t>
            </w:r>
          </w:p>
        </w:tc>
        <w:tc>
          <w:tcPr>
            <w:tcW w:w="2091" w:type="dxa"/>
          </w:tcPr>
          <w:p>
            <w:pPr>
              <w:pStyle w:val="TableParagraph"/>
              <w:spacing w:line="188" w:lineRule="exact"/>
              <w:ind w:left="587" w:right="513"/>
              <w:jc w:val="center"/>
              <w:rPr>
                <w:sz w:val="18"/>
              </w:rPr>
            </w:pPr>
            <w:r>
              <w:rPr>
                <w:sz w:val="18"/>
              </w:rPr>
              <w:t>112237.979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944" w:type="dxa"/>
          </w:tcPr>
          <w:p>
            <w:pPr>
              <w:pStyle w:val="TableParagraph"/>
              <w:spacing w:line="186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Finite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Sample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Corrected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AIC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(AICC)</w:t>
            </w:r>
          </w:p>
        </w:tc>
        <w:tc>
          <w:tcPr>
            <w:tcW w:w="2091" w:type="dxa"/>
          </w:tcPr>
          <w:p>
            <w:pPr>
              <w:pStyle w:val="TableParagraph"/>
              <w:spacing w:line="186" w:lineRule="exact"/>
              <w:ind w:left="587" w:right="513"/>
              <w:jc w:val="center"/>
              <w:rPr>
                <w:sz w:val="18"/>
              </w:rPr>
            </w:pPr>
            <w:r>
              <w:rPr>
                <w:sz w:val="18"/>
              </w:rPr>
              <w:t>112238.067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944" w:type="dxa"/>
          </w:tcPr>
          <w:p>
            <w:pPr>
              <w:pStyle w:val="TableParagraph"/>
              <w:spacing w:line="186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Bayesian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Information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Criterion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(BIC)</w:t>
            </w:r>
          </w:p>
        </w:tc>
        <w:tc>
          <w:tcPr>
            <w:tcW w:w="2091" w:type="dxa"/>
          </w:tcPr>
          <w:p>
            <w:pPr>
              <w:pStyle w:val="TableParagraph"/>
              <w:spacing w:line="186" w:lineRule="exact"/>
              <w:ind w:left="587" w:right="513"/>
              <w:jc w:val="center"/>
              <w:rPr>
                <w:sz w:val="18"/>
              </w:rPr>
            </w:pPr>
            <w:r>
              <w:rPr>
                <w:sz w:val="18"/>
              </w:rPr>
              <w:t>112437.633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9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Consistent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AIC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(CAIC)</w:t>
            </w:r>
          </w:p>
        </w:tc>
        <w:tc>
          <w:tcPr>
            <w:tcW w:w="20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/>
              <w:ind w:left="587" w:right="513"/>
              <w:jc w:val="center"/>
              <w:rPr>
                <w:sz w:val="18"/>
              </w:rPr>
            </w:pPr>
            <w:r>
              <w:rPr>
                <w:sz w:val="18"/>
              </w:rPr>
              <w:t>112463.633</w:t>
            </w:r>
          </w:p>
        </w:tc>
        <w:tc>
          <w:tcPr>
            <w:tcW w:w="15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39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Source: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Researcher’s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computation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2016</w:t>
            </w:r>
          </w:p>
        </w:tc>
        <w:tc>
          <w:tcPr>
            <w:tcW w:w="20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90"/>
        <w:ind w:left="480" w:right="696"/>
        <w:jc w:val="both"/>
      </w:pPr>
      <w:r>
        <w:rPr/>
        <w:t>Analysing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4.9,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the value</w:t>
      </w:r>
      <w:r>
        <w:rPr>
          <w:spacing w:val="60"/>
        </w:rPr>
        <w:t> </w:t>
      </w:r>
      <w:r>
        <w:rPr/>
        <w:t>of deviance and</w:t>
      </w:r>
      <w:r>
        <w:rPr>
          <w:spacing w:val="1"/>
        </w:rPr>
        <w:t> </w:t>
      </w:r>
      <w:r>
        <w:rPr/>
        <w:t>Pearson divided by the number of degrees of freedom are now closer to 1.0 (1.828 and 4.302</w:t>
      </w:r>
      <w:r>
        <w:rPr>
          <w:spacing w:val="1"/>
        </w:rPr>
        <w:t> </w:t>
      </w:r>
      <w:r>
        <w:rPr/>
        <w:t>respectively).</w:t>
      </w:r>
      <w:r>
        <w:rPr>
          <w:spacing w:val="1"/>
        </w:rPr>
        <w:t> </w:t>
      </w:r>
      <w:r>
        <w:rPr/>
        <w:t>This is a significant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the Poisson</w:t>
      </w:r>
      <w:r>
        <w:rPr>
          <w:spacing w:val="-2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spacing w:before="76"/>
        <w:ind w:left="480" w:right="0" w:firstLine="0"/>
        <w:jc w:val="both"/>
        <w:rPr>
          <w:i/>
          <w:sz w:val="24"/>
        </w:rPr>
      </w:pPr>
      <w:r>
        <w:rPr>
          <w:i/>
          <w:sz w:val="24"/>
        </w:rPr>
        <w:t>Testing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Poisson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overdispersion.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80" w:lineRule="auto"/>
        <w:ind w:left="480" w:right="694"/>
        <w:jc w:val="both"/>
      </w:pPr>
      <w:r>
        <w:rPr>
          <w:color w:val="323232"/>
        </w:rPr>
        <w:t>One</w:t>
      </w:r>
      <w:r>
        <w:rPr>
          <w:color w:val="323232"/>
          <w:spacing w:val="9"/>
        </w:rPr>
        <w:t> </w:t>
      </w:r>
      <w:r>
        <w:rPr>
          <w:color w:val="323232"/>
        </w:rPr>
        <w:t>problem</w:t>
      </w:r>
      <w:r>
        <w:rPr>
          <w:color w:val="323232"/>
          <w:spacing w:val="10"/>
        </w:rPr>
        <w:t> </w:t>
      </w:r>
      <w:r>
        <w:rPr>
          <w:color w:val="323232"/>
        </w:rPr>
        <w:t>with</w:t>
      </w:r>
      <w:r>
        <w:rPr>
          <w:color w:val="323232"/>
          <w:spacing w:val="12"/>
        </w:rPr>
        <w:t> </w:t>
      </w:r>
      <w:r>
        <w:rPr>
          <w:color w:val="323232"/>
        </w:rPr>
        <w:t>the</w:t>
      </w:r>
      <w:r>
        <w:rPr>
          <w:color w:val="323232"/>
          <w:spacing w:val="11"/>
        </w:rPr>
        <w:t> </w:t>
      </w:r>
      <w:r>
        <w:rPr>
          <w:color w:val="323232"/>
        </w:rPr>
        <w:t>overdispersed</w:t>
      </w:r>
      <w:r>
        <w:rPr>
          <w:color w:val="323232"/>
          <w:spacing w:val="11"/>
        </w:rPr>
        <w:t> </w:t>
      </w:r>
      <w:r>
        <w:rPr>
          <w:color w:val="323232"/>
        </w:rPr>
        <w:t>Poisson</w:t>
      </w:r>
      <w:r>
        <w:rPr>
          <w:color w:val="323232"/>
          <w:spacing w:val="11"/>
        </w:rPr>
        <w:t> </w:t>
      </w:r>
      <w:r>
        <w:rPr>
          <w:color w:val="323232"/>
        </w:rPr>
        <w:t>regression</w:t>
      </w:r>
      <w:r>
        <w:rPr>
          <w:color w:val="323232"/>
          <w:spacing w:val="12"/>
        </w:rPr>
        <w:t> </w:t>
      </w:r>
      <w:r>
        <w:rPr>
          <w:color w:val="323232"/>
        </w:rPr>
        <w:t>is</w:t>
      </w:r>
      <w:r>
        <w:rPr>
          <w:color w:val="323232"/>
          <w:spacing w:val="11"/>
        </w:rPr>
        <w:t> </w:t>
      </w:r>
      <w:r>
        <w:rPr>
          <w:color w:val="323232"/>
        </w:rPr>
        <w:t>that</w:t>
      </w:r>
      <w:r>
        <w:rPr>
          <w:color w:val="323232"/>
          <w:spacing w:val="12"/>
        </w:rPr>
        <w:t> </w:t>
      </w:r>
      <w:r>
        <w:rPr>
          <w:color w:val="323232"/>
        </w:rPr>
        <w:t>there</w:t>
      </w:r>
      <w:r>
        <w:rPr>
          <w:color w:val="323232"/>
          <w:spacing w:val="8"/>
        </w:rPr>
        <w:t> </w:t>
      </w:r>
      <w:r>
        <w:rPr>
          <w:color w:val="323232"/>
        </w:rPr>
        <w:t>is</w:t>
      </w:r>
      <w:r>
        <w:rPr>
          <w:color w:val="323232"/>
          <w:spacing w:val="12"/>
        </w:rPr>
        <w:t> </w:t>
      </w:r>
      <w:r>
        <w:rPr>
          <w:color w:val="323232"/>
        </w:rPr>
        <w:t>no</w:t>
      </w:r>
      <w:r>
        <w:rPr>
          <w:color w:val="323232"/>
          <w:spacing w:val="11"/>
        </w:rPr>
        <w:t> </w:t>
      </w:r>
      <w:r>
        <w:rPr>
          <w:color w:val="323232"/>
        </w:rPr>
        <w:t>formal</w:t>
      </w:r>
      <w:r>
        <w:rPr>
          <w:color w:val="323232"/>
          <w:spacing w:val="11"/>
        </w:rPr>
        <w:t> </w:t>
      </w:r>
      <w:r>
        <w:rPr>
          <w:color w:val="323232"/>
        </w:rPr>
        <w:t>way</w:t>
      </w:r>
      <w:r>
        <w:rPr>
          <w:color w:val="323232"/>
          <w:spacing w:val="6"/>
        </w:rPr>
        <w:t> </w:t>
      </w:r>
      <w:r>
        <w:rPr>
          <w:color w:val="323232"/>
        </w:rPr>
        <w:t>to</w:t>
      </w:r>
      <w:r>
        <w:rPr>
          <w:color w:val="323232"/>
          <w:spacing w:val="12"/>
        </w:rPr>
        <w:t> </w:t>
      </w:r>
      <w:r>
        <w:rPr>
          <w:color w:val="323232"/>
        </w:rPr>
        <w:t>test</w:t>
      </w:r>
      <w:r>
        <w:rPr>
          <w:color w:val="323232"/>
          <w:spacing w:val="-58"/>
        </w:rPr>
        <w:t> </w:t>
      </w:r>
      <w:r>
        <w:rPr>
          <w:color w:val="323232"/>
        </w:rPr>
        <w:t>it versus the standard Poisson regression. However, one suggested formal test to determine</w:t>
      </w:r>
      <w:r>
        <w:rPr>
          <w:color w:val="323232"/>
          <w:spacing w:val="1"/>
        </w:rPr>
        <w:t> </w:t>
      </w:r>
      <w:r>
        <w:rPr>
          <w:color w:val="323232"/>
        </w:rPr>
        <w:t>whether there is overdispersion is to perform a likelihood ratio test between a standard</w:t>
      </w:r>
      <w:r>
        <w:rPr>
          <w:color w:val="323232"/>
          <w:spacing w:val="1"/>
        </w:rPr>
        <w:t> </w:t>
      </w:r>
      <w:r>
        <w:rPr>
          <w:color w:val="323232"/>
        </w:rPr>
        <w:t>Poisson regression and a negative binomial regression with all other settings equal.</w:t>
      </w:r>
      <w:r>
        <w:rPr/>
        <w:t>With a</w:t>
      </w:r>
      <w:r>
        <w:rPr>
          <w:spacing w:val="1"/>
        </w:rPr>
        <w:t> </w:t>
      </w:r>
      <w:r>
        <w:rPr/>
        <w:t>negative binomial fit, an estimated </w:t>
      </w:r>
      <w:r>
        <w:rPr>
          <w:i/>
        </w:rPr>
        <w:t>κ </w:t>
      </w:r>
      <w:r>
        <w:rPr/>
        <w:t>close to zero suggests a Poisson response. A formal test</w:t>
      </w:r>
      <w:r>
        <w:rPr>
          <w:spacing w:val="1"/>
        </w:rPr>
        <w:t> </w:t>
      </w:r>
      <w:r>
        <w:rPr/>
        <w:t>of</w:t>
      </w:r>
      <w:r>
        <w:rPr>
          <w:spacing w:val="28"/>
        </w:rPr>
        <w:t> </w:t>
      </w:r>
      <w:r>
        <w:rPr>
          <w:i/>
        </w:rPr>
        <w:t>κ</w:t>
      </w:r>
      <w:r>
        <w:rPr>
          <w:i/>
          <w:spacing w:val="28"/>
        </w:rPr>
        <w:t> </w:t>
      </w:r>
      <w:r>
        <w:rPr/>
        <w:t>=</w:t>
      </w:r>
      <w:r>
        <w:rPr>
          <w:spacing w:val="27"/>
        </w:rPr>
        <w:t> </w:t>
      </w:r>
      <w:r>
        <w:rPr/>
        <w:t>0is</w:t>
      </w:r>
      <w:r>
        <w:rPr>
          <w:spacing w:val="29"/>
        </w:rPr>
        <w:t> </w:t>
      </w:r>
      <w:r>
        <w:rPr/>
        <w:t>based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likelihood</w:t>
      </w:r>
      <w:r>
        <w:rPr>
          <w:spacing w:val="29"/>
        </w:rPr>
        <w:t> </w:t>
      </w:r>
      <w:r>
        <w:rPr/>
        <w:t>ratio</w:t>
      </w:r>
      <w:r>
        <w:rPr>
          <w:spacing w:val="29"/>
        </w:rPr>
        <w:t> </w:t>
      </w:r>
      <w:r>
        <w:rPr/>
        <w:t>test.</w:t>
      </w:r>
      <w:r>
        <w:rPr>
          <w:spacing w:val="30"/>
        </w:rPr>
        <w:t> </w:t>
      </w:r>
      <w:r>
        <w:rPr/>
        <w:t>Since</w:t>
      </w:r>
      <w:r>
        <w:rPr>
          <w:spacing w:val="25"/>
        </w:rPr>
        <w:t> </w:t>
      </w:r>
      <w:r>
        <w:rPr>
          <w:i/>
        </w:rPr>
        <w:t>κ</w:t>
      </w:r>
      <w:r>
        <w:rPr>
          <w:i/>
          <w:spacing w:val="28"/>
        </w:rPr>
        <w:t> </w:t>
      </w:r>
      <w:r>
        <w:rPr/>
        <w:t>=</w:t>
      </w:r>
      <w:r>
        <w:rPr>
          <w:spacing w:val="30"/>
        </w:rPr>
        <w:t> </w:t>
      </w:r>
      <w:r>
        <w:rPr/>
        <w:t>0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boundary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thepossible</w:t>
      </w:r>
      <w:r>
        <w:rPr>
          <w:spacing w:val="-57"/>
        </w:rPr>
        <w:t> </w:t>
      </w:r>
      <w:r>
        <w:rPr/>
        <w:t>range </w:t>
      </w:r>
      <w:r>
        <w:rPr>
          <w:i/>
        </w:rPr>
        <w:t>κ</w:t>
      </w:r>
      <w:r>
        <w:rPr>
          <w:i/>
          <w:spacing w:val="1"/>
        </w:rPr>
        <w:t> </w:t>
      </w:r>
      <w:r>
        <w:rPr>
          <w:i/>
        </w:rPr>
        <w:t>≥ </w:t>
      </w:r>
      <w:r>
        <w:rPr/>
        <w:t>0, the distribution of the test statistic is non-standard</w:t>
      </w:r>
      <w:r>
        <w:rPr>
          <w:spacing w:val="1"/>
        </w:rPr>
        <w:t> </w:t>
      </w:r>
      <w:r>
        <w:rPr/>
        <w:t>and requires</w:t>
      </w:r>
      <w:r>
        <w:rPr>
          <w:spacing w:val="1"/>
        </w:rPr>
        <w:t> </w:t>
      </w:r>
      <w:r>
        <w:rPr/>
        <w:t>care. 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-2(P</w:t>
      </w:r>
      <w:r>
        <w:rPr>
          <w:spacing w:val="1"/>
        </w:rPr>
        <w:t> </w:t>
      </w:r>
      <w:r>
        <w:rPr/>
        <w:t>NB)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NB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log-</w:t>
      </w:r>
      <w:r>
        <w:rPr>
          <w:spacing w:val="-57"/>
        </w:rPr>
        <w:t> </w:t>
      </w:r>
      <w:r>
        <w:rPr/>
        <w:t>likelihood under the negative binomial and Poisson models, respectively. The distribution of</w:t>
      </w:r>
      <w:r>
        <w:rPr>
          <w:spacing w:val="1"/>
        </w:rPr>
        <w:t> </w:t>
      </w:r>
      <w:r>
        <w:rPr/>
        <w:t>the statistic has a mass of 0.5 atzero, and a half Chi-square one degree of freedom distribution</w:t>
      </w:r>
      <w:r>
        <w:rPr>
          <w:spacing w:val="-57"/>
        </w:rPr>
        <w:t> </w:t>
      </w:r>
      <w:r>
        <w:rPr/>
        <w:t>above zero.</w:t>
      </w:r>
      <w:r>
        <w:rPr>
          <w:spacing w:val="1"/>
        </w:rPr>
        <w:t> </w:t>
      </w:r>
      <w:r>
        <w:rPr/>
        <w:t>A test</w:t>
      </w:r>
      <w:r>
        <w:rPr>
          <w:spacing w:val="1"/>
        </w:rPr>
        <w:t> </w:t>
      </w:r>
      <w:r>
        <w:rPr/>
        <w:t>at the 100</w:t>
      </w:r>
      <w:r>
        <w:rPr>
          <w:i/>
        </w:rPr>
        <w:t>α</w:t>
      </w:r>
      <w:r>
        <w:rPr/>
        <w:t>% significancelevel, requires a rejection</w:t>
      </w:r>
      <w:r>
        <w:rPr>
          <w:spacing w:val="60"/>
        </w:rPr>
        <w:t> </w:t>
      </w:r>
      <w:r>
        <w:rPr/>
        <w:t>region corresponding</w:t>
      </w:r>
      <w:r>
        <w:rPr>
          <w:spacing w:val="-57"/>
        </w:rPr>
        <w:t> </w:t>
      </w:r>
      <w:r>
        <w:rPr/>
        <w:t>to the upper 2</w:t>
      </w:r>
      <w:r>
        <w:rPr>
          <w:i/>
        </w:rPr>
        <w:t>α </w:t>
      </w:r>
      <w:r>
        <w:rPr/>
        <w:t>point of the Chi-square one degree of freedomdistribution (Cameron and</w:t>
      </w:r>
      <w:r>
        <w:rPr>
          <w:spacing w:val="1"/>
        </w:rPr>
        <w:t> </w:t>
      </w:r>
      <w:r>
        <w:rPr/>
        <w:t>Trivedi 1998).The Poisson and negative binomial regressions yieldP =-256858.784, NB = -</w:t>
      </w:r>
      <w:r>
        <w:rPr>
          <w:spacing w:val="1"/>
        </w:rPr>
        <w:t> </w:t>
      </w:r>
      <w:r>
        <w:rPr/>
        <w:t>56092.990. Hence the likelihood ratio statistic is 401531.588.The hypothesis </w:t>
      </w:r>
      <w:r>
        <w:rPr>
          <w:i/>
        </w:rPr>
        <w:t>κ </w:t>
      </w:r>
      <w:r>
        <w:rPr/>
        <w:t>= 0 is rejected,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isthat</w:t>
      </w:r>
      <w:r>
        <w:rPr>
          <w:spacing w:val="1"/>
        </w:rPr>
        <w:t> </w:t>
      </w:r>
      <w:r>
        <w:rPr/>
        <w:t>overdispersion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significance level </w:t>
      </w:r>
      <w:r>
        <w:rPr>
          <w:i/>
        </w:rPr>
        <w:t>α </w:t>
      </w:r>
      <w:r>
        <w:rPr/>
        <w:t>= 0</w:t>
      </w:r>
      <w:r>
        <w:rPr>
          <w:i/>
        </w:rPr>
        <w:t>.</w:t>
      </w:r>
      <w:r>
        <w:rPr/>
        <w:t>05, thehypothesis </w:t>
      </w:r>
      <w:r>
        <w:rPr>
          <w:i/>
        </w:rPr>
        <w:t>κ </w:t>
      </w:r>
      <w:r>
        <w:rPr/>
        <w:t>= 0 is rejected if the likelihood ratio statistic is</w:t>
      </w:r>
      <w:r>
        <w:rPr>
          <w:spacing w:val="1"/>
        </w:rPr>
        <w:t> </w:t>
      </w:r>
      <w:r>
        <w:rPr/>
        <w:t>greater than theupper 10% point of the Chi-square one degree of freedom distribution, which</w:t>
      </w:r>
      <w:r>
        <w:rPr>
          <w:spacing w:val="1"/>
        </w:rPr>
        <w:t> </w:t>
      </w:r>
      <w:r>
        <w:rPr/>
        <w:t>is 2</w:t>
      </w:r>
      <w:r>
        <w:rPr>
          <w:i/>
        </w:rPr>
        <w:t>.</w:t>
      </w:r>
      <w:r>
        <w:rPr/>
        <w:t>71.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74" w:after="13"/>
        <w:ind w:left="480"/>
      </w:pPr>
      <w:r>
        <w:rPr/>
        <w:t>Table</w:t>
      </w:r>
      <w:r>
        <w:rPr>
          <w:spacing w:val="-4"/>
        </w:rPr>
        <w:t> </w:t>
      </w:r>
      <w:r>
        <w:rPr/>
        <w:t>4.13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 Parameter</w:t>
      </w:r>
      <w:r>
        <w:rPr>
          <w:spacing w:val="-3"/>
        </w:rPr>
        <w:t> </w:t>
      </w:r>
      <w:r>
        <w:rPr/>
        <w:t>Estimates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1681"/>
        <w:gridCol w:w="1450"/>
        <w:gridCol w:w="2019"/>
        <w:gridCol w:w="1245"/>
      </w:tblGrid>
      <w:tr>
        <w:trPr>
          <w:trHeight w:val="183" w:hRule="atLeast"/>
        </w:trPr>
        <w:tc>
          <w:tcPr>
            <w:tcW w:w="2225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Parameter</w:t>
            </w:r>
          </w:p>
        </w:tc>
        <w:tc>
          <w:tcPr>
            <w:tcW w:w="1681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left="655" w:right="31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Estimate</w:t>
            </w:r>
          </w:p>
        </w:tc>
        <w:tc>
          <w:tcPr>
            <w:tcW w:w="1450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left="320" w:right="3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Std.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Error</w:t>
            </w:r>
          </w:p>
        </w:tc>
        <w:tc>
          <w:tcPr>
            <w:tcW w:w="2019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left="357" w:right="3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Wald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Chi-Square</w:t>
            </w:r>
          </w:p>
        </w:tc>
        <w:tc>
          <w:tcPr>
            <w:tcW w:w="1245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left="343" w:right="2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P-value</w:t>
            </w:r>
          </w:p>
        </w:tc>
      </w:tr>
      <w:tr>
        <w:trPr>
          <w:trHeight w:val="183" w:hRule="atLeast"/>
        </w:trPr>
        <w:tc>
          <w:tcPr>
            <w:tcW w:w="22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3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(Intercept)</w:t>
            </w:r>
          </w:p>
        </w:tc>
        <w:tc>
          <w:tcPr>
            <w:tcW w:w="168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3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.672</w:t>
            </w:r>
          </w:p>
        </w:tc>
        <w:tc>
          <w:tcPr>
            <w:tcW w:w="14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3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.4782</w:t>
            </w:r>
          </w:p>
        </w:tc>
        <w:tc>
          <w:tcPr>
            <w:tcW w:w="20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3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1.977</w:t>
            </w:r>
          </w:p>
        </w:tc>
        <w:tc>
          <w:tcPr>
            <w:tcW w:w="124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3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.160</w:t>
            </w:r>
          </w:p>
        </w:tc>
      </w:tr>
      <w:tr>
        <w:trPr>
          <w:trHeight w:val="183" w:hRule="atLeast"/>
        </w:trPr>
        <w:tc>
          <w:tcPr>
            <w:tcW w:w="222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&lt;24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years</w:t>
            </w:r>
          </w:p>
        </w:tc>
        <w:tc>
          <w:tcPr>
            <w:tcW w:w="1681" w:type="dxa"/>
          </w:tcPr>
          <w:p>
            <w:pPr>
              <w:pStyle w:val="TableParagraph"/>
              <w:spacing w:line="164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-.010</w:t>
            </w:r>
          </w:p>
        </w:tc>
        <w:tc>
          <w:tcPr>
            <w:tcW w:w="1450" w:type="dxa"/>
          </w:tcPr>
          <w:p>
            <w:pPr>
              <w:pStyle w:val="TableParagraph"/>
              <w:spacing w:line="164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.0341</w:t>
            </w:r>
          </w:p>
        </w:tc>
        <w:tc>
          <w:tcPr>
            <w:tcW w:w="2019" w:type="dxa"/>
          </w:tcPr>
          <w:p>
            <w:pPr>
              <w:pStyle w:val="TableParagraph"/>
              <w:spacing w:line="164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.092</w:t>
            </w:r>
          </w:p>
        </w:tc>
        <w:tc>
          <w:tcPr>
            <w:tcW w:w="1245" w:type="dxa"/>
          </w:tcPr>
          <w:p>
            <w:pPr>
              <w:pStyle w:val="TableParagraph"/>
              <w:spacing w:line="164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.762</w:t>
            </w:r>
          </w:p>
        </w:tc>
      </w:tr>
      <w:tr>
        <w:trPr>
          <w:trHeight w:val="184" w:hRule="atLeast"/>
        </w:trPr>
        <w:tc>
          <w:tcPr>
            <w:tcW w:w="2225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24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- 30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years</w:t>
            </w:r>
          </w:p>
        </w:tc>
        <w:tc>
          <w:tcPr>
            <w:tcW w:w="1681" w:type="dxa"/>
          </w:tcPr>
          <w:p>
            <w:pPr>
              <w:pStyle w:val="TableParagraph"/>
              <w:spacing w:line="165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-.437</w:t>
            </w:r>
          </w:p>
        </w:tc>
        <w:tc>
          <w:tcPr>
            <w:tcW w:w="1450" w:type="dxa"/>
          </w:tcPr>
          <w:p>
            <w:pPr>
              <w:pStyle w:val="TableParagraph"/>
              <w:spacing w:line="165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.0448</w:t>
            </w:r>
          </w:p>
        </w:tc>
        <w:tc>
          <w:tcPr>
            <w:tcW w:w="2019" w:type="dxa"/>
          </w:tcPr>
          <w:p>
            <w:pPr>
              <w:pStyle w:val="TableParagraph"/>
              <w:spacing w:line="165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95.416</w:t>
            </w:r>
          </w:p>
        </w:tc>
        <w:tc>
          <w:tcPr>
            <w:tcW w:w="1245" w:type="dxa"/>
          </w:tcPr>
          <w:p>
            <w:pPr>
              <w:pStyle w:val="TableParagraph"/>
              <w:spacing w:line="165" w:lineRule="exact"/>
              <w:ind w:left="342" w:right="29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74" w:hRule="atLeast"/>
        </w:trPr>
        <w:tc>
          <w:tcPr>
            <w:tcW w:w="2225" w:type="dxa"/>
          </w:tcPr>
          <w:p>
            <w:pPr>
              <w:pStyle w:val="TableParagraph"/>
              <w:spacing w:line="155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31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- 60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years</w:t>
            </w:r>
          </w:p>
        </w:tc>
        <w:tc>
          <w:tcPr>
            <w:tcW w:w="1681" w:type="dxa"/>
          </w:tcPr>
          <w:p>
            <w:pPr>
              <w:pStyle w:val="TableParagraph"/>
              <w:spacing w:line="155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-.341</w:t>
            </w:r>
          </w:p>
        </w:tc>
        <w:tc>
          <w:tcPr>
            <w:tcW w:w="1450" w:type="dxa"/>
          </w:tcPr>
          <w:p>
            <w:pPr>
              <w:pStyle w:val="TableParagraph"/>
              <w:spacing w:line="155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.0399</w:t>
            </w:r>
          </w:p>
        </w:tc>
        <w:tc>
          <w:tcPr>
            <w:tcW w:w="2019" w:type="dxa"/>
          </w:tcPr>
          <w:p>
            <w:pPr>
              <w:pStyle w:val="TableParagraph"/>
              <w:spacing w:line="155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72.874</w:t>
            </w:r>
          </w:p>
        </w:tc>
        <w:tc>
          <w:tcPr>
            <w:tcW w:w="1245" w:type="dxa"/>
          </w:tcPr>
          <w:p>
            <w:pPr>
              <w:pStyle w:val="TableParagraph"/>
              <w:spacing w:line="155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200" w:hRule="atLeast"/>
        </w:trPr>
        <w:tc>
          <w:tcPr>
            <w:tcW w:w="2225" w:type="dxa"/>
          </w:tcPr>
          <w:p>
            <w:pPr>
              <w:pStyle w:val="TableParagraph"/>
              <w:spacing w:line="173" w:lineRule="exact" w:before="8"/>
              <w:ind w:left="107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≥61</w:t>
            </w:r>
            <w:r>
              <w:rPr>
                <w:rFonts w:ascii="Calibri" w:hAnsi="Calibri"/>
                <w:i/>
                <w:spacing w:val="-2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years</w:t>
            </w:r>
          </w:p>
        </w:tc>
        <w:tc>
          <w:tcPr>
            <w:tcW w:w="1681" w:type="dxa"/>
          </w:tcPr>
          <w:p>
            <w:pPr>
              <w:pStyle w:val="TableParagraph"/>
              <w:spacing w:line="132" w:lineRule="auto" w:before="21"/>
              <w:ind w:left="759" w:right="424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2225" w:type="dxa"/>
          </w:tcPr>
          <w:p>
            <w:pPr>
              <w:pStyle w:val="TableParagraph"/>
              <w:spacing w:line="16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Male</w:t>
            </w:r>
          </w:p>
        </w:tc>
        <w:tc>
          <w:tcPr>
            <w:tcW w:w="1681" w:type="dxa"/>
          </w:tcPr>
          <w:p>
            <w:pPr>
              <w:pStyle w:val="TableParagraph"/>
              <w:spacing w:line="161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.408</w:t>
            </w:r>
          </w:p>
        </w:tc>
        <w:tc>
          <w:tcPr>
            <w:tcW w:w="1450" w:type="dxa"/>
          </w:tcPr>
          <w:p>
            <w:pPr>
              <w:pStyle w:val="TableParagraph"/>
              <w:spacing w:line="161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.1093</w:t>
            </w:r>
          </w:p>
        </w:tc>
        <w:tc>
          <w:tcPr>
            <w:tcW w:w="2019" w:type="dxa"/>
          </w:tcPr>
          <w:p>
            <w:pPr>
              <w:pStyle w:val="TableParagraph"/>
              <w:spacing w:line="161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13.944</w:t>
            </w:r>
          </w:p>
        </w:tc>
        <w:tc>
          <w:tcPr>
            <w:tcW w:w="1245" w:type="dxa"/>
          </w:tcPr>
          <w:p>
            <w:pPr>
              <w:pStyle w:val="TableParagraph"/>
              <w:spacing w:line="161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222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Female</w:t>
            </w:r>
          </w:p>
        </w:tc>
        <w:tc>
          <w:tcPr>
            <w:tcW w:w="1681" w:type="dxa"/>
          </w:tcPr>
          <w:p>
            <w:pPr>
              <w:pStyle w:val="TableParagraph"/>
              <w:spacing w:line="164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.452</w:t>
            </w:r>
          </w:p>
        </w:tc>
        <w:tc>
          <w:tcPr>
            <w:tcW w:w="1450" w:type="dxa"/>
          </w:tcPr>
          <w:p>
            <w:pPr>
              <w:pStyle w:val="TableParagraph"/>
              <w:spacing w:line="164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.1100</w:t>
            </w:r>
          </w:p>
        </w:tc>
        <w:tc>
          <w:tcPr>
            <w:tcW w:w="2019" w:type="dxa"/>
          </w:tcPr>
          <w:p>
            <w:pPr>
              <w:pStyle w:val="TableParagraph"/>
              <w:spacing w:line="164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16.868</w:t>
            </w:r>
          </w:p>
        </w:tc>
        <w:tc>
          <w:tcPr>
            <w:tcW w:w="1245" w:type="dxa"/>
          </w:tcPr>
          <w:p>
            <w:pPr>
              <w:pStyle w:val="TableParagraph"/>
              <w:spacing w:line="164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367" w:hRule="atLeast"/>
        </w:trPr>
        <w:tc>
          <w:tcPr>
            <w:tcW w:w="2225" w:type="dxa"/>
          </w:tcPr>
          <w:p>
            <w:pPr>
              <w:pStyle w:val="TableParagraph"/>
              <w:spacing w:line="184" w:lineRule="exact"/>
              <w:ind w:left="107" w:right="159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Entity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Couple</w:t>
            </w:r>
          </w:p>
        </w:tc>
        <w:tc>
          <w:tcPr>
            <w:tcW w:w="1681" w:type="dxa"/>
          </w:tcPr>
          <w:p>
            <w:pPr>
              <w:pStyle w:val="TableParagraph"/>
              <w:spacing w:line="171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.357</w:t>
            </w:r>
          </w:p>
          <w:p>
            <w:pPr>
              <w:pStyle w:val="TableParagraph"/>
              <w:spacing w:line="132" w:lineRule="auto" w:before="20"/>
              <w:ind w:left="759" w:right="424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50" w:type="dxa"/>
          </w:tcPr>
          <w:p>
            <w:pPr>
              <w:pStyle w:val="TableParagraph"/>
              <w:spacing w:line="182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.1142</w:t>
            </w:r>
          </w:p>
        </w:tc>
        <w:tc>
          <w:tcPr>
            <w:tcW w:w="2019" w:type="dxa"/>
          </w:tcPr>
          <w:p>
            <w:pPr>
              <w:pStyle w:val="TableParagraph"/>
              <w:spacing w:line="182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9.749</w:t>
            </w:r>
          </w:p>
        </w:tc>
        <w:tc>
          <w:tcPr>
            <w:tcW w:w="1245" w:type="dxa"/>
          </w:tcPr>
          <w:p>
            <w:pPr>
              <w:pStyle w:val="TableParagraph"/>
              <w:spacing w:line="182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.002</w:t>
            </w:r>
          </w:p>
        </w:tc>
      </w:tr>
      <w:tr>
        <w:trPr>
          <w:trHeight w:val="183" w:hRule="atLeast"/>
        </w:trPr>
        <w:tc>
          <w:tcPr>
            <w:tcW w:w="2225" w:type="dxa"/>
          </w:tcPr>
          <w:p>
            <w:pPr>
              <w:pStyle w:val="TableParagraph"/>
              <w:spacing w:line="16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FCT</w:t>
            </w:r>
          </w:p>
        </w:tc>
        <w:tc>
          <w:tcPr>
            <w:tcW w:w="1681" w:type="dxa"/>
          </w:tcPr>
          <w:p>
            <w:pPr>
              <w:pStyle w:val="TableParagraph"/>
              <w:spacing w:line="161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.196</w:t>
            </w:r>
          </w:p>
        </w:tc>
        <w:tc>
          <w:tcPr>
            <w:tcW w:w="1450" w:type="dxa"/>
          </w:tcPr>
          <w:p>
            <w:pPr>
              <w:pStyle w:val="TableParagraph"/>
              <w:spacing w:line="161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.0831</w:t>
            </w:r>
          </w:p>
        </w:tc>
        <w:tc>
          <w:tcPr>
            <w:tcW w:w="2019" w:type="dxa"/>
          </w:tcPr>
          <w:p>
            <w:pPr>
              <w:pStyle w:val="TableParagraph"/>
              <w:spacing w:line="161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5.553</w:t>
            </w:r>
          </w:p>
        </w:tc>
        <w:tc>
          <w:tcPr>
            <w:tcW w:w="1245" w:type="dxa"/>
          </w:tcPr>
          <w:p>
            <w:pPr>
              <w:pStyle w:val="TableParagraph"/>
              <w:spacing w:line="161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.018</w:t>
            </w:r>
          </w:p>
        </w:tc>
      </w:tr>
      <w:tr>
        <w:trPr>
          <w:trHeight w:val="184" w:hRule="atLeast"/>
        </w:trPr>
        <w:tc>
          <w:tcPr>
            <w:tcW w:w="2225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South-west</w:t>
            </w:r>
          </w:p>
        </w:tc>
        <w:tc>
          <w:tcPr>
            <w:tcW w:w="1681" w:type="dxa"/>
          </w:tcPr>
          <w:p>
            <w:pPr>
              <w:pStyle w:val="TableParagraph"/>
              <w:spacing w:line="165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.045</w:t>
            </w:r>
          </w:p>
        </w:tc>
        <w:tc>
          <w:tcPr>
            <w:tcW w:w="1450" w:type="dxa"/>
          </w:tcPr>
          <w:p>
            <w:pPr>
              <w:pStyle w:val="TableParagraph"/>
              <w:spacing w:line="165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.0766</w:t>
            </w:r>
          </w:p>
        </w:tc>
        <w:tc>
          <w:tcPr>
            <w:tcW w:w="2019" w:type="dxa"/>
          </w:tcPr>
          <w:p>
            <w:pPr>
              <w:pStyle w:val="TableParagraph"/>
              <w:spacing w:line="165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.352</w:t>
            </w:r>
          </w:p>
        </w:tc>
        <w:tc>
          <w:tcPr>
            <w:tcW w:w="1245" w:type="dxa"/>
          </w:tcPr>
          <w:p>
            <w:pPr>
              <w:pStyle w:val="TableParagraph"/>
              <w:spacing w:line="165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.553</w:t>
            </w:r>
          </w:p>
        </w:tc>
      </w:tr>
      <w:tr>
        <w:trPr>
          <w:trHeight w:val="183" w:hRule="atLeast"/>
        </w:trPr>
        <w:tc>
          <w:tcPr>
            <w:tcW w:w="222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South-east</w:t>
            </w:r>
          </w:p>
        </w:tc>
        <w:tc>
          <w:tcPr>
            <w:tcW w:w="1681" w:type="dxa"/>
          </w:tcPr>
          <w:p>
            <w:pPr>
              <w:pStyle w:val="TableParagraph"/>
              <w:spacing w:line="164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.144</w:t>
            </w:r>
          </w:p>
        </w:tc>
        <w:tc>
          <w:tcPr>
            <w:tcW w:w="1450" w:type="dxa"/>
          </w:tcPr>
          <w:p>
            <w:pPr>
              <w:pStyle w:val="TableParagraph"/>
              <w:spacing w:line="164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.0958</w:t>
            </w:r>
          </w:p>
        </w:tc>
        <w:tc>
          <w:tcPr>
            <w:tcW w:w="2019" w:type="dxa"/>
          </w:tcPr>
          <w:p>
            <w:pPr>
              <w:pStyle w:val="TableParagraph"/>
              <w:spacing w:line="164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2.273</w:t>
            </w:r>
          </w:p>
        </w:tc>
        <w:tc>
          <w:tcPr>
            <w:tcW w:w="1245" w:type="dxa"/>
          </w:tcPr>
          <w:p>
            <w:pPr>
              <w:pStyle w:val="TableParagraph"/>
              <w:spacing w:line="164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.132</w:t>
            </w:r>
          </w:p>
        </w:tc>
      </w:tr>
      <w:tr>
        <w:trPr>
          <w:trHeight w:val="183" w:hRule="atLeast"/>
        </w:trPr>
        <w:tc>
          <w:tcPr>
            <w:tcW w:w="222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South-south</w:t>
            </w:r>
          </w:p>
        </w:tc>
        <w:tc>
          <w:tcPr>
            <w:tcW w:w="1681" w:type="dxa"/>
          </w:tcPr>
          <w:p>
            <w:pPr>
              <w:pStyle w:val="TableParagraph"/>
              <w:spacing w:line="164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.181</w:t>
            </w:r>
          </w:p>
        </w:tc>
        <w:tc>
          <w:tcPr>
            <w:tcW w:w="1450" w:type="dxa"/>
          </w:tcPr>
          <w:p>
            <w:pPr>
              <w:pStyle w:val="TableParagraph"/>
              <w:spacing w:line="164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.0832</w:t>
            </w:r>
          </w:p>
        </w:tc>
        <w:tc>
          <w:tcPr>
            <w:tcW w:w="2019" w:type="dxa"/>
          </w:tcPr>
          <w:p>
            <w:pPr>
              <w:pStyle w:val="TableParagraph"/>
              <w:spacing w:line="164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4.743</w:t>
            </w:r>
          </w:p>
        </w:tc>
        <w:tc>
          <w:tcPr>
            <w:tcW w:w="1245" w:type="dxa"/>
          </w:tcPr>
          <w:p>
            <w:pPr>
              <w:pStyle w:val="TableParagraph"/>
              <w:spacing w:line="164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.029</w:t>
            </w:r>
          </w:p>
        </w:tc>
      </w:tr>
      <w:tr>
        <w:trPr>
          <w:trHeight w:val="184" w:hRule="atLeast"/>
        </w:trPr>
        <w:tc>
          <w:tcPr>
            <w:tcW w:w="2225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North-east</w:t>
            </w:r>
          </w:p>
        </w:tc>
        <w:tc>
          <w:tcPr>
            <w:tcW w:w="1681" w:type="dxa"/>
          </w:tcPr>
          <w:p>
            <w:pPr>
              <w:pStyle w:val="TableParagraph"/>
              <w:spacing w:line="165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.134</w:t>
            </w:r>
          </w:p>
        </w:tc>
        <w:tc>
          <w:tcPr>
            <w:tcW w:w="1450" w:type="dxa"/>
          </w:tcPr>
          <w:p>
            <w:pPr>
              <w:pStyle w:val="TableParagraph"/>
              <w:spacing w:line="165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.1593</w:t>
            </w:r>
          </w:p>
        </w:tc>
        <w:tc>
          <w:tcPr>
            <w:tcW w:w="2019" w:type="dxa"/>
          </w:tcPr>
          <w:p>
            <w:pPr>
              <w:pStyle w:val="TableParagraph"/>
              <w:spacing w:line="165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.703</w:t>
            </w:r>
          </w:p>
        </w:tc>
        <w:tc>
          <w:tcPr>
            <w:tcW w:w="1245" w:type="dxa"/>
          </w:tcPr>
          <w:p>
            <w:pPr>
              <w:pStyle w:val="TableParagraph"/>
              <w:spacing w:line="165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.402</w:t>
            </w:r>
          </w:p>
        </w:tc>
      </w:tr>
      <w:tr>
        <w:trPr>
          <w:trHeight w:val="364" w:hRule="atLeast"/>
        </w:trPr>
        <w:tc>
          <w:tcPr>
            <w:tcW w:w="2225" w:type="dxa"/>
          </w:tcPr>
          <w:p>
            <w:pPr>
              <w:pStyle w:val="TableParagraph"/>
              <w:spacing w:line="182" w:lineRule="exact"/>
              <w:ind w:left="107" w:right="11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North-west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North-central</w:t>
            </w:r>
          </w:p>
        </w:tc>
        <w:tc>
          <w:tcPr>
            <w:tcW w:w="1681" w:type="dxa"/>
          </w:tcPr>
          <w:p>
            <w:pPr>
              <w:pStyle w:val="TableParagraph"/>
              <w:spacing w:line="170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-.039</w:t>
            </w:r>
          </w:p>
          <w:p>
            <w:pPr>
              <w:pStyle w:val="TableParagraph"/>
              <w:spacing w:line="129" w:lineRule="auto" w:before="20"/>
              <w:ind w:left="759" w:right="424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50" w:type="dxa"/>
          </w:tcPr>
          <w:p>
            <w:pPr>
              <w:pStyle w:val="TableParagraph"/>
              <w:spacing w:line="182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.0979</w:t>
            </w:r>
          </w:p>
        </w:tc>
        <w:tc>
          <w:tcPr>
            <w:tcW w:w="2019" w:type="dxa"/>
          </w:tcPr>
          <w:p>
            <w:pPr>
              <w:pStyle w:val="TableParagraph"/>
              <w:spacing w:line="182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.158</w:t>
            </w:r>
          </w:p>
        </w:tc>
        <w:tc>
          <w:tcPr>
            <w:tcW w:w="1245" w:type="dxa"/>
          </w:tcPr>
          <w:p>
            <w:pPr>
              <w:pStyle w:val="TableParagraph"/>
              <w:spacing w:line="182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.691</w:t>
            </w:r>
          </w:p>
        </w:tc>
      </w:tr>
      <w:tr>
        <w:trPr>
          <w:trHeight w:val="187" w:hRule="atLeast"/>
        </w:trPr>
        <w:tc>
          <w:tcPr>
            <w:tcW w:w="2225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Self-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employed</w:t>
            </w:r>
          </w:p>
        </w:tc>
        <w:tc>
          <w:tcPr>
            <w:tcW w:w="1681" w:type="dxa"/>
          </w:tcPr>
          <w:p>
            <w:pPr>
              <w:pStyle w:val="TableParagraph"/>
              <w:spacing w:line="162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.192</w:t>
            </w:r>
          </w:p>
        </w:tc>
        <w:tc>
          <w:tcPr>
            <w:tcW w:w="1450" w:type="dxa"/>
          </w:tcPr>
          <w:p>
            <w:pPr>
              <w:pStyle w:val="TableParagraph"/>
              <w:spacing w:line="162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.0637</w:t>
            </w:r>
          </w:p>
        </w:tc>
        <w:tc>
          <w:tcPr>
            <w:tcW w:w="2019" w:type="dxa"/>
          </w:tcPr>
          <w:p>
            <w:pPr>
              <w:pStyle w:val="TableParagraph"/>
              <w:spacing w:line="162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9.042</w:t>
            </w:r>
          </w:p>
        </w:tc>
        <w:tc>
          <w:tcPr>
            <w:tcW w:w="1245" w:type="dxa"/>
          </w:tcPr>
          <w:p>
            <w:pPr>
              <w:pStyle w:val="TableParagraph"/>
              <w:spacing w:line="162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.003</w:t>
            </w:r>
          </w:p>
        </w:tc>
      </w:tr>
      <w:tr>
        <w:trPr>
          <w:trHeight w:val="183" w:hRule="atLeast"/>
        </w:trPr>
        <w:tc>
          <w:tcPr>
            <w:tcW w:w="222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Publicly-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employed</w:t>
            </w:r>
          </w:p>
        </w:tc>
        <w:tc>
          <w:tcPr>
            <w:tcW w:w="1681" w:type="dxa"/>
          </w:tcPr>
          <w:p>
            <w:pPr>
              <w:pStyle w:val="TableParagraph"/>
              <w:spacing w:line="164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.183</w:t>
            </w:r>
          </w:p>
        </w:tc>
        <w:tc>
          <w:tcPr>
            <w:tcW w:w="1450" w:type="dxa"/>
          </w:tcPr>
          <w:p>
            <w:pPr>
              <w:pStyle w:val="TableParagraph"/>
              <w:spacing w:line="164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.0607</w:t>
            </w:r>
          </w:p>
        </w:tc>
        <w:tc>
          <w:tcPr>
            <w:tcW w:w="2019" w:type="dxa"/>
          </w:tcPr>
          <w:p>
            <w:pPr>
              <w:pStyle w:val="TableParagraph"/>
              <w:spacing w:line="164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9.069</w:t>
            </w:r>
          </w:p>
        </w:tc>
        <w:tc>
          <w:tcPr>
            <w:tcW w:w="1245" w:type="dxa"/>
          </w:tcPr>
          <w:p>
            <w:pPr>
              <w:pStyle w:val="TableParagraph"/>
              <w:spacing w:line="164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.003</w:t>
            </w:r>
          </w:p>
        </w:tc>
      </w:tr>
      <w:tr>
        <w:trPr>
          <w:trHeight w:val="365" w:hRule="atLeast"/>
        </w:trPr>
        <w:tc>
          <w:tcPr>
            <w:tcW w:w="2225" w:type="dxa"/>
          </w:tcPr>
          <w:p>
            <w:pPr>
              <w:pStyle w:val="TableParagraph"/>
              <w:spacing w:line="18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Privately-employed</w:t>
            </w:r>
          </w:p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Unemployed</w:t>
            </w:r>
          </w:p>
        </w:tc>
        <w:tc>
          <w:tcPr>
            <w:tcW w:w="1681" w:type="dxa"/>
          </w:tcPr>
          <w:p>
            <w:pPr>
              <w:pStyle w:val="TableParagraph"/>
              <w:spacing w:line="170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-.041</w:t>
            </w:r>
          </w:p>
          <w:p>
            <w:pPr>
              <w:pStyle w:val="TableParagraph"/>
              <w:spacing w:line="132" w:lineRule="auto" w:before="20"/>
              <w:ind w:left="759" w:right="424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50" w:type="dxa"/>
          </w:tcPr>
          <w:p>
            <w:pPr>
              <w:pStyle w:val="TableParagraph"/>
              <w:spacing w:line="181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.0579</w:t>
            </w:r>
          </w:p>
        </w:tc>
        <w:tc>
          <w:tcPr>
            <w:tcW w:w="2019" w:type="dxa"/>
          </w:tcPr>
          <w:p>
            <w:pPr>
              <w:pStyle w:val="TableParagraph"/>
              <w:spacing w:line="181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.491</w:t>
            </w:r>
          </w:p>
        </w:tc>
        <w:tc>
          <w:tcPr>
            <w:tcW w:w="1245" w:type="dxa"/>
          </w:tcPr>
          <w:p>
            <w:pPr>
              <w:pStyle w:val="TableParagraph"/>
              <w:spacing w:line="181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.483</w:t>
            </w:r>
          </w:p>
        </w:tc>
      </w:tr>
      <w:tr>
        <w:trPr>
          <w:trHeight w:val="184" w:hRule="atLeast"/>
        </w:trPr>
        <w:tc>
          <w:tcPr>
            <w:tcW w:w="2225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Commercial</w:t>
            </w:r>
            <w:r>
              <w:rPr>
                <w:rFonts w:ascii="Arial"/>
                <w:i/>
                <w:spacing w:val="4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vehicle</w:t>
            </w:r>
          </w:p>
        </w:tc>
        <w:tc>
          <w:tcPr>
            <w:tcW w:w="1681" w:type="dxa"/>
          </w:tcPr>
          <w:p>
            <w:pPr>
              <w:pStyle w:val="TableParagraph"/>
              <w:spacing w:line="162" w:lineRule="exact"/>
              <w:ind w:left="762" w:right="424"/>
              <w:jc w:val="center"/>
              <w:rPr>
                <w:sz w:val="16"/>
              </w:rPr>
            </w:pPr>
            <w:r>
              <w:rPr>
                <w:sz w:val="16"/>
              </w:rPr>
              <w:t>1.561</w:t>
            </w:r>
          </w:p>
        </w:tc>
        <w:tc>
          <w:tcPr>
            <w:tcW w:w="1450" w:type="dxa"/>
          </w:tcPr>
          <w:p>
            <w:pPr>
              <w:pStyle w:val="TableParagraph"/>
              <w:spacing w:line="162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.1879</w:t>
            </w:r>
          </w:p>
        </w:tc>
        <w:tc>
          <w:tcPr>
            <w:tcW w:w="2019" w:type="dxa"/>
          </w:tcPr>
          <w:p>
            <w:pPr>
              <w:pStyle w:val="TableParagraph"/>
              <w:spacing w:line="162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69.045</w:t>
            </w:r>
          </w:p>
        </w:tc>
        <w:tc>
          <w:tcPr>
            <w:tcW w:w="1245" w:type="dxa"/>
          </w:tcPr>
          <w:p>
            <w:pPr>
              <w:pStyle w:val="TableParagraph"/>
              <w:spacing w:line="162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4" w:hRule="atLeast"/>
        </w:trPr>
        <w:tc>
          <w:tcPr>
            <w:tcW w:w="2225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Comprehensive</w:t>
            </w:r>
          </w:p>
        </w:tc>
        <w:tc>
          <w:tcPr>
            <w:tcW w:w="1681" w:type="dxa"/>
          </w:tcPr>
          <w:p>
            <w:pPr>
              <w:pStyle w:val="TableParagraph"/>
              <w:spacing w:line="165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.922</w:t>
            </w:r>
          </w:p>
        </w:tc>
        <w:tc>
          <w:tcPr>
            <w:tcW w:w="1450" w:type="dxa"/>
          </w:tcPr>
          <w:p>
            <w:pPr>
              <w:pStyle w:val="TableParagraph"/>
              <w:spacing w:line="165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.1875</w:t>
            </w:r>
          </w:p>
        </w:tc>
        <w:tc>
          <w:tcPr>
            <w:tcW w:w="2019" w:type="dxa"/>
          </w:tcPr>
          <w:p>
            <w:pPr>
              <w:pStyle w:val="TableParagraph"/>
              <w:spacing w:line="165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24.196</w:t>
            </w:r>
          </w:p>
        </w:tc>
        <w:tc>
          <w:tcPr>
            <w:tcW w:w="1245" w:type="dxa"/>
          </w:tcPr>
          <w:p>
            <w:pPr>
              <w:pStyle w:val="TableParagraph"/>
              <w:spacing w:line="165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364" w:hRule="atLeast"/>
        </w:trPr>
        <w:tc>
          <w:tcPr>
            <w:tcW w:w="2225" w:type="dxa"/>
          </w:tcPr>
          <w:p>
            <w:pPr>
              <w:pStyle w:val="TableParagraph"/>
              <w:spacing w:line="182" w:lineRule="exact"/>
              <w:ind w:left="107" w:right="129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Third party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Motor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cycle</w:t>
            </w:r>
          </w:p>
        </w:tc>
        <w:tc>
          <w:tcPr>
            <w:tcW w:w="1681" w:type="dxa"/>
          </w:tcPr>
          <w:p>
            <w:pPr>
              <w:pStyle w:val="TableParagraph"/>
              <w:spacing w:line="170" w:lineRule="exact"/>
              <w:ind w:left="762" w:right="424"/>
              <w:jc w:val="center"/>
              <w:rPr>
                <w:sz w:val="16"/>
              </w:rPr>
            </w:pPr>
            <w:r>
              <w:rPr>
                <w:sz w:val="16"/>
              </w:rPr>
              <w:t>1.800</w:t>
            </w:r>
          </w:p>
          <w:p>
            <w:pPr>
              <w:pStyle w:val="TableParagraph"/>
              <w:spacing w:line="129" w:lineRule="auto" w:before="20"/>
              <w:ind w:left="759" w:right="424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50" w:type="dxa"/>
          </w:tcPr>
          <w:p>
            <w:pPr>
              <w:pStyle w:val="TableParagraph"/>
              <w:spacing w:line="182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.1920</w:t>
            </w:r>
          </w:p>
        </w:tc>
        <w:tc>
          <w:tcPr>
            <w:tcW w:w="2019" w:type="dxa"/>
          </w:tcPr>
          <w:p>
            <w:pPr>
              <w:pStyle w:val="TableParagraph"/>
              <w:spacing w:line="182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87.950</w:t>
            </w:r>
          </w:p>
        </w:tc>
        <w:tc>
          <w:tcPr>
            <w:tcW w:w="1245" w:type="dxa"/>
          </w:tcPr>
          <w:p>
            <w:pPr>
              <w:pStyle w:val="TableParagraph"/>
              <w:spacing w:line="182" w:lineRule="exact"/>
              <w:ind w:left="342" w:right="29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87" w:hRule="atLeast"/>
        </w:trPr>
        <w:tc>
          <w:tcPr>
            <w:tcW w:w="2225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Theft</w:t>
            </w:r>
          </w:p>
        </w:tc>
        <w:tc>
          <w:tcPr>
            <w:tcW w:w="1681" w:type="dxa"/>
          </w:tcPr>
          <w:p>
            <w:pPr>
              <w:pStyle w:val="TableParagraph"/>
              <w:spacing w:line="162" w:lineRule="exact"/>
              <w:ind w:left="762" w:right="424"/>
              <w:jc w:val="center"/>
              <w:rPr>
                <w:sz w:val="16"/>
              </w:rPr>
            </w:pPr>
            <w:r>
              <w:rPr>
                <w:sz w:val="16"/>
              </w:rPr>
              <w:t>2.231</w:t>
            </w:r>
          </w:p>
        </w:tc>
        <w:tc>
          <w:tcPr>
            <w:tcW w:w="1450" w:type="dxa"/>
          </w:tcPr>
          <w:p>
            <w:pPr>
              <w:pStyle w:val="TableParagraph"/>
              <w:spacing w:line="162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.0891</w:t>
            </w:r>
          </w:p>
        </w:tc>
        <w:tc>
          <w:tcPr>
            <w:tcW w:w="2019" w:type="dxa"/>
          </w:tcPr>
          <w:p>
            <w:pPr>
              <w:pStyle w:val="TableParagraph"/>
              <w:spacing w:line="162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626.905</w:t>
            </w:r>
          </w:p>
        </w:tc>
        <w:tc>
          <w:tcPr>
            <w:tcW w:w="1245" w:type="dxa"/>
          </w:tcPr>
          <w:p>
            <w:pPr>
              <w:pStyle w:val="TableParagraph"/>
              <w:spacing w:line="162" w:lineRule="exact"/>
              <w:ind w:left="342" w:right="29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83" w:hRule="atLeast"/>
        </w:trPr>
        <w:tc>
          <w:tcPr>
            <w:tcW w:w="222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Collision</w:t>
            </w:r>
          </w:p>
        </w:tc>
        <w:tc>
          <w:tcPr>
            <w:tcW w:w="1681" w:type="dxa"/>
          </w:tcPr>
          <w:p>
            <w:pPr>
              <w:pStyle w:val="TableParagraph"/>
              <w:spacing w:line="164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.344</w:t>
            </w:r>
          </w:p>
        </w:tc>
        <w:tc>
          <w:tcPr>
            <w:tcW w:w="1450" w:type="dxa"/>
          </w:tcPr>
          <w:p>
            <w:pPr>
              <w:pStyle w:val="TableParagraph"/>
              <w:spacing w:line="164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.0683</w:t>
            </w:r>
          </w:p>
        </w:tc>
        <w:tc>
          <w:tcPr>
            <w:tcW w:w="2019" w:type="dxa"/>
          </w:tcPr>
          <w:p>
            <w:pPr>
              <w:pStyle w:val="TableParagraph"/>
              <w:spacing w:line="164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25.267</w:t>
            </w:r>
          </w:p>
        </w:tc>
        <w:tc>
          <w:tcPr>
            <w:tcW w:w="1245" w:type="dxa"/>
          </w:tcPr>
          <w:p>
            <w:pPr>
              <w:pStyle w:val="TableParagraph"/>
              <w:spacing w:line="164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222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Accident</w:t>
            </w:r>
          </w:p>
        </w:tc>
        <w:tc>
          <w:tcPr>
            <w:tcW w:w="1681" w:type="dxa"/>
          </w:tcPr>
          <w:p>
            <w:pPr>
              <w:pStyle w:val="TableParagraph"/>
              <w:spacing w:line="164" w:lineRule="exact"/>
              <w:ind w:left="762" w:right="424"/>
              <w:jc w:val="center"/>
              <w:rPr>
                <w:sz w:val="16"/>
              </w:rPr>
            </w:pPr>
            <w:r>
              <w:rPr>
                <w:sz w:val="16"/>
              </w:rPr>
              <w:t>1.121</w:t>
            </w:r>
          </w:p>
        </w:tc>
        <w:tc>
          <w:tcPr>
            <w:tcW w:w="1450" w:type="dxa"/>
          </w:tcPr>
          <w:p>
            <w:pPr>
              <w:pStyle w:val="TableParagraph"/>
              <w:spacing w:line="164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.0856</w:t>
            </w:r>
          </w:p>
        </w:tc>
        <w:tc>
          <w:tcPr>
            <w:tcW w:w="2019" w:type="dxa"/>
          </w:tcPr>
          <w:p>
            <w:pPr>
              <w:pStyle w:val="TableParagraph"/>
              <w:spacing w:line="164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171.493</w:t>
            </w:r>
          </w:p>
        </w:tc>
        <w:tc>
          <w:tcPr>
            <w:tcW w:w="1245" w:type="dxa"/>
          </w:tcPr>
          <w:p>
            <w:pPr>
              <w:pStyle w:val="TableParagraph"/>
              <w:spacing w:line="164" w:lineRule="exact"/>
              <w:ind w:left="342" w:right="29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366" w:hRule="atLeast"/>
        </w:trPr>
        <w:tc>
          <w:tcPr>
            <w:tcW w:w="2225" w:type="dxa"/>
          </w:tcPr>
          <w:p>
            <w:pPr>
              <w:pStyle w:val="TableParagraph"/>
              <w:spacing w:line="184" w:lineRule="exact"/>
              <w:ind w:left="107" w:right="113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Vandalisation</w:t>
            </w:r>
            <w:r>
              <w:rPr>
                <w:rFonts w:ascii="Arial"/>
                <w:i/>
                <w:spacing w:val="-4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Others</w:t>
            </w:r>
          </w:p>
        </w:tc>
        <w:tc>
          <w:tcPr>
            <w:tcW w:w="1681" w:type="dxa"/>
          </w:tcPr>
          <w:p>
            <w:pPr>
              <w:pStyle w:val="TableParagraph"/>
              <w:spacing w:line="171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-.187</w:t>
            </w:r>
          </w:p>
          <w:p>
            <w:pPr>
              <w:pStyle w:val="TableParagraph"/>
              <w:spacing w:line="132" w:lineRule="auto" w:before="20"/>
              <w:ind w:left="759" w:right="424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50" w:type="dxa"/>
          </w:tcPr>
          <w:p>
            <w:pPr>
              <w:pStyle w:val="TableParagraph"/>
              <w:spacing w:line="182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.0785</w:t>
            </w:r>
          </w:p>
        </w:tc>
        <w:tc>
          <w:tcPr>
            <w:tcW w:w="2019" w:type="dxa"/>
          </w:tcPr>
          <w:p>
            <w:pPr>
              <w:pStyle w:val="TableParagraph"/>
              <w:spacing w:line="182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5.704</w:t>
            </w:r>
          </w:p>
        </w:tc>
        <w:tc>
          <w:tcPr>
            <w:tcW w:w="1245" w:type="dxa"/>
          </w:tcPr>
          <w:p>
            <w:pPr>
              <w:pStyle w:val="TableParagraph"/>
              <w:spacing w:line="182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.017</w:t>
            </w:r>
          </w:p>
        </w:tc>
      </w:tr>
      <w:tr>
        <w:trPr>
          <w:trHeight w:val="184" w:hRule="atLeast"/>
        </w:trPr>
        <w:tc>
          <w:tcPr>
            <w:tcW w:w="2225" w:type="dxa"/>
          </w:tcPr>
          <w:p>
            <w:pPr>
              <w:pStyle w:val="TableParagraph"/>
              <w:spacing w:line="16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Individual</w:t>
            </w:r>
          </w:p>
        </w:tc>
        <w:tc>
          <w:tcPr>
            <w:tcW w:w="1681" w:type="dxa"/>
          </w:tcPr>
          <w:p>
            <w:pPr>
              <w:pStyle w:val="TableParagraph"/>
              <w:spacing w:line="161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.040</w:t>
            </w:r>
          </w:p>
        </w:tc>
        <w:tc>
          <w:tcPr>
            <w:tcW w:w="1450" w:type="dxa"/>
          </w:tcPr>
          <w:p>
            <w:pPr>
              <w:pStyle w:val="TableParagraph"/>
              <w:spacing w:line="161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.4067</w:t>
            </w:r>
          </w:p>
        </w:tc>
        <w:tc>
          <w:tcPr>
            <w:tcW w:w="2019" w:type="dxa"/>
          </w:tcPr>
          <w:p>
            <w:pPr>
              <w:pStyle w:val="TableParagraph"/>
              <w:spacing w:line="161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.010</w:t>
            </w:r>
          </w:p>
        </w:tc>
        <w:tc>
          <w:tcPr>
            <w:tcW w:w="1245" w:type="dxa"/>
          </w:tcPr>
          <w:p>
            <w:pPr>
              <w:pStyle w:val="TableParagraph"/>
              <w:spacing w:line="161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.921</w:t>
            </w:r>
          </w:p>
        </w:tc>
      </w:tr>
      <w:tr>
        <w:trPr>
          <w:trHeight w:val="184" w:hRule="atLeast"/>
        </w:trPr>
        <w:tc>
          <w:tcPr>
            <w:tcW w:w="2225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Companies</w:t>
            </w:r>
          </w:p>
        </w:tc>
        <w:tc>
          <w:tcPr>
            <w:tcW w:w="1681" w:type="dxa"/>
          </w:tcPr>
          <w:p>
            <w:pPr>
              <w:pStyle w:val="TableParagraph"/>
              <w:spacing w:line="165" w:lineRule="exact"/>
              <w:ind w:left="759" w:right="424"/>
              <w:jc w:val="center"/>
              <w:rPr>
                <w:sz w:val="16"/>
              </w:rPr>
            </w:pPr>
            <w:r>
              <w:rPr>
                <w:sz w:val="16"/>
              </w:rPr>
              <w:t>.103</w:t>
            </w:r>
          </w:p>
        </w:tc>
        <w:tc>
          <w:tcPr>
            <w:tcW w:w="1450" w:type="dxa"/>
          </w:tcPr>
          <w:p>
            <w:pPr>
              <w:pStyle w:val="TableParagraph"/>
              <w:spacing w:line="165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.4078</w:t>
            </w:r>
          </w:p>
        </w:tc>
        <w:tc>
          <w:tcPr>
            <w:tcW w:w="2019" w:type="dxa"/>
          </w:tcPr>
          <w:p>
            <w:pPr>
              <w:pStyle w:val="TableParagraph"/>
              <w:spacing w:line="165" w:lineRule="exact"/>
              <w:ind w:left="357" w:right="343"/>
              <w:jc w:val="center"/>
              <w:rPr>
                <w:sz w:val="16"/>
              </w:rPr>
            </w:pPr>
            <w:r>
              <w:rPr>
                <w:sz w:val="16"/>
              </w:rPr>
              <w:t>.063</w:t>
            </w:r>
          </w:p>
        </w:tc>
        <w:tc>
          <w:tcPr>
            <w:tcW w:w="1245" w:type="dxa"/>
          </w:tcPr>
          <w:p>
            <w:pPr>
              <w:pStyle w:val="TableParagraph"/>
              <w:spacing w:line="165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.801</w:t>
            </w:r>
          </w:p>
        </w:tc>
      </w:tr>
      <w:tr>
        <w:trPr>
          <w:trHeight w:val="182" w:hRule="atLeast"/>
        </w:trPr>
        <w:tc>
          <w:tcPr>
            <w:tcW w:w="2225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Government</w:t>
            </w:r>
          </w:p>
        </w:tc>
        <w:tc>
          <w:tcPr>
            <w:tcW w:w="1681" w:type="dxa"/>
          </w:tcPr>
          <w:p>
            <w:pPr>
              <w:pStyle w:val="TableParagraph"/>
              <w:spacing w:line="162" w:lineRule="exact"/>
              <w:ind w:left="762" w:right="424"/>
              <w:jc w:val="center"/>
              <w:rPr>
                <w:sz w:val="16"/>
              </w:rPr>
            </w:pPr>
            <w:r>
              <w:rPr>
                <w:sz w:val="16"/>
              </w:rPr>
              <w:t>-1.115</w:t>
            </w:r>
          </w:p>
        </w:tc>
        <w:tc>
          <w:tcPr>
            <w:tcW w:w="1450" w:type="dxa"/>
          </w:tcPr>
          <w:p>
            <w:pPr>
              <w:pStyle w:val="TableParagraph"/>
              <w:spacing w:line="162" w:lineRule="exact"/>
              <w:ind w:left="320" w:right="354"/>
              <w:jc w:val="center"/>
              <w:rPr>
                <w:sz w:val="16"/>
              </w:rPr>
            </w:pPr>
            <w:r>
              <w:rPr>
                <w:sz w:val="16"/>
              </w:rPr>
              <w:t>.4270</w:t>
            </w:r>
          </w:p>
        </w:tc>
        <w:tc>
          <w:tcPr>
            <w:tcW w:w="2019" w:type="dxa"/>
          </w:tcPr>
          <w:p>
            <w:pPr>
              <w:pStyle w:val="TableParagraph"/>
              <w:spacing w:line="162" w:lineRule="exact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6.815</w:t>
            </w:r>
          </w:p>
        </w:tc>
        <w:tc>
          <w:tcPr>
            <w:tcW w:w="1245" w:type="dxa"/>
          </w:tcPr>
          <w:p>
            <w:pPr>
              <w:pStyle w:val="TableParagraph"/>
              <w:spacing w:line="162" w:lineRule="exact"/>
              <w:ind w:left="339" w:right="292"/>
              <w:jc w:val="center"/>
              <w:rPr>
                <w:sz w:val="16"/>
              </w:rPr>
            </w:pPr>
            <w:r>
              <w:rPr>
                <w:sz w:val="16"/>
              </w:rPr>
              <w:t>.009</w:t>
            </w:r>
          </w:p>
        </w:tc>
      </w:tr>
    </w:tbl>
    <w:p>
      <w:pPr>
        <w:tabs>
          <w:tab w:pos="3532" w:val="left" w:leader="none"/>
        </w:tabs>
        <w:spacing w:before="0"/>
        <w:ind w:left="479" w:right="0" w:firstLine="0"/>
        <w:jc w:val="left"/>
        <w:rPr>
          <w:rFonts w:ascii="Arial MT"/>
          <w:sz w:val="16"/>
        </w:rPr>
      </w:pPr>
      <w:r>
        <w:rPr>
          <w:rFonts w:ascii="Arial"/>
          <w:i/>
          <w:sz w:val="16"/>
        </w:rPr>
        <w:t>All account</w:t>
        <w:tab/>
      </w:r>
      <w:r>
        <w:rPr>
          <w:rFonts w:ascii="Arial MT"/>
          <w:sz w:val="16"/>
        </w:rPr>
        <w:t>0</w:t>
      </w:r>
      <w:r>
        <w:rPr>
          <w:rFonts w:ascii="Arial MT"/>
          <w:sz w:val="16"/>
          <w:vertAlign w:val="superscript"/>
        </w:rPr>
        <w:t>a</w:t>
      </w:r>
    </w:p>
    <w:p>
      <w:pPr>
        <w:tabs>
          <w:tab w:pos="3532" w:val="left" w:leader="none"/>
        </w:tabs>
        <w:spacing w:before="0"/>
        <w:ind w:left="479" w:right="0" w:firstLine="0"/>
        <w:jc w:val="left"/>
        <w:rPr>
          <w:rFonts w:ascii="Arial MT"/>
          <w:sz w:val="16"/>
        </w:rPr>
      </w:pPr>
      <w:r>
        <w:rPr>
          <w:rFonts w:ascii="Arial"/>
          <w:i/>
          <w:sz w:val="16"/>
        </w:rPr>
        <w:t>(Scale)</w:t>
        <w:tab/>
      </w:r>
      <w:r>
        <w:rPr>
          <w:rFonts w:ascii="Arial MT"/>
          <w:sz w:val="16"/>
        </w:rPr>
        <w:t>1</w:t>
      </w:r>
      <w:r>
        <w:rPr>
          <w:rFonts w:ascii="Arial MT"/>
          <w:sz w:val="16"/>
          <w:vertAlign w:val="superscript"/>
        </w:rPr>
        <w:t>b</w:t>
      </w:r>
    </w:p>
    <w:p>
      <w:pPr>
        <w:tabs>
          <w:tab w:pos="3405" w:val="left" w:leader="none"/>
          <w:tab w:pos="4783" w:val="left" w:leader="none"/>
        </w:tabs>
        <w:spacing w:before="0" w:after="3"/>
        <w:ind w:left="479" w:right="5017" w:firstLine="0"/>
        <w:jc w:val="left"/>
        <w:rPr>
          <w:rFonts w:ascii="Arial MT"/>
          <w:sz w:val="16"/>
        </w:rPr>
      </w:pPr>
      <w:r>
        <w:rPr>
          <w:rFonts w:ascii="Arial"/>
          <w:i/>
          <w:sz w:val="16"/>
        </w:rPr>
        <w:t>(Negative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binomial)</w:t>
        <w:tab/>
      </w:r>
      <w:r>
        <w:rPr>
          <w:rFonts w:ascii="Arial MT"/>
          <w:sz w:val="16"/>
        </w:rPr>
        <w:t>1.710</w:t>
        <w:tab/>
        <w:t>.0175</w:t>
      </w:r>
      <w:r>
        <w:rPr>
          <w:rFonts w:ascii="Arial MT"/>
          <w:spacing w:val="-41"/>
          <w:sz w:val="16"/>
        </w:rPr>
        <w:t> </w:t>
      </w:r>
      <w:r>
        <w:rPr>
          <w:rFonts w:ascii="Arial MT"/>
          <w:sz w:val="16"/>
        </w:rPr>
        <w:t>Dependent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Variable: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CLAIMS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FREQUENCY</w:t>
      </w:r>
    </w:p>
    <w:p>
      <w:pPr>
        <w:pStyle w:val="BodyText"/>
        <w:spacing w:line="20" w:lineRule="exact"/>
        <w:ind w:left="372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62.15pt;height:1pt;mso-position-horizontal-relative:char;mso-position-vertical-relative:line" coordorigin="0,0" coordsize="9243,20">
            <v:rect style="position:absolute;left:0;top:0;width:9243;height:20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0"/>
          <w:numId w:val="18"/>
        </w:numPr>
        <w:tabs>
          <w:tab w:pos="633" w:val="left" w:leader="none"/>
        </w:tabs>
        <w:spacing w:line="240" w:lineRule="auto" w:before="0" w:after="0"/>
        <w:ind w:left="633" w:right="0" w:hanging="154"/>
        <w:jc w:val="left"/>
        <w:rPr>
          <w:sz w:val="16"/>
        </w:rPr>
      </w:pPr>
      <w:r>
        <w:rPr>
          <w:sz w:val="16"/>
        </w:rPr>
        <w:t>Set to</w:t>
      </w:r>
      <w:r>
        <w:rPr>
          <w:spacing w:val="-1"/>
          <w:sz w:val="16"/>
        </w:rPr>
        <w:t> </w:t>
      </w:r>
      <w:r>
        <w:rPr>
          <w:sz w:val="16"/>
        </w:rPr>
        <w:t>zero</w:t>
      </w:r>
      <w:r>
        <w:rPr>
          <w:spacing w:val="-2"/>
          <w:sz w:val="16"/>
        </w:rPr>
        <w:t> </w:t>
      </w:r>
      <w:r>
        <w:rPr>
          <w:sz w:val="16"/>
        </w:rPr>
        <w:t>because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parameter</w:t>
      </w:r>
      <w:r>
        <w:rPr>
          <w:spacing w:val="-2"/>
          <w:sz w:val="16"/>
        </w:rPr>
        <w:t> </w:t>
      </w:r>
      <w:r>
        <w:rPr>
          <w:sz w:val="16"/>
        </w:rPr>
        <w:t>is redundant.</w:t>
      </w:r>
    </w:p>
    <w:p>
      <w:pPr>
        <w:pStyle w:val="ListParagraph"/>
        <w:numPr>
          <w:ilvl w:val="0"/>
          <w:numId w:val="18"/>
        </w:numPr>
        <w:tabs>
          <w:tab w:pos="663" w:val="left" w:leader="none"/>
        </w:tabs>
        <w:spacing w:line="206" w:lineRule="exact" w:before="24" w:after="0"/>
        <w:ind w:left="662" w:right="0" w:hanging="183"/>
        <w:jc w:val="left"/>
        <w:rPr>
          <w:sz w:val="18"/>
        </w:rPr>
      </w:pPr>
      <w:r>
        <w:rPr>
          <w:sz w:val="18"/>
        </w:rPr>
        <w:t>Fixed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displayed</w:t>
      </w:r>
      <w:r>
        <w:rPr>
          <w:spacing w:val="-1"/>
          <w:sz w:val="18"/>
        </w:rPr>
        <w:t> </w:t>
      </w:r>
      <w:r>
        <w:rPr>
          <w:sz w:val="18"/>
        </w:rPr>
        <w:t>value.</w:t>
      </w:r>
    </w:p>
    <w:p>
      <w:pPr>
        <w:spacing w:line="183" w:lineRule="exact" w:before="0"/>
        <w:ind w:left="479" w:right="0" w:firstLine="0"/>
        <w:jc w:val="left"/>
        <w:rPr>
          <w:i/>
          <w:sz w:val="16"/>
        </w:rPr>
      </w:pPr>
      <w:r>
        <w:rPr>
          <w:i/>
          <w:sz w:val="16"/>
        </w:rPr>
        <w:t>Source: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Researcher’s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computation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2016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spacing w:before="51" w:after="6"/>
        <w:ind w:left="588"/>
        <w:jc w:val="both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3"/>
        </w:rPr>
        <w:t> </w:t>
      </w:r>
      <w:r>
        <w:rPr>
          <w:rFonts w:ascii="Calibri"/>
        </w:rPr>
        <w:t>4.14:</w:t>
      </w:r>
      <w:r>
        <w:rPr>
          <w:rFonts w:ascii="Calibri"/>
          <w:spacing w:val="-3"/>
        </w:rPr>
        <w:t> </w:t>
      </w:r>
      <w:r>
        <w:rPr>
          <w:rFonts w:ascii="Calibri"/>
        </w:rPr>
        <w:t>Wald</w:t>
      </w:r>
      <w:r>
        <w:rPr>
          <w:rFonts w:ascii="Calibri"/>
          <w:spacing w:val="-2"/>
        </w:rPr>
        <w:t> </w:t>
      </w:r>
      <w:r>
        <w:rPr>
          <w:rFonts w:ascii="Calibri"/>
        </w:rPr>
        <w:t>Statistics</w:t>
      </w:r>
      <w:r>
        <w:rPr>
          <w:rFonts w:ascii="Calibri"/>
          <w:spacing w:val="-2"/>
        </w:rPr>
        <w:t> </w:t>
      </w:r>
      <w:r>
        <w:rPr>
          <w:rFonts w:ascii="Calibri"/>
        </w:rPr>
        <w:t>for</w:t>
      </w:r>
      <w:r>
        <w:rPr>
          <w:rFonts w:ascii="Calibri"/>
          <w:spacing w:val="-2"/>
        </w:rPr>
        <w:t> </w:t>
      </w:r>
      <w:r>
        <w:rPr>
          <w:rFonts w:ascii="Calibri"/>
        </w:rPr>
        <w:t>Type</w:t>
      </w:r>
      <w:r>
        <w:rPr>
          <w:rFonts w:ascii="Calibri"/>
          <w:spacing w:val="-2"/>
        </w:rPr>
        <w:t> </w:t>
      </w:r>
      <w:r>
        <w:rPr>
          <w:rFonts w:ascii="Calibri"/>
        </w:rPr>
        <w:t>3</w:t>
      </w:r>
      <w:r>
        <w:rPr>
          <w:rFonts w:ascii="Calibri"/>
          <w:spacing w:val="-1"/>
        </w:rPr>
        <w:t> </w:t>
      </w:r>
      <w:r>
        <w:rPr>
          <w:rFonts w:ascii="Calibri"/>
        </w:rPr>
        <w:t>Analysis</w:t>
      </w: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0"/>
        <w:gridCol w:w="2573"/>
        <w:gridCol w:w="1363"/>
        <w:gridCol w:w="1178"/>
      </w:tblGrid>
      <w:tr>
        <w:trPr>
          <w:trHeight w:val="183" w:hRule="atLeast"/>
        </w:trPr>
        <w:tc>
          <w:tcPr>
            <w:tcW w:w="3910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Source</w:t>
            </w:r>
          </w:p>
        </w:tc>
        <w:tc>
          <w:tcPr>
            <w:tcW w:w="2573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right="70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Wald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Chi-Square</w:t>
            </w:r>
          </w:p>
        </w:tc>
        <w:tc>
          <w:tcPr>
            <w:tcW w:w="1363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right="50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df</w:t>
            </w:r>
          </w:p>
        </w:tc>
        <w:tc>
          <w:tcPr>
            <w:tcW w:w="1178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right="10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P-value</w:t>
            </w:r>
          </w:p>
        </w:tc>
      </w:tr>
      <w:tr>
        <w:trPr>
          <w:trHeight w:val="182" w:hRule="atLeast"/>
        </w:trPr>
        <w:tc>
          <w:tcPr>
            <w:tcW w:w="39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(Intercept)</w:t>
            </w:r>
          </w:p>
        </w:tc>
        <w:tc>
          <w:tcPr>
            <w:tcW w:w="25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2" w:lineRule="exact"/>
              <w:ind w:right="707"/>
              <w:jc w:val="right"/>
              <w:rPr>
                <w:sz w:val="16"/>
              </w:rPr>
            </w:pPr>
            <w:r>
              <w:rPr>
                <w:sz w:val="16"/>
              </w:rPr>
              <w:t>387.920</w:t>
            </w:r>
          </w:p>
        </w:tc>
        <w:tc>
          <w:tcPr>
            <w:tcW w:w="13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2" w:lineRule="exact"/>
              <w:ind w:right="50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2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4" w:hRule="atLeast"/>
        </w:trPr>
        <w:tc>
          <w:tcPr>
            <w:tcW w:w="3910" w:type="dxa"/>
          </w:tcPr>
          <w:p>
            <w:pPr>
              <w:pStyle w:val="TableParagraph"/>
              <w:spacing w:line="165" w:lineRule="exact"/>
              <w:ind w:left="10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Age</w:t>
            </w:r>
          </w:p>
        </w:tc>
        <w:tc>
          <w:tcPr>
            <w:tcW w:w="2573" w:type="dxa"/>
          </w:tcPr>
          <w:p>
            <w:pPr>
              <w:pStyle w:val="TableParagraph"/>
              <w:spacing w:line="165" w:lineRule="exact"/>
              <w:ind w:right="707"/>
              <w:jc w:val="right"/>
              <w:rPr>
                <w:sz w:val="16"/>
              </w:rPr>
            </w:pPr>
            <w:r>
              <w:rPr>
                <w:sz w:val="16"/>
              </w:rPr>
              <w:t>183.715</w:t>
            </w:r>
          </w:p>
        </w:tc>
        <w:tc>
          <w:tcPr>
            <w:tcW w:w="1363" w:type="dxa"/>
          </w:tcPr>
          <w:p>
            <w:pPr>
              <w:pStyle w:val="TableParagraph"/>
              <w:spacing w:line="165" w:lineRule="exact"/>
              <w:ind w:right="50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8" w:type="dxa"/>
          </w:tcPr>
          <w:p>
            <w:pPr>
              <w:pStyle w:val="TableParagraph"/>
              <w:spacing w:line="165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3910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Gender</w:t>
            </w:r>
          </w:p>
        </w:tc>
        <w:tc>
          <w:tcPr>
            <w:tcW w:w="2573" w:type="dxa"/>
          </w:tcPr>
          <w:p>
            <w:pPr>
              <w:pStyle w:val="TableParagraph"/>
              <w:spacing w:line="164" w:lineRule="exact"/>
              <w:ind w:right="707"/>
              <w:jc w:val="right"/>
              <w:rPr>
                <w:sz w:val="16"/>
              </w:rPr>
            </w:pPr>
            <w:r>
              <w:rPr>
                <w:sz w:val="16"/>
              </w:rPr>
              <w:t>23.978</w:t>
            </w:r>
          </w:p>
        </w:tc>
        <w:tc>
          <w:tcPr>
            <w:tcW w:w="1363" w:type="dxa"/>
          </w:tcPr>
          <w:p>
            <w:pPr>
              <w:pStyle w:val="TableParagraph"/>
              <w:spacing w:line="164" w:lineRule="exact"/>
              <w:ind w:right="50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8" w:type="dxa"/>
          </w:tcPr>
          <w:p>
            <w:pPr>
              <w:pStyle w:val="TableParagraph"/>
              <w:spacing w:line="164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3910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District</w:t>
            </w:r>
          </w:p>
        </w:tc>
        <w:tc>
          <w:tcPr>
            <w:tcW w:w="2573" w:type="dxa"/>
          </w:tcPr>
          <w:p>
            <w:pPr>
              <w:pStyle w:val="TableParagraph"/>
              <w:spacing w:line="164" w:lineRule="exact"/>
              <w:ind w:right="707"/>
              <w:jc w:val="right"/>
              <w:rPr>
                <w:sz w:val="16"/>
              </w:rPr>
            </w:pPr>
            <w:r>
              <w:rPr>
                <w:sz w:val="16"/>
              </w:rPr>
              <w:t>36.240</w:t>
            </w:r>
          </w:p>
        </w:tc>
        <w:tc>
          <w:tcPr>
            <w:tcW w:w="1363" w:type="dxa"/>
          </w:tcPr>
          <w:p>
            <w:pPr>
              <w:pStyle w:val="TableParagraph"/>
              <w:spacing w:line="164" w:lineRule="exact"/>
              <w:ind w:right="50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78" w:type="dxa"/>
          </w:tcPr>
          <w:p>
            <w:pPr>
              <w:pStyle w:val="TableParagraph"/>
              <w:spacing w:line="164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4" w:hRule="atLeast"/>
        </w:trPr>
        <w:tc>
          <w:tcPr>
            <w:tcW w:w="3910" w:type="dxa"/>
          </w:tcPr>
          <w:p>
            <w:pPr>
              <w:pStyle w:val="TableParagraph"/>
              <w:spacing w:line="165" w:lineRule="exact"/>
              <w:ind w:left="10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Occupation</w:t>
            </w:r>
          </w:p>
        </w:tc>
        <w:tc>
          <w:tcPr>
            <w:tcW w:w="2573" w:type="dxa"/>
          </w:tcPr>
          <w:p>
            <w:pPr>
              <w:pStyle w:val="TableParagraph"/>
              <w:spacing w:line="165" w:lineRule="exact"/>
              <w:ind w:right="707"/>
              <w:jc w:val="right"/>
              <w:rPr>
                <w:sz w:val="16"/>
              </w:rPr>
            </w:pPr>
            <w:r>
              <w:rPr>
                <w:sz w:val="16"/>
              </w:rPr>
              <w:t>116.094</w:t>
            </w:r>
          </w:p>
        </w:tc>
        <w:tc>
          <w:tcPr>
            <w:tcW w:w="1363" w:type="dxa"/>
          </w:tcPr>
          <w:p>
            <w:pPr>
              <w:pStyle w:val="TableParagraph"/>
              <w:spacing w:line="165" w:lineRule="exact"/>
              <w:ind w:right="50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8" w:type="dxa"/>
          </w:tcPr>
          <w:p>
            <w:pPr>
              <w:pStyle w:val="TableParagraph"/>
              <w:spacing w:line="165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3910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Product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type</w:t>
            </w:r>
          </w:p>
        </w:tc>
        <w:tc>
          <w:tcPr>
            <w:tcW w:w="2573" w:type="dxa"/>
          </w:tcPr>
          <w:p>
            <w:pPr>
              <w:pStyle w:val="TableParagraph"/>
              <w:spacing w:line="164" w:lineRule="exact"/>
              <w:ind w:right="707"/>
              <w:jc w:val="right"/>
              <w:rPr>
                <w:sz w:val="16"/>
              </w:rPr>
            </w:pPr>
            <w:r>
              <w:rPr>
                <w:sz w:val="16"/>
              </w:rPr>
              <w:t>836.374</w:t>
            </w:r>
          </w:p>
        </w:tc>
        <w:tc>
          <w:tcPr>
            <w:tcW w:w="1363" w:type="dxa"/>
          </w:tcPr>
          <w:p>
            <w:pPr>
              <w:pStyle w:val="TableParagraph"/>
              <w:spacing w:line="164" w:lineRule="exact"/>
              <w:ind w:right="50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8" w:type="dxa"/>
          </w:tcPr>
          <w:p>
            <w:pPr>
              <w:pStyle w:val="TableParagraph"/>
              <w:spacing w:line="164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3910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Loss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type</w:t>
            </w:r>
          </w:p>
        </w:tc>
        <w:tc>
          <w:tcPr>
            <w:tcW w:w="2573" w:type="dxa"/>
          </w:tcPr>
          <w:p>
            <w:pPr>
              <w:pStyle w:val="TableParagraph"/>
              <w:spacing w:line="164" w:lineRule="exact"/>
              <w:ind w:right="707"/>
              <w:jc w:val="right"/>
              <w:rPr>
                <w:sz w:val="16"/>
              </w:rPr>
            </w:pPr>
            <w:r>
              <w:rPr>
                <w:sz w:val="16"/>
              </w:rPr>
              <w:t>1469.071</w:t>
            </w:r>
          </w:p>
        </w:tc>
        <w:tc>
          <w:tcPr>
            <w:tcW w:w="1363" w:type="dxa"/>
          </w:tcPr>
          <w:p>
            <w:pPr>
              <w:pStyle w:val="TableParagraph"/>
              <w:spacing w:line="164" w:lineRule="exact"/>
              <w:ind w:right="50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78" w:type="dxa"/>
          </w:tcPr>
          <w:p>
            <w:pPr>
              <w:pStyle w:val="TableParagraph"/>
              <w:spacing w:line="164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6" w:hRule="atLeast"/>
        </w:trPr>
        <w:tc>
          <w:tcPr>
            <w:tcW w:w="39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6" w:lineRule="exact"/>
              <w:ind w:left="10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Customer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type</w:t>
            </w:r>
          </w:p>
        </w:tc>
        <w:tc>
          <w:tcPr>
            <w:tcW w:w="25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6" w:lineRule="exact"/>
              <w:ind w:right="707"/>
              <w:jc w:val="right"/>
              <w:rPr>
                <w:sz w:val="16"/>
              </w:rPr>
            </w:pPr>
            <w:r>
              <w:rPr>
                <w:sz w:val="16"/>
              </w:rPr>
              <w:t>86.584</w:t>
            </w: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6" w:lineRule="exact"/>
              <w:ind w:right="50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6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93" w:hRule="atLeast"/>
        </w:trPr>
        <w:tc>
          <w:tcPr>
            <w:tcW w:w="39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LR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Chi-Square: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(5406.714,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p-value&lt;0.000)</w:t>
            </w:r>
          </w:p>
        </w:tc>
        <w:tc>
          <w:tcPr>
            <w:tcW w:w="25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3" w:hRule="atLeast"/>
        </w:trPr>
        <w:tc>
          <w:tcPr>
            <w:tcW w:w="3910" w:type="dxa"/>
          </w:tcPr>
          <w:p>
            <w:pPr>
              <w:pStyle w:val="TableParagraph"/>
              <w:spacing w:line="203" w:lineRule="exact"/>
              <w:ind w:left="10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Source: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Researcher’s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computation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2016</w:t>
            </w:r>
          </w:p>
        </w:tc>
        <w:tc>
          <w:tcPr>
            <w:tcW w:w="25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"/>
        <w:rPr>
          <w:rFonts w:ascii="Calibri"/>
          <w:sz w:val="22"/>
        </w:rPr>
      </w:pPr>
    </w:p>
    <w:p>
      <w:pPr>
        <w:pStyle w:val="BodyText"/>
        <w:spacing w:line="480" w:lineRule="auto"/>
        <w:ind w:left="480" w:right="692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binomial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coefficients for each of the predictor variables along with their standard errors, Wald chi-</w:t>
      </w:r>
      <w:r>
        <w:rPr>
          <w:spacing w:val="1"/>
        </w:rPr>
        <w:t> </w:t>
      </w:r>
      <w:r>
        <w:rPr/>
        <w:t>square values and p-values for the coefficients. Analyzing the result from Table 4.10, a</w:t>
      </w:r>
      <w:r>
        <w:rPr>
          <w:spacing w:val="1"/>
        </w:rPr>
        <w:t> </w:t>
      </w:r>
      <w:r>
        <w:rPr/>
        <w:t>decrease of the claims frequency can be observed along with an increase in the age of the</w:t>
      </w:r>
      <w:r>
        <w:rPr>
          <w:spacing w:val="1"/>
        </w:rPr>
        <w:t> </w:t>
      </w:r>
      <w:r>
        <w:rPr/>
        <w:t>insured.</w:t>
      </w:r>
      <w:r>
        <w:rPr>
          <w:spacing w:val="46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contrary,</w:t>
      </w:r>
      <w:r>
        <w:rPr>
          <w:spacing w:val="50"/>
        </w:rPr>
        <w:t> </w:t>
      </w:r>
      <w:r>
        <w:rPr/>
        <w:t>when</w:t>
      </w:r>
      <w:r>
        <w:rPr>
          <w:spacing w:val="47"/>
        </w:rPr>
        <w:t> </w:t>
      </w:r>
      <w:r>
        <w:rPr/>
        <w:t>the</w:t>
      </w:r>
      <w:r>
        <w:rPr>
          <w:spacing w:val="52"/>
        </w:rPr>
        <w:t> </w:t>
      </w:r>
      <w:r>
        <w:rPr/>
        <w:t>gender</w:t>
      </w:r>
      <w:r>
        <w:rPr>
          <w:spacing w:val="47"/>
        </w:rPr>
        <w:t> </w:t>
      </w:r>
      <w:r>
        <w:rPr/>
        <w:t>coefficient</w:t>
      </w:r>
      <w:r>
        <w:rPr>
          <w:spacing w:val="47"/>
        </w:rPr>
        <w:t> </w:t>
      </w:r>
      <w:r>
        <w:rPr/>
        <w:t>increases,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frequency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claims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5"/>
        <w:jc w:val="both"/>
      </w:pPr>
      <w:r>
        <w:rPr/>
        <w:t>increases as well. Additionally, there is an estimate of the dispersion coefficient, (Negative</w:t>
      </w:r>
      <w:r>
        <w:rPr>
          <w:spacing w:val="1"/>
        </w:rPr>
        <w:t> </w:t>
      </w:r>
      <w:r>
        <w:rPr/>
        <w:t>binomial). The parameter 95% confidence interval does not include zero, suggesting that the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fitted</w:t>
      </w:r>
      <w:r>
        <w:rPr>
          <w:spacing w:val="-1"/>
        </w:rPr>
        <w:t> </w:t>
      </w:r>
      <w:r>
        <w:rPr/>
        <w:t>is more</w:t>
      </w:r>
      <w:r>
        <w:rPr>
          <w:spacing w:val="-2"/>
        </w:rPr>
        <w:t> </w:t>
      </w:r>
      <w:r>
        <w:rPr/>
        <w:t>appropriate than the Poisson.</w:t>
      </w:r>
    </w:p>
    <w:p>
      <w:pPr>
        <w:pStyle w:val="BodyText"/>
        <w:spacing w:before="202"/>
        <w:ind w:left="480"/>
        <w:jc w:val="both"/>
      </w:pPr>
      <w:r>
        <w:rPr/>
        <w:pict>
          <v:shape style="position:absolute;margin-left:65.879997pt;margin-top:31.617104pt;width:462.85pt;height:202.7pt;mso-position-horizontal-relative:page;mso-position-vertical-relative:paragraph;z-index:1579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2"/>
                    <w:gridCol w:w="734"/>
                    <w:gridCol w:w="445"/>
                    <w:gridCol w:w="547"/>
                    <w:gridCol w:w="558"/>
                    <w:gridCol w:w="563"/>
                    <w:gridCol w:w="574"/>
                    <w:gridCol w:w="585"/>
                    <w:gridCol w:w="594"/>
                    <w:gridCol w:w="599"/>
                    <w:gridCol w:w="618"/>
                    <w:gridCol w:w="808"/>
                    <w:gridCol w:w="410"/>
                    <w:gridCol w:w="534"/>
                    <w:gridCol w:w="535"/>
                  </w:tblGrid>
                  <w:tr>
                    <w:trPr>
                      <w:trHeight w:val="175" w:hRule="atLeast"/>
                    </w:trPr>
                    <w:tc>
                      <w:tcPr>
                        <w:tcW w:w="1866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right="9"/>
                          <w:jc w:val="right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550" w:type="dxa"/>
                        <w:gridSpan w:val="3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750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311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179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323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217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335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356" w:right="-44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479" w:type="dxa"/>
                        <w:gridSpan w:val="3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720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132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5" w:lineRule="exact"/>
                          <w:ind w:left="18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Parameter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161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right="100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2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right="4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8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right="1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11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94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10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20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10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right="143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right="92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39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35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4" w:lineRule="exact" w:before="1"/>
                          <w:ind w:left="38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39" w:lineRule="exact"/>
                          <w:ind w:right="100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54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39" w:lineRule="exact"/>
                          <w:ind w:left="98" w:right="101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56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7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39" w:lineRule="exact"/>
                          <w:ind w:left="107" w:right="107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585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39" w:lineRule="exact"/>
                          <w:ind w:left="123" w:right="112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599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39" w:lineRule="exact"/>
                          <w:ind w:left="134" w:right="124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808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0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39" w:lineRule="exact"/>
                          <w:ind w:left="-1" w:right="91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pacing w:val="-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534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39" w:lineRule="exact"/>
                          <w:ind w:left="107" w:right="69"/>
                          <w:jc w:val="center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(Intercept)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.672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.160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97" w:right="94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2.512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98" w:right="10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08"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3.169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07" w:right="107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1" w:right="10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1.834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3" w:right="112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2" w:right="11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2.243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34" w:right="123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74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2.530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7" w:right="108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09" w:right="6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1.883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07" w:right="68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&lt;24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years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68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-.010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.762</w:t>
                        </w:r>
                      </w:p>
                    </w:tc>
                    <w:tc>
                      <w:tcPr>
                        <w:tcW w:w="547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97" w:right="94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-.193</w:t>
                        </w:r>
                      </w:p>
                    </w:tc>
                    <w:tc>
                      <w:tcPr>
                        <w:tcW w:w="55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98" w:right="10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6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03"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-.200</w:t>
                        </w:r>
                      </w:p>
                    </w:tc>
                    <w:tc>
                      <w:tcPr>
                        <w:tcW w:w="57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07" w:right="107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85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4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8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0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4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5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24 - 30 years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68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-.437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97" w:right="94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-.959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98" w:right="10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03"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-.963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07" w:right="107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31 - 60 years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68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-.341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47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97" w:right="94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-.798</w:t>
                        </w:r>
                      </w:p>
                    </w:tc>
                    <w:tc>
                      <w:tcPr>
                        <w:tcW w:w="55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98" w:right="10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6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03"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-.804</w:t>
                        </w:r>
                      </w:p>
                    </w:tc>
                    <w:tc>
                      <w:tcPr>
                        <w:tcW w:w="57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07" w:right="107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585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4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9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8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8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0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4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5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 w:hAns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365F91"/>
                            <w:sz w:val="14"/>
                          </w:rPr>
                          <w:t>≥61 years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22" w:lineRule="auto" w:before="18"/>
                          <w:ind w:left="260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122" w:lineRule="auto" w:before="18"/>
                          <w:ind w:left="97" w:right="92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22" w:lineRule="auto" w:before="18"/>
                          <w:ind w:left="105" w:right="99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Male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.408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97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</w:t>
                        </w:r>
                      </w:p>
                    </w:tc>
                    <w:tc>
                      <w:tcPr>
                        <w:tcW w:w="547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97" w:right="92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.652</w:t>
                        </w:r>
                      </w:p>
                    </w:tc>
                    <w:tc>
                      <w:tcPr>
                        <w:tcW w:w="55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98" w:right="10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1722" w:type="dxa"/>
                        <w:gridSpan w:val="3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160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.734</w:t>
                        </w:r>
                      </w:p>
                    </w:tc>
                    <w:tc>
                      <w:tcPr>
                        <w:tcW w:w="4098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80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Female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.452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97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97" w:right="92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.668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98" w:right="10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1722" w:type="dxa"/>
                        <w:gridSpan w:val="3"/>
                      </w:tcPr>
                      <w:p>
                        <w:pPr>
                          <w:pStyle w:val="TableParagraph"/>
                          <w:spacing w:line="141" w:lineRule="exact"/>
                          <w:ind w:right="160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.897</w:t>
                        </w:r>
                      </w:p>
                    </w:tc>
                    <w:tc>
                      <w:tcPr>
                        <w:tcW w:w="4098" w:type="dxa"/>
                        <w:gridSpan w:val="7"/>
                      </w:tcPr>
                      <w:p>
                        <w:pPr>
                          <w:pStyle w:val="TableParagraph"/>
                          <w:spacing w:line="141" w:lineRule="exact"/>
                          <w:ind w:left="180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Entity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.357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.002</w:t>
                        </w:r>
                      </w:p>
                    </w:tc>
                    <w:tc>
                      <w:tcPr>
                        <w:tcW w:w="547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97" w:right="92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.621</w:t>
                        </w:r>
                      </w:p>
                    </w:tc>
                    <w:tc>
                      <w:tcPr>
                        <w:tcW w:w="55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98" w:right="101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1722" w:type="dxa"/>
                        <w:gridSpan w:val="3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127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1.043</w:t>
                        </w:r>
                      </w:p>
                    </w:tc>
                    <w:tc>
                      <w:tcPr>
                        <w:tcW w:w="4098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80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Couple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22" w:lineRule="auto" w:before="18"/>
                          <w:ind w:left="260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122" w:lineRule="auto" w:before="18"/>
                          <w:ind w:left="97" w:right="92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22" w:type="dxa"/>
                        <w:gridSpan w:val="3"/>
                      </w:tcPr>
                      <w:p>
                        <w:pPr>
                          <w:pStyle w:val="TableParagraph"/>
                          <w:spacing w:line="122" w:lineRule="auto" w:before="18"/>
                          <w:ind w:right="228"/>
                          <w:jc w:val="righ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4098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FCT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.196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.018</w:t>
                        </w:r>
                      </w:p>
                    </w:tc>
                    <w:tc>
                      <w:tcPr>
                        <w:tcW w:w="4020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163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.360</w:t>
                        </w:r>
                      </w:p>
                    </w:tc>
                    <w:tc>
                      <w:tcPr>
                        <w:tcW w:w="2905" w:type="dxa"/>
                        <w:gridSpan w:val="5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South-west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.045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.553</w:t>
                        </w:r>
                      </w:p>
                    </w:tc>
                    <w:tc>
                      <w:tcPr>
                        <w:tcW w:w="4020" w:type="dxa"/>
                        <w:gridSpan w:val="7"/>
                      </w:tcPr>
                      <w:p>
                        <w:pPr>
                          <w:pStyle w:val="TableParagraph"/>
                          <w:spacing w:line="143" w:lineRule="exact"/>
                          <w:ind w:right="163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.424</w:t>
                        </w:r>
                      </w:p>
                    </w:tc>
                    <w:tc>
                      <w:tcPr>
                        <w:tcW w:w="2905" w:type="dxa"/>
                        <w:gridSpan w:val="5"/>
                      </w:tcPr>
                      <w:p>
                        <w:pPr>
                          <w:pStyle w:val="TableParagraph"/>
                          <w:spacing w:line="143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South-east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.144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.132</w:t>
                        </w:r>
                      </w:p>
                    </w:tc>
                    <w:tc>
                      <w:tcPr>
                        <w:tcW w:w="4020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163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.493</w:t>
                        </w:r>
                      </w:p>
                    </w:tc>
                    <w:tc>
                      <w:tcPr>
                        <w:tcW w:w="2905" w:type="dxa"/>
                        <w:gridSpan w:val="5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South-south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.181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.029</w:t>
                        </w:r>
                      </w:p>
                    </w:tc>
                    <w:tc>
                      <w:tcPr>
                        <w:tcW w:w="4020" w:type="dxa"/>
                        <w:gridSpan w:val="7"/>
                      </w:tcPr>
                      <w:p>
                        <w:pPr>
                          <w:pStyle w:val="TableParagraph"/>
                          <w:spacing w:line="141" w:lineRule="exact"/>
                          <w:ind w:right="163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.240</w:t>
                        </w:r>
                      </w:p>
                    </w:tc>
                    <w:tc>
                      <w:tcPr>
                        <w:tcW w:w="2905" w:type="dxa"/>
                        <w:gridSpan w:val="5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.003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North-east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.134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.402</w:t>
                        </w:r>
                      </w:p>
                    </w:tc>
                    <w:tc>
                      <w:tcPr>
                        <w:tcW w:w="4020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right="163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.212</w:t>
                        </w:r>
                      </w:p>
                    </w:tc>
                    <w:tc>
                      <w:tcPr>
                        <w:tcW w:w="2905" w:type="dxa"/>
                        <w:gridSpan w:val="5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.177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North-west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68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-.039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.691</w:t>
                        </w:r>
                      </w:p>
                    </w:tc>
                    <w:tc>
                      <w:tcPr>
                        <w:tcW w:w="4020" w:type="dxa"/>
                        <w:gridSpan w:val="7"/>
                      </w:tcPr>
                      <w:p>
                        <w:pPr>
                          <w:pStyle w:val="TableParagraph"/>
                          <w:spacing w:line="141" w:lineRule="exact"/>
                          <w:ind w:right="163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.169</w:t>
                        </w:r>
                      </w:p>
                    </w:tc>
                    <w:tc>
                      <w:tcPr>
                        <w:tcW w:w="2905" w:type="dxa"/>
                        <w:gridSpan w:val="5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.079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North-central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2" w:lineRule="auto" w:before="18"/>
                          <w:ind w:left="260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20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2" w:lineRule="auto" w:before="18"/>
                          <w:ind w:right="230"/>
                          <w:jc w:val="righ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2905" w:type="dxa"/>
                        <w:gridSpan w:val="5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Self-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employed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.192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.003</w:t>
                        </w:r>
                      </w:p>
                    </w:tc>
                    <w:tc>
                      <w:tcPr>
                        <w:tcW w:w="5446" w:type="dxa"/>
                        <w:gridSpan w:val="9"/>
                      </w:tcPr>
                      <w:p>
                        <w:pPr>
                          <w:pStyle w:val="TableParagraph"/>
                          <w:spacing w:line="141" w:lineRule="exact"/>
                          <w:ind w:right="350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.050</w:t>
                        </w:r>
                      </w:p>
                    </w:tc>
                    <w:tc>
                      <w:tcPr>
                        <w:tcW w:w="1479" w:type="dxa"/>
                        <w:gridSpan w:val="3"/>
                      </w:tcPr>
                      <w:p>
                        <w:pPr>
                          <w:pStyle w:val="TableParagraph"/>
                          <w:spacing w:line="141" w:lineRule="exact"/>
                          <w:ind w:left="36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.420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3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Publicly-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3" w:lineRule="exact"/>
                          <w:ind w:left="192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.183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3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.003</w:t>
                        </w:r>
                      </w:p>
                    </w:tc>
                    <w:tc>
                      <w:tcPr>
                        <w:tcW w:w="5446" w:type="dxa"/>
                        <w:gridSpan w:val="9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3" w:lineRule="exact"/>
                          <w:ind w:right="350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.472</w:t>
                        </w:r>
                      </w:p>
                    </w:tc>
                    <w:tc>
                      <w:tcPr>
                        <w:tcW w:w="1479" w:type="dxa"/>
                        <w:gridSpan w:val="3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3" w:lineRule="exact"/>
                          <w:ind w:left="36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39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employed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46" w:type="dxa"/>
                        <w:gridSpan w:val="9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79" w:type="dxa"/>
                        <w:gridSpan w:val="3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Privately-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168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-.041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99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.483</w:t>
                        </w:r>
                      </w:p>
                    </w:tc>
                    <w:tc>
                      <w:tcPr>
                        <w:tcW w:w="5446" w:type="dxa"/>
                        <w:gridSpan w:val="9"/>
                      </w:tcPr>
                      <w:p>
                        <w:pPr>
                          <w:pStyle w:val="TableParagraph"/>
                          <w:spacing w:line="143" w:lineRule="exact"/>
                          <w:ind w:right="329"/>
                          <w:jc w:val="righ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-.245</w:t>
                        </w:r>
                      </w:p>
                    </w:tc>
                    <w:tc>
                      <w:tcPr>
                        <w:tcW w:w="1479" w:type="dxa"/>
                        <w:gridSpan w:val="3"/>
                      </w:tcPr>
                      <w:p>
                        <w:pPr>
                          <w:pStyle w:val="TableParagraph"/>
                          <w:spacing w:line="143" w:lineRule="exact"/>
                          <w:ind w:left="36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spacing w:line="139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employed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46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79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113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1" w:lineRule="exact"/>
                          <w:ind w:left="122"/>
                          <w:rPr>
                            <w:rFonts w:ascii="Times New Roman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365F91"/>
                            <w:sz w:val="14"/>
                          </w:rPr>
                          <w:t>Unemployed</w:t>
                        </w:r>
                      </w:p>
                    </w:tc>
                    <w:tc>
                      <w:tcPr>
                        <w:tcW w:w="734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2" w:lineRule="auto" w:before="18"/>
                          <w:ind w:left="260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445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46" w:type="dxa"/>
                        <w:gridSpan w:val="9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2" w:lineRule="auto" w:before="18"/>
                          <w:ind w:right="418"/>
                          <w:jc w:val="righ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5F91"/>
                            <w:position w:val="-5"/>
                            <w:sz w:val="14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1479" w:type="dxa"/>
                        <w:gridSpan w:val="3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4.15: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binomial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automobile</w:t>
      </w:r>
      <w:r>
        <w:rPr>
          <w:spacing w:val="-1"/>
        </w:rPr>
        <w:t> </w:t>
      </w:r>
      <w:r>
        <w:rPr/>
        <w:t>claim</w:t>
      </w:r>
      <w:r>
        <w:rPr>
          <w:spacing w:val="-1"/>
        </w:rPr>
        <w:t> </w:t>
      </w:r>
      <w:r>
        <w:rPr/>
        <w:t>frequency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737"/>
        <w:gridCol w:w="451"/>
        <w:gridCol w:w="642"/>
        <w:gridCol w:w="502"/>
        <w:gridCol w:w="656"/>
        <w:gridCol w:w="523"/>
        <w:gridCol w:w="677"/>
        <w:gridCol w:w="501"/>
        <w:gridCol w:w="710"/>
        <w:gridCol w:w="504"/>
        <w:gridCol w:w="756"/>
        <w:gridCol w:w="538"/>
        <w:gridCol w:w="557"/>
        <w:gridCol w:w="522"/>
      </w:tblGrid>
      <w:tr>
        <w:trPr>
          <w:trHeight w:val="324" w:hRule="atLeast"/>
        </w:trPr>
        <w:tc>
          <w:tcPr>
            <w:tcW w:w="1017" w:type="dxa"/>
          </w:tcPr>
          <w:p>
            <w:pPr>
              <w:pStyle w:val="TableParagraph"/>
              <w:spacing w:line="160" w:lineRule="exact"/>
              <w:ind w:left="122" w:right="167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Commercial</w:t>
            </w:r>
            <w:r>
              <w:rPr>
                <w:rFonts w:ascii="Times New Roman"/>
                <w:b/>
                <w:i/>
                <w:color w:val="365F91"/>
                <w:spacing w:val="-32"/>
                <w:sz w:val="14"/>
              </w:rPr>
              <w:t> </w:t>
            </w:r>
            <w:r>
              <w:rPr>
                <w:rFonts w:ascii="Times New Roman"/>
                <w:b/>
                <w:i/>
                <w:color w:val="365F91"/>
                <w:sz w:val="14"/>
              </w:rPr>
              <w:t>vehicle</w:t>
            </w:r>
          </w:p>
        </w:tc>
        <w:tc>
          <w:tcPr>
            <w:tcW w:w="737" w:type="dxa"/>
          </w:tcPr>
          <w:p>
            <w:pPr>
              <w:pStyle w:val="TableParagraph"/>
              <w:spacing w:line="157" w:lineRule="exact"/>
              <w:ind w:right="14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1.561</w:t>
            </w:r>
          </w:p>
        </w:tc>
        <w:tc>
          <w:tcPr>
            <w:tcW w:w="7539" w:type="dxa"/>
            <w:gridSpan w:val="13"/>
          </w:tcPr>
          <w:p>
            <w:pPr>
              <w:pStyle w:val="TableParagraph"/>
              <w:spacing w:line="157" w:lineRule="exact"/>
              <w:ind w:left="16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.000</w:t>
            </w:r>
          </w:p>
        </w:tc>
      </w:tr>
      <w:tr>
        <w:trPr>
          <w:trHeight w:val="160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pacing w:val="-1"/>
                <w:sz w:val="14"/>
              </w:rPr>
              <w:t>Comprehensive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41" w:lineRule="exact"/>
              <w:ind w:right="18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.922</w:t>
            </w:r>
          </w:p>
        </w:tc>
        <w:tc>
          <w:tcPr>
            <w:tcW w:w="7539" w:type="dxa"/>
            <w:gridSpan w:val="13"/>
            <w:shd w:val="clear" w:color="auto" w:fill="D3DFEE"/>
          </w:tcPr>
          <w:p>
            <w:pPr>
              <w:pStyle w:val="TableParagraph"/>
              <w:spacing w:line="141" w:lineRule="exact"/>
              <w:ind w:left="16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.000</w:t>
            </w:r>
          </w:p>
        </w:tc>
      </w:tr>
      <w:tr>
        <w:trPr>
          <w:trHeight w:val="160" w:hRule="atLeast"/>
        </w:trPr>
        <w:tc>
          <w:tcPr>
            <w:tcW w:w="1017" w:type="dxa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Third</w:t>
            </w:r>
            <w:r>
              <w:rPr>
                <w:rFonts w:ascii="Times New Roman"/>
                <w:b/>
                <w:i/>
                <w:color w:val="365F91"/>
                <w:spacing w:val="-2"/>
                <w:sz w:val="14"/>
              </w:rPr>
              <w:t> </w:t>
            </w:r>
            <w:r>
              <w:rPr>
                <w:rFonts w:ascii="Times New Roman"/>
                <w:b/>
                <w:i/>
                <w:color w:val="365F91"/>
                <w:sz w:val="14"/>
              </w:rPr>
              <w:t>party</w:t>
            </w:r>
          </w:p>
        </w:tc>
        <w:tc>
          <w:tcPr>
            <w:tcW w:w="737" w:type="dxa"/>
          </w:tcPr>
          <w:p>
            <w:pPr>
              <w:pStyle w:val="TableParagraph"/>
              <w:spacing w:line="141" w:lineRule="exact"/>
              <w:ind w:right="14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1.800</w:t>
            </w:r>
          </w:p>
        </w:tc>
        <w:tc>
          <w:tcPr>
            <w:tcW w:w="7539" w:type="dxa"/>
            <w:gridSpan w:val="13"/>
          </w:tcPr>
          <w:p>
            <w:pPr>
              <w:pStyle w:val="TableParagraph"/>
              <w:spacing w:line="141" w:lineRule="exact"/>
              <w:ind w:left="16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.000</w:t>
            </w:r>
          </w:p>
        </w:tc>
      </w:tr>
      <w:tr>
        <w:trPr>
          <w:trHeight w:val="160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Motor</w:t>
            </w:r>
            <w:r>
              <w:rPr>
                <w:rFonts w:ascii="Times New Roman"/>
                <w:b/>
                <w:i/>
                <w:color w:val="365F91"/>
                <w:spacing w:val="-1"/>
                <w:sz w:val="14"/>
              </w:rPr>
              <w:t> </w:t>
            </w:r>
            <w:r>
              <w:rPr>
                <w:rFonts w:ascii="Times New Roman"/>
                <w:b/>
                <w:i/>
                <w:color w:val="365F91"/>
                <w:sz w:val="14"/>
              </w:rPr>
              <w:t>cycle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22" w:lineRule="auto" w:before="18"/>
              <w:ind w:left="352" w:right="22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0</w:t>
            </w:r>
            <w:r>
              <w:rPr>
                <w:rFonts w:ascii="Times New Roman"/>
                <w:color w:val="365F91"/>
                <w:sz w:val="9"/>
              </w:rPr>
              <w:t>a</w:t>
            </w:r>
          </w:p>
        </w:tc>
        <w:tc>
          <w:tcPr>
            <w:tcW w:w="7539" w:type="dxa"/>
            <w:gridSpan w:val="13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017" w:type="dxa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Theft</w:t>
            </w:r>
          </w:p>
        </w:tc>
        <w:tc>
          <w:tcPr>
            <w:tcW w:w="737" w:type="dxa"/>
          </w:tcPr>
          <w:p>
            <w:pPr>
              <w:pStyle w:val="TableParagraph"/>
              <w:spacing w:line="141" w:lineRule="exact"/>
              <w:ind w:right="14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2.231</w:t>
            </w:r>
          </w:p>
        </w:tc>
        <w:tc>
          <w:tcPr>
            <w:tcW w:w="7539" w:type="dxa"/>
            <w:gridSpan w:val="13"/>
          </w:tcPr>
          <w:p>
            <w:pPr>
              <w:pStyle w:val="TableParagraph"/>
              <w:spacing w:line="141" w:lineRule="exact"/>
              <w:ind w:left="16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.000</w:t>
            </w:r>
          </w:p>
        </w:tc>
      </w:tr>
      <w:tr>
        <w:trPr>
          <w:trHeight w:val="160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Collision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41" w:lineRule="exact"/>
              <w:ind w:right="18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.344</w:t>
            </w:r>
          </w:p>
        </w:tc>
        <w:tc>
          <w:tcPr>
            <w:tcW w:w="7539" w:type="dxa"/>
            <w:gridSpan w:val="13"/>
            <w:shd w:val="clear" w:color="auto" w:fill="D3DFEE"/>
          </w:tcPr>
          <w:p>
            <w:pPr>
              <w:pStyle w:val="TableParagraph"/>
              <w:spacing w:line="141" w:lineRule="exact"/>
              <w:ind w:left="16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.000</w:t>
            </w:r>
          </w:p>
        </w:tc>
      </w:tr>
      <w:tr>
        <w:trPr>
          <w:trHeight w:val="160" w:hRule="atLeast"/>
        </w:trPr>
        <w:tc>
          <w:tcPr>
            <w:tcW w:w="1017" w:type="dxa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Accident</w:t>
            </w:r>
          </w:p>
        </w:tc>
        <w:tc>
          <w:tcPr>
            <w:tcW w:w="737" w:type="dxa"/>
          </w:tcPr>
          <w:p>
            <w:pPr>
              <w:pStyle w:val="TableParagraph"/>
              <w:spacing w:line="141" w:lineRule="exact"/>
              <w:ind w:right="14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1.121</w:t>
            </w:r>
          </w:p>
        </w:tc>
        <w:tc>
          <w:tcPr>
            <w:tcW w:w="7539" w:type="dxa"/>
            <w:gridSpan w:val="13"/>
          </w:tcPr>
          <w:p>
            <w:pPr>
              <w:pStyle w:val="TableParagraph"/>
              <w:spacing w:line="141" w:lineRule="exact"/>
              <w:ind w:left="16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.000</w:t>
            </w:r>
          </w:p>
        </w:tc>
      </w:tr>
      <w:tr>
        <w:trPr>
          <w:trHeight w:val="160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Vandalisation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41" w:lineRule="exact"/>
              <w:ind w:right="16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-.187</w:t>
            </w:r>
          </w:p>
        </w:tc>
        <w:tc>
          <w:tcPr>
            <w:tcW w:w="7539" w:type="dxa"/>
            <w:gridSpan w:val="13"/>
            <w:shd w:val="clear" w:color="auto" w:fill="D3DFEE"/>
          </w:tcPr>
          <w:p>
            <w:pPr>
              <w:pStyle w:val="TableParagraph"/>
              <w:spacing w:line="141" w:lineRule="exact"/>
              <w:ind w:left="16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.017</w:t>
            </w:r>
          </w:p>
        </w:tc>
      </w:tr>
      <w:tr>
        <w:trPr>
          <w:trHeight w:val="163" w:hRule="atLeast"/>
        </w:trPr>
        <w:tc>
          <w:tcPr>
            <w:tcW w:w="1017" w:type="dxa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Others</w:t>
            </w:r>
          </w:p>
        </w:tc>
        <w:tc>
          <w:tcPr>
            <w:tcW w:w="737" w:type="dxa"/>
          </w:tcPr>
          <w:p>
            <w:pPr>
              <w:pStyle w:val="TableParagraph"/>
              <w:spacing w:line="122" w:lineRule="auto" w:before="17"/>
              <w:ind w:left="352" w:right="22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0</w:t>
            </w:r>
            <w:r>
              <w:rPr>
                <w:rFonts w:ascii="Times New Roman"/>
                <w:color w:val="365F91"/>
                <w:sz w:val="9"/>
              </w:rPr>
              <w:t>a</w:t>
            </w:r>
          </w:p>
        </w:tc>
        <w:tc>
          <w:tcPr>
            <w:tcW w:w="7539" w:type="dxa"/>
            <w:gridSpan w:val="1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Individual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41" w:lineRule="exact"/>
              <w:ind w:right="18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.040</w:t>
            </w:r>
          </w:p>
        </w:tc>
        <w:tc>
          <w:tcPr>
            <w:tcW w:w="451" w:type="dxa"/>
            <w:shd w:val="clear" w:color="auto" w:fill="D3DFEE"/>
          </w:tcPr>
          <w:p>
            <w:pPr>
              <w:pStyle w:val="TableParagraph"/>
              <w:spacing w:line="141" w:lineRule="exact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.921</w:t>
            </w:r>
          </w:p>
        </w:tc>
        <w:tc>
          <w:tcPr>
            <w:tcW w:w="642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8" w:type="dxa"/>
            <w:gridSpan w:val="2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gridSpan w:val="2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  <w:gridSpan w:val="2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gridSpan w:val="2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gridSpan w:val="2"/>
            <w:shd w:val="clear" w:color="auto" w:fill="D3DFEE"/>
          </w:tcPr>
          <w:p>
            <w:pPr>
              <w:pStyle w:val="TableParagraph"/>
              <w:spacing w:line="141" w:lineRule="exact"/>
              <w:ind w:left="65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.642</w:t>
            </w:r>
          </w:p>
        </w:tc>
        <w:tc>
          <w:tcPr>
            <w:tcW w:w="522" w:type="dxa"/>
            <w:shd w:val="clear" w:color="auto" w:fill="D3DFEE"/>
          </w:tcPr>
          <w:p>
            <w:pPr>
              <w:pStyle w:val="TableParagraph"/>
              <w:spacing w:line="141" w:lineRule="exact"/>
              <w:ind w:left="9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.114</w:t>
            </w:r>
          </w:p>
        </w:tc>
      </w:tr>
      <w:tr>
        <w:trPr>
          <w:trHeight w:val="159" w:hRule="atLeast"/>
        </w:trPr>
        <w:tc>
          <w:tcPr>
            <w:tcW w:w="1017" w:type="dxa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Companies</w:t>
            </w:r>
          </w:p>
        </w:tc>
        <w:tc>
          <w:tcPr>
            <w:tcW w:w="737" w:type="dxa"/>
          </w:tcPr>
          <w:p>
            <w:pPr>
              <w:pStyle w:val="TableParagraph"/>
              <w:spacing w:line="141" w:lineRule="exact"/>
              <w:ind w:right="18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.103</w:t>
            </w:r>
          </w:p>
        </w:tc>
        <w:tc>
          <w:tcPr>
            <w:tcW w:w="451" w:type="dxa"/>
          </w:tcPr>
          <w:p>
            <w:pPr>
              <w:pStyle w:val="TableParagraph"/>
              <w:spacing w:line="141" w:lineRule="exact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.801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gridSpan w:val="2"/>
          </w:tcPr>
          <w:p>
            <w:pPr>
              <w:pStyle w:val="TableParagraph"/>
              <w:spacing w:line="141" w:lineRule="exact"/>
              <w:ind w:left="62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1.231</w:t>
            </w:r>
          </w:p>
        </w:tc>
        <w:tc>
          <w:tcPr>
            <w:tcW w:w="522" w:type="dxa"/>
          </w:tcPr>
          <w:p>
            <w:pPr>
              <w:pStyle w:val="TableParagraph"/>
              <w:spacing w:line="141" w:lineRule="exact"/>
              <w:ind w:left="9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.002</w:t>
            </w:r>
          </w:p>
        </w:tc>
      </w:tr>
      <w:tr>
        <w:trPr>
          <w:trHeight w:val="160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Government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41" w:lineRule="exact"/>
              <w:ind w:right="127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-1.115</w:t>
            </w:r>
          </w:p>
        </w:tc>
        <w:tc>
          <w:tcPr>
            <w:tcW w:w="451" w:type="dxa"/>
            <w:shd w:val="clear" w:color="auto" w:fill="D3DFEE"/>
          </w:tcPr>
          <w:p>
            <w:pPr>
              <w:pStyle w:val="TableParagraph"/>
              <w:spacing w:line="141" w:lineRule="exact"/>
              <w:ind w:right="4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.009</w:t>
            </w:r>
          </w:p>
        </w:tc>
        <w:tc>
          <w:tcPr>
            <w:tcW w:w="642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8" w:type="dxa"/>
            <w:gridSpan w:val="2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gridSpan w:val="2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  <w:gridSpan w:val="2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gridSpan w:val="2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gridSpan w:val="2"/>
            <w:shd w:val="clear" w:color="auto" w:fill="D3DFEE"/>
          </w:tcPr>
          <w:p>
            <w:pPr>
              <w:pStyle w:val="TableParagraph"/>
              <w:spacing w:line="141" w:lineRule="exact"/>
              <w:ind w:left="63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-.316</w:t>
            </w:r>
          </w:p>
        </w:tc>
        <w:tc>
          <w:tcPr>
            <w:tcW w:w="522" w:type="dxa"/>
            <w:shd w:val="clear" w:color="auto" w:fill="D3DFEE"/>
          </w:tcPr>
          <w:p>
            <w:pPr>
              <w:pStyle w:val="TableParagraph"/>
              <w:spacing w:line="141" w:lineRule="exact"/>
              <w:ind w:left="9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.457</w:t>
            </w:r>
          </w:p>
        </w:tc>
      </w:tr>
      <w:tr>
        <w:trPr>
          <w:trHeight w:val="160" w:hRule="atLeast"/>
        </w:trPr>
        <w:tc>
          <w:tcPr>
            <w:tcW w:w="1017" w:type="dxa"/>
          </w:tcPr>
          <w:p>
            <w:pPr>
              <w:pStyle w:val="TableParagraph"/>
              <w:spacing w:line="141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All</w:t>
            </w:r>
            <w:r>
              <w:rPr>
                <w:rFonts w:ascii="Times New Roman"/>
                <w:b/>
                <w:i/>
                <w:color w:val="365F91"/>
                <w:spacing w:val="-1"/>
                <w:sz w:val="14"/>
              </w:rPr>
              <w:t> </w:t>
            </w:r>
            <w:r>
              <w:rPr>
                <w:rFonts w:ascii="Times New Roman"/>
                <w:b/>
                <w:i/>
                <w:color w:val="365F91"/>
                <w:sz w:val="14"/>
              </w:rPr>
              <w:t>account</w:t>
            </w:r>
          </w:p>
        </w:tc>
        <w:tc>
          <w:tcPr>
            <w:tcW w:w="737" w:type="dxa"/>
          </w:tcPr>
          <w:p>
            <w:pPr>
              <w:pStyle w:val="TableParagraph"/>
              <w:spacing w:line="122" w:lineRule="auto" w:before="18"/>
              <w:ind w:left="352" w:right="22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0</w:t>
            </w:r>
            <w:r>
              <w:rPr>
                <w:rFonts w:ascii="Times New Roman"/>
                <w:color w:val="365F91"/>
                <w:sz w:val="9"/>
              </w:rPr>
              <w:t>a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1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  <w:gridSpan w:val="2"/>
          </w:tcPr>
          <w:p>
            <w:pPr>
              <w:pStyle w:val="TableParagraph"/>
              <w:spacing w:line="122" w:lineRule="auto" w:before="18"/>
              <w:ind w:left="721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0</w:t>
            </w:r>
            <w:r>
              <w:rPr>
                <w:rFonts w:ascii="Times New Roman"/>
                <w:color w:val="365F91"/>
                <w:sz w:val="9"/>
              </w:rPr>
              <w:t>a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43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(Scale)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22" w:lineRule="auto" w:before="18"/>
              <w:ind w:left="352" w:right="22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1</w:t>
            </w:r>
            <w:r>
              <w:rPr>
                <w:rFonts w:ascii="Times New Roman"/>
                <w:color w:val="365F91"/>
                <w:sz w:val="9"/>
              </w:rPr>
              <w:t>b</w:t>
            </w:r>
          </w:p>
        </w:tc>
        <w:tc>
          <w:tcPr>
            <w:tcW w:w="451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2" w:type="dxa"/>
            <w:shd w:val="clear" w:color="auto" w:fill="D3DFEE"/>
          </w:tcPr>
          <w:p>
            <w:pPr>
              <w:pStyle w:val="TableParagraph"/>
              <w:spacing w:line="122" w:lineRule="auto" w:before="18"/>
              <w:ind w:right="20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1</w:t>
            </w:r>
            <w:r>
              <w:rPr>
                <w:rFonts w:ascii="Times New Roman"/>
                <w:color w:val="365F91"/>
                <w:sz w:val="9"/>
              </w:rPr>
              <w:t>b</w:t>
            </w:r>
          </w:p>
        </w:tc>
        <w:tc>
          <w:tcPr>
            <w:tcW w:w="1158" w:type="dxa"/>
            <w:gridSpan w:val="2"/>
            <w:shd w:val="clear" w:color="auto" w:fill="D3DFEE"/>
          </w:tcPr>
          <w:p>
            <w:pPr>
              <w:pStyle w:val="TableParagraph"/>
              <w:spacing w:line="122" w:lineRule="auto" w:before="18"/>
              <w:ind w:right="244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1</w:t>
            </w:r>
            <w:r>
              <w:rPr>
                <w:rFonts w:ascii="Times New Roman"/>
                <w:color w:val="365F91"/>
                <w:sz w:val="9"/>
              </w:rPr>
              <w:t>b</w:t>
            </w:r>
          </w:p>
        </w:tc>
        <w:tc>
          <w:tcPr>
            <w:tcW w:w="1200" w:type="dxa"/>
            <w:gridSpan w:val="2"/>
            <w:shd w:val="clear" w:color="auto" w:fill="D3DFEE"/>
          </w:tcPr>
          <w:p>
            <w:pPr>
              <w:pStyle w:val="TableParagraph"/>
              <w:spacing w:line="122" w:lineRule="auto" w:before="18"/>
              <w:ind w:left="790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1</w:t>
            </w:r>
            <w:r>
              <w:rPr>
                <w:rFonts w:ascii="Times New Roman"/>
                <w:color w:val="365F91"/>
                <w:sz w:val="9"/>
              </w:rPr>
              <w:t>b</w:t>
            </w:r>
          </w:p>
        </w:tc>
        <w:tc>
          <w:tcPr>
            <w:tcW w:w="1211" w:type="dxa"/>
            <w:gridSpan w:val="2"/>
            <w:shd w:val="clear" w:color="auto" w:fill="D3DFEE"/>
          </w:tcPr>
          <w:p>
            <w:pPr>
              <w:pStyle w:val="TableParagraph"/>
              <w:spacing w:line="122" w:lineRule="auto" w:before="18"/>
              <w:ind w:left="780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1</w:t>
            </w:r>
            <w:r>
              <w:rPr>
                <w:rFonts w:ascii="Times New Roman"/>
                <w:color w:val="365F91"/>
                <w:sz w:val="9"/>
              </w:rPr>
              <w:t>b</w:t>
            </w:r>
          </w:p>
        </w:tc>
        <w:tc>
          <w:tcPr>
            <w:tcW w:w="1260" w:type="dxa"/>
            <w:gridSpan w:val="2"/>
            <w:shd w:val="clear" w:color="auto" w:fill="D3DFEE"/>
          </w:tcPr>
          <w:p>
            <w:pPr>
              <w:pStyle w:val="TableParagraph"/>
              <w:spacing w:line="122" w:lineRule="auto" w:before="18"/>
              <w:ind w:left="808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1</w:t>
            </w:r>
            <w:r>
              <w:rPr>
                <w:rFonts w:ascii="Times New Roman"/>
                <w:color w:val="365F91"/>
                <w:sz w:val="9"/>
              </w:rPr>
              <w:t>b</w:t>
            </w:r>
          </w:p>
        </w:tc>
        <w:tc>
          <w:tcPr>
            <w:tcW w:w="1095" w:type="dxa"/>
            <w:gridSpan w:val="2"/>
            <w:shd w:val="clear" w:color="auto" w:fill="D3DFEE"/>
          </w:tcPr>
          <w:p>
            <w:pPr>
              <w:pStyle w:val="TableParagraph"/>
              <w:spacing w:line="122" w:lineRule="auto" w:before="18"/>
              <w:ind w:left="719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365F91"/>
                <w:position w:val="-5"/>
                <w:sz w:val="14"/>
              </w:rPr>
              <w:t>1</w:t>
            </w:r>
            <w:r>
              <w:rPr>
                <w:rFonts w:ascii="Times New Roman"/>
                <w:color w:val="365F91"/>
                <w:sz w:val="9"/>
              </w:rPr>
              <w:t>b</w:t>
            </w:r>
          </w:p>
        </w:tc>
        <w:tc>
          <w:tcPr>
            <w:tcW w:w="522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1017" w:type="dxa"/>
          </w:tcPr>
          <w:p>
            <w:pPr>
              <w:pStyle w:val="TableParagraph"/>
              <w:spacing w:line="143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(Negative</w:t>
            </w:r>
          </w:p>
        </w:tc>
        <w:tc>
          <w:tcPr>
            <w:tcW w:w="737" w:type="dxa"/>
          </w:tcPr>
          <w:p>
            <w:pPr>
              <w:pStyle w:val="TableParagraph"/>
              <w:spacing w:line="143" w:lineRule="exact"/>
              <w:ind w:right="18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1.71</w:t>
            </w:r>
          </w:p>
        </w:tc>
        <w:tc>
          <w:tcPr>
            <w:tcW w:w="451" w:type="dxa"/>
          </w:tcPr>
          <w:p>
            <w:pPr>
              <w:pStyle w:val="TableParagraph"/>
              <w:spacing w:line="143" w:lineRule="exact"/>
              <w:ind w:right="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0.018</w:t>
            </w:r>
          </w:p>
        </w:tc>
        <w:tc>
          <w:tcPr>
            <w:tcW w:w="642" w:type="dxa"/>
          </w:tcPr>
          <w:p>
            <w:pPr>
              <w:pStyle w:val="TableParagraph"/>
              <w:spacing w:line="143" w:lineRule="exact"/>
              <w:ind w:right="13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1.89</w:t>
            </w:r>
          </w:p>
        </w:tc>
        <w:tc>
          <w:tcPr>
            <w:tcW w:w="502" w:type="dxa"/>
          </w:tcPr>
          <w:p>
            <w:pPr>
              <w:pStyle w:val="TableParagraph"/>
              <w:spacing w:line="143" w:lineRule="exact"/>
              <w:ind w:left="131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0.019</w:t>
            </w:r>
          </w:p>
        </w:tc>
        <w:tc>
          <w:tcPr>
            <w:tcW w:w="656" w:type="dxa"/>
          </w:tcPr>
          <w:p>
            <w:pPr>
              <w:pStyle w:val="TableParagraph"/>
              <w:spacing w:line="143" w:lineRule="exact"/>
              <w:ind w:left="19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1.892</w:t>
            </w:r>
          </w:p>
        </w:tc>
        <w:tc>
          <w:tcPr>
            <w:tcW w:w="523" w:type="dxa"/>
          </w:tcPr>
          <w:p>
            <w:pPr>
              <w:pStyle w:val="TableParagraph"/>
              <w:spacing w:line="143" w:lineRule="exact"/>
              <w:ind w:left="10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0.019</w:t>
            </w:r>
          </w:p>
        </w:tc>
        <w:tc>
          <w:tcPr>
            <w:tcW w:w="677" w:type="dxa"/>
          </w:tcPr>
          <w:p>
            <w:pPr>
              <w:pStyle w:val="TableParagraph"/>
              <w:spacing w:line="143" w:lineRule="exact"/>
              <w:ind w:left="16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1.972</w:t>
            </w:r>
          </w:p>
        </w:tc>
        <w:tc>
          <w:tcPr>
            <w:tcW w:w="501" w:type="dxa"/>
          </w:tcPr>
          <w:p>
            <w:pPr>
              <w:pStyle w:val="TableParagraph"/>
              <w:spacing w:line="143" w:lineRule="exact"/>
              <w:ind w:left="11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0.02</w:t>
            </w:r>
          </w:p>
        </w:tc>
        <w:tc>
          <w:tcPr>
            <w:tcW w:w="710" w:type="dxa"/>
          </w:tcPr>
          <w:p>
            <w:pPr>
              <w:pStyle w:val="TableParagraph"/>
              <w:spacing w:line="143" w:lineRule="exact"/>
              <w:ind w:left="17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1.978</w:t>
            </w:r>
          </w:p>
        </w:tc>
        <w:tc>
          <w:tcPr>
            <w:tcW w:w="504" w:type="dxa"/>
          </w:tcPr>
          <w:p>
            <w:pPr>
              <w:pStyle w:val="TableParagraph"/>
              <w:spacing w:line="143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0.02</w:t>
            </w:r>
          </w:p>
        </w:tc>
        <w:tc>
          <w:tcPr>
            <w:tcW w:w="756" w:type="dxa"/>
          </w:tcPr>
          <w:p>
            <w:pPr>
              <w:pStyle w:val="TableParagraph"/>
              <w:spacing w:line="143" w:lineRule="exact"/>
              <w:ind w:left="20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1.897</w:t>
            </w:r>
          </w:p>
        </w:tc>
        <w:tc>
          <w:tcPr>
            <w:tcW w:w="538" w:type="dxa"/>
          </w:tcPr>
          <w:p>
            <w:pPr>
              <w:pStyle w:val="TableParagraph"/>
              <w:spacing w:line="143" w:lineRule="exact"/>
              <w:ind w:left="8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0.019</w:t>
            </w:r>
          </w:p>
        </w:tc>
        <w:tc>
          <w:tcPr>
            <w:tcW w:w="557" w:type="dxa"/>
          </w:tcPr>
          <w:p>
            <w:pPr>
              <w:pStyle w:val="TableParagraph"/>
              <w:spacing w:line="143" w:lineRule="exact"/>
              <w:ind w:left="82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1.939</w:t>
            </w:r>
          </w:p>
        </w:tc>
        <w:tc>
          <w:tcPr>
            <w:tcW w:w="522" w:type="dxa"/>
          </w:tcPr>
          <w:p>
            <w:pPr>
              <w:pStyle w:val="TableParagraph"/>
              <w:spacing w:line="143" w:lineRule="exact"/>
              <w:ind w:left="94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65F91"/>
                <w:sz w:val="14"/>
              </w:rPr>
              <w:t>.019</w:t>
            </w:r>
          </w:p>
        </w:tc>
      </w:tr>
      <w:tr>
        <w:trPr>
          <w:trHeight w:val="158" w:hRule="atLeast"/>
        </w:trPr>
        <w:tc>
          <w:tcPr>
            <w:tcW w:w="1017" w:type="dxa"/>
          </w:tcPr>
          <w:p>
            <w:pPr>
              <w:pStyle w:val="TableParagraph"/>
              <w:spacing w:line="139" w:lineRule="exact"/>
              <w:ind w:left="122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365F91"/>
                <w:sz w:val="14"/>
              </w:rPr>
              <w:t>binomial)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9293" w:type="dxa"/>
            <w:gridSpan w:val="15"/>
            <w:shd w:val="clear" w:color="auto" w:fill="D3DFEE"/>
          </w:tcPr>
          <w:p>
            <w:pPr>
              <w:pStyle w:val="TableParagraph"/>
              <w:spacing w:line="160" w:lineRule="exact"/>
              <w:ind w:left="122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Dependent</w:t>
            </w:r>
            <w:r>
              <w:rPr>
                <w:rFonts w:ascii="Times New Roman"/>
                <w:b/>
                <w:color w:val="365F91"/>
                <w:spacing w:val="-7"/>
                <w:sz w:val="14"/>
              </w:rPr>
              <w:t> </w:t>
            </w:r>
            <w:r>
              <w:rPr>
                <w:rFonts w:ascii="Times New Roman"/>
                <w:b/>
                <w:color w:val="365F91"/>
                <w:sz w:val="14"/>
              </w:rPr>
              <w:t>Variable:</w:t>
            </w:r>
            <w:r>
              <w:rPr>
                <w:rFonts w:ascii="Times New Roman"/>
                <w:b/>
                <w:color w:val="365F91"/>
                <w:spacing w:val="-7"/>
                <w:sz w:val="14"/>
              </w:rPr>
              <w:t> </w:t>
            </w:r>
            <w:r>
              <w:rPr>
                <w:rFonts w:ascii="Times New Roman"/>
                <w:b/>
                <w:color w:val="365F91"/>
                <w:sz w:val="14"/>
              </w:rPr>
              <w:t>CLAIMS</w:t>
            </w:r>
            <w:r>
              <w:rPr>
                <w:rFonts w:ascii="Times New Roman"/>
                <w:b/>
                <w:color w:val="365F91"/>
                <w:spacing w:val="-7"/>
                <w:sz w:val="14"/>
              </w:rPr>
              <w:t> </w:t>
            </w:r>
            <w:r>
              <w:rPr>
                <w:rFonts w:ascii="Times New Roman"/>
                <w:b/>
                <w:color w:val="365F91"/>
                <w:sz w:val="14"/>
              </w:rPr>
              <w:t>FREQUENCY</w:t>
            </w:r>
          </w:p>
          <w:p>
            <w:pPr>
              <w:pStyle w:val="TableParagraph"/>
              <w:spacing w:line="142" w:lineRule="exact" w:before="19"/>
              <w:ind w:left="3671" w:right="4444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365F91"/>
                <w:sz w:val="14"/>
              </w:rPr>
              <w:t>Goodness</w:t>
            </w:r>
            <w:r>
              <w:rPr>
                <w:rFonts w:ascii="Times New Roman"/>
                <w:b/>
                <w:color w:val="365F91"/>
                <w:spacing w:val="1"/>
                <w:sz w:val="14"/>
              </w:rPr>
              <w:t> </w:t>
            </w:r>
            <w:r>
              <w:rPr>
                <w:rFonts w:ascii="Times New Roman"/>
                <w:b/>
                <w:color w:val="365F91"/>
                <w:sz w:val="14"/>
              </w:rPr>
              <w:t>of</w:t>
            </w:r>
            <w:r>
              <w:rPr>
                <w:rFonts w:ascii="Times New Roman"/>
                <w:b/>
                <w:color w:val="365F91"/>
                <w:spacing w:val="-1"/>
                <w:sz w:val="14"/>
              </w:rPr>
              <w:t> </w:t>
            </w:r>
            <w:r>
              <w:rPr>
                <w:rFonts w:ascii="Times New Roman"/>
                <w:b/>
                <w:color w:val="365F91"/>
                <w:sz w:val="14"/>
              </w:rPr>
              <w:t>fit</w:t>
            </w:r>
            <w:r>
              <w:rPr>
                <w:rFonts w:ascii="Times New Roman"/>
                <w:b/>
                <w:color w:val="365F91"/>
                <w:spacing w:val="-3"/>
                <w:sz w:val="14"/>
              </w:rPr>
              <w:t> </w:t>
            </w:r>
            <w:r>
              <w:rPr>
                <w:rFonts w:ascii="Times New Roman"/>
                <w:b/>
                <w:color w:val="365F91"/>
                <w:sz w:val="14"/>
              </w:rPr>
              <w:t>test</w:t>
            </w:r>
          </w:p>
        </w:tc>
      </w:tr>
      <w:tr>
        <w:trPr>
          <w:trHeight w:val="139" w:hRule="atLeast"/>
        </w:trPr>
        <w:tc>
          <w:tcPr>
            <w:tcW w:w="1017" w:type="dxa"/>
          </w:tcPr>
          <w:p>
            <w:pPr>
              <w:pStyle w:val="TableParagraph"/>
              <w:spacing w:line="119" w:lineRule="exact"/>
              <w:ind w:left="122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color w:val="365F91"/>
                <w:sz w:val="12"/>
              </w:rPr>
              <w:t>Deviance</w:t>
            </w:r>
          </w:p>
        </w:tc>
        <w:tc>
          <w:tcPr>
            <w:tcW w:w="737" w:type="dxa"/>
          </w:tcPr>
          <w:p>
            <w:pPr>
              <w:pStyle w:val="TableParagraph"/>
              <w:spacing w:line="119" w:lineRule="exact"/>
              <w:ind w:right="22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29164.49</w:t>
            </w:r>
          </w:p>
        </w:tc>
        <w:tc>
          <w:tcPr>
            <w:tcW w:w="1093" w:type="dxa"/>
            <w:gridSpan w:val="2"/>
          </w:tcPr>
          <w:p>
            <w:pPr>
              <w:pStyle w:val="TableParagraph"/>
              <w:spacing w:line="119" w:lineRule="exact"/>
              <w:ind w:left="49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32722.80</w:t>
            </w:r>
          </w:p>
        </w:tc>
        <w:tc>
          <w:tcPr>
            <w:tcW w:w="1158" w:type="dxa"/>
            <w:gridSpan w:val="2"/>
          </w:tcPr>
          <w:p>
            <w:pPr>
              <w:pStyle w:val="TableParagraph"/>
              <w:spacing w:line="119" w:lineRule="exact"/>
              <w:ind w:left="58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32756.21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line="119" w:lineRule="exact"/>
              <w:ind w:left="6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34368.65</w:t>
            </w:r>
          </w:p>
        </w:tc>
        <w:tc>
          <w:tcPr>
            <w:tcW w:w="1211" w:type="dxa"/>
            <w:gridSpan w:val="2"/>
          </w:tcPr>
          <w:p>
            <w:pPr>
              <w:pStyle w:val="TableParagraph"/>
              <w:spacing w:line="119" w:lineRule="exact"/>
              <w:ind w:left="61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34496.82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119" w:lineRule="exact"/>
              <w:ind w:left="67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32865.37</w:t>
            </w:r>
          </w:p>
        </w:tc>
        <w:tc>
          <w:tcPr>
            <w:tcW w:w="1617" w:type="dxa"/>
            <w:gridSpan w:val="3"/>
          </w:tcPr>
          <w:p>
            <w:pPr>
              <w:pStyle w:val="TableParagraph"/>
              <w:spacing w:line="119" w:lineRule="exact"/>
              <w:ind w:left="68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33703.72</w:t>
            </w:r>
          </w:p>
        </w:tc>
      </w:tr>
      <w:tr>
        <w:trPr>
          <w:trHeight w:val="275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36" w:lineRule="exact"/>
              <w:ind w:left="122" w:right="226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color w:val="365F91"/>
                <w:spacing w:val="-1"/>
                <w:sz w:val="12"/>
              </w:rPr>
              <w:t>Pearson </w:t>
            </w:r>
            <w:r>
              <w:rPr>
                <w:rFonts w:ascii="Times New Roman"/>
                <w:b/>
                <w:i/>
                <w:color w:val="365F91"/>
                <w:sz w:val="12"/>
              </w:rPr>
              <w:t>Chi-</w:t>
            </w:r>
            <w:r>
              <w:rPr>
                <w:rFonts w:ascii="Times New Roman"/>
                <w:b/>
                <w:i/>
                <w:color w:val="365F91"/>
                <w:spacing w:val="-27"/>
                <w:sz w:val="12"/>
              </w:rPr>
              <w:t> </w:t>
            </w:r>
            <w:r>
              <w:rPr>
                <w:rFonts w:ascii="Times New Roman"/>
                <w:b/>
                <w:i/>
                <w:color w:val="365F91"/>
                <w:sz w:val="12"/>
              </w:rPr>
              <w:t>Square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34" w:lineRule="exact"/>
              <w:ind w:right="22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68622.03</w:t>
            </w:r>
          </w:p>
        </w:tc>
        <w:tc>
          <w:tcPr>
            <w:tcW w:w="1093" w:type="dxa"/>
            <w:gridSpan w:val="2"/>
            <w:shd w:val="clear" w:color="auto" w:fill="D3DFEE"/>
          </w:tcPr>
          <w:p>
            <w:pPr>
              <w:pStyle w:val="TableParagraph"/>
              <w:spacing w:line="134" w:lineRule="exact"/>
              <w:ind w:left="49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74551.78</w:t>
            </w:r>
          </w:p>
        </w:tc>
        <w:tc>
          <w:tcPr>
            <w:tcW w:w="1158" w:type="dxa"/>
            <w:gridSpan w:val="2"/>
            <w:shd w:val="clear" w:color="auto" w:fill="D3DFEE"/>
          </w:tcPr>
          <w:p>
            <w:pPr>
              <w:pStyle w:val="TableParagraph"/>
              <w:spacing w:line="134" w:lineRule="exact"/>
              <w:ind w:left="58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74801.40</w:t>
            </w:r>
          </w:p>
        </w:tc>
        <w:tc>
          <w:tcPr>
            <w:tcW w:w="1200" w:type="dxa"/>
            <w:gridSpan w:val="2"/>
            <w:shd w:val="clear" w:color="auto" w:fill="D3DFEE"/>
          </w:tcPr>
          <w:p>
            <w:pPr>
              <w:pStyle w:val="TableParagraph"/>
              <w:spacing w:line="134" w:lineRule="exact"/>
              <w:ind w:left="6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78374.21</w:t>
            </w:r>
          </w:p>
        </w:tc>
        <w:tc>
          <w:tcPr>
            <w:tcW w:w="1211" w:type="dxa"/>
            <w:gridSpan w:val="2"/>
            <w:shd w:val="clear" w:color="auto" w:fill="D3DFEE"/>
          </w:tcPr>
          <w:p>
            <w:pPr>
              <w:pStyle w:val="TableParagraph"/>
              <w:spacing w:line="134" w:lineRule="exact"/>
              <w:ind w:left="61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78561.75</w:t>
            </w:r>
          </w:p>
        </w:tc>
        <w:tc>
          <w:tcPr>
            <w:tcW w:w="1260" w:type="dxa"/>
            <w:gridSpan w:val="2"/>
            <w:shd w:val="clear" w:color="auto" w:fill="D3DFEE"/>
          </w:tcPr>
          <w:p>
            <w:pPr>
              <w:pStyle w:val="TableParagraph"/>
              <w:spacing w:line="134" w:lineRule="exact"/>
              <w:ind w:left="67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75287.60</w:t>
            </w:r>
          </w:p>
        </w:tc>
        <w:tc>
          <w:tcPr>
            <w:tcW w:w="1617" w:type="dxa"/>
            <w:gridSpan w:val="3"/>
            <w:shd w:val="clear" w:color="auto" w:fill="D3DFEE"/>
          </w:tcPr>
          <w:p>
            <w:pPr>
              <w:pStyle w:val="TableParagraph"/>
              <w:spacing w:line="134" w:lineRule="exact"/>
              <w:ind w:left="68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77355.76</w:t>
            </w:r>
          </w:p>
        </w:tc>
      </w:tr>
      <w:tr>
        <w:trPr>
          <w:trHeight w:val="276" w:hRule="atLeast"/>
        </w:trPr>
        <w:tc>
          <w:tcPr>
            <w:tcW w:w="1017" w:type="dxa"/>
          </w:tcPr>
          <w:p>
            <w:pPr>
              <w:pStyle w:val="TableParagraph"/>
              <w:spacing w:line="136" w:lineRule="exact"/>
              <w:ind w:left="122" w:right="341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color w:val="365F91"/>
                <w:sz w:val="12"/>
              </w:rPr>
              <w:t>Log</w:t>
            </w:r>
            <w:r>
              <w:rPr>
                <w:rFonts w:ascii="Times New Roman"/>
                <w:b/>
                <w:i/>
                <w:color w:val="365F91"/>
                <w:spacing w:val="1"/>
                <w:sz w:val="12"/>
              </w:rPr>
              <w:t> </w:t>
            </w:r>
            <w:r>
              <w:rPr>
                <w:rFonts w:ascii="Times New Roman"/>
                <w:b/>
                <w:i/>
                <w:color w:val="365F91"/>
                <w:sz w:val="12"/>
              </w:rPr>
              <w:t>Likelihood</w:t>
            </w:r>
          </w:p>
        </w:tc>
        <w:tc>
          <w:tcPr>
            <w:tcW w:w="737" w:type="dxa"/>
          </w:tcPr>
          <w:p>
            <w:pPr>
              <w:pStyle w:val="TableParagraph"/>
              <w:spacing w:line="134" w:lineRule="exact"/>
              <w:ind w:right="220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-56092.99</w:t>
            </w:r>
          </w:p>
        </w:tc>
        <w:tc>
          <w:tcPr>
            <w:tcW w:w="1093" w:type="dxa"/>
            <w:gridSpan w:val="2"/>
          </w:tcPr>
          <w:p>
            <w:pPr>
              <w:pStyle w:val="TableParagraph"/>
              <w:spacing w:line="134" w:lineRule="exact"/>
              <w:ind w:left="45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-57872.14</w:t>
            </w:r>
          </w:p>
        </w:tc>
        <w:tc>
          <w:tcPr>
            <w:tcW w:w="1158" w:type="dxa"/>
            <w:gridSpan w:val="2"/>
          </w:tcPr>
          <w:p>
            <w:pPr>
              <w:pStyle w:val="TableParagraph"/>
              <w:spacing w:line="134" w:lineRule="exact"/>
              <w:ind w:left="54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-57888.85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line="134" w:lineRule="exact"/>
              <w:ind w:left="631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-58695.1</w:t>
            </w:r>
          </w:p>
        </w:tc>
        <w:tc>
          <w:tcPr>
            <w:tcW w:w="1211" w:type="dxa"/>
            <w:gridSpan w:val="2"/>
          </w:tcPr>
          <w:p>
            <w:pPr>
              <w:pStyle w:val="TableParagraph"/>
              <w:spacing w:line="134" w:lineRule="exact"/>
              <w:ind w:left="63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-58759.2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134" w:lineRule="exact"/>
              <w:ind w:left="63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-57943.43</w:t>
            </w:r>
          </w:p>
        </w:tc>
        <w:tc>
          <w:tcPr>
            <w:tcW w:w="1617" w:type="dxa"/>
            <w:gridSpan w:val="3"/>
          </w:tcPr>
          <w:p>
            <w:pPr>
              <w:pStyle w:val="TableParagraph"/>
              <w:spacing w:line="134" w:lineRule="exact"/>
              <w:ind w:left="64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-58362.61</w:t>
            </w:r>
          </w:p>
        </w:tc>
      </w:tr>
      <w:tr>
        <w:trPr>
          <w:trHeight w:val="136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17" w:lineRule="exact"/>
              <w:ind w:left="153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color w:val="365F91"/>
                <w:sz w:val="12"/>
              </w:rPr>
              <w:t>(AIC)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17" w:lineRule="exact"/>
              <w:ind w:right="22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112237.98</w:t>
            </w:r>
          </w:p>
        </w:tc>
        <w:tc>
          <w:tcPr>
            <w:tcW w:w="1093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49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115758.3</w:t>
            </w:r>
          </w:p>
        </w:tc>
        <w:tc>
          <w:tcPr>
            <w:tcW w:w="1158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58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115785.7</w:t>
            </w:r>
          </w:p>
        </w:tc>
        <w:tc>
          <w:tcPr>
            <w:tcW w:w="1200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6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117398.1</w:t>
            </w:r>
          </w:p>
        </w:tc>
        <w:tc>
          <w:tcPr>
            <w:tcW w:w="1211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61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117532.3</w:t>
            </w:r>
          </w:p>
        </w:tc>
        <w:tc>
          <w:tcPr>
            <w:tcW w:w="1260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61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115894.86</w:t>
            </w:r>
          </w:p>
        </w:tc>
        <w:tc>
          <w:tcPr>
            <w:tcW w:w="1617" w:type="dxa"/>
            <w:gridSpan w:val="3"/>
            <w:shd w:val="clear" w:color="auto" w:fill="D3DFEE"/>
          </w:tcPr>
          <w:p>
            <w:pPr>
              <w:pStyle w:val="TableParagraph"/>
              <w:spacing w:line="117" w:lineRule="exact"/>
              <w:ind w:left="62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116733.21</w:t>
            </w:r>
          </w:p>
        </w:tc>
      </w:tr>
      <w:tr>
        <w:trPr>
          <w:trHeight w:val="139" w:hRule="atLeast"/>
        </w:trPr>
        <w:tc>
          <w:tcPr>
            <w:tcW w:w="1017" w:type="dxa"/>
          </w:tcPr>
          <w:p>
            <w:pPr>
              <w:pStyle w:val="TableParagraph"/>
              <w:spacing w:line="119" w:lineRule="exact"/>
              <w:ind w:left="153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color w:val="365F91"/>
                <w:sz w:val="12"/>
              </w:rPr>
              <w:t>(AICC)</w:t>
            </w:r>
          </w:p>
        </w:tc>
        <w:tc>
          <w:tcPr>
            <w:tcW w:w="737" w:type="dxa"/>
          </w:tcPr>
          <w:p>
            <w:pPr>
              <w:pStyle w:val="TableParagraph"/>
              <w:spacing w:line="119" w:lineRule="exact"/>
              <w:ind w:right="22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112238.07</w:t>
            </w:r>
          </w:p>
        </w:tc>
        <w:tc>
          <w:tcPr>
            <w:tcW w:w="1093" w:type="dxa"/>
            <w:gridSpan w:val="2"/>
          </w:tcPr>
          <w:p>
            <w:pPr>
              <w:pStyle w:val="TableParagraph"/>
              <w:spacing w:line="119" w:lineRule="exact"/>
              <w:ind w:left="49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115758.3</w:t>
            </w:r>
          </w:p>
        </w:tc>
        <w:tc>
          <w:tcPr>
            <w:tcW w:w="1158" w:type="dxa"/>
            <w:gridSpan w:val="2"/>
          </w:tcPr>
          <w:p>
            <w:pPr>
              <w:pStyle w:val="TableParagraph"/>
              <w:spacing w:line="119" w:lineRule="exact"/>
              <w:ind w:left="55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115785.7\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line="119" w:lineRule="exact"/>
              <w:ind w:left="6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117398.1</w:t>
            </w:r>
          </w:p>
        </w:tc>
        <w:tc>
          <w:tcPr>
            <w:tcW w:w="1211" w:type="dxa"/>
            <w:gridSpan w:val="2"/>
          </w:tcPr>
          <w:p>
            <w:pPr>
              <w:pStyle w:val="TableParagraph"/>
              <w:spacing w:line="119" w:lineRule="exact"/>
              <w:ind w:left="61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117532.3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119" w:lineRule="exact"/>
              <w:ind w:left="61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115894.86</w:t>
            </w:r>
          </w:p>
        </w:tc>
        <w:tc>
          <w:tcPr>
            <w:tcW w:w="1617" w:type="dxa"/>
            <w:gridSpan w:val="3"/>
          </w:tcPr>
          <w:p>
            <w:pPr>
              <w:pStyle w:val="TableParagraph"/>
              <w:spacing w:line="119" w:lineRule="exact"/>
              <w:ind w:left="62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116733.21</w:t>
            </w:r>
          </w:p>
        </w:tc>
      </w:tr>
      <w:tr>
        <w:trPr>
          <w:trHeight w:val="136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17" w:lineRule="exact"/>
              <w:ind w:left="153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color w:val="365F91"/>
                <w:sz w:val="12"/>
              </w:rPr>
              <w:t>(BIC)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17" w:lineRule="exact"/>
              <w:ind w:right="22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112437.63</w:t>
            </w:r>
          </w:p>
        </w:tc>
        <w:tc>
          <w:tcPr>
            <w:tcW w:w="1093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58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115812</w:t>
            </w:r>
          </w:p>
        </w:tc>
        <w:tc>
          <w:tcPr>
            <w:tcW w:w="1158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58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115816.4</w:t>
            </w:r>
          </w:p>
        </w:tc>
        <w:tc>
          <w:tcPr>
            <w:tcW w:w="1200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6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117428.9</w:t>
            </w:r>
          </w:p>
        </w:tc>
        <w:tc>
          <w:tcPr>
            <w:tcW w:w="1211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61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117586.2</w:t>
            </w:r>
          </w:p>
        </w:tc>
        <w:tc>
          <w:tcPr>
            <w:tcW w:w="1260" w:type="dxa"/>
            <w:gridSpan w:val="2"/>
            <w:shd w:val="clear" w:color="auto" w:fill="D3DFEE"/>
          </w:tcPr>
          <w:p>
            <w:pPr>
              <w:pStyle w:val="TableParagraph"/>
              <w:spacing w:line="117" w:lineRule="exact"/>
              <w:ind w:left="61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115925.57</w:t>
            </w:r>
          </w:p>
        </w:tc>
        <w:tc>
          <w:tcPr>
            <w:tcW w:w="1617" w:type="dxa"/>
            <w:gridSpan w:val="3"/>
            <w:shd w:val="clear" w:color="auto" w:fill="D3DFEE"/>
          </w:tcPr>
          <w:p>
            <w:pPr>
              <w:pStyle w:val="TableParagraph"/>
              <w:spacing w:line="117" w:lineRule="exact"/>
              <w:ind w:left="62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116763.93</w:t>
            </w:r>
          </w:p>
        </w:tc>
      </w:tr>
      <w:tr>
        <w:trPr>
          <w:trHeight w:val="138" w:hRule="atLeast"/>
        </w:trPr>
        <w:tc>
          <w:tcPr>
            <w:tcW w:w="1017" w:type="dxa"/>
          </w:tcPr>
          <w:p>
            <w:pPr>
              <w:pStyle w:val="TableParagraph"/>
              <w:spacing w:line="118" w:lineRule="exact"/>
              <w:ind w:left="153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color w:val="365F91"/>
                <w:sz w:val="12"/>
              </w:rPr>
              <w:t>(CAIC)</w:t>
            </w:r>
          </w:p>
        </w:tc>
        <w:tc>
          <w:tcPr>
            <w:tcW w:w="737" w:type="dxa"/>
          </w:tcPr>
          <w:p>
            <w:pPr>
              <w:pStyle w:val="TableParagraph"/>
              <w:spacing w:line="118" w:lineRule="exact"/>
              <w:ind w:right="22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112463.63</w:t>
            </w:r>
          </w:p>
        </w:tc>
        <w:tc>
          <w:tcPr>
            <w:tcW w:w="1093" w:type="dxa"/>
            <w:gridSpan w:val="2"/>
          </w:tcPr>
          <w:p>
            <w:pPr>
              <w:pStyle w:val="TableParagraph"/>
              <w:spacing w:line="118" w:lineRule="exact"/>
              <w:ind w:left="55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115819.</w:t>
            </w:r>
          </w:p>
        </w:tc>
        <w:tc>
          <w:tcPr>
            <w:tcW w:w="1158" w:type="dxa"/>
            <w:gridSpan w:val="2"/>
          </w:tcPr>
          <w:p>
            <w:pPr>
              <w:pStyle w:val="TableParagraph"/>
              <w:spacing w:line="118" w:lineRule="exact"/>
              <w:ind w:left="58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115820.4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line="118" w:lineRule="exact"/>
              <w:ind w:left="61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117432.9</w:t>
            </w:r>
          </w:p>
        </w:tc>
        <w:tc>
          <w:tcPr>
            <w:tcW w:w="1211" w:type="dxa"/>
            <w:gridSpan w:val="2"/>
          </w:tcPr>
          <w:p>
            <w:pPr>
              <w:pStyle w:val="TableParagraph"/>
              <w:spacing w:line="118" w:lineRule="exact"/>
              <w:ind w:left="61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117593.1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118" w:lineRule="exact"/>
              <w:ind w:left="61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115929.57</w:t>
            </w:r>
          </w:p>
        </w:tc>
        <w:tc>
          <w:tcPr>
            <w:tcW w:w="1617" w:type="dxa"/>
            <w:gridSpan w:val="3"/>
          </w:tcPr>
          <w:p>
            <w:pPr>
              <w:pStyle w:val="TableParagraph"/>
              <w:spacing w:line="118" w:lineRule="exact"/>
              <w:ind w:left="62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116767.93</w:t>
            </w:r>
          </w:p>
        </w:tc>
      </w:tr>
      <w:tr>
        <w:trPr>
          <w:trHeight w:val="156" w:hRule="atLeast"/>
        </w:trPr>
        <w:tc>
          <w:tcPr>
            <w:tcW w:w="1017" w:type="dxa"/>
            <w:shd w:val="clear" w:color="auto" w:fill="D3DFEE"/>
          </w:tcPr>
          <w:p>
            <w:pPr>
              <w:pStyle w:val="TableParagraph"/>
              <w:spacing w:line="137" w:lineRule="exact"/>
              <w:ind w:left="122"/>
              <w:rPr>
                <w:rFonts w:ascii="Times New Roman"/>
                <w:b/>
                <w:i/>
                <w:sz w:val="12"/>
              </w:rPr>
            </w:pPr>
            <w:r>
              <w:rPr>
                <w:rFonts w:ascii="Times New Roman"/>
                <w:b/>
                <w:i/>
                <w:color w:val="365F91"/>
                <w:sz w:val="12"/>
              </w:rPr>
              <w:t>Df</w:t>
            </w:r>
          </w:p>
        </w:tc>
        <w:tc>
          <w:tcPr>
            <w:tcW w:w="737" w:type="dxa"/>
            <w:shd w:val="clear" w:color="auto" w:fill="D3DFEE"/>
          </w:tcPr>
          <w:p>
            <w:pPr>
              <w:pStyle w:val="TableParagraph"/>
              <w:spacing w:line="135" w:lineRule="exact"/>
              <w:ind w:right="22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15952.00</w:t>
            </w:r>
          </w:p>
        </w:tc>
        <w:tc>
          <w:tcPr>
            <w:tcW w:w="1093" w:type="dxa"/>
            <w:gridSpan w:val="2"/>
            <w:shd w:val="clear" w:color="auto" w:fill="D3DFEE"/>
          </w:tcPr>
          <w:p>
            <w:pPr>
              <w:pStyle w:val="TableParagraph"/>
              <w:spacing w:line="135" w:lineRule="exact"/>
              <w:ind w:left="64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15971</w:t>
            </w:r>
          </w:p>
        </w:tc>
        <w:tc>
          <w:tcPr>
            <w:tcW w:w="1158" w:type="dxa"/>
            <w:gridSpan w:val="2"/>
            <w:shd w:val="clear" w:color="auto" w:fill="D3DFEE"/>
          </w:tcPr>
          <w:p>
            <w:pPr>
              <w:pStyle w:val="TableParagraph"/>
              <w:spacing w:line="135" w:lineRule="exact"/>
              <w:ind w:left="738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15974</w:t>
            </w:r>
          </w:p>
        </w:tc>
        <w:tc>
          <w:tcPr>
            <w:tcW w:w="1200" w:type="dxa"/>
            <w:gridSpan w:val="2"/>
            <w:shd w:val="clear" w:color="auto" w:fill="D3DFEE"/>
          </w:tcPr>
          <w:p>
            <w:pPr>
              <w:pStyle w:val="TableParagraph"/>
              <w:spacing w:line="135" w:lineRule="exact"/>
              <w:ind w:left="761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15974</w:t>
            </w:r>
          </w:p>
        </w:tc>
        <w:tc>
          <w:tcPr>
            <w:tcW w:w="1211" w:type="dxa"/>
            <w:gridSpan w:val="2"/>
            <w:shd w:val="clear" w:color="auto" w:fill="D3DFEE"/>
          </w:tcPr>
          <w:p>
            <w:pPr>
              <w:pStyle w:val="TableParagraph"/>
              <w:spacing w:line="135" w:lineRule="exact"/>
              <w:ind w:left="76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15971</w:t>
            </w:r>
          </w:p>
        </w:tc>
        <w:tc>
          <w:tcPr>
            <w:tcW w:w="1260" w:type="dxa"/>
            <w:gridSpan w:val="2"/>
            <w:shd w:val="clear" w:color="auto" w:fill="D3DFEE"/>
          </w:tcPr>
          <w:p>
            <w:pPr>
              <w:pStyle w:val="TableParagraph"/>
              <w:spacing w:line="135" w:lineRule="exact"/>
              <w:ind w:left="82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15974</w:t>
            </w:r>
          </w:p>
        </w:tc>
        <w:tc>
          <w:tcPr>
            <w:tcW w:w="1617" w:type="dxa"/>
            <w:gridSpan w:val="3"/>
            <w:shd w:val="clear" w:color="auto" w:fill="D3DFEE"/>
          </w:tcPr>
          <w:p>
            <w:pPr>
              <w:pStyle w:val="TableParagraph"/>
              <w:spacing w:line="135" w:lineRule="exact"/>
              <w:ind w:left="83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65F91"/>
                <w:sz w:val="12"/>
              </w:rPr>
              <w:t>15974</w:t>
            </w:r>
          </w:p>
        </w:tc>
      </w:tr>
    </w:tbl>
    <w:p>
      <w:pPr>
        <w:spacing w:before="0"/>
        <w:ind w:left="480" w:right="0" w:firstLine="0"/>
        <w:jc w:val="both"/>
        <w:rPr>
          <w:i/>
          <w:sz w:val="20"/>
        </w:rPr>
      </w:pPr>
      <w:r>
        <w:rPr/>
        <w:pict>
          <v:group style="position:absolute;margin-left:65.879997pt;margin-top:-7.468739pt;width:462.85pt;height:7.8pt;mso-position-horizontal-relative:page;mso-position-vertical-relative:paragraph;z-index:-22408704" coordorigin="1318,-149" coordsize="9257,156">
            <v:rect style="position:absolute;left:1332;top:-150;width:9243;height:137" filled="true" fillcolor="#d3dfee" stroked="false">
              <v:fill type="solid"/>
            </v:rect>
            <v:rect style="position:absolute;left:1317;top:-13;width:9257;height:20" filled="true" fillcolor="#4f81bd" stroked="false">
              <v:fill type="solid"/>
            </v:rect>
            <w10:wrap type="none"/>
          </v:group>
        </w:pict>
      </w:r>
      <w:r>
        <w:rPr>
          <w:i/>
          <w:sz w:val="20"/>
        </w:rPr>
        <w:t>Source: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Researcher’s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computation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2016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53"/>
        <w:ind w:left="480" w:right="0" w:firstLine="0"/>
        <w:jc w:val="left"/>
        <w:rPr>
          <w:i/>
          <w:sz w:val="24"/>
        </w:rPr>
      </w:pPr>
      <w:r>
        <w:rPr>
          <w:i/>
          <w:sz w:val="24"/>
        </w:rPr>
        <w:t>Gamma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80" w:right="695"/>
        <w:jc w:val="both"/>
      </w:pPr>
      <w:r>
        <w:rPr/>
        <w:t>The next step in establishing the risk premium is estimating the cost of claims based on the</w:t>
      </w:r>
      <w:r>
        <w:rPr>
          <w:spacing w:val="1"/>
        </w:rPr>
        <w:t> </w:t>
      </w:r>
      <w:r>
        <w:rPr/>
        <w:t>risk factors considered. For the Gamma model, Tables 4.16, 4.17, 4.18 and 4.19 present the</w:t>
      </w:r>
      <w:r>
        <w:rPr>
          <w:spacing w:val="1"/>
        </w:rPr>
        <w:t> </w:t>
      </w:r>
      <w:r>
        <w:rPr/>
        <w:t>analysis.</w:t>
      </w:r>
      <w:r>
        <w:rPr>
          <w:spacing w:val="8"/>
        </w:rPr>
        <w:t> </w:t>
      </w:r>
      <w:r>
        <w:rPr/>
        <w:t>Table</w:t>
      </w:r>
      <w:r>
        <w:rPr>
          <w:spacing w:val="6"/>
        </w:rPr>
        <w:t> </w:t>
      </w:r>
      <w:r>
        <w:rPr/>
        <w:t>4.13</w:t>
      </w:r>
      <w:r>
        <w:rPr>
          <w:spacing w:val="9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cost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claims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influenced</w:t>
      </w:r>
      <w:r>
        <w:rPr>
          <w:spacing w:val="8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age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insured,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5"/>
        <w:jc w:val="both"/>
      </w:pPr>
      <w:r>
        <w:rPr/>
        <w:t>gender and the district where the insured resides, the profession of the insured, the type of</w:t>
      </w:r>
      <w:r>
        <w:rPr>
          <w:spacing w:val="1"/>
        </w:rPr>
        <w:t> </w:t>
      </w:r>
      <w:r>
        <w:rPr/>
        <w:t>product, the nature of the loss type and the customer type. The influence factors of the claims</w:t>
      </w:r>
      <w:r>
        <w:rPr>
          <w:spacing w:val="1"/>
        </w:rPr>
        <w:t> </w:t>
      </w:r>
      <w:r>
        <w:rPr/>
        <w:t>cost are similar to the factors corresponding to the frequency of claims, fact that refutes the</w:t>
      </w:r>
      <w:r>
        <w:rPr>
          <w:spacing w:val="1"/>
        </w:rPr>
        <w:t> </w:t>
      </w:r>
      <w:r>
        <w:rPr/>
        <w:t>assumption suggested by the actuary literature regarding the separate analysis of these two</w:t>
      </w:r>
      <w:r>
        <w:rPr>
          <w:spacing w:val="1"/>
        </w:rPr>
        <w:t> </w:t>
      </w:r>
      <w:r>
        <w:rPr/>
        <w:t>components of risk premium. This could be attributed to the type of risk factors considered in</w:t>
      </w:r>
      <w:r>
        <w:rPr>
          <w:spacing w:val="-57"/>
        </w:rPr>
        <w:t> </w:t>
      </w:r>
      <w:r>
        <w:rPr/>
        <w:t>the rating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after="13"/>
        <w:ind w:left="480"/>
        <w:jc w:val="both"/>
      </w:pPr>
      <w:r>
        <w:rPr/>
        <w:t>Table</w:t>
      </w:r>
      <w:r>
        <w:rPr>
          <w:spacing w:val="-4"/>
        </w:rPr>
        <w:t> </w:t>
      </w:r>
      <w:r>
        <w:rPr/>
        <w:t>4.16:</w:t>
      </w:r>
      <w:r>
        <w:rPr>
          <w:spacing w:val="-3"/>
        </w:rPr>
        <w:t> </w:t>
      </w:r>
      <w:r>
        <w:rPr/>
        <w:t>Wald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Analysis</w:t>
      </w: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3"/>
        <w:gridCol w:w="2298"/>
        <w:gridCol w:w="1654"/>
        <w:gridCol w:w="1326"/>
      </w:tblGrid>
      <w:tr>
        <w:trPr>
          <w:trHeight w:val="183" w:hRule="atLeast"/>
        </w:trPr>
        <w:tc>
          <w:tcPr>
            <w:tcW w:w="3973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Source</w:t>
            </w:r>
          </w:p>
        </w:tc>
        <w:tc>
          <w:tcPr>
            <w:tcW w:w="2298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right="85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Wald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Chi-Square</w:t>
            </w:r>
          </w:p>
        </w:tc>
        <w:tc>
          <w:tcPr>
            <w:tcW w:w="1654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right="64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df</w:t>
            </w:r>
          </w:p>
        </w:tc>
        <w:tc>
          <w:tcPr>
            <w:tcW w:w="1326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64" w:lineRule="exact"/>
              <w:ind w:right="10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P-value</w:t>
            </w:r>
          </w:p>
        </w:tc>
      </w:tr>
      <w:tr>
        <w:trPr>
          <w:trHeight w:val="182" w:hRule="atLeast"/>
        </w:trPr>
        <w:tc>
          <w:tcPr>
            <w:tcW w:w="39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2" w:lineRule="exact"/>
              <w:ind w:left="1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(Intercept)</w:t>
            </w:r>
          </w:p>
        </w:tc>
        <w:tc>
          <w:tcPr>
            <w:tcW w:w="22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2" w:lineRule="exact"/>
              <w:ind w:right="853"/>
              <w:jc w:val="right"/>
              <w:rPr>
                <w:sz w:val="16"/>
              </w:rPr>
            </w:pPr>
            <w:r>
              <w:rPr>
                <w:sz w:val="16"/>
              </w:rPr>
              <w:t>5130.532</w:t>
            </w:r>
          </w:p>
        </w:tc>
        <w:tc>
          <w:tcPr>
            <w:tcW w:w="16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2" w:lineRule="exact"/>
              <w:ind w:right="64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32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2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84" w:hRule="atLeast"/>
        </w:trPr>
        <w:tc>
          <w:tcPr>
            <w:tcW w:w="3973" w:type="dxa"/>
          </w:tcPr>
          <w:p>
            <w:pPr>
              <w:pStyle w:val="TableParagraph"/>
              <w:spacing w:line="165" w:lineRule="exact"/>
              <w:ind w:left="1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Age</w:t>
            </w:r>
          </w:p>
        </w:tc>
        <w:tc>
          <w:tcPr>
            <w:tcW w:w="2298" w:type="dxa"/>
          </w:tcPr>
          <w:p>
            <w:pPr>
              <w:pStyle w:val="TableParagraph"/>
              <w:spacing w:line="165" w:lineRule="exact"/>
              <w:ind w:right="853"/>
              <w:jc w:val="right"/>
              <w:rPr>
                <w:sz w:val="16"/>
              </w:rPr>
            </w:pPr>
            <w:r>
              <w:rPr>
                <w:sz w:val="16"/>
              </w:rPr>
              <w:t>117.670</w:t>
            </w:r>
          </w:p>
        </w:tc>
        <w:tc>
          <w:tcPr>
            <w:tcW w:w="1654" w:type="dxa"/>
          </w:tcPr>
          <w:p>
            <w:pPr>
              <w:pStyle w:val="TableParagraph"/>
              <w:spacing w:line="165" w:lineRule="exact"/>
              <w:ind w:right="64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26" w:type="dxa"/>
          </w:tcPr>
          <w:p>
            <w:pPr>
              <w:pStyle w:val="TableParagraph"/>
              <w:spacing w:line="165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83" w:hRule="atLeast"/>
        </w:trPr>
        <w:tc>
          <w:tcPr>
            <w:tcW w:w="3973" w:type="dxa"/>
          </w:tcPr>
          <w:p>
            <w:pPr>
              <w:pStyle w:val="TableParagraph"/>
              <w:spacing w:line="164" w:lineRule="exact"/>
              <w:ind w:left="1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Gender</w:t>
            </w:r>
          </w:p>
        </w:tc>
        <w:tc>
          <w:tcPr>
            <w:tcW w:w="2298" w:type="dxa"/>
          </w:tcPr>
          <w:p>
            <w:pPr>
              <w:pStyle w:val="TableParagraph"/>
              <w:spacing w:line="164" w:lineRule="exact"/>
              <w:ind w:right="853"/>
              <w:jc w:val="right"/>
              <w:rPr>
                <w:sz w:val="16"/>
              </w:rPr>
            </w:pPr>
            <w:r>
              <w:rPr>
                <w:sz w:val="16"/>
              </w:rPr>
              <w:t>20.676</w:t>
            </w:r>
          </w:p>
        </w:tc>
        <w:tc>
          <w:tcPr>
            <w:tcW w:w="1654" w:type="dxa"/>
          </w:tcPr>
          <w:p>
            <w:pPr>
              <w:pStyle w:val="TableParagraph"/>
              <w:spacing w:line="164" w:lineRule="exact"/>
              <w:ind w:right="64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26" w:type="dxa"/>
          </w:tcPr>
          <w:p>
            <w:pPr>
              <w:pStyle w:val="TableParagraph"/>
              <w:spacing w:line="164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3973" w:type="dxa"/>
          </w:tcPr>
          <w:p>
            <w:pPr>
              <w:pStyle w:val="TableParagraph"/>
              <w:spacing w:line="164" w:lineRule="exact"/>
              <w:ind w:left="1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District</w:t>
            </w:r>
          </w:p>
        </w:tc>
        <w:tc>
          <w:tcPr>
            <w:tcW w:w="2298" w:type="dxa"/>
          </w:tcPr>
          <w:p>
            <w:pPr>
              <w:pStyle w:val="TableParagraph"/>
              <w:spacing w:line="164" w:lineRule="exact"/>
              <w:ind w:right="853"/>
              <w:jc w:val="right"/>
              <w:rPr>
                <w:sz w:val="16"/>
              </w:rPr>
            </w:pPr>
            <w:r>
              <w:rPr>
                <w:sz w:val="16"/>
              </w:rPr>
              <w:t>36.448</w:t>
            </w:r>
          </w:p>
        </w:tc>
        <w:tc>
          <w:tcPr>
            <w:tcW w:w="1654" w:type="dxa"/>
          </w:tcPr>
          <w:p>
            <w:pPr>
              <w:pStyle w:val="TableParagraph"/>
              <w:spacing w:line="164" w:lineRule="exact"/>
              <w:ind w:right="64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326" w:type="dxa"/>
          </w:tcPr>
          <w:p>
            <w:pPr>
              <w:pStyle w:val="TableParagraph"/>
              <w:spacing w:line="164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4" w:hRule="atLeast"/>
        </w:trPr>
        <w:tc>
          <w:tcPr>
            <w:tcW w:w="3973" w:type="dxa"/>
          </w:tcPr>
          <w:p>
            <w:pPr>
              <w:pStyle w:val="TableParagraph"/>
              <w:spacing w:line="165" w:lineRule="exact"/>
              <w:ind w:left="1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Occupation</w:t>
            </w:r>
          </w:p>
        </w:tc>
        <w:tc>
          <w:tcPr>
            <w:tcW w:w="2298" w:type="dxa"/>
          </w:tcPr>
          <w:p>
            <w:pPr>
              <w:pStyle w:val="TableParagraph"/>
              <w:spacing w:line="165" w:lineRule="exact"/>
              <w:ind w:right="853"/>
              <w:jc w:val="right"/>
              <w:rPr>
                <w:sz w:val="16"/>
              </w:rPr>
            </w:pPr>
            <w:r>
              <w:rPr>
                <w:sz w:val="16"/>
              </w:rPr>
              <w:t>73.091</w:t>
            </w:r>
          </w:p>
        </w:tc>
        <w:tc>
          <w:tcPr>
            <w:tcW w:w="1654" w:type="dxa"/>
          </w:tcPr>
          <w:p>
            <w:pPr>
              <w:pStyle w:val="TableParagraph"/>
              <w:spacing w:line="165" w:lineRule="exact"/>
              <w:ind w:right="64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26" w:type="dxa"/>
          </w:tcPr>
          <w:p>
            <w:pPr>
              <w:pStyle w:val="TableParagraph"/>
              <w:spacing w:line="165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3973" w:type="dxa"/>
          </w:tcPr>
          <w:p>
            <w:pPr>
              <w:pStyle w:val="TableParagraph"/>
              <w:spacing w:line="164" w:lineRule="exact"/>
              <w:ind w:left="1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Product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type</w:t>
            </w:r>
          </w:p>
        </w:tc>
        <w:tc>
          <w:tcPr>
            <w:tcW w:w="2298" w:type="dxa"/>
          </w:tcPr>
          <w:p>
            <w:pPr>
              <w:pStyle w:val="TableParagraph"/>
              <w:spacing w:line="164" w:lineRule="exact"/>
              <w:ind w:right="853"/>
              <w:jc w:val="right"/>
              <w:rPr>
                <w:sz w:val="16"/>
              </w:rPr>
            </w:pPr>
            <w:r>
              <w:rPr>
                <w:sz w:val="16"/>
              </w:rPr>
              <w:t>446.059</w:t>
            </w:r>
          </w:p>
        </w:tc>
        <w:tc>
          <w:tcPr>
            <w:tcW w:w="1654" w:type="dxa"/>
          </w:tcPr>
          <w:p>
            <w:pPr>
              <w:pStyle w:val="TableParagraph"/>
              <w:spacing w:line="164" w:lineRule="exact"/>
              <w:ind w:right="64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26" w:type="dxa"/>
          </w:tcPr>
          <w:p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83" w:hRule="atLeast"/>
        </w:trPr>
        <w:tc>
          <w:tcPr>
            <w:tcW w:w="3973" w:type="dxa"/>
          </w:tcPr>
          <w:p>
            <w:pPr>
              <w:pStyle w:val="TableParagraph"/>
              <w:spacing w:line="164" w:lineRule="exact"/>
              <w:ind w:left="1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Loss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type</w:t>
            </w:r>
          </w:p>
        </w:tc>
        <w:tc>
          <w:tcPr>
            <w:tcW w:w="2298" w:type="dxa"/>
          </w:tcPr>
          <w:p>
            <w:pPr>
              <w:pStyle w:val="TableParagraph"/>
              <w:spacing w:line="164" w:lineRule="exact"/>
              <w:ind w:right="853"/>
              <w:jc w:val="right"/>
              <w:rPr>
                <w:sz w:val="16"/>
              </w:rPr>
            </w:pPr>
            <w:r>
              <w:rPr>
                <w:sz w:val="16"/>
              </w:rPr>
              <w:t>788.187</w:t>
            </w:r>
          </w:p>
        </w:tc>
        <w:tc>
          <w:tcPr>
            <w:tcW w:w="1654" w:type="dxa"/>
          </w:tcPr>
          <w:p>
            <w:pPr>
              <w:pStyle w:val="TableParagraph"/>
              <w:spacing w:line="164" w:lineRule="exact"/>
              <w:ind w:right="64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326" w:type="dxa"/>
          </w:tcPr>
          <w:p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86" w:hRule="atLeast"/>
        </w:trPr>
        <w:tc>
          <w:tcPr>
            <w:tcW w:w="39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6" w:lineRule="exact"/>
              <w:ind w:left="11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Customer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type</w:t>
            </w:r>
          </w:p>
        </w:tc>
        <w:tc>
          <w:tcPr>
            <w:tcW w:w="22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6" w:lineRule="exact"/>
              <w:ind w:right="853"/>
              <w:jc w:val="right"/>
              <w:rPr>
                <w:sz w:val="16"/>
              </w:rPr>
            </w:pPr>
            <w:r>
              <w:rPr>
                <w:sz w:val="16"/>
              </w:rPr>
              <w:t>58.898</w:t>
            </w:r>
          </w:p>
        </w:tc>
        <w:tc>
          <w:tcPr>
            <w:tcW w:w="16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6" w:lineRule="exact"/>
              <w:ind w:right="64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6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266" w:hRule="atLeast"/>
        </w:trPr>
        <w:tc>
          <w:tcPr>
            <w:tcW w:w="39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Chi-Square: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(2865.765,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p-value&lt;0.000)</w:t>
            </w:r>
          </w:p>
        </w:tc>
        <w:tc>
          <w:tcPr>
            <w:tcW w:w="22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3973" w:type="dxa"/>
          </w:tcPr>
          <w:p>
            <w:pPr>
              <w:pStyle w:val="TableParagraph"/>
              <w:spacing w:line="206" w:lineRule="exact"/>
              <w:ind w:left="11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Source: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Researcher’s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computation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2016</w:t>
            </w:r>
          </w:p>
        </w:tc>
        <w:tc>
          <w:tcPr>
            <w:tcW w:w="22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29" w:after="13"/>
        <w:ind w:left="480"/>
        <w:jc w:val="both"/>
      </w:pPr>
      <w:r>
        <w:rPr/>
        <w:t>Table</w:t>
      </w:r>
      <w:r>
        <w:rPr>
          <w:spacing w:val="-4"/>
        </w:rPr>
        <w:t> </w:t>
      </w:r>
      <w:r>
        <w:rPr/>
        <w:t>4.17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 Parameter</w:t>
      </w:r>
      <w:r>
        <w:rPr>
          <w:spacing w:val="-3"/>
        </w:rPr>
        <w:t> </w:t>
      </w:r>
      <w:r>
        <w:rPr/>
        <w:t>Estimates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2122"/>
        <w:gridCol w:w="1481"/>
        <w:gridCol w:w="1583"/>
        <w:gridCol w:w="1451"/>
      </w:tblGrid>
      <w:tr>
        <w:trPr>
          <w:trHeight w:val="366" w:hRule="atLeast"/>
        </w:trPr>
        <w:tc>
          <w:tcPr>
            <w:tcW w:w="2605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5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Parameter</w:t>
            </w:r>
          </w:p>
        </w:tc>
        <w:tc>
          <w:tcPr>
            <w:tcW w:w="2122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5"/>
              <w:ind w:right="48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Estimate</w:t>
            </w:r>
          </w:p>
        </w:tc>
        <w:tc>
          <w:tcPr>
            <w:tcW w:w="1481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5"/>
              <w:ind w:left="391" w:right="3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Std.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Error</w:t>
            </w:r>
          </w:p>
        </w:tc>
        <w:tc>
          <w:tcPr>
            <w:tcW w:w="1583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77" w:lineRule="exact"/>
              <w:ind w:left="4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Wald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Chi-</w:t>
            </w:r>
          </w:p>
          <w:p>
            <w:pPr>
              <w:pStyle w:val="TableParagraph"/>
              <w:spacing w:line="169" w:lineRule="exact"/>
              <w:ind w:left="5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Square</w:t>
            </w:r>
          </w:p>
        </w:tc>
        <w:tc>
          <w:tcPr>
            <w:tcW w:w="1451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5"/>
              <w:ind w:left="399" w:right="4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P-value</w:t>
            </w:r>
          </w:p>
        </w:tc>
      </w:tr>
      <w:tr>
        <w:trPr>
          <w:trHeight w:val="184" w:hRule="atLeast"/>
        </w:trPr>
        <w:tc>
          <w:tcPr>
            <w:tcW w:w="26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(Intercept)</w:t>
            </w:r>
          </w:p>
        </w:tc>
        <w:tc>
          <w:tcPr>
            <w:tcW w:w="21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4" w:lineRule="exact"/>
              <w:ind w:right="574"/>
              <w:jc w:val="right"/>
              <w:rPr>
                <w:sz w:val="16"/>
              </w:rPr>
            </w:pPr>
            <w:r>
              <w:rPr>
                <w:sz w:val="16"/>
              </w:rPr>
              <w:t>10.273</w:t>
            </w:r>
          </w:p>
        </w:tc>
        <w:tc>
          <w:tcPr>
            <w:tcW w:w="148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.6512</w:t>
            </w:r>
          </w:p>
        </w:tc>
        <w:tc>
          <w:tcPr>
            <w:tcW w:w="15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4" w:lineRule="exact"/>
              <w:ind w:left="483" w:right="481"/>
              <w:jc w:val="center"/>
              <w:rPr>
                <w:sz w:val="16"/>
              </w:rPr>
            </w:pPr>
            <w:r>
              <w:rPr>
                <w:sz w:val="16"/>
              </w:rPr>
              <w:t>248.887</w:t>
            </w:r>
          </w:p>
        </w:tc>
        <w:tc>
          <w:tcPr>
            <w:tcW w:w="145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64" w:lineRule="exact"/>
              <w:ind w:left="398" w:right="44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&lt;24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years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17"/>
              <w:rPr>
                <w:sz w:val="16"/>
              </w:rPr>
            </w:pPr>
            <w:r>
              <w:rPr>
                <w:sz w:val="16"/>
              </w:rPr>
              <w:t>-.002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.0489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.002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.966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24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- 30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years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17"/>
              <w:rPr>
                <w:sz w:val="16"/>
              </w:rPr>
            </w:pPr>
            <w:r>
              <w:rPr>
                <w:sz w:val="16"/>
              </w:rPr>
              <w:t>-.495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.0635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60.554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98" w:hRule="atLeast"/>
        </w:trPr>
        <w:tc>
          <w:tcPr>
            <w:tcW w:w="2605" w:type="dxa"/>
          </w:tcPr>
          <w:p>
            <w:pPr>
              <w:pStyle w:val="TableParagraph"/>
              <w:spacing w:line="178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31</w:t>
            </w:r>
            <w:r>
              <w:rPr>
                <w:rFonts w:ascii="Arial"/>
                <w:i/>
                <w:spacing w:val="-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- 60</w:t>
            </w:r>
            <w:r>
              <w:rPr>
                <w:rFonts w:ascii="Arial"/>
                <w:i/>
                <w:spacing w:val="-3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years</w:t>
            </w:r>
          </w:p>
        </w:tc>
        <w:tc>
          <w:tcPr>
            <w:tcW w:w="2122" w:type="dxa"/>
          </w:tcPr>
          <w:p>
            <w:pPr>
              <w:pStyle w:val="TableParagraph"/>
              <w:spacing w:line="178" w:lineRule="exact"/>
              <w:ind w:left="1117"/>
              <w:rPr>
                <w:sz w:val="16"/>
              </w:rPr>
            </w:pPr>
            <w:r>
              <w:rPr>
                <w:sz w:val="16"/>
              </w:rPr>
              <w:t>-.363</w:t>
            </w:r>
          </w:p>
        </w:tc>
        <w:tc>
          <w:tcPr>
            <w:tcW w:w="1481" w:type="dxa"/>
          </w:tcPr>
          <w:p>
            <w:pPr>
              <w:pStyle w:val="TableParagraph"/>
              <w:spacing w:line="178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.0572</w:t>
            </w:r>
          </w:p>
        </w:tc>
        <w:tc>
          <w:tcPr>
            <w:tcW w:w="1583" w:type="dxa"/>
          </w:tcPr>
          <w:p>
            <w:pPr>
              <w:pStyle w:val="TableParagraph"/>
              <w:spacing w:line="178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40.215</w:t>
            </w:r>
          </w:p>
        </w:tc>
        <w:tc>
          <w:tcPr>
            <w:tcW w:w="1451" w:type="dxa"/>
          </w:tcPr>
          <w:p>
            <w:pPr>
              <w:pStyle w:val="TableParagraph"/>
              <w:spacing w:line="178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0" w:hRule="atLeast"/>
        </w:trPr>
        <w:tc>
          <w:tcPr>
            <w:tcW w:w="2605" w:type="dxa"/>
          </w:tcPr>
          <w:p>
            <w:pPr>
              <w:pStyle w:val="TableParagraph"/>
              <w:spacing w:line="160" w:lineRule="exact"/>
              <w:ind w:left="107"/>
              <w:rPr>
                <w:rFonts w:ascii="Calibri" w:hAnsi="Calibri"/>
                <w:i/>
                <w:sz w:val="16"/>
              </w:rPr>
            </w:pPr>
            <w:r>
              <w:rPr>
                <w:rFonts w:ascii="Calibri" w:hAnsi="Calibri"/>
                <w:i/>
                <w:sz w:val="16"/>
              </w:rPr>
              <w:t>≥61</w:t>
            </w:r>
            <w:r>
              <w:rPr>
                <w:rFonts w:ascii="Calibri" w:hAnsi="Calibri"/>
                <w:i/>
                <w:spacing w:val="-2"/>
                <w:sz w:val="16"/>
              </w:rPr>
              <w:t> </w:t>
            </w:r>
            <w:r>
              <w:rPr>
                <w:rFonts w:ascii="Calibri" w:hAnsi="Calibri"/>
                <w:i/>
                <w:sz w:val="16"/>
              </w:rPr>
              <w:t>years</w:t>
            </w:r>
          </w:p>
        </w:tc>
        <w:tc>
          <w:tcPr>
            <w:tcW w:w="2122" w:type="dxa"/>
          </w:tcPr>
          <w:p>
            <w:pPr>
              <w:pStyle w:val="TableParagraph"/>
              <w:spacing w:line="84" w:lineRule="auto" w:before="4"/>
              <w:ind w:left="1051" w:right="573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605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Male</w:t>
            </w:r>
          </w:p>
        </w:tc>
        <w:tc>
          <w:tcPr>
            <w:tcW w:w="2122" w:type="dxa"/>
          </w:tcPr>
          <w:p>
            <w:pPr>
              <w:pStyle w:val="TableParagraph"/>
              <w:spacing w:line="165" w:lineRule="exact"/>
              <w:ind w:left="1143"/>
              <w:rPr>
                <w:sz w:val="16"/>
              </w:rPr>
            </w:pPr>
            <w:r>
              <w:rPr>
                <w:sz w:val="16"/>
              </w:rPr>
              <w:t>.475</w:t>
            </w:r>
          </w:p>
        </w:tc>
        <w:tc>
          <w:tcPr>
            <w:tcW w:w="1481" w:type="dxa"/>
          </w:tcPr>
          <w:p>
            <w:pPr>
              <w:pStyle w:val="TableParagraph"/>
              <w:spacing w:line="165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.1476</w:t>
            </w:r>
          </w:p>
        </w:tc>
        <w:tc>
          <w:tcPr>
            <w:tcW w:w="1583" w:type="dxa"/>
          </w:tcPr>
          <w:p>
            <w:pPr>
              <w:pStyle w:val="TableParagraph"/>
              <w:spacing w:line="165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10.335</w:t>
            </w:r>
          </w:p>
        </w:tc>
        <w:tc>
          <w:tcPr>
            <w:tcW w:w="1451" w:type="dxa"/>
          </w:tcPr>
          <w:p>
            <w:pPr>
              <w:pStyle w:val="TableParagraph"/>
              <w:spacing w:line="165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.001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Female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43"/>
              <w:rPr>
                <w:sz w:val="16"/>
              </w:rPr>
            </w:pPr>
            <w:r>
              <w:rPr>
                <w:sz w:val="16"/>
              </w:rPr>
              <w:t>.543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.1485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13.379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71" w:hRule="atLeast"/>
        </w:trPr>
        <w:tc>
          <w:tcPr>
            <w:tcW w:w="2605" w:type="dxa"/>
          </w:tcPr>
          <w:p>
            <w:pPr>
              <w:pStyle w:val="TableParagraph"/>
              <w:spacing w:line="15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Entity</w:t>
            </w:r>
          </w:p>
        </w:tc>
        <w:tc>
          <w:tcPr>
            <w:tcW w:w="2122" w:type="dxa"/>
          </w:tcPr>
          <w:p>
            <w:pPr>
              <w:pStyle w:val="TableParagraph"/>
              <w:spacing w:line="151" w:lineRule="exact"/>
              <w:ind w:left="1143"/>
              <w:rPr>
                <w:sz w:val="16"/>
              </w:rPr>
            </w:pPr>
            <w:r>
              <w:rPr>
                <w:sz w:val="16"/>
              </w:rPr>
              <w:t>.422</w:t>
            </w:r>
          </w:p>
        </w:tc>
        <w:tc>
          <w:tcPr>
            <w:tcW w:w="1481" w:type="dxa"/>
          </w:tcPr>
          <w:p>
            <w:pPr>
              <w:pStyle w:val="TableParagraph"/>
              <w:spacing w:line="151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.1549</w:t>
            </w:r>
          </w:p>
        </w:tc>
        <w:tc>
          <w:tcPr>
            <w:tcW w:w="1583" w:type="dxa"/>
          </w:tcPr>
          <w:p>
            <w:pPr>
              <w:pStyle w:val="TableParagraph"/>
              <w:spacing w:line="151" w:lineRule="exact"/>
              <w:ind w:left="482" w:right="481"/>
              <w:jc w:val="center"/>
              <w:rPr>
                <w:sz w:val="16"/>
              </w:rPr>
            </w:pPr>
            <w:r>
              <w:rPr>
                <w:sz w:val="16"/>
              </w:rPr>
              <w:t>7.416</w:t>
            </w:r>
          </w:p>
        </w:tc>
        <w:tc>
          <w:tcPr>
            <w:tcW w:w="1451" w:type="dxa"/>
          </w:tcPr>
          <w:p>
            <w:pPr>
              <w:pStyle w:val="TableParagraph"/>
              <w:spacing w:line="151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.006</w:t>
            </w:r>
          </w:p>
        </w:tc>
      </w:tr>
      <w:tr>
        <w:trPr>
          <w:trHeight w:val="194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 w:before="10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Couple</w:t>
            </w:r>
          </w:p>
        </w:tc>
        <w:tc>
          <w:tcPr>
            <w:tcW w:w="2122" w:type="dxa"/>
          </w:tcPr>
          <w:p>
            <w:pPr>
              <w:pStyle w:val="TableParagraph"/>
              <w:spacing w:line="129" w:lineRule="auto" w:before="20"/>
              <w:ind w:left="1051" w:right="573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605" w:type="dxa"/>
          </w:tcPr>
          <w:p>
            <w:pPr>
              <w:pStyle w:val="TableParagraph"/>
              <w:spacing w:line="16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FCT</w:t>
            </w:r>
          </w:p>
        </w:tc>
        <w:tc>
          <w:tcPr>
            <w:tcW w:w="2122" w:type="dxa"/>
          </w:tcPr>
          <w:p>
            <w:pPr>
              <w:pStyle w:val="TableParagraph"/>
              <w:spacing w:line="161" w:lineRule="exact"/>
              <w:ind w:left="1143"/>
              <w:rPr>
                <w:sz w:val="16"/>
              </w:rPr>
            </w:pPr>
            <w:r>
              <w:rPr>
                <w:sz w:val="16"/>
              </w:rPr>
              <w:t>.239</w:t>
            </w:r>
          </w:p>
        </w:tc>
        <w:tc>
          <w:tcPr>
            <w:tcW w:w="1481" w:type="dxa"/>
          </w:tcPr>
          <w:p>
            <w:pPr>
              <w:pStyle w:val="TableParagraph"/>
              <w:spacing w:line="161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.1149</w:t>
            </w:r>
          </w:p>
        </w:tc>
        <w:tc>
          <w:tcPr>
            <w:tcW w:w="1583" w:type="dxa"/>
          </w:tcPr>
          <w:p>
            <w:pPr>
              <w:pStyle w:val="TableParagraph"/>
              <w:spacing w:line="161" w:lineRule="exact"/>
              <w:ind w:left="482" w:right="481"/>
              <w:jc w:val="center"/>
              <w:rPr>
                <w:sz w:val="16"/>
              </w:rPr>
            </w:pPr>
            <w:r>
              <w:rPr>
                <w:sz w:val="16"/>
              </w:rPr>
              <w:t>4.341</w:t>
            </w:r>
          </w:p>
        </w:tc>
        <w:tc>
          <w:tcPr>
            <w:tcW w:w="1451" w:type="dxa"/>
          </w:tcPr>
          <w:p>
            <w:pPr>
              <w:pStyle w:val="TableParagraph"/>
              <w:spacing w:line="161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.037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South-west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43"/>
              <w:rPr>
                <w:sz w:val="16"/>
              </w:rPr>
            </w:pPr>
            <w:r>
              <w:rPr>
                <w:sz w:val="16"/>
              </w:rPr>
              <w:t>.050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.1058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.226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.635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South-east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43"/>
              <w:rPr>
                <w:sz w:val="16"/>
              </w:rPr>
            </w:pPr>
            <w:r>
              <w:rPr>
                <w:sz w:val="16"/>
              </w:rPr>
              <w:t>.348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.1330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2" w:right="481"/>
              <w:jc w:val="center"/>
              <w:rPr>
                <w:sz w:val="16"/>
              </w:rPr>
            </w:pPr>
            <w:r>
              <w:rPr>
                <w:sz w:val="16"/>
              </w:rPr>
              <w:t>6.864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.009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South-south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43"/>
              <w:rPr>
                <w:sz w:val="16"/>
              </w:rPr>
            </w:pPr>
            <w:r>
              <w:rPr>
                <w:sz w:val="16"/>
              </w:rPr>
              <w:t>.199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.1151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2" w:right="481"/>
              <w:jc w:val="center"/>
              <w:rPr>
                <w:sz w:val="16"/>
              </w:rPr>
            </w:pPr>
            <w:r>
              <w:rPr>
                <w:sz w:val="16"/>
              </w:rPr>
              <w:t>3.005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.083</w:t>
            </w:r>
          </w:p>
        </w:tc>
      </w:tr>
      <w:tr>
        <w:trPr>
          <w:trHeight w:val="184" w:hRule="atLeast"/>
        </w:trPr>
        <w:tc>
          <w:tcPr>
            <w:tcW w:w="2605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North-east</w:t>
            </w:r>
          </w:p>
        </w:tc>
        <w:tc>
          <w:tcPr>
            <w:tcW w:w="2122" w:type="dxa"/>
          </w:tcPr>
          <w:p>
            <w:pPr>
              <w:pStyle w:val="TableParagraph"/>
              <w:spacing w:line="165" w:lineRule="exact"/>
              <w:ind w:left="1143"/>
              <w:rPr>
                <w:sz w:val="16"/>
              </w:rPr>
            </w:pPr>
            <w:r>
              <w:rPr>
                <w:sz w:val="16"/>
              </w:rPr>
              <w:t>.163</w:t>
            </w:r>
          </w:p>
        </w:tc>
        <w:tc>
          <w:tcPr>
            <w:tcW w:w="1481" w:type="dxa"/>
          </w:tcPr>
          <w:p>
            <w:pPr>
              <w:pStyle w:val="TableParagraph"/>
              <w:spacing w:line="165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.2205</w:t>
            </w:r>
          </w:p>
        </w:tc>
        <w:tc>
          <w:tcPr>
            <w:tcW w:w="1583" w:type="dxa"/>
          </w:tcPr>
          <w:p>
            <w:pPr>
              <w:pStyle w:val="TableParagraph"/>
              <w:spacing w:line="165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.548</w:t>
            </w:r>
          </w:p>
        </w:tc>
        <w:tc>
          <w:tcPr>
            <w:tcW w:w="1451" w:type="dxa"/>
          </w:tcPr>
          <w:p>
            <w:pPr>
              <w:pStyle w:val="TableParagraph"/>
              <w:spacing w:line="165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.459</w:t>
            </w:r>
          </w:p>
        </w:tc>
      </w:tr>
      <w:tr>
        <w:trPr>
          <w:trHeight w:val="364" w:hRule="atLeast"/>
        </w:trPr>
        <w:tc>
          <w:tcPr>
            <w:tcW w:w="2605" w:type="dxa"/>
          </w:tcPr>
          <w:p>
            <w:pPr>
              <w:pStyle w:val="TableParagraph"/>
              <w:spacing w:line="182" w:lineRule="exact"/>
              <w:ind w:left="107" w:right="156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North-west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North-central</w:t>
            </w:r>
          </w:p>
        </w:tc>
        <w:tc>
          <w:tcPr>
            <w:tcW w:w="2122" w:type="dxa"/>
          </w:tcPr>
          <w:p>
            <w:pPr>
              <w:pStyle w:val="TableParagraph"/>
              <w:spacing w:line="170" w:lineRule="exact"/>
              <w:ind w:left="1051" w:right="573"/>
              <w:jc w:val="center"/>
              <w:rPr>
                <w:sz w:val="16"/>
              </w:rPr>
            </w:pPr>
            <w:r>
              <w:rPr>
                <w:sz w:val="16"/>
              </w:rPr>
              <w:t>-.051</w:t>
            </w:r>
          </w:p>
          <w:p>
            <w:pPr>
              <w:pStyle w:val="TableParagraph"/>
              <w:spacing w:line="129" w:lineRule="auto" w:before="20"/>
              <w:ind w:left="1051" w:right="573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81" w:type="dxa"/>
          </w:tcPr>
          <w:p>
            <w:pPr>
              <w:pStyle w:val="TableParagraph"/>
              <w:spacing w:line="182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.1352</w:t>
            </w:r>
          </w:p>
        </w:tc>
        <w:tc>
          <w:tcPr>
            <w:tcW w:w="1583" w:type="dxa"/>
          </w:tcPr>
          <w:p>
            <w:pPr>
              <w:pStyle w:val="TableParagraph"/>
              <w:spacing w:line="182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.140</w:t>
            </w:r>
          </w:p>
        </w:tc>
        <w:tc>
          <w:tcPr>
            <w:tcW w:w="1451" w:type="dxa"/>
          </w:tcPr>
          <w:p>
            <w:pPr>
              <w:pStyle w:val="TableParagraph"/>
              <w:spacing w:line="182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.708</w:t>
            </w:r>
          </w:p>
        </w:tc>
      </w:tr>
      <w:tr>
        <w:trPr>
          <w:trHeight w:val="187" w:hRule="atLeast"/>
        </w:trPr>
        <w:tc>
          <w:tcPr>
            <w:tcW w:w="2605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Self-</w:t>
            </w:r>
            <w:r>
              <w:rPr>
                <w:rFonts w:ascii="Arial"/>
                <w:i/>
                <w:spacing w:val="-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employed</w:t>
            </w:r>
          </w:p>
        </w:tc>
        <w:tc>
          <w:tcPr>
            <w:tcW w:w="2122" w:type="dxa"/>
          </w:tcPr>
          <w:p>
            <w:pPr>
              <w:pStyle w:val="TableParagraph"/>
              <w:spacing w:line="162" w:lineRule="exact"/>
              <w:ind w:left="1143"/>
              <w:rPr>
                <w:sz w:val="16"/>
              </w:rPr>
            </w:pPr>
            <w:r>
              <w:rPr>
                <w:sz w:val="16"/>
              </w:rPr>
              <w:t>.230</w:t>
            </w:r>
          </w:p>
        </w:tc>
        <w:tc>
          <w:tcPr>
            <w:tcW w:w="1481" w:type="dxa"/>
          </w:tcPr>
          <w:p>
            <w:pPr>
              <w:pStyle w:val="TableParagraph"/>
              <w:spacing w:line="162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.0887</w:t>
            </w:r>
          </w:p>
        </w:tc>
        <w:tc>
          <w:tcPr>
            <w:tcW w:w="1583" w:type="dxa"/>
          </w:tcPr>
          <w:p>
            <w:pPr>
              <w:pStyle w:val="TableParagraph"/>
              <w:spacing w:line="162" w:lineRule="exact"/>
              <w:ind w:left="482" w:right="481"/>
              <w:jc w:val="center"/>
              <w:rPr>
                <w:sz w:val="16"/>
              </w:rPr>
            </w:pPr>
            <w:r>
              <w:rPr>
                <w:sz w:val="16"/>
              </w:rPr>
              <w:t>6.736</w:t>
            </w:r>
          </w:p>
        </w:tc>
        <w:tc>
          <w:tcPr>
            <w:tcW w:w="1451" w:type="dxa"/>
          </w:tcPr>
          <w:p>
            <w:pPr>
              <w:pStyle w:val="TableParagraph"/>
              <w:spacing w:line="162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.009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Publicly-</w:t>
            </w:r>
            <w:r>
              <w:rPr>
                <w:rFonts w:ascii="Arial"/>
                <w:i/>
                <w:spacing w:val="-4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employed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43"/>
              <w:rPr>
                <w:sz w:val="16"/>
              </w:rPr>
            </w:pPr>
            <w:r>
              <w:rPr>
                <w:sz w:val="16"/>
              </w:rPr>
              <w:t>.221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.0846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2" w:right="481"/>
              <w:jc w:val="center"/>
              <w:rPr>
                <w:sz w:val="16"/>
              </w:rPr>
            </w:pPr>
            <w:r>
              <w:rPr>
                <w:sz w:val="16"/>
              </w:rPr>
              <w:t>6.829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.009</w:t>
            </w:r>
          </w:p>
        </w:tc>
      </w:tr>
      <w:tr>
        <w:trPr>
          <w:trHeight w:val="365" w:hRule="atLeast"/>
        </w:trPr>
        <w:tc>
          <w:tcPr>
            <w:tcW w:w="2605" w:type="dxa"/>
          </w:tcPr>
          <w:p>
            <w:pPr>
              <w:pStyle w:val="TableParagraph"/>
              <w:spacing w:line="18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Privately-employed</w:t>
            </w:r>
          </w:p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Unemployed</w:t>
            </w:r>
          </w:p>
        </w:tc>
        <w:tc>
          <w:tcPr>
            <w:tcW w:w="2122" w:type="dxa"/>
          </w:tcPr>
          <w:p>
            <w:pPr>
              <w:pStyle w:val="TableParagraph"/>
              <w:spacing w:line="170" w:lineRule="exact"/>
              <w:ind w:left="1051" w:right="573"/>
              <w:jc w:val="center"/>
              <w:rPr>
                <w:sz w:val="16"/>
              </w:rPr>
            </w:pPr>
            <w:r>
              <w:rPr>
                <w:sz w:val="16"/>
              </w:rPr>
              <w:t>-.028</w:t>
            </w:r>
          </w:p>
          <w:p>
            <w:pPr>
              <w:pStyle w:val="TableParagraph"/>
              <w:spacing w:line="132" w:lineRule="auto" w:before="20"/>
              <w:ind w:left="1051" w:right="573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81" w:type="dxa"/>
          </w:tcPr>
          <w:p>
            <w:pPr>
              <w:pStyle w:val="TableParagraph"/>
              <w:spacing w:line="181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.0804</w:t>
            </w:r>
          </w:p>
        </w:tc>
        <w:tc>
          <w:tcPr>
            <w:tcW w:w="1583" w:type="dxa"/>
          </w:tcPr>
          <w:p>
            <w:pPr>
              <w:pStyle w:val="TableParagraph"/>
              <w:spacing w:line="181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.119</w:t>
            </w:r>
          </w:p>
        </w:tc>
        <w:tc>
          <w:tcPr>
            <w:tcW w:w="1451" w:type="dxa"/>
          </w:tcPr>
          <w:p>
            <w:pPr>
              <w:pStyle w:val="TableParagraph"/>
              <w:spacing w:line="181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.730</w:t>
            </w:r>
          </w:p>
        </w:tc>
      </w:tr>
      <w:tr>
        <w:trPr>
          <w:trHeight w:val="186" w:hRule="atLeast"/>
        </w:trPr>
        <w:tc>
          <w:tcPr>
            <w:tcW w:w="2605" w:type="dxa"/>
          </w:tcPr>
          <w:p>
            <w:pPr>
              <w:pStyle w:val="TableParagraph"/>
              <w:spacing w:line="16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Commercial</w:t>
            </w:r>
            <w:r>
              <w:rPr>
                <w:rFonts w:ascii="Arial"/>
                <w:i/>
                <w:spacing w:val="4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vehicle</w:t>
            </w:r>
          </w:p>
        </w:tc>
        <w:tc>
          <w:tcPr>
            <w:tcW w:w="2122" w:type="dxa"/>
          </w:tcPr>
          <w:p>
            <w:pPr>
              <w:pStyle w:val="TableParagraph"/>
              <w:spacing w:line="161" w:lineRule="exact"/>
              <w:ind w:left="1100"/>
              <w:rPr>
                <w:sz w:val="16"/>
              </w:rPr>
            </w:pPr>
            <w:r>
              <w:rPr>
                <w:sz w:val="16"/>
              </w:rPr>
              <w:t>1.689</w:t>
            </w:r>
          </w:p>
        </w:tc>
        <w:tc>
          <w:tcPr>
            <w:tcW w:w="1481" w:type="dxa"/>
          </w:tcPr>
          <w:p>
            <w:pPr>
              <w:pStyle w:val="TableParagraph"/>
              <w:spacing w:line="161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.2547</w:t>
            </w:r>
          </w:p>
        </w:tc>
        <w:tc>
          <w:tcPr>
            <w:tcW w:w="1583" w:type="dxa"/>
          </w:tcPr>
          <w:p>
            <w:pPr>
              <w:pStyle w:val="TableParagraph"/>
              <w:spacing w:line="161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43.993</w:t>
            </w:r>
          </w:p>
        </w:tc>
        <w:tc>
          <w:tcPr>
            <w:tcW w:w="1451" w:type="dxa"/>
          </w:tcPr>
          <w:p>
            <w:pPr>
              <w:pStyle w:val="TableParagraph"/>
              <w:spacing w:line="161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Comprehensive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00"/>
              <w:rPr>
                <w:sz w:val="16"/>
              </w:rPr>
            </w:pPr>
            <w:r>
              <w:rPr>
                <w:sz w:val="16"/>
              </w:rPr>
              <w:t>1.025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.2538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16.299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366" w:hRule="atLeast"/>
        </w:trPr>
        <w:tc>
          <w:tcPr>
            <w:tcW w:w="2605" w:type="dxa"/>
          </w:tcPr>
          <w:p>
            <w:pPr>
              <w:pStyle w:val="TableParagraph"/>
              <w:spacing w:line="184" w:lineRule="exact"/>
              <w:ind w:left="107" w:right="167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Third party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Motor</w:t>
            </w:r>
            <w:r>
              <w:rPr>
                <w:rFonts w:ascii="Arial"/>
                <w:i/>
                <w:spacing w:val="-10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cycle</w:t>
            </w:r>
          </w:p>
        </w:tc>
        <w:tc>
          <w:tcPr>
            <w:tcW w:w="2122" w:type="dxa"/>
          </w:tcPr>
          <w:p>
            <w:pPr>
              <w:pStyle w:val="TableParagraph"/>
              <w:spacing w:line="171" w:lineRule="exact"/>
              <w:ind w:left="1054" w:right="573"/>
              <w:jc w:val="center"/>
              <w:rPr>
                <w:sz w:val="16"/>
              </w:rPr>
            </w:pPr>
            <w:r>
              <w:rPr>
                <w:sz w:val="16"/>
              </w:rPr>
              <w:t>1.934</w:t>
            </w:r>
          </w:p>
          <w:p>
            <w:pPr>
              <w:pStyle w:val="TableParagraph"/>
              <w:spacing w:line="132" w:lineRule="auto" w:before="20"/>
              <w:ind w:left="1051" w:right="573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81" w:type="dxa"/>
          </w:tcPr>
          <w:p>
            <w:pPr>
              <w:pStyle w:val="TableParagraph"/>
              <w:spacing w:line="182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.2608</w:t>
            </w:r>
          </w:p>
        </w:tc>
        <w:tc>
          <w:tcPr>
            <w:tcW w:w="1583" w:type="dxa"/>
          </w:tcPr>
          <w:p>
            <w:pPr>
              <w:pStyle w:val="TableParagraph"/>
              <w:spacing w:line="182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55.023</w:t>
            </w:r>
          </w:p>
        </w:tc>
        <w:tc>
          <w:tcPr>
            <w:tcW w:w="1451" w:type="dxa"/>
          </w:tcPr>
          <w:p>
            <w:pPr>
              <w:pStyle w:val="TableParagraph"/>
              <w:spacing w:line="182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4" w:hRule="atLeast"/>
        </w:trPr>
        <w:tc>
          <w:tcPr>
            <w:tcW w:w="2605" w:type="dxa"/>
          </w:tcPr>
          <w:p>
            <w:pPr>
              <w:pStyle w:val="TableParagraph"/>
              <w:spacing w:line="16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Theft</w:t>
            </w:r>
          </w:p>
        </w:tc>
        <w:tc>
          <w:tcPr>
            <w:tcW w:w="2122" w:type="dxa"/>
          </w:tcPr>
          <w:p>
            <w:pPr>
              <w:pStyle w:val="TableParagraph"/>
              <w:spacing w:line="161" w:lineRule="exact"/>
              <w:ind w:left="1100"/>
              <w:rPr>
                <w:sz w:val="16"/>
              </w:rPr>
            </w:pPr>
            <w:r>
              <w:rPr>
                <w:sz w:val="16"/>
              </w:rPr>
              <w:t>2.312</w:t>
            </w:r>
          </w:p>
        </w:tc>
        <w:tc>
          <w:tcPr>
            <w:tcW w:w="1481" w:type="dxa"/>
          </w:tcPr>
          <w:p>
            <w:pPr>
              <w:pStyle w:val="TableParagraph"/>
              <w:spacing w:line="161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.1248</w:t>
            </w:r>
          </w:p>
        </w:tc>
        <w:tc>
          <w:tcPr>
            <w:tcW w:w="1583" w:type="dxa"/>
          </w:tcPr>
          <w:p>
            <w:pPr>
              <w:pStyle w:val="TableParagraph"/>
              <w:spacing w:line="161" w:lineRule="exact"/>
              <w:ind w:left="483" w:right="481"/>
              <w:jc w:val="center"/>
              <w:rPr>
                <w:sz w:val="16"/>
              </w:rPr>
            </w:pPr>
            <w:r>
              <w:rPr>
                <w:sz w:val="16"/>
              </w:rPr>
              <w:t>343.557</w:t>
            </w:r>
          </w:p>
        </w:tc>
        <w:tc>
          <w:tcPr>
            <w:tcW w:w="1451" w:type="dxa"/>
          </w:tcPr>
          <w:p>
            <w:pPr>
              <w:pStyle w:val="TableParagraph"/>
              <w:spacing w:line="161" w:lineRule="exact"/>
              <w:ind w:left="398" w:right="44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84" w:hRule="atLeast"/>
        </w:trPr>
        <w:tc>
          <w:tcPr>
            <w:tcW w:w="2605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Collision</w:t>
            </w:r>
          </w:p>
        </w:tc>
        <w:tc>
          <w:tcPr>
            <w:tcW w:w="2122" w:type="dxa"/>
          </w:tcPr>
          <w:p>
            <w:pPr>
              <w:pStyle w:val="TableParagraph"/>
              <w:spacing w:line="165" w:lineRule="exact"/>
              <w:ind w:left="1143"/>
              <w:rPr>
                <w:sz w:val="16"/>
              </w:rPr>
            </w:pPr>
            <w:r>
              <w:rPr>
                <w:sz w:val="16"/>
              </w:rPr>
              <w:t>.388</w:t>
            </w:r>
          </w:p>
        </w:tc>
        <w:tc>
          <w:tcPr>
            <w:tcW w:w="1481" w:type="dxa"/>
          </w:tcPr>
          <w:p>
            <w:pPr>
              <w:pStyle w:val="TableParagraph"/>
              <w:spacing w:line="165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.0932</w:t>
            </w:r>
          </w:p>
        </w:tc>
        <w:tc>
          <w:tcPr>
            <w:tcW w:w="1583" w:type="dxa"/>
          </w:tcPr>
          <w:p>
            <w:pPr>
              <w:pStyle w:val="TableParagraph"/>
              <w:spacing w:line="165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17.382</w:t>
            </w:r>
          </w:p>
        </w:tc>
        <w:tc>
          <w:tcPr>
            <w:tcW w:w="1451" w:type="dxa"/>
          </w:tcPr>
          <w:p>
            <w:pPr>
              <w:pStyle w:val="TableParagraph"/>
              <w:spacing w:line="165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Accident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00"/>
              <w:rPr>
                <w:sz w:val="16"/>
              </w:rPr>
            </w:pPr>
            <w:r>
              <w:rPr>
                <w:sz w:val="16"/>
              </w:rPr>
              <w:t>1.226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.1188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3" w:right="481"/>
              <w:jc w:val="center"/>
              <w:rPr>
                <w:sz w:val="16"/>
              </w:rPr>
            </w:pPr>
            <w:r>
              <w:rPr>
                <w:sz w:val="16"/>
              </w:rPr>
              <w:t>106.540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8" w:right="442"/>
              <w:jc w:val="center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</w:tr>
      <w:tr>
        <w:trPr>
          <w:trHeight w:val="171" w:hRule="atLeast"/>
        </w:trPr>
        <w:tc>
          <w:tcPr>
            <w:tcW w:w="2605" w:type="dxa"/>
          </w:tcPr>
          <w:p>
            <w:pPr>
              <w:pStyle w:val="TableParagraph"/>
              <w:spacing w:line="15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Vandalisation</w:t>
            </w:r>
          </w:p>
        </w:tc>
        <w:tc>
          <w:tcPr>
            <w:tcW w:w="2122" w:type="dxa"/>
          </w:tcPr>
          <w:p>
            <w:pPr>
              <w:pStyle w:val="TableParagraph"/>
              <w:spacing w:line="151" w:lineRule="exact"/>
              <w:ind w:left="1117"/>
              <w:rPr>
                <w:sz w:val="16"/>
              </w:rPr>
            </w:pPr>
            <w:r>
              <w:rPr>
                <w:sz w:val="16"/>
              </w:rPr>
              <w:t>-.204</w:t>
            </w:r>
          </w:p>
        </w:tc>
        <w:tc>
          <w:tcPr>
            <w:tcW w:w="1481" w:type="dxa"/>
          </w:tcPr>
          <w:p>
            <w:pPr>
              <w:pStyle w:val="TableParagraph"/>
              <w:spacing w:line="151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.1064</w:t>
            </w:r>
          </w:p>
        </w:tc>
        <w:tc>
          <w:tcPr>
            <w:tcW w:w="1583" w:type="dxa"/>
          </w:tcPr>
          <w:p>
            <w:pPr>
              <w:pStyle w:val="TableParagraph"/>
              <w:spacing w:line="151" w:lineRule="exact"/>
              <w:ind w:left="482" w:right="481"/>
              <w:jc w:val="center"/>
              <w:rPr>
                <w:sz w:val="16"/>
              </w:rPr>
            </w:pPr>
            <w:r>
              <w:rPr>
                <w:sz w:val="16"/>
              </w:rPr>
              <w:t>3.665</w:t>
            </w:r>
          </w:p>
        </w:tc>
        <w:tc>
          <w:tcPr>
            <w:tcW w:w="1451" w:type="dxa"/>
          </w:tcPr>
          <w:p>
            <w:pPr>
              <w:pStyle w:val="TableParagraph"/>
              <w:spacing w:line="151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.056</w:t>
            </w:r>
          </w:p>
        </w:tc>
      </w:tr>
      <w:tr>
        <w:trPr>
          <w:trHeight w:val="194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 w:before="10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Others</w:t>
            </w:r>
          </w:p>
        </w:tc>
        <w:tc>
          <w:tcPr>
            <w:tcW w:w="2122" w:type="dxa"/>
          </w:tcPr>
          <w:p>
            <w:pPr>
              <w:pStyle w:val="TableParagraph"/>
              <w:spacing w:line="129" w:lineRule="auto" w:before="20"/>
              <w:ind w:left="1051" w:right="573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605" w:type="dxa"/>
          </w:tcPr>
          <w:p>
            <w:pPr>
              <w:pStyle w:val="TableParagraph"/>
              <w:spacing w:line="16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Individual</w:t>
            </w:r>
          </w:p>
        </w:tc>
        <w:tc>
          <w:tcPr>
            <w:tcW w:w="2122" w:type="dxa"/>
          </w:tcPr>
          <w:p>
            <w:pPr>
              <w:pStyle w:val="TableParagraph"/>
              <w:spacing w:line="161" w:lineRule="exact"/>
              <w:ind w:left="1143"/>
              <w:rPr>
                <w:sz w:val="16"/>
              </w:rPr>
            </w:pPr>
            <w:r>
              <w:rPr>
                <w:sz w:val="16"/>
              </w:rPr>
              <w:t>.086</w:t>
            </w:r>
          </w:p>
        </w:tc>
        <w:tc>
          <w:tcPr>
            <w:tcW w:w="1481" w:type="dxa"/>
          </w:tcPr>
          <w:p>
            <w:pPr>
              <w:pStyle w:val="TableParagraph"/>
              <w:spacing w:line="161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.5539</w:t>
            </w:r>
          </w:p>
        </w:tc>
        <w:tc>
          <w:tcPr>
            <w:tcW w:w="1583" w:type="dxa"/>
          </w:tcPr>
          <w:p>
            <w:pPr>
              <w:pStyle w:val="TableParagraph"/>
              <w:spacing w:line="161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.024</w:t>
            </w:r>
          </w:p>
        </w:tc>
        <w:tc>
          <w:tcPr>
            <w:tcW w:w="1451" w:type="dxa"/>
          </w:tcPr>
          <w:p>
            <w:pPr>
              <w:pStyle w:val="TableParagraph"/>
              <w:spacing w:line="161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.876</w:t>
            </w:r>
          </w:p>
        </w:tc>
      </w:tr>
      <w:tr>
        <w:trPr>
          <w:trHeight w:val="183" w:hRule="atLeast"/>
        </w:trPr>
        <w:tc>
          <w:tcPr>
            <w:tcW w:w="2605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Companies</w:t>
            </w:r>
          </w:p>
        </w:tc>
        <w:tc>
          <w:tcPr>
            <w:tcW w:w="2122" w:type="dxa"/>
          </w:tcPr>
          <w:p>
            <w:pPr>
              <w:pStyle w:val="TableParagraph"/>
              <w:spacing w:line="164" w:lineRule="exact"/>
              <w:ind w:left="1143"/>
              <w:rPr>
                <w:sz w:val="16"/>
              </w:rPr>
            </w:pPr>
            <w:r>
              <w:rPr>
                <w:sz w:val="16"/>
              </w:rPr>
              <w:t>.142</w:t>
            </w:r>
          </w:p>
        </w:tc>
        <w:tc>
          <w:tcPr>
            <w:tcW w:w="1481" w:type="dxa"/>
          </w:tcPr>
          <w:p>
            <w:pPr>
              <w:pStyle w:val="TableParagraph"/>
              <w:spacing w:line="164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.5554</w:t>
            </w:r>
          </w:p>
        </w:tc>
        <w:tc>
          <w:tcPr>
            <w:tcW w:w="1583" w:type="dxa"/>
          </w:tcPr>
          <w:p>
            <w:pPr>
              <w:pStyle w:val="TableParagraph"/>
              <w:spacing w:line="164" w:lineRule="exact"/>
              <w:ind w:left="483" w:right="479"/>
              <w:jc w:val="center"/>
              <w:rPr>
                <w:sz w:val="16"/>
              </w:rPr>
            </w:pPr>
            <w:r>
              <w:rPr>
                <w:sz w:val="16"/>
              </w:rPr>
              <w:t>.066</w:t>
            </w:r>
          </w:p>
        </w:tc>
        <w:tc>
          <w:tcPr>
            <w:tcW w:w="1451" w:type="dxa"/>
          </w:tcPr>
          <w:p>
            <w:pPr>
              <w:pStyle w:val="TableParagraph"/>
              <w:spacing w:line="164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.798</w:t>
            </w:r>
          </w:p>
        </w:tc>
      </w:tr>
      <w:tr>
        <w:trPr>
          <w:trHeight w:val="367" w:hRule="atLeast"/>
        </w:trPr>
        <w:tc>
          <w:tcPr>
            <w:tcW w:w="2605" w:type="dxa"/>
          </w:tcPr>
          <w:p>
            <w:pPr>
              <w:pStyle w:val="TableParagraph"/>
              <w:spacing w:line="184" w:lineRule="exact"/>
              <w:ind w:left="107" w:right="159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Government</w:t>
            </w:r>
            <w:r>
              <w:rPr>
                <w:rFonts w:ascii="Arial"/>
                <w:i/>
                <w:spacing w:val="-42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All account</w:t>
            </w:r>
          </w:p>
        </w:tc>
        <w:tc>
          <w:tcPr>
            <w:tcW w:w="2122" w:type="dxa"/>
          </w:tcPr>
          <w:p>
            <w:pPr>
              <w:pStyle w:val="TableParagraph"/>
              <w:spacing w:line="171" w:lineRule="exact"/>
              <w:ind w:left="1054" w:right="573"/>
              <w:jc w:val="center"/>
              <w:rPr>
                <w:sz w:val="16"/>
              </w:rPr>
            </w:pPr>
            <w:r>
              <w:rPr>
                <w:sz w:val="16"/>
              </w:rPr>
              <w:t>-1.205</w:t>
            </w:r>
          </w:p>
          <w:p>
            <w:pPr>
              <w:pStyle w:val="TableParagraph"/>
              <w:spacing w:line="132" w:lineRule="auto" w:before="20"/>
              <w:ind w:left="1051" w:right="573"/>
              <w:jc w:val="center"/>
              <w:rPr>
                <w:sz w:val="10"/>
              </w:rPr>
            </w:pPr>
            <w:r>
              <w:rPr>
                <w:position w:val="-7"/>
                <w:sz w:val="16"/>
              </w:rPr>
              <w:t>0</w:t>
            </w:r>
            <w:r>
              <w:rPr>
                <w:sz w:val="10"/>
              </w:rPr>
              <w:t>a</w:t>
            </w:r>
          </w:p>
        </w:tc>
        <w:tc>
          <w:tcPr>
            <w:tcW w:w="1481" w:type="dxa"/>
          </w:tcPr>
          <w:p>
            <w:pPr>
              <w:pStyle w:val="TableParagraph"/>
              <w:spacing w:line="182" w:lineRule="exact"/>
              <w:ind w:left="390" w:right="315"/>
              <w:jc w:val="center"/>
              <w:rPr>
                <w:sz w:val="16"/>
              </w:rPr>
            </w:pPr>
            <w:r>
              <w:rPr>
                <w:sz w:val="16"/>
              </w:rPr>
              <w:t>.5806</w:t>
            </w:r>
          </w:p>
        </w:tc>
        <w:tc>
          <w:tcPr>
            <w:tcW w:w="1583" w:type="dxa"/>
          </w:tcPr>
          <w:p>
            <w:pPr>
              <w:pStyle w:val="TableParagraph"/>
              <w:spacing w:line="182" w:lineRule="exact"/>
              <w:ind w:left="482" w:right="481"/>
              <w:jc w:val="center"/>
              <w:rPr>
                <w:sz w:val="16"/>
              </w:rPr>
            </w:pPr>
            <w:r>
              <w:rPr>
                <w:sz w:val="16"/>
              </w:rPr>
              <w:t>4.309</w:t>
            </w:r>
          </w:p>
        </w:tc>
        <w:tc>
          <w:tcPr>
            <w:tcW w:w="1451" w:type="dxa"/>
          </w:tcPr>
          <w:p>
            <w:pPr>
              <w:pStyle w:val="TableParagraph"/>
              <w:spacing w:line="182" w:lineRule="exact"/>
              <w:ind w:left="399" w:right="441"/>
              <w:jc w:val="center"/>
              <w:rPr>
                <w:sz w:val="16"/>
              </w:rPr>
            </w:pPr>
            <w:r>
              <w:rPr>
                <w:sz w:val="16"/>
              </w:rPr>
              <w:t>.038</w:t>
            </w:r>
          </w:p>
        </w:tc>
      </w:tr>
    </w:tbl>
    <w:p>
      <w:pPr>
        <w:tabs>
          <w:tab w:pos="4048" w:val="left" w:leader="none"/>
          <w:tab w:pos="5675" w:val="left" w:leader="none"/>
        </w:tabs>
        <w:spacing w:before="0"/>
        <w:ind w:left="479" w:right="0" w:firstLine="0"/>
        <w:jc w:val="both"/>
        <w:rPr>
          <w:rFonts w:ascii="Arial MT"/>
          <w:sz w:val="16"/>
        </w:rPr>
      </w:pPr>
      <w:r>
        <w:rPr>
          <w:rFonts w:ascii="Arial"/>
          <w:i/>
          <w:sz w:val="16"/>
        </w:rPr>
        <w:t>(Scale)</w:t>
        <w:tab/>
      </w:r>
      <w:r>
        <w:rPr>
          <w:rFonts w:ascii="Arial MT"/>
          <w:sz w:val="16"/>
        </w:rPr>
        <w:t>2.140</w:t>
      </w:r>
      <w:r>
        <w:rPr>
          <w:rFonts w:ascii="Arial MT"/>
          <w:sz w:val="16"/>
          <w:vertAlign w:val="superscript"/>
        </w:rPr>
        <w:t>b</w:t>
      </w:r>
      <w:r>
        <w:rPr>
          <w:rFonts w:ascii="Arial MT"/>
          <w:sz w:val="16"/>
          <w:vertAlign w:val="baseline"/>
        </w:rPr>
        <w:tab/>
        <w:t>.0196</w:t>
      </w:r>
    </w:p>
    <w:p>
      <w:pPr>
        <w:spacing w:before="0" w:after="4"/>
        <w:ind w:left="479" w:right="0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Dependent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Variable: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CLAIMS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COST</w:t>
      </w:r>
    </w:p>
    <w:p>
      <w:pPr>
        <w:pStyle w:val="BodyText"/>
        <w:spacing w:line="20" w:lineRule="exact"/>
        <w:ind w:left="372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62.15pt;height:1pt;mso-position-horizontal-relative:char;mso-position-vertical-relative:line" coordorigin="0,0" coordsize="9243,20">
            <v:rect style="position:absolute;left:0;top:0;width:9243;height:20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pStyle w:val="ListParagraph"/>
        <w:numPr>
          <w:ilvl w:val="1"/>
          <w:numId w:val="18"/>
        </w:numPr>
        <w:tabs>
          <w:tab w:pos="742" w:val="left" w:leader="none"/>
        </w:tabs>
        <w:spacing w:line="240" w:lineRule="auto" w:before="0" w:after="0"/>
        <w:ind w:left="741" w:right="0" w:hanging="154"/>
        <w:jc w:val="left"/>
        <w:rPr>
          <w:sz w:val="16"/>
        </w:rPr>
      </w:pPr>
      <w:r>
        <w:rPr>
          <w:sz w:val="16"/>
        </w:rPr>
        <w:t>Set to</w:t>
      </w:r>
      <w:r>
        <w:rPr>
          <w:spacing w:val="-1"/>
          <w:sz w:val="16"/>
        </w:rPr>
        <w:t> </w:t>
      </w:r>
      <w:r>
        <w:rPr>
          <w:sz w:val="16"/>
        </w:rPr>
        <w:t>zero</w:t>
      </w:r>
      <w:r>
        <w:rPr>
          <w:spacing w:val="-2"/>
          <w:sz w:val="16"/>
        </w:rPr>
        <w:t> </w:t>
      </w:r>
      <w:r>
        <w:rPr>
          <w:sz w:val="16"/>
        </w:rPr>
        <w:t>because</w:t>
      </w:r>
      <w:r>
        <w:rPr>
          <w:spacing w:val="-2"/>
          <w:sz w:val="16"/>
        </w:rPr>
        <w:t> </w:t>
      </w: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parameter</w:t>
      </w:r>
      <w:r>
        <w:rPr>
          <w:spacing w:val="-2"/>
          <w:sz w:val="16"/>
        </w:rPr>
        <w:t> </w:t>
      </w:r>
      <w:r>
        <w:rPr>
          <w:sz w:val="16"/>
        </w:rPr>
        <w:t>is redundant.</w:t>
      </w:r>
    </w:p>
    <w:p>
      <w:pPr>
        <w:pStyle w:val="ListParagraph"/>
        <w:numPr>
          <w:ilvl w:val="1"/>
          <w:numId w:val="18"/>
        </w:numPr>
        <w:tabs>
          <w:tab w:pos="751" w:val="left" w:leader="none"/>
        </w:tabs>
        <w:spacing w:line="183" w:lineRule="exact" w:before="0" w:after="0"/>
        <w:ind w:left="750" w:right="0" w:hanging="163"/>
        <w:jc w:val="left"/>
        <w:rPr>
          <w:sz w:val="16"/>
        </w:rPr>
      </w:pPr>
      <w:r>
        <w:rPr>
          <w:sz w:val="16"/>
        </w:rPr>
        <w:t>Maximum</w:t>
      </w:r>
      <w:r>
        <w:rPr>
          <w:spacing w:val="-3"/>
          <w:sz w:val="16"/>
        </w:rPr>
        <w:t> </w:t>
      </w:r>
      <w:r>
        <w:rPr>
          <w:sz w:val="16"/>
        </w:rPr>
        <w:t>likelihood</w:t>
      </w:r>
      <w:r>
        <w:rPr>
          <w:spacing w:val="-1"/>
          <w:sz w:val="16"/>
        </w:rPr>
        <w:t> </w:t>
      </w:r>
      <w:r>
        <w:rPr>
          <w:sz w:val="16"/>
        </w:rPr>
        <w:t>estimate</w:t>
      </w:r>
    </w:p>
    <w:p>
      <w:pPr>
        <w:spacing w:line="183" w:lineRule="exact" w:before="0"/>
        <w:ind w:left="588" w:right="0" w:firstLine="0"/>
        <w:jc w:val="left"/>
        <w:rPr>
          <w:i/>
          <w:sz w:val="16"/>
        </w:rPr>
      </w:pPr>
      <w:r>
        <w:rPr>
          <w:i/>
          <w:sz w:val="16"/>
        </w:rPr>
        <w:t>Source: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Researcher’s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computation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2016</w:t>
      </w:r>
    </w:p>
    <w:p>
      <w:pPr>
        <w:spacing w:after="0" w:line="183" w:lineRule="exact"/>
        <w:jc w:val="left"/>
        <w:rPr>
          <w:sz w:val="16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2" w:lineRule="auto" w:before="74"/>
        <w:ind w:left="480"/>
      </w:pPr>
      <w:r>
        <w:rPr/>
        <w:t>The</w:t>
      </w:r>
      <w:r>
        <w:rPr>
          <w:spacing w:val="53"/>
        </w:rPr>
        <w:t> </w:t>
      </w:r>
      <w:r>
        <w:rPr/>
        <w:t>results</w:t>
      </w:r>
      <w:r>
        <w:rPr>
          <w:spacing w:val="54"/>
        </w:rPr>
        <w:t> </w:t>
      </w:r>
      <w:r>
        <w:rPr/>
        <w:t>obtained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measuring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quality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Gamma</w:t>
      </w:r>
      <w:r>
        <w:rPr>
          <w:spacing w:val="57"/>
        </w:rPr>
        <w:t> </w:t>
      </w:r>
      <w:r>
        <w:rPr/>
        <w:t>regression</w:t>
      </w:r>
      <w:r>
        <w:rPr>
          <w:spacing w:val="54"/>
        </w:rPr>
        <w:t> </w:t>
      </w:r>
      <w:r>
        <w:rPr/>
        <w:t>model</w:t>
      </w:r>
      <w:r>
        <w:rPr>
          <w:spacing w:val="54"/>
        </w:rPr>
        <w:t> </w:t>
      </w:r>
      <w:r>
        <w:rPr/>
        <w:t>using</w:t>
      </w:r>
      <w:r>
        <w:rPr>
          <w:spacing w:val="55"/>
        </w:rPr>
        <w:t> </w:t>
      </w:r>
      <w:r>
        <w:rPr/>
        <w:t>Fisher</w:t>
      </w:r>
      <w:r>
        <w:rPr>
          <w:spacing w:val="-57"/>
        </w:rPr>
        <w:t> </w:t>
      </w:r>
      <w:r>
        <w:rPr/>
        <w:t>statistic,</w:t>
      </w:r>
      <w:r>
        <w:rPr>
          <w:spacing w:val="-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the last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claim cost</w:t>
      </w:r>
      <w:r>
        <w:rPr>
          <w:spacing w:val="-1"/>
        </w:rPr>
        <w:t> </w:t>
      </w:r>
      <w:r>
        <w:rPr/>
        <w:t>analysis are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 Table</w:t>
      </w:r>
      <w:r>
        <w:rPr>
          <w:spacing w:val="-3"/>
        </w:rPr>
        <w:t> </w:t>
      </w:r>
      <w:r>
        <w:rPr/>
        <w:t>4.15.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9"/>
        <w:gridCol w:w="2119"/>
        <w:gridCol w:w="1526"/>
        <w:gridCol w:w="1666"/>
      </w:tblGrid>
      <w:tr>
        <w:trPr>
          <w:trHeight w:val="273" w:hRule="atLeast"/>
        </w:trPr>
        <w:tc>
          <w:tcPr>
            <w:tcW w:w="3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4.18: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Goodness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531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7" w:hRule="atLeast"/>
        </w:trPr>
        <w:tc>
          <w:tcPr>
            <w:tcW w:w="3929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Criterion</w:t>
            </w:r>
          </w:p>
        </w:tc>
        <w:tc>
          <w:tcPr>
            <w:tcW w:w="2119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left="571" w:right="4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Value</w:t>
            </w:r>
          </w:p>
        </w:tc>
        <w:tc>
          <w:tcPr>
            <w:tcW w:w="1526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left="495" w:right="4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df</w:t>
            </w:r>
          </w:p>
        </w:tc>
        <w:tc>
          <w:tcPr>
            <w:tcW w:w="1666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left="490" w:right="4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Value/df</w:t>
            </w:r>
          </w:p>
        </w:tc>
      </w:tr>
      <w:tr>
        <w:trPr>
          <w:trHeight w:val="207" w:hRule="atLeast"/>
        </w:trPr>
        <w:tc>
          <w:tcPr>
            <w:tcW w:w="39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Deviance</w:t>
            </w:r>
          </w:p>
        </w:tc>
        <w:tc>
          <w:tcPr>
            <w:tcW w:w="21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8" w:lineRule="exact"/>
              <w:ind w:left="573" w:right="495"/>
              <w:jc w:val="center"/>
              <w:rPr>
                <w:sz w:val="18"/>
              </w:rPr>
            </w:pPr>
            <w:r>
              <w:rPr>
                <w:sz w:val="18"/>
              </w:rPr>
              <w:t>43908.281</w:t>
            </w:r>
          </w:p>
        </w:tc>
        <w:tc>
          <w:tcPr>
            <w:tcW w:w="152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8" w:lineRule="exact"/>
              <w:ind w:left="497" w:right="488"/>
              <w:jc w:val="center"/>
              <w:rPr>
                <w:sz w:val="18"/>
              </w:rPr>
            </w:pPr>
            <w:r>
              <w:rPr>
                <w:sz w:val="18"/>
              </w:rPr>
              <w:t>15952</w:t>
            </w:r>
          </w:p>
        </w:tc>
        <w:tc>
          <w:tcPr>
            <w:tcW w:w="16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8" w:lineRule="exact"/>
              <w:ind w:left="489" w:right="435"/>
              <w:jc w:val="center"/>
              <w:rPr>
                <w:sz w:val="18"/>
              </w:rPr>
            </w:pPr>
            <w:r>
              <w:rPr>
                <w:sz w:val="18"/>
              </w:rPr>
              <w:t>2.753</w:t>
            </w:r>
          </w:p>
        </w:tc>
      </w:tr>
      <w:tr>
        <w:trPr>
          <w:trHeight w:val="207" w:hRule="atLeast"/>
        </w:trPr>
        <w:tc>
          <w:tcPr>
            <w:tcW w:w="3929" w:type="dxa"/>
          </w:tcPr>
          <w:p>
            <w:pPr>
              <w:pStyle w:val="TableParagraph"/>
              <w:spacing w:line="188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Pearson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Chi-Square</w:t>
            </w:r>
          </w:p>
        </w:tc>
        <w:tc>
          <w:tcPr>
            <w:tcW w:w="2119" w:type="dxa"/>
          </w:tcPr>
          <w:p>
            <w:pPr>
              <w:pStyle w:val="TableParagraph"/>
              <w:spacing w:line="188" w:lineRule="exact"/>
              <w:ind w:left="571" w:right="495"/>
              <w:jc w:val="center"/>
              <w:rPr>
                <w:sz w:val="18"/>
              </w:rPr>
            </w:pPr>
            <w:r>
              <w:rPr>
                <w:sz w:val="18"/>
              </w:rPr>
              <w:t>104295.893</w:t>
            </w:r>
          </w:p>
        </w:tc>
        <w:tc>
          <w:tcPr>
            <w:tcW w:w="1526" w:type="dxa"/>
          </w:tcPr>
          <w:p>
            <w:pPr>
              <w:pStyle w:val="TableParagraph"/>
              <w:spacing w:line="188" w:lineRule="exact"/>
              <w:ind w:left="497" w:right="488"/>
              <w:jc w:val="center"/>
              <w:rPr>
                <w:sz w:val="18"/>
              </w:rPr>
            </w:pPr>
            <w:r>
              <w:rPr>
                <w:sz w:val="18"/>
              </w:rPr>
              <w:t>15952</w:t>
            </w:r>
          </w:p>
        </w:tc>
        <w:tc>
          <w:tcPr>
            <w:tcW w:w="1666" w:type="dxa"/>
          </w:tcPr>
          <w:p>
            <w:pPr>
              <w:pStyle w:val="TableParagraph"/>
              <w:spacing w:line="188" w:lineRule="exact"/>
              <w:ind w:left="489" w:right="435"/>
              <w:jc w:val="center"/>
              <w:rPr>
                <w:sz w:val="18"/>
              </w:rPr>
            </w:pPr>
            <w:r>
              <w:rPr>
                <w:sz w:val="18"/>
              </w:rPr>
              <w:t>6.538</w:t>
            </w:r>
          </w:p>
        </w:tc>
      </w:tr>
      <w:tr>
        <w:trPr>
          <w:trHeight w:val="206" w:hRule="atLeast"/>
        </w:trPr>
        <w:tc>
          <w:tcPr>
            <w:tcW w:w="3929" w:type="dxa"/>
          </w:tcPr>
          <w:p>
            <w:pPr>
              <w:pStyle w:val="TableParagraph"/>
              <w:spacing w:line="186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Log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Likelihood</w:t>
            </w:r>
          </w:p>
        </w:tc>
        <w:tc>
          <w:tcPr>
            <w:tcW w:w="2119" w:type="dxa"/>
          </w:tcPr>
          <w:p>
            <w:pPr>
              <w:pStyle w:val="TableParagraph"/>
              <w:spacing w:line="186" w:lineRule="exact"/>
              <w:ind w:left="573" w:right="495"/>
              <w:jc w:val="center"/>
              <w:rPr>
                <w:sz w:val="18"/>
              </w:rPr>
            </w:pPr>
            <w:r>
              <w:rPr>
                <w:sz w:val="18"/>
              </w:rPr>
              <w:t>-209046.713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929" w:type="dxa"/>
          </w:tcPr>
          <w:p>
            <w:pPr>
              <w:pStyle w:val="TableParagraph"/>
              <w:spacing w:line="186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Akaike's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Information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Criterion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(AIC)</w:t>
            </w:r>
          </w:p>
        </w:tc>
        <w:tc>
          <w:tcPr>
            <w:tcW w:w="2119" w:type="dxa"/>
          </w:tcPr>
          <w:p>
            <w:pPr>
              <w:pStyle w:val="TableParagraph"/>
              <w:spacing w:line="186" w:lineRule="exact"/>
              <w:ind w:left="571" w:right="495"/>
              <w:jc w:val="center"/>
              <w:rPr>
                <w:sz w:val="18"/>
              </w:rPr>
            </w:pPr>
            <w:r>
              <w:rPr>
                <w:sz w:val="18"/>
              </w:rPr>
              <w:t>418147.425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929" w:type="dxa"/>
          </w:tcPr>
          <w:p>
            <w:pPr>
              <w:pStyle w:val="TableParagraph"/>
              <w:spacing w:line="186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Finite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Sample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Corrected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AIC</w:t>
            </w:r>
            <w:r>
              <w:rPr>
                <w:rFonts w:ascii="Arial"/>
                <w:i/>
                <w:spacing w:val="-2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(AICC)</w:t>
            </w:r>
          </w:p>
        </w:tc>
        <w:tc>
          <w:tcPr>
            <w:tcW w:w="2119" w:type="dxa"/>
          </w:tcPr>
          <w:p>
            <w:pPr>
              <w:pStyle w:val="TableParagraph"/>
              <w:spacing w:line="186" w:lineRule="exact"/>
              <w:ind w:left="571" w:right="495"/>
              <w:jc w:val="center"/>
              <w:rPr>
                <w:sz w:val="18"/>
              </w:rPr>
            </w:pPr>
            <w:r>
              <w:rPr>
                <w:sz w:val="18"/>
              </w:rPr>
              <w:t>418147.520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929" w:type="dxa"/>
          </w:tcPr>
          <w:p>
            <w:pPr>
              <w:pStyle w:val="TableParagraph"/>
              <w:spacing w:line="188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Bayesian</w:t>
            </w:r>
            <w:r>
              <w:rPr>
                <w:rFonts w:ascii="Arial"/>
                <w:i/>
                <w:spacing w:val="-4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Information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Criterion</w:t>
            </w:r>
            <w:r>
              <w:rPr>
                <w:rFonts w:ascii="Arial"/>
                <w:i/>
                <w:spacing w:val="-3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(BIC)</w:t>
            </w:r>
          </w:p>
        </w:tc>
        <w:tc>
          <w:tcPr>
            <w:tcW w:w="2119" w:type="dxa"/>
          </w:tcPr>
          <w:p>
            <w:pPr>
              <w:pStyle w:val="TableParagraph"/>
              <w:spacing w:line="188" w:lineRule="exact"/>
              <w:ind w:left="571" w:right="495"/>
              <w:jc w:val="center"/>
              <w:rPr>
                <w:sz w:val="18"/>
              </w:rPr>
            </w:pPr>
            <w:r>
              <w:rPr>
                <w:sz w:val="18"/>
              </w:rPr>
              <w:t>418354.757</w:t>
            </w:r>
          </w:p>
        </w:tc>
        <w:tc>
          <w:tcPr>
            <w:tcW w:w="15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9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6" w:lineRule="exact"/>
              <w:ind w:left="10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Consistent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AIC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(CAIC)</w:t>
            </w:r>
          </w:p>
        </w:tc>
        <w:tc>
          <w:tcPr>
            <w:tcW w:w="21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6" w:lineRule="exact"/>
              <w:ind w:left="571" w:right="495"/>
              <w:jc w:val="center"/>
              <w:rPr>
                <w:sz w:val="18"/>
              </w:rPr>
            </w:pPr>
            <w:r>
              <w:rPr>
                <w:sz w:val="18"/>
              </w:rPr>
              <w:t>418381.757</w:t>
            </w:r>
          </w:p>
        </w:tc>
        <w:tc>
          <w:tcPr>
            <w:tcW w:w="15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39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Source:</w:t>
            </w:r>
            <w:r>
              <w:rPr>
                <w:rFonts w:ascii="Times New Roman" w:hAns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Researcher’s</w:t>
            </w:r>
            <w:r>
              <w:rPr>
                <w:rFonts w:ascii="Times New Roman" w:hAnsi="Times New Roman"/>
                <w:i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computation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2016</w:t>
            </w:r>
          </w:p>
        </w:tc>
        <w:tc>
          <w:tcPr>
            <w:tcW w:w="21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480" w:lineRule="auto" w:before="90"/>
        <w:ind w:left="480" w:right="696"/>
        <w:jc w:val="both"/>
      </w:pPr>
      <w:r>
        <w:rPr/>
        <w:t>The obtained value of Fisher statistic test within the studied portfolio is much higher than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fits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is significant in explaining</w:t>
      </w:r>
      <w:r>
        <w:rPr>
          <w:spacing w:val="-2"/>
        </w:rPr>
        <w:t> </w:t>
      </w:r>
      <w:r>
        <w:rPr/>
        <w:t>the variation of</w:t>
      </w:r>
      <w:r>
        <w:rPr>
          <w:spacing w:val="-1"/>
        </w:rPr>
        <w:t> </w:t>
      </w:r>
      <w:r>
        <w:rPr/>
        <w:t>claim cost.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76"/>
        <w:ind w:left="480"/>
      </w:pPr>
      <w:r>
        <w:rPr/>
        <w:pict>
          <v:shape style="position:absolute;margin-left:65.879997pt;margin-top:25.197115pt;width:462.85pt;height:163.95pt;mso-position-horizontal-relative:page;mso-position-vertical-relative:paragraph;z-index:1579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2"/>
                    <w:gridCol w:w="708"/>
                    <w:gridCol w:w="543"/>
                    <w:gridCol w:w="617"/>
                    <w:gridCol w:w="543"/>
                    <w:gridCol w:w="616"/>
                    <w:gridCol w:w="543"/>
                    <w:gridCol w:w="617"/>
                    <w:gridCol w:w="543"/>
                    <w:gridCol w:w="617"/>
                    <w:gridCol w:w="543"/>
                    <w:gridCol w:w="617"/>
                    <w:gridCol w:w="543"/>
                    <w:gridCol w:w="616"/>
                    <w:gridCol w:w="533"/>
                  </w:tblGrid>
                  <w:tr>
                    <w:trPr>
                      <w:trHeight w:val="171" w:hRule="atLeast"/>
                    </w:trPr>
                    <w:tc>
                      <w:tcPr>
                        <w:tcW w:w="2313" w:type="dxa"/>
                        <w:gridSpan w:val="3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1480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327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326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326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325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1160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325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149" w:type="dxa"/>
                        <w:gridSpan w:val="2"/>
                        <w:tcBorders>
                          <w:top w:val="single" w:sz="8" w:space="0" w:color="4F81BD"/>
                          <w:bottom w:val="single" w:sz="8" w:space="0" w:color="4F81BD"/>
                        </w:tcBorders>
                      </w:tcPr>
                      <w:p>
                        <w:pPr>
                          <w:pStyle w:val="TableParagraph"/>
                          <w:spacing w:line="151" w:lineRule="exact"/>
                          <w:ind w:left="324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Model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062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left="122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Parameter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left="7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2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9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2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4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3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5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5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7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6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17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4F81BD"/>
                        </w:tcBorders>
                        <w:shd w:val="clear" w:color="auto" w:fill="D3DFEE"/>
                      </w:tcPr>
                      <w:p>
                        <w:pPr>
                          <w:pStyle w:val="TableParagraph"/>
                          <w:spacing w:line="163" w:lineRule="exact"/>
                          <w:ind w:right="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w w:val="99"/>
                            <w:sz w:val="14"/>
                          </w:rPr>
                          <w:t>P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0" w:lineRule="exact"/>
                          <w:ind w:left="85" w:right="94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0" w:lineRule="exact"/>
                          <w:ind w:right="119"/>
                          <w:jc w:val="right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616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0" w:lineRule="exact"/>
                          <w:ind w:left="81" w:right="96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0" w:lineRule="exact"/>
                          <w:ind w:right="122"/>
                          <w:jc w:val="right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0" w:lineRule="exact"/>
                          <w:ind w:left="79" w:right="96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0" w:lineRule="exact"/>
                          <w:ind w:right="123"/>
                          <w:jc w:val="right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  <w:tc>
                      <w:tcPr>
                        <w:tcW w:w="616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40" w:lineRule="exact"/>
                          <w:ind w:left="82" w:right="91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365F91"/>
                            <w:sz w:val="14"/>
                          </w:rPr>
                          <w:t>value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(Intercept)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10.273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12.399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16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13.115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3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93" w:right="9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11.665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1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92" w:right="91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12.093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33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91" w:right="91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11.661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92" w:right="92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11.791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4" w:right="23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&lt;24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years</w:t>
                        </w: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-.002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.966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0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-.209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16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6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0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-.213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3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6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24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30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years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-.495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-1.048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16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-1.056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3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31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60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years</w:t>
                        </w: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-.363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right="10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-.853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right="116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6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right="10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-.862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left="85" w:right="30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6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22"/>
                          <w:rPr>
                            <w:rFonts w:ascii="Calibri" w:hAns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365F91"/>
                            <w:sz w:val="14"/>
                          </w:rPr>
                          <w:t>≥61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365F91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365F91"/>
                            <w:sz w:val="14"/>
                          </w:rPr>
                          <w:t>years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10" w:lineRule="auto" w:before="10"/>
                          <w:ind w:right="109"/>
                          <w:jc w:val="righ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365F91"/>
                            <w:position w:val="-6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10" w:lineRule="auto" w:before="10"/>
                          <w:ind w:right="109"/>
                          <w:jc w:val="righ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365F91"/>
                            <w:position w:val="-6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line="110" w:lineRule="auto" w:before="10"/>
                          <w:ind w:right="109"/>
                          <w:jc w:val="righ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365F91"/>
                            <w:position w:val="-6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3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Male</w:t>
                        </w: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3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.475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3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.001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3" w:lineRule="exact"/>
                          <w:ind w:right="10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.701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3" w:lineRule="exact"/>
                          <w:ind w:right="116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1776" w:type="dxa"/>
                        <w:gridSpan w:val="3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3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.797</w:t>
                        </w:r>
                      </w:p>
                    </w:tc>
                    <w:tc>
                      <w:tcPr>
                        <w:tcW w:w="4012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23" w:lineRule="exact"/>
                          <w:ind w:left="17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Female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.543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.738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16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1776" w:type="dxa"/>
                        <w:gridSpan w:val="3"/>
                      </w:tcPr>
                      <w:p>
                        <w:pPr>
                          <w:pStyle w:val="TableParagraph"/>
                          <w:spacing w:line="150" w:lineRule="exact"/>
                          <w:ind w:right="11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1.001</w:t>
                        </w:r>
                      </w:p>
                    </w:tc>
                    <w:tc>
                      <w:tcPr>
                        <w:tcW w:w="4012" w:type="dxa"/>
                        <w:gridSpan w:val="7"/>
                      </w:tcPr>
                      <w:p>
                        <w:pPr>
                          <w:pStyle w:val="TableParagraph"/>
                          <w:spacing w:line="150" w:lineRule="exact"/>
                          <w:ind w:left="17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Entity</w:t>
                        </w: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.422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.006</w:t>
                        </w: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0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.692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16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  <w:tc>
                      <w:tcPr>
                        <w:tcW w:w="1776" w:type="dxa"/>
                        <w:gridSpan w:val="3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1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1.145</w:t>
                        </w:r>
                      </w:p>
                    </w:tc>
                    <w:tc>
                      <w:tcPr>
                        <w:tcW w:w="4012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17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Couple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10" w:lineRule="auto" w:before="10"/>
                          <w:ind w:right="109"/>
                          <w:jc w:val="righ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365F91"/>
                            <w:position w:val="-6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110" w:lineRule="auto" w:before="10"/>
                          <w:ind w:right="109"/>
                          <w:jc w:val="righ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365F91"/>
                            <w:position w:val="-6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76" w:type="dxa"/>
                        <w:gridSpan w:val="3"/>
                      </w:tcPr>
                      <w:p>
                        <w:pPr>
                          <w:pStyle w:val="TableParagraph"/>
                          <w:spacing w:line="110" w:lineRule="auto" w:before="10"/>
                          <w:ind w:right="110"/>
                          <w:jc w:val="righ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365F91"/>
                            <w:position w:val="-6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4012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617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776" w:type="dxa"/>
                        <w:gridSpan w:val="3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12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94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096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852" w:type="dxa"/>
                        <w:gridSpan w:val="5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South-west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.050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.635</w:t>
                        </w:r>
                      </w:p>
                    </w:tc>
                    <w:tc>
                      <w:tcPr>
                        <w:tcW w:w="4096" w:type="dxa"/>
                        <w:gridSpan w:val="7"/>
                      </w:tcPr>
                      <w:p>
                        <w:pPr>
                          <w:pStyle w:val="TableParagraph"/>
                          <w:spacing w:line="150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.485</w:t>
                        </w:r>
                      </w:p>
                    </w:tc>
                    <w:tc>
                      <w:tcPr>
                        <w:tcW w:w="2852" w:type="dxa"/>
                        <w:gridSpan w:val="5"/>
                      </w:tcPr>
                      <w:p>
                        <w:pPr>
                          <w:pStyle w:val="TableParagraph"/>
                          <w:spacing w:line="150" w:lineRule="exact"/>
                          <w:ind w:left="17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South-east</w:t>
                        </w: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.348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.009</w:t>
                        </w:r>
                      </w:p>
                    </w:tc>
                    <w:tc>
                      <w:tcPr>
                        <w:tcW w:w="4096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.672</w:t>
                        </w:r>
                      </w:p>
                    </w:tc>
                    <w:tc>
                      <w:tcPr>
                        <w:tcW w:w="2852" w:type="dxa"/>
                        <w:gridSpan w:val="5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17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South-south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.199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.083</w:t>
                        </w:r>
                      </w:p>
                    </w:tc>
                    <w:tc>
                      <w:tcPr>
                        <w:tcW w:w="4096" w:type="dxa"/>
                        <w:gridSpan w:val="7"/>
                      </w:tcPr>
                      <w:p>
                        <w:pPr>
                          <w:pStyle w:val="TableParagraph"/>
                          <w:spacing w:line="150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.267</w:t>
                        </w:r>
                      </w:p>
                    </w:tc>
                    <w:tc>
                      <w:tcPr>
                        <w:tcW w:w="2852" w:type="dxa"/>
                        <w:gridSpan w:val="5"/>
                      </w:tcPr>
                      <w:p>
                        <w:pPr>
                          <w:pStyle w:val="TableParagraph"/>
                          <w:spacing w:line="150" w:lineRule="exact"/>
                          <w:ind w:left="17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.054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North-east</w:t>
                        </w: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.163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.459</w:t>
                        </w:r>
                      </w:p>
                    </w:tc>
                    <w:tc>
                      <w:tcPr>
                        <w:tcW w:w="4096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.227</w:t>
                        </w:r>
                      </w:p>
                    </w:tc>
                    <w:tc>
                      <w:tcPr>
                        <w:tcW w:w="2852" w:type="dxa"/>
                        <w:gridSpan w:val="5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3" w:lineRule="exact"/>
                          <w:ind w:left="17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.395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North-west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107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-.051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85" w:right="24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.708</w:t>
                        </w:r>
                      </w:p>
                    </w:tc>
                    <w:tc>
                      <w:tcPr>
                        <w:tcW w:w="4096" w:type="dxa"/>
                        <w:gridSpan w:val="7"/>
                      </w:tcPr>
                      <w:p>
                        <w:pPr>
                          <w:pStyle w:val="TableParagraph"/>
                          <w:spacing w:line="150" w:lineRule="exact"/>
                          <w:ind w:right="109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.189</w:t>
                        </w:r>
                      </w:p>
                    </w:tc>
                    <w:tc>
                      <w:tcPr>
                        <w:tcW w:w="2852" w:type="dxa"/>
                        <w:gridSpan w:val="5"/>
                      </w:tcPr>
                      <w:p>
                        <w:pPr>
                          <w:pStyle w:val="TableParagraph"/>
                          <w:spacing w:line="150" w:lineRule="exact"/>
                          <w:ind w:left="17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365F91"/>
                            <w:sz w:val="14"/>
                          </w:rPr>
                          <w:t>.248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1062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50" w:lineRule="exact"/>
                          <w:ind w:left="122"/>
                          <w:rPr>
                            <w:rFonts w:ascii="Calibri"/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color w:val="365F91"/>
                            <w:sz w:val="14"/>
                          </w:rPr>
                          <w:t>North-central</w:t>
                        </w:r>
                      </w:p>
                    </w:tc>
                    <w:tc>
                      <w:tcPr>
                        <w:tcW w:w="708" w:type="dxa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10" w:lineRule="auto" w:before="10"/>
                          <w:ind w:right="109"/>
                          <w:jc w:val="righ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365F91"/>
                            <w:position w:val="-6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543" w:type="dxa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96" w:type="dxa"/>
                        <w:gridSpan w:val="7"/>
                        <w:shd w:val="clear" w:color="auto" w:fill="D3DFEE"/>
                      </w:tcPr>
                      <w:p>
                        <w:pPr>
                          <w:pStyle w:val="TableParagraph"/>
                          <w:spacing w:line="110" w:lineRule="auto" w:before="10"/>
                          <w:ind w:right="111"/>
                          <w:jc w:val="righ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365F91"/>
                            <w:position w:val="-6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365F91"/>
                            <w:sz w:val="9"/>
                          </w:rPr>
                          <w:t>a</w:t>
                        </w:r>
                      </w:p>
                    </w:tc>
                    <w:tc>
                      <w:tcPr>
                        <w:tcW w:w="2852" w:type="dxa"/>
                        <w:gridSpan w:val="5"/>
                        <w:shd w:val="clear" w:color="auto" w:fill="D3DFE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4"/>
        </w:rPr>
        <w:t> </w:t>
      </w:r>
      <w:r>
        <w:rPr/>
        <w:t>4.19:</w:t>
      </w:r>
      <w:r>
        <w:rPr>
          <w:spacing w:val="-1"/>
        </w:rPr>
        <w:t> </w:t>
      </w:r>
      <w:r>
        <w:rPr/>
        <w:t>Gamma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automobile</w:t>
      </w:r>
      <w:r>
        <w:rPr>
          <w:spacing w:val="-1"/>
        </w:rPr>
        <w:t> </w:t>
      </w:r>
      <w:r>
        <w:rPr/>
        <w:t>claims</w:t>
      </w:r>
      <w:r>
        <w:rPr>
          <w:spacing w:val="-1"/>
        </w:rPr>
        <w:t> </w:t>
      </w:r>
      <w:r>
        <w:rPr/>
        <w:t>costs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tabs>
          <w:tab w:pos="1771" w:val="left" w:leader="none"/>
          <w:tab w:pos="2306" w:val="left" w:leader="none"/>
          <w:tab w:pos="6408" w:val="left" w:leader="none"/>
          <w:tab w:pos="6940" w:val="left" w:leader="none"/>
        </w:tabs>
        <w:spacing w:before="0"/>
        <w:ind w:left="480" w:right="0" w:firstLine="0"/>
        <w:jc w:val="left"/>
        <w:rPr>
          <w:rFonts w:ascii="Calibri"/>
          <w:sz w:val="14"/>
        </w:rPr>
      </w:pPr>
      <w:r>
        <w:rPr>
          <w:rFonts w:ascii="Calibri"/>
          <w:b/>
          <w:i/>
          <w:color w:val="365F91"/>
          <w:sz w:val="14"/>
        </w:rPr>
        <w:t>FCT</w:t>
        <w:tab/>
      </w:r>
      <w:r>
        <w:rPr>
          <w:rFonts w:ascii="Calibri"/>
          <w:color w:val="365F91"/>
          <w:sz w:val="14"/>
        </w:rPr>
        <w:t>.239</w:t>
        <w:tab/>
        <w:t>.037</w:t>
        <w:tab/>
        <w:t>.436</w:t>
        <w:tab/>
        <w:t>.002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after="1"/>
        <w:rPr>
          <w:rFonts w:ascii="Calibri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5"/>
        <w:gridCol w:w="631"/>
        <w:gridCol w:w="592"/>
        <w:gridCol w:w="6893"/>
        <w:gridCol w:w="1158"/>
        <w:gridCol w:w="497"/>
      </w:tblGrid>
      <w:tr>
        <w:trPr>
          <w:trHeight w:val="170" w:hRule="atLeast"/>
        </w:trPr>
        <w:tc>
          <w:tcPr>
            <w:tcW w:w="1155" w:type="dxa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Self-</w:t>
            </w:r>
            <w:r>
              <w:rPr>
                <w:rFonts w:ascii="Calibri"/>
                <w:b/>
                <w:i/>
                <w:color w:val="365F91"/>
                <w:spacing w:val="-6"/>
                <w:sz w:val="14"/>
              </w:rPr>
              <w:t> </w:t>
            </w:r>
            <w:r>
              <w:rPr>
                <w:rFonts w:ascii="Calibri"/>
                <w:b/>
                <w:i/>
                <w:color w:val="365F91"/>
                <w:sz w:val="14"/>
              </w:rPr>
              <w:t>employed</w:t>
            </w:r>
          </w:p>
        </w:tc>
        <w:tc>
          <w:tcPr>
            <w:tcW w:w="631" w:type="dxa"/>
          </w:tcPr>
          <w:p>
            <w:pPr>
              <w:pStyle w:val="TableParagraph"/>
              <w:spacing w:line="150" w:lineRule="exact"/>
              <w:ind w:right="12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.230</w:t>
            </w:r>
          </w:p>
        </w:tc>
        <w:tc>
          <w:tcPr>
            <w:tcW w:w="9140" w:type="dxa"/>
            <w:gridSpan w:val="4"/>
          </w:tcPr>
          <w:p>
            <w:pPr>
              <w:pStyle w:val="TableParagraph"/>
              <w:spacing w:line="15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.009</w:t>
            </w:r>
          </w:p>
        </w:tc>
      </w:tr>
      <w:tr>
        <w:trPr>
          <w:trHeight w:val="343" w:hRule="atLeast"/>
        </w:trPr>
        <w:tc>
          <w:tcPr>
            <w:tcW w:w="1155" w:type="dxa"/>
            <w:shd w:val="clear" w:color="auto" w:fill="D3DFEE"/>
          </w:tcPr>
          <w:p>
            <w:pPr>
              <w:pStyle w:val="TableParagraph"/>
              <w:spacing w:line="17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Publicly-</w:t>
            </w:r>
          </w:p>
          <w:p>
            <w:pPr>
              <w:pStyle w:val="TableParagraph"/>
              <w:spacing w:line="152" w:lineRule="exact" w:before="2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employed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170" w:lineRule="exact"/>
              <w:ind w:right="12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.221</w:t>
            </w:r>
          </w:p>
        </w:tc>
        <w:tc>
          <w:tcPr>
            <w:tcW w:w="9140" w:type="dxa"/>
            <w:gridSpan w:val="4"/>
            <w:shd w:val="clear" w:color="auto" w:fill="D3DFEE"/>
          </w:tcPr>
          <w:p>
            <w:pPr>
              <w:pStyle w:val="TableParagraph"/>
              <w:spacing w:line="17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.009</w:t>
            </w:r>
          </w:p>
        </w:tc>
      </w:tr>
      <w:tr>
        <w:trPr>
          <w:trHeight w:val="340" w:hRule="atLeast"/>
        </w:trPr>
        <w:tc>
          <w:tcPr>
            <w:tcW w:w="1155" w:type="dxa"/>
          </w:tcPr>
          <w:p>
            <w:pPr>
              <w:pStyle w:val="TableParagraph"/>
              <w:spacing w:line="169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Privately-</w:t>
            </w:r>
          </w:p>
          <w:p>
            <w:pPr>
              <w:pStyle w:val="TableParagraph"/>
              <w:spacing w:line="151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employed</w:t>
            </w:r>
          </w:p>
        </w:tc>
        <w:tc>
          <w:tcPr>
            <w:tcW w:w="631" w:type="dxa"/>
          </w:tcPr>
          <w:p>
            <w:pPr>
              <w:pStyle w:val="TableParagraph"/>
              <w:spacing w:line="170" w:lineRule="exact"/>
              <w:ind w:right="12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-.028</w:t>
            </w:r>
          </w:p>
        </w:tc>
        <w:tc>
          <w:tcPr>
            <w:tcW w:w="9140" w:type="dxa"/>
            <w:gridSpan w:val="4"/>
          </w:tcPr>
          <w:p>
            <w:pPr>
              <w:pStyle w:val="TableParagraph"/>
              <w:spacing w:line="17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.730</w:t>
            </w:r>
          </w:p>
        </w:tc>
      </w:tr>
      <w:tr>
        <w:trPr>
          <w:trHeight w:val="170" w:hRule="atLeast"/>
        </w:trPr>
        <w:tc>
          <w:tcPr>
            <w:tcW w:w="1155" w:type="dxa"/>
            <w:shd w:val="clear" w:color="auto" w:fill="D3DFEE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Unemployed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110" w:lineRule="auto" w:before="10"/>
              <w:ind w:right="12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color w:val="365F91"/>
                <w:position w:val="-6"/>
                <w:sz w:val="14"/>
              </w:rPr>
              <w:t>0</w:t>
            </w:r>
            <w:r>
              <w:rPr>
                <w:rFonts w:ascii="Calibri"/>
                <w:color w:val="365F91"/>
                <w:sz w:val="9"/>
              </w:rPr>
              <w:t>a</w:t>
            </w:r>
          </w:p>
        </w:tc>
        <w:tc>
          <w:tcPr>
            <w:tcW w:w="9140" w:type="dxa"/>
            <w:gridSpan w:val="4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3" w:hRule="atLeast"/>
        </w:trPr>
        <w:tc>
          <w:tcPr>
            <w:tcW w:w="1155" w:type="dxa"/>
          </w:tcPr>
          <w:p>
            <w:pPr>
              <w:pStyle w:val="TableParagraph"/>
              <w:spacing w:line="17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Commercial</w:t>
            </w:r>
          </w:p>
          <w:p>
            <w:pPr>
              <w:pStyle w:val="TableParagraph"/>
              <w:spacing w:line="152" w:lineRule="exact" w:before="2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vehicle</w:t>
            </w:r>
          </w:p>
        </w:tc>
        <w:tc>
          <w:tcPr>
            <w:tcW w:w="631" w:type="dxa"/>
          </w:tcPr>
          <w:p>
            <w:pPr>
              <w:pStyle w:val="TableParagraph"/>
              <w:spacing w:line="170" w:lineRule="exact"/>
              <w:ind w:right="12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1.689</w:t>
            </w:r>
          </w:p>
        </w:tc>
        <w:tc>
          <w:tcPr>
            <w:tcW w:w="592" w:type="dxa"/>
          </w:tcPr>
          <w:p>
            <w:pPr>
              <w:pStyle w:val="TableParagraph"/>
              <w:spacing w:line="17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.000</w:t>
            </w:r>
          </w:p>
        </w:tc>
        <w:tc>
          <w:tcPr>
            <w:tcW w:w="6893" w:type="dxa"/>
          </w:tcPr>
          <w:p>
            <w:pPr>
              <w:pStyle w:val="TableParagraph"/>
              <w:spacing w:line="170" w:lineRule="exact"/>
              <w:ind w:right="181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1.489</w:t>
            </w:r>
          </w:p>
        </w:tc>
        <w:tc>
          <w:tcPr>
            <w:tcW w:w="1655" w:type="dxa"/>
            <w:gridSpan w:val="2"/>
          </w:tcPr>
          <w:p>
            <w:pPr>
              <w:pStyle w:val="TableParagraph"/>
              <w:spacing w:line="170" w:lineRule="exact"/>
              <w:ind w:left="-1529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.000</w:t>
            </w:r>
          </w:p>
        </w:tc>
      </w:tr>
      <w:tr>
        <w:trPr>
          <w:trHeight w:val="170" w:hRule="atLeast"/>
        </w:trPr>
        <w:tc>
          <w:tcPr>
            <w:tcW w:w="1155" w:type="dxa"/>
            <w:shd w:val="clear" w:color="auto" w:fill="D3DFEE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Comprehensive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150" w:lineRule="exact"/>
              <w:ind w:right="12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1.025</w:t>
            </w:r>
          </w:p>
        </w:tc>
        <w:tc>
          <w:tcPr>
            <w:tcW w:w="592" w:type="dxa"/>
            <w:shd w:val="clear" w:color="auto" w:fill="D3DFEE"/>
          </w:tcPr>
          <w:p>
            <w:pPr>
              <w:pStyle w:val="TableParagraph"/>
              <w:spacing w:line="15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.000</w:t>
            </w:r>
          </w:p>
        </w:tc>
        <w:tc>
          <w:tcPr>
            <w:tcW w:w="6893" w:type="dxa"/>
            <w:shd w:val="clear" w:color="auto" w:fill="D3DFEE"/>
          </w:tcPr>
          <w:p>
            <w:pPr>
              <w:pStyle w:val="TableParagraph"/>
              <w:spacing w:line="150" w:lineRule="exact"/>
              <w:ind w:right="181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.602</w:t>
            </w:r>
          </w:p>
        </w:tc>
        <w:tc>
          <w:tcPr>
            <w:tcW w:w="1655" w:type="dxa"/>
            <w:gridSpan w:val="2"/>
            <w:shd w:val="clear" w:color="auto" w:fill="D3DFEE"/>
          </w:tcPr>
          <w:p>
            <w:pPr>
              <w:pStyle w:val="TableParagraph"/>
              <w:spacing w:line="150" w:lineRule="exact"/>
              <w:ind w:left="-1529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.042</w:t>
            </w:r>
          </w:p>
        </w:tc>
      </w:tr>
      <w:tr>
        <w:trPr>
          <w:trHeight w:val="170" w:hRule="atLeast"/>
        </w:trPr>
        <w:tc>
          <w:tcPr>
            <w:tcW w:w="1155" w:type="dxa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Third</w:t>
            </w:r>
            <w:r>
              <w:rPr>
                <w:rFonts w:ascii="Calibri"/>
                <w:b/>
                <w:i/>
                <w:color w:val="365F91"/>
                <w:spacing w:val="-3"/>
                <w:sz w:val="14"/>
              </w:rPr>
              <w:t> </w:t>
            </w:r>
            <w:r>
              <w:rPr>
                <w:rFonts w:ascii="Calibri"/>
                <w:b/>
                <w:i/>
                <w:color w:val="365F91"/>
                <w:sz w:val="14"/>
              </w:rPr>
              <w:t>party</w:t>
            </w:r>
          </w:p>
        </w:tc>
        <w:tc>
          <w:tcPr>
            <w:tcW w:w="631" w:type="dxa"/>
          </w:tcPr>
          <w:p>
            <w:pPr>
              <w:pStyle w:val="TableParagraph"/>
              <w:spacing w:line="150" w:lineRule="exact"/>
              <w:ind w:right="12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1.934</w:t>
            </w:r>
          </w:p>
        </w:tc>
        <w:tc>
          <w:tcPr>
            <w:tcW w:w="592" w:type="dxa"/>
          </w:tcPr>
          <w:p>
            <w:pPr>
              <w:pStyle w:val="TableParagraph"/>
              <w:spacing w:line="15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.000</w:t>
            </w:r>
          </w:p>
        </w:tc>
        <w:tc>
          <w:tcPr>
            <w:tcW w:w="6893" w:type="dxa"/>
          </w:tcPr>
          <w:p>
            <w:pPr>
              <w:pStyle w:val="TableParagraph"/>
              <w:spacing w:line="150" w:lineRule="exact"/>
              <w:ind w:right="181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1.805</w:t>
            </w:r>
          </w:p>
        </w:tc>
        <w:tc>
          <w:tcPr>
            <w:tcW w:w="1655" w:type="dxa"/>
            <w:gridSpan w:val="2"/>
          </w:tcPr>
          <w:p>
            <w:pPr>
              <w:pStyle w:val="TableParagraph"/>
              <w:spacing w:line="150" w:lineRule="exact"/>
              <w:ind w:left="-1529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.000</w:t>
            </w:r>
          </w:p>
        </w:tc>
      </w:tr>
      <w:tr>
        <w:trPr>
          <w:trHeight w:val="170" w:hRule="atLeast"/>
        </w:trPr>
        <w:tc>
          <w:tcPr>
            <w:tcW w:w="1155" w:type="dxa"/>
            <w:shd w:val="clear" w:color="auto" w:fill="D3DFEE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Motor</w:t>
            </w:r>
            <w:r>
              <w:rPr>
                <w:rFonts w:ascii="Calibri"/>
                <w:b/>
                <w:i/>
                <w:color w:val="365F91"/>
                <w:spacing w:val="-3"/>
                <w:sz w:val="14"/>
              </w:rPr>
              <w:t> </w:t>
            </w:r>
            <w:r>
              <w:rPr>
                <w:rFonts w:ascii="Calibri"/>
                <w:b/>
                <w:i/>
                <w:color w:val="365F91"/>
                <w:sz w:val="14"/>
              </w:rPr>
              <w:t>cycle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110" w:lineRule="auto" w:before="10"/>
              <w:ind w:right="12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color w:val="365F91"/>
                <w:position w:val="-6"/>
                <w:sz w:val="14"/>
              </w:rPr>
              <w:t>0</w:t>
            </w:r>
            <w:r>
              <w:rPr>
                <w:rFonts w:ascii="Calibri"/>
                <w:color w:val="365F91"/>
                <w:sz w:val="9"/>
              </w:rPr>
              <w:t>a</w:t>
            </w:r>
          </w:p>
        </w:tc>
        <w:tc>
          <w:tcPr>
            <w:tcW w:w="592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93" w:type="dxa"/>
            <w:shd w:val="clear" w:color="auto" w:fill="D3DFEE"/>
          </w:tcPr>
          <w:p>
            <w:pPr>
              <w:pStyle w:val="TableParagraph"/>
              <w:spacing w:line="110" w:lineRule="auto" w:before="10"/>
              <w:ind w:right="1813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color w:val="365F91"/>
                <w:position w:val="-6"/>
                <w:sz w:val="14"/>
              </w:rPr>
              <w:t>0</w:t>
            </w:r>
            <w:r>
              <w:rPr>
                <w:rFonts w:ascii="Calibri"/>
                <w:color w:val="365F91"/>
                <w:sz w:val="9"/>
              </w:rPr>
              <w:t>a</w:t>
            </w:r>
          </w:p>
        </w:tc>
        <w:tc>
          <w:tcPr>
            <w:tcW w:w="1655" w:type="dxa"/>
            <w:gridSpan w:val="2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1155" w:type="dxa"/>
          </w:tcPr>
          <w:p>
            <w:pPr>
              <w:pStyle w:val="TableParagraph"/>
              <w:spacing w:line="153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Theft</w:t>
            </w:r>
          </w:p>
        </w:tc>
        <w:tc>
          <w:tcPr>
            <w:tcW w:w="631" w:type="dxa"/>
          </w:tcPr>
          <w:p>
            <w:pPr>
              <w:pStyle w:val="TableParagraph"/>
              <w:spacing w:line="153" w:lineRule="exact"/>
              <w:ind w:right="12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2.312</w:t>
            </w:r>
          </w:p>
        </w:tc>
        <w:tc>
          <w:tcPr>
            <w:tcW w:w="592" w:type="dxa"/>
          </w:tcPr>
          <w:p>
            <w:pPr>
              <w:pStyle w:val="TableParagraph"/>
              <w:spacing w:line="153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.000</w:t>
            </w:r>
          </w:p>
        </w:tc>
        <w:tc>
          <w:tcPr>
            <w:tcW w:w="8051" w:type="dxa"/>
            <w:gridSpan w:val="2"/>
          </w:tcPr>
          <w:p>
            <w:pPr>
              <w:pStyle w:val="TableParagraph"/>
              <w:spacing w:line="153" w:lineRule="exact"/>
              <w:ind w:right="181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2.176</w:t>
            </w:r>
          </w:p>
        </w:tc>
        <w:tc>
          <w:tcPr>
            <w:tcW w:w="497" w:type="dxa"/>
          </w:tcPr>
          <w:p>
            <w:pPr>
              <w:pStyle w:val="TableParagraph"/>
              <w:spacing w:line="153" w:lineRule="exact"/>
              <w:ind w:left="-1528" w:right="177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pacing w:val="-1"/>
                <w:sz w:val="14"/>
              </w:rPr>
              <w:t>.000</w:t>
            </w:r>
          </w:p>
        </w:tc>
      </w:tr>
      <w:tr>
        <w:trPr>
          <w:trHeight w:val="170" w:hRule="atLeast"/>
        </w:trPr>
        <w:tc>
          <w:tcPr>
            <w:tcW w:w="1155" w:type="dxa"/>
            <w:shd w:val="clear" w:color="auto" w:fill="D3DFEE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Collision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150" w:lineRule="exact"/>
              <w:ind w:right="12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.388</w:t>
            </w:r>
          </w:p>
        </w:tc>
        <w:tc>
          <w:tcPr>
            <w:tcW w:w="592" w:type="dxa"/>
            <w:shd w:val="clear" w:color="auto" w:fill="D3DFEE"/>
          </w:tcPr>
          <w:p>
            <w:pPr>
              <w:pStyle w:val="TableParagraph"/>
              <w:spacing w:line="150" w:lineRule="exact"/>
              <w:ind w:left="126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.000</w:t>
            </w:r>
          </w:p>
        </w:tc>
        <w:tc>
          <w:tcPr>
            <w:tcW w:w="8051" w:type="dxa"/>
            <w:gridSpan w:val="2"/>
            <w:shd w:val="clear" w:color="auto" w:fill="D3DFEE"/>
          </w:tcPr>
          <w:p>
            <w:pPr>
              <w:pStyle w:val="TableParagraph"/>
              <w:spacing w:line="150" w:lineRule="exact"/>
              <w:ind w:right="1811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.733</w:t>
            </w:r>
          </w:p>
        </w:tc>
        <w:tc>
          <w:tcPr>
            <w:tcW w:w="497" w:type="dxa"/>
            <w:shd w:val="clear" w:color="auto" w:fill="D3DFEE"/>
          </w:tcPr>
          <w:p>
            <w:pPr>
              <w:pStyle w:val="TableParagraph"/>
              <w:spacing w:line="150" w:lineRule="exact"/>
              <w:ind w:left="-1528" w:right="177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pacing w:val="-1"/>
                <w:sz w:val="14"/>
              </w:rPr>
              <w:t>.000</w:t>
            </w:r>
          </w:p>
        </w:tc>
      </w:tr>
      <w:tr>
        <w:trPr>
          <w:trHeight w:val="170" w:hRule="atLeast"/>
        </w:trPr>
        <w:tc>
          <w:tcPr>
            <w:tcW w:w="1155" w:type="dxa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Accident</w:t>
            </w:r>
          </w:p>
        </w:tc>
        <w:tc>
          <w:tcPr>
            <w:tcW w:w="631" w:type="dxa"/>
          </w:tcPr>
          <w:p>
            <w:pPr>
              <w:pStyle w:val="TableParagraph"/>
              <w:spacing w:line="150" w:lineRule="exact"/>
              <w:ind w:right="12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1.226</w:t>
            </w:r>
          </w:p>
        </w:tc>
        <w:tc>
          <w:tcPr>
            <w:tcW w:w="592" w:type="dxa"/>
          </w:tcPr>
          <w:p>
            <w:pPr>
              <w:pStyle w:val="TableParagraph"/>
              <w:spacing w:line="15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.000</w:t>
            </w:r>
          </w:p>
        </w:tc>
        <w:tc>
          <w:tcPr>
            <w:tcW w:w="8051" w:type="dxa"/>
            <w:gridSpan w:val="2"/>
          </w:tcPr>
          <w:p>
            <w:pPr>
              <w:pStyle w:val="TableParagraph"/>
              <w:spacing w:line="150" w:lineRule="exact"/>
              <w:ind w:right="1812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1.142</w:t>
            </w:r>
          </w:p>
        </w:tc>
        <w:tc>
          <w:tcPr>
            <w:tcW w:w="497" w:type="dxa"/>
          </w:tcPr>
          <w:p>
            <w:pPr>
              <w:pStyle w:val="TableParagraph"/>
              <w:spacing w:line="150" w:lineRule="exact"/>
              <w:ind w:left="-1528" w:right="177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pacing w:val="-1"/>
                <w:sz w:val="14"/>
              </w:rPr>
              <w:t>.000</w:t>
            </w:r>
          </w:p>
        </w:tc>
      </w:tr>
      <w:tr>
        <w:trPr>
          <w:trHeight w:val="170" w:hRule="atLeast"/>
        </w:trPr>
        <w:tc>
          <w:tcPr>
            <w:tcW w:w="1155" w:type="dxa"/>
            <w:shd w:val="clear" w:color="auto" w:fill="D3DFEE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Vandalisation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150" w:lineRule="exact"/>
              <w:ind w:right="12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-.204</w:t>
            </w:r>
          </w:p>
        </w:tc>
        <w:tc>
          <w:tcPr>
            <w:tcW w:w="592" w:type="dxa"/>
            <w:shd w:val="clear" w:color="auto" w:fill="D3DFEE"/>
          </w:tcPr>
          <w:p>
            <w:pPr>
              <w:pStyle w:val="TableParagraph"/>
              <w:spacing w:line="15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.056</w:t>
            </w:r>
          </w:p>
        </w:tc>
        <w:tc>
          <w:tcPr>
            <w:tcW w:w="8051" w:type="dxa"/>
            <w:gridSpan w:val="2"/>
            <w:shd w:val="clear" w:color="auto" w:fill="D3DFEE"/>
          </w:tcPr>
          <w:p>
            <w:pPr>
              <w:pStyle w:val="TableParagraph"/>
              <w:spacing w:line="150" w:lineRule="exact"/>
              <w:ind w:right="1811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-.363</w:t>
            </w:r>
          </w:p>
        </w:tc>
        <w:tc>
          <w:tcPr>
            <w:tcW w:w="497" w:type="dxa"/>
            <w:shd w:val="clear" w:color="auto" w:fill="D3DFEE"/>
          </w:tcPr>
          <w:p>
            <w:pPr>
              <w:pStyle w:val="TableParagraph"/>
              <w:spacing w:line="150" w:lineRule="exact"/>
              <w:ind w:left="-1528" w:right="1775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pacing w:val="-1"/>
                <w:sz w:val="14"/>
              </w:rPr>
              <w:t>.004</w:t>
            </w:r>
          </w:p>
        </w:tc>
      </w:tr>
      <w:tr>
        <w:trPr>
          <w:trHeight w:val="197" w:hRule="atLeast"/>
        </w:trPr>
        <w:tc>
          <w:tcPr>
            <w:tcW w:w="1155" w:type="dxa"/>
          </w:tcPr>
          <w:p>
            <w:pPr>
              <w:pStyle w:val="TableParagraph"/>
              <w:spacing w:line="17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Others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10" w:lineRule="auto" w:before="10"/>
              <w:ind w:right="125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color w:val="365F91"/>
                <w:position w:val="-6"/>
                <w:sz w:val="14"/>
              </w:rPr>
              <w:t>0</w:t>
            </w:r>
            <w:r>
              <w:rPr>
                <w:rFonts w:ascii="Calibri"/>
                <w:color w:val="365F91"/>
                <w:sz w:val="9"/>
              </w:rPr>
              <w:t>a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51" w:type="dxa"/>
            <w:gridSpan w:val="2"/>
          </w:tcPr>
          <w:p>
            <w:pPr>
              <w:pStyle w:val="TableParagraph"/>
              <w:spacing w:line="110" w:lineRule="auto" w:before="10"/>
              <w:ind w:right="1812"/>
              <w:jc w:val="right"/>
              <w:rPr>
                <w:rFonts w:ascii="Calibri"/>
                <w:sz w:val="9"/>
              </w:rPr>
            </w:pPr>
            <w:r>
              <w:rPr>
                <w:rFonts w:ascii="Calibri"/>
                <w:color w:val="365F91"/>
                <w:position w:val="-6"/>
                <w:sz w:val="14"/>
              </w:rPr>
              <w:t>0</w:t>
            </w:r>
            <w:r>
              <w:rPr>
                <w:rFonts w:ascii="Calibri"/>
                <w:color w:val="365F91"/>
                <w:sz w:val="9"/>
              </w:rPr>
              <w:t>a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1155" w:type="dxa"/>
            <w:shd w:val="clear" w:color="auto" w:fill="D3DFEE"/>
          </w:tcPr>
          <w:p>
            <w:pPr>
              <w:pStyle w:val="TableParagraph"/>
              <w:spacing w:line="125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Individual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125" w:lineRule="exact"/>
              <w:ind w:right="12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.086</w:t>
            </w:r>
          </w:p>
        </w:tc>
        <w:tc>
          <w:tcPr>
            <w:tcW w:w="9140" w:type="dxa"/>
            <w:gridSpan w:val="4"/>
            <w:shd w:val="clear" w:color="auto" w:fill="D3DFEE"/>
          </w:tcPr>
          <w:p>
            <w:pPr>
              <w:pStyle w:val="TableParagraph"/>
              <w:spacing w:line="125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.876</w:t>
            </w:r>
          </w:p>
        </w:tc>
      </w:tr>
      <w:tr>
        <w:trPr>
          <w:trHeight w:val="159" w:hRule="atLeast"/>
        </w:trPr>
        <w:tc>
          <w:tcPr>
            <w:tcW w:w="1155" w:type="dxa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Companies</w:t>
            </w:r>
          </w:p>
        </w:tc>
        <w:tc>
          <w:tcPr>
            <w:tcW w:w="631" w:type="dxa"/>
          </w:tcPr>
          <w:p>
            <w:pPr>
              <w:pStyle w:val="TableParagraph"/>
              <w:spacing w:line="150" w:lineRule="exact"/>
              <w:ind w:right="123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.142</w:t>
            </w:r>
          </w:p>
        </w:tc>
        <w:tc>
          <w:tcPr>
            <w:tcW w:w="9140" w:type="dxa"/>
            <w:gridSpan w:val="4"/>
          </w:tcPr>
          <w:p>
            <w:pPr>
              <w:pStyle w:val="TableParagraph"/>
              <w:spacing w:line="15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.798</w:t>
            </w:r>
          </w:p>
        </w:tc>
      </w:tr>
      <w:tr>
        <w:trPr>
          <w:trHeight w:val="170" w:hRule="atLeast"/>
        </w:trPr>
        <w:tc>
          <w:tcPr>
            <w:tcW w:w="1155" w:type="dxa"/>
            <w:shd w:val="clear" w:color="auto" w:fill="D3DFEE"/>
          </w:tcPr>
          <w:p>
            <w:pPr>
              <w:pStyle w:val="TableParagraph"/>
              <w:spacing w:line="150" w:lineRule="exact"/>
              <w:ind w:left="122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color w:val="365F91"/>
                <w:sz w:val="14"/>
              </w:rPr>
              <w:t>Government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150" w:lineRule="exact"/>
              <w:ind w:right="124"/>
              <w:jc w:val="right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-1.205</w:t>
            </w:r>
          </w:p>
        </w:tc>
        <w:tc>
          <w:tcPr>
            <w:tcW w:w="9140" w:type="dxa"/>
            <w:gridSpan w:val="4"/>
            <w:shd w:val="clear" w:color="auto" w:fill="D3DFEE"/>
          </w:tcPr>
          <w:p>
            <w:pPr>
              <w:pStyle w:val="TableParagraph"/>
              <w:spacing w:line="150" w:lineRule="exact"/>
              <w:ind w:left="162"/>
              <w:rPr>
                <w:rFonts w:ascii="Calibri"/>
                <w:sz w:val="14"/>
              </w:rPr>
            </w:pPr>
            <w:r>
              <w:rPr>
                <w:rFonts w:ascii="Calibri"/>
                <w:color w:val="365F91"/>
                <w:sz w:val="14"/>
              </w:rPr>
              <w:t>.038</w:t>
            </w:r>
          </w:p>
        </w:tc>
      </w:tr>
    </w:tbl>
    <w:p>
      <w:pPr>
        <w:tabs>
          <w:tab w:pos="1903" w:val="left" w:leader="none"/>
        </w:tabs>
        <w:spacing w:before="0"/>
        <w:ind w:left="480" w:right="0" w:firstLine="0"/>
        <w:jc w:val="left"/>
        <w:rPr>
          <w:rFonts w:ascii="Calibri"/>
          <w:sz w:val="14"/>
        </w:rPr>
      </w:pPr>
      <w:r>
        <w:rPr>
          <w:rFonts w:ascii="Calibri"/>
          <w:b/>
          <w:i/>
          <w:color w:val="365F91"/>
          <w:sz w:val="14"/>
        </w:rPr>
        <w:t>All</w:t>
      </w:r>
      <w:r>
        <w:rPr>
          <w:rFonts w:ascii="Calibri"/>
          <w:b/>
          <w:i/>
          <w:color w:val="365F91"/>
          <w:spacing w:val="-3"/>
          <w:sz w:val="14"/>
        </w:rPr>
        <w:t> </w:t>
      </w:r>
      <w:r>
        <w:rPr>
          <w:rFonts w:ascii="Calibri"/>
          <w:b/>
          <w:i/>
          <w:color w:val="365F91"/>
          <w:sz w:val="14"/>
        </w:rPr>
        <w:t>account</w:t>
        <w:tab/>
      </w:r>
      <w:r>
        <w:rPr>
          <w:rFonts w:ascii="Calibri"/>
          <w:color w:val="365F91"/>
          <w:sz w:val="14"/>
        </w:rPr>
        <w:t>0</w:t>
      </w:r>
      <w:r>
        <w:rPr>
          <w:rFonts w:ascii="Calibri"/>
          <w:color w:val="365F91"/>
          <w:sz w:val="14"/>
          <w:vertAlign w:val="superscript"/>
        </w:rPr>
        <w:t>a</w:t>
      </w:r>
    </w:p>
    <w:p>
      <w:pPr>
        <w:pStyle w:val="BodyText"/>
        <w:spacing w:line="124" w:lineRule="exact"/>
        <w:ind w:left="372"/>
        <w:rPr>
          <w:rFonts w:ascii="Calibri"/>
          <w:sz w:val="12"/>
        </w:rPr>
      </w:pPr>
      <w:r>
        <w:rPr>
          <w:rFonts w:ascii="Calibri"/>
          <w:position w:val="-1"/>
          <w:sz w:val="12"/>
        </w:rPr>
        <w:pict>
          <v:group style="width:462.15pt;height:6.25pt;mso-position-horizontal-relative:char;mso-position-vertical-relative:line" coordorigin="0,0" coordsize="9243,125">
            <v:rect style="position:absolute;left:0;top:1;width:9243;height:123" filled="true" fillcolor="#d3dfee" stroked="false">
              <v:fill type="solid"/>
            </v:rect>
            <v:shape style="position:absolute;left:108;top:19;width:300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i/>
                        <w:sz w:val="10"/>
                      </w:rPr>
                    </w:pPr>
                    <w:r>
                      <w:rPr>
                        <w:rFonts w:ascii="Calibri"/>
                        <w:b/>
                        <w:i/>
                        <w:color w:val="365F91"/>
                        <w:sz w:val="10"/>
                      </w:rPr>
                      <w:t>(Scale)</w:t>
                    </w:r>
                  </w:p>
                </w:txbxContent>
              </v:textbox>
              <w10:wrap type="none"/>
            </v:shape>
            <v:shape style="position:absolute;left:1387;top:0;width:1439;height:121" type="#_x0000_t202" filled="false" stroked="false">
              <v:textbox inset="0,0,0,0">
                <w:txbxContent>
                  <w:p>
                    <w:pPr>
                      <w:tabs>
                        <w:tab w:pos="566" w:val="left" w:leader="none"/>
                        <w:tab w:pos="1159" w:val="left" w:leader="none"/>
                      </w:tabs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365F91"/>
                        <w:sz w:val="10"/>
                      </w:rPr>
                      <w:t>2.140</w:t>
                    </w:r>
                    <w:r>
                      <w:rPr>
                        <w:rFonts w:ascii="Calibri"/>
                        <w:color w:val="365F91"/>
                        <w:sz w:val="10"/>
                        <w:vertAlign w:val="superscript"/>
                      </w:rPr>
                      <w:t>b</w:t>
                    </w:r>
                    <w:r>
                      <w:rPr>
                        <w:rFonts w:ascii="Calibri"/>
                        <w:color w:val="365F91"/>
                        <w:sz w:val="10"/>
                        <w:vertAlign w:val="baseline"/>
                      </w:rPr>
                      <w:tab/>
                      <w:t>.0196</w:t>
                      <w:tab/>
                      <w:t>3.011</w:t>
                    </w:r>
                    <w:r>
                      <w:rPr>
                        <w:rFonts w:ascii="Calibri"/>
                        <w:color w:val="365F91"/>
                        <w:sz w:val="10"/>
                        <w:vertAlign w:val="superscript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3705;top:0;width:280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365F91"/>
                        <w:sz w:val="10"/>
                      </w:rPr>
                      <w:t>3.013</w:t>
                    </w:r>
                    <w:r>
                      <w:rPr>
                        <w:rFonts w:ascii="Calibri"/>
                        <w:color w:val="365F91"/>
                        <w:sz w:val="10"/>
                        <w:vertAlign w:val="superscript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4864;top:0;width:280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365F91"/>
                        <w:sz w:val="10"/>
                      </w:rPr>
                      <w:t>3.138</w:t>
                    </w:r>
                    <w:r>
                      <w:rPr>
                        <w:rFonts w:ascii="Calibri"/>
                        <w:color w:val="365F91"/>
                        <w:sz w:val="10"/>
                        <w:vertAlign w:val="superscript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024;top:0;width:280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365F91"/>
                        <w:sz w:val="10"/>
                      </w:rPr>
                      <w:t>3.150</w:t>
                    </w:r>
                    <w:r>
                      <w:rPr>
                        <w:rFonts w:ascii="Calibri"/>
                        <w:color w:val="365F91"/>
                        <w:sz w:val="10"/>
                        <w:vertAlign w:val="superscript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183;top:0;width:280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365F91"/>
                        <w:sz w:val="10"/>
                      </w:rPr>
                      <w:t>2.972</w:t>
                    </w:r>
                    <w:r>
                      <w:rPr>
                        <w:rFonts w:ascii="Calibri"/>
                        <w:color w:val="365F91"/>
                        <w:sz w:val="10"/>
                        <w:vertAlign w:val="superscript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342;top:0;width:280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365F91"/>
                        <w:sz w:val="10"/>
                      </w:rPr>
                      <w:t>3.037</w:t>
                    </w:r>
                    <w:r>
                      <w:rPr>
                        <w:rFonts w:ascii="Calibri"/>
                        <w:color w:val="365F91"/>
                        <w:sz w:val="10"/>
                        <w:vertAlign w:val="superscript"/>
                      </w:rPr>
                      <w:t>b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position w:val="-1"/>
          <w:sz w:val="12"/>
        </w:rPr>
      </w:r>
    </w:p>
    <w:p>
      <w:pPr>
        <w:pStyle w:val="BodyText"/>
        <w:spacing w:line="226" w:lineRule="exact"/>
        <w:ind w:left="372"/>
        <w:rPr>
          <w:rFonts w:ascii="Calibri"/>
          <w:sz w:val="20"/>
        </w:rPr>
      </w:pPr>
      <w:r>
        <w:rPr>
          <w:rFonts w:ascii="Calibri"/>
          <w:position w:val="-4"/>
          <w:sz w:val="20"/>
        </w:rPr>
        <w:pict>
          <v:group style="width:462.15pt;height:11.35pt;mso-position-horizontal-relative:char;mso-position-vertical-relative:line" coordorigin="0,0" coordsize="9243,227">
            <v:rect style="position:absolute;left:0;top:104;width:9243;height:123" filled="true" fillcolor="#d3dfee" stroked="false">
              <v:fill type="solid"/>
            </v:rect>
            <v:shape style="position:absolute;left:108;top:0;width:1510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0"/>
                      </w:rPr>
                    </w:pPr>
                    <w:r>
                      <w:rPr>
                        <w:rFonts w:ascii="Calibri"/>
                        <w:b/>
                        <w:color w:val="365F91"/>
                        <w:sz w:val="10"/>
                      </w:rPr>
                      <w:t>Dependent</w:t>
                    </w:r>
                    <w:r>
                      <w:rPr>
                        <w:rFonts w:ascii="Calibri"/>
                        <w:b/>
                        <w:color w:val="365F91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Calibri"/>
                        <w:b/>
                        <w:color w:val="365F91"/>
                        <w:sz w:val="10"/>
                      </w:rPr>
                      <w:t>Variable:</w:t>
                    </w:r>
                    <w:r>
                      <w:rPr>
                        <w:rFonts w:ascii="Calibri"/>
                        <w:b/>
                        <w:color w:val="365F91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Calibri"/>
                        <w:b/>
                        <w:color w:val="365F91"/>
                        <w:sz w:val="10"/>
                      </w:rPr>
                      <w:t>CLAIMS</w:t>
                    </w:r>
                    <w:r>
                      <w:rPr>
                        <w:rFonts w:ascii="Calibri"/>
                        <w:b/>
                        <w:color w:val="365F91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Calibri"/>
                        <w:b/>
                        <w:color w:val="365F91"/>
                        <w:sz w:val="10"/>
                      </w:rPr>
                      <w:t>COSTS</w:t>
                    </w:r>
                  </w:p>
                </w:txbxContent>
              </v:textbox>
              <w10:wrap type="none"/>
            </v:shape>
            <v:shape style="position:absolute;left:4512;top:122;width:835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0"/>
                      </w:rPr>
                    </w:pPr>
                    <w:r>
                      <w:rPr>
                        <w:rFonts w:ascii="Calibri"/>
                        <w:b/>
                        <w:color w:val="365F91"/>
                        <w:sz w:val="10"/>
                      </w:rPr>
                      <w:t>Goodness</w:t>
                    </w:r>
                    <w:r>
                      <w:rPr>
                        <w:rFonts w:ascii="Calibri"/>
                        <w:b/>
                        <w:color w:val="365F91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Calibri"/>
                        <w:b/>
                        <w:color w:val="365F91"/>
                        <w:sz w:val="10"/>
                      </w:rPr>
                      <w:t>of</w:t>
                    </w:r>
                    <w:r>
                      <w:rPr>
                        <w:rFonts w:ascii="Calibri"/>
                        <w:b/>
                        <w:color w:val="365F91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Calibri"/>
                        <w:b/>
                        <w:color w:val="365F91"/>
                        <w:sz w:val="10"/>
                      </w:rPr>
                      <w:t>fit</w:t>
                    </w:r>
                    <w:r>
                      <w:rPr>
                        <w:rFonts w:ascii="Calibri"/>
                        <w:b/>
                        <w:color w:val="365F91"/>
                        <w:spacing w:val="-3"/>
                        <w:sz w:val="10"/>
                      </w:rPr>
                      <w:t> </w:t>
                    </w:r>
                    <w:r>
                      <w:rPr>
                        <w:rFonts w:ascii="Calibri"/>
                        <w:b/>
                        <w:color w:val="365F91"/>
                        <w:sz w:val="10"/>
                      </w:rPr>
                      <w:t>test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position w:val="-4"/>
          <w:sz w:val="20"/>
        </w:rPr>
      </w:r>
    </w:p>
    <w:p>
      <w:pPr>
        <w:tabs>
          <w:tab w:pos="1689" w:val="left" w:leader="none"/>
          <w:tab w:pos="2848" w:val="left" w:leader="none"/>
          <w:tab w:pos="4008" w:val="left" w:leader="none"/>
          <w:tab w:pos="5167" w:val="left" w:leader="none"/>
          <w:tab w:pos="6326" w:val="left" w:leader="none"/>
          <w:tab w:pos="7485" w:val="left" w:leader="none"/>
          <w:tab w:pos="8974" w:val="right" w:leader="none"/>
        </w:tabs>
        <w:spacing w:before="15"/>
        <w:ind w:left="480" w:right="0" w:firstLine="0"/>
        <w:jc w:val="left"/>
        <w:rPr>
          <w:rFonts w:ascii="Calibri"/>
          <w:sz w:val="10"/>
        </w:rPr>
      </w:pPr>
      <w:r>
        <w:rPr>
          <w:rFonts w:ascii="Calibri"/>
          <w:b/>
          <w:i/>
          <w:color w:val="365F91"/>
          <w:sz w:val="10"/>
        </w:rPr>
        <w:t>Deviance</w:t>
        <w:tab/>
      </w:r>
      <w:r>
        <w:rPr>
          <w:rFonts w:ascii="Calibri"/>
          <w:color w:val="365F91"/>
          <w:sz w:val="10"/>
        </w:rPr>
        <w:t>43908.3</w:t>
        <w:tab/>
        <w:t>48090.6</w:t>
        <w:tab/>
        <w:t>48135.8</w:t>
        <w:tab/>
        <w:t>50131.2</w:t>
        <w:tab/>
        <w:t>50307.3</w:t>
        <w:tab/>
        <w:t>48287.8</w:t>
      </w:r>
      <w:r>
        <w:rPr>
          <w:color w:val="365F91"/>
          <w:sz w:val="10"/>
        </w:rPr>
        <w:tab/>
      </w:r>
      <w:r>
        <w:rPr>
          <w:rFonts w:ascii="Calibri"/>
          <w:color w:val="365F91"/>
          <w:sz w:val="10"/>
        </w:rPr>
        <w:t>48502.9</w:t>
      </w:r>
    </w:p>
    <w:p>
      <w:pPr>
        <w:tabs>
          <w:tab w:pos="1639" w:val="left" w:leader="none"/>
          <w:tab w:pos="2798" w:val="left" w:leader="none"/>
          <w:tab w:pos="3957" w:val="left" w:leader="none"/>
          <w:tab w:pos="5116" w:val="left" w:leader="none"/>
          <w:tab w:pos="6276" w:val="left" w:leader="none"/>
          <w:tab w:pos="7435" w:val="left" w:leader="none"/>
          <w:tab w:pos="8973" w:val="right" w:leader="none"/>
        </w:tabs>
        <w:spacing w:before="0"/>
        <w:ind w:left="480" w:right="0" w:firstLine="0"/>
        <w:jc w:val="left"/>
        <w:rPr>
          <w:rFonts w:ascii="Calibri"/>
          <w:sz w:val="10"/>
        </w:rPr>
      </w:pPr>
      <w:r>
        <w:rPr/>
        <w:pict>
          <v:rect style="position:absolute;margin-left:66.600006pt;margin-top:.079775pt;width:462.120022pt;height:6.12pt;mso-position-horizontal-relative:page;mso-position-vertical-relative:paragraph;z-index:-22406144" filled="true" fillcolor="#d3dfee" stroked="false">
            <v:fill type="solid"/>
            <w10:wrap type="none"/>
          </v:rect>
        </w:pict>
      </w:r>
      <w:r>
        <w:rPr>
          <w:rFonts w:ascii="Calibri"/>
          <w:b/>
          <w:i/>
          <w:color w:val="365F91"/>
          <w:sz w:val="10"/>
        </w:rPr>
        <w:t>Pearson</w:t>
      </w:r>
      <w:r>
        <w:rPr>
          <w:rFonts w:ascii="Calibri"/>
          <w:b/>
          <w:i/>
          <w:color w:val="365F91"/>
          <w:spacing w:val="-4"/>
          <w:sz w:val="10"/>
        </w:rPr>
        <w:t> </w:t>
      </w:r>
      <w:r>
        <w:rPr>
          <w:rFonts w:ascii="Calibri"/>
          <w:b/>
          <w:i/>
          <w:color w:val="365F91"/>
          <w:sz w:val="10"/>
        </w:rPr>
        <w:t>Chi-Square</w:t>
        <w:tab/>
      </w:r>
      <w:r>
        <w:rPr>
          <w:rFonts w:ascii="Calibri"/>
          <w:color w:val="365F91"/>
          <w:sz w:val="10"/>
        </w:rPr>
        <w:t>104295.9</w:t>
        <w:tab/>
        <w:t>105251.5</w:t>
        <w:tab/>
        <w:t>105956.6</w:t>
        <w:tab/>
        <w:t>109844.8</w:t>
        <w:tab/>
        <w:t>110780.7</w:t>
        <w:tab/>
        <w:t>108057.1</w:t>
      </w:r>
      <w:r>
        <w:rPr>
          <w:color w:val="365F91"/>
          <w:sz w:val="10"/>
        </w:rPr>
        <w:tab/>
      </w:r>
      <w:r>
        <w:rPr>
          <w:rFonts w:ascii="Calibri"/>
          <w:color w:val="365F91"/>
          <w:sz w:val="10"/>
        </w:rPr>
        <w:t>114891.5</w:t>
      </w:r>
    </w:p>
    <w:p>
      <w:pPr>
        <w:tabs>
          <w:tab w:pos="1607" w:val="left" w:leader="none"/>
          <w:tab w:pos="2767" w:val="left" w:leader="none"/>
          <w:tab w:pos="3926" w:val="left" w:leader="none"/>
          <w:tab w:pos="5085" w:val="left" w:leader="none"/>
          <w:tab w:pos="6244" w:val="left" w:leader="none"/>
          <w:tab w:pos="7404" w:val="left" w:leader="none"/>
          <w:tab w:pos="8563" w:val="left" w:leader="none"/>
        </w:tabs>
        <w:spacing w:line="121" w:lineRule="exact" w:before="0"/>
        <w:ind w:left="480" w:right="0" w:firstLine="0"/>
        <w:jc w:val="left"/>
        <w:rPr>
          <w:rFonts w:ascii="Calibri"/>
          <w:sz w:val="10"/>
        </w:rPr>
      </w:pPr>
      <w:r>
        <w:rPr>
          <w:rFonts w:ascii="Calibri"/>
          <w:b/>
          <w:i/>
          <w:color w:val="365F91"/>
          <w:sz w:val="10"/>
        </w:rPr>
        <w:t>Log</w:t>
      </w:r>
      <w:r>
        <w:rPr>
          <w:rFonts w:ascii="Calibri"/>
          <w:b/>
          <w:i/>
          <w:color w:val="365F91"/>
          <w:spacing w:val="-2"/>
          <w:sz w:val="10"/>
        </w:rPr>
        <w:t> </w:t>
      </w:r>
      <w:r>
        <w:rPr>
          <w:rFonts w:ascii="Calibri"/>
          <w:b/>
          <w:i/>
          <w:color w:val="365F91"/>
          <w:sz w:val="10"/>
        </w:rPr>
        <w:t>Likelihood</w:t>
        <w:tab/>
      </w:r>
      <w:r>
        <w:rPr>
          <w:rFonts w:ascii="Calibri"/>
          <w:color w:val="365F91"/>
          <w:sz w:val="10"/>
        </w:rPr>
        <w:t>-209046.7</w:t>
        <w:tab/>
        <w:t>-215449.0</w:t>
        <w:tab/>
        <w:t>-215471.6</w:t>
        <w:tab/>
        <w:t>-216469.3</w:t>
        <w:tab/>
        <w:t>-216557.3</w:t>
        <w:tab/>
        <w:t>-215547.6</w:t>
        <w:tab/>
        <w:t>-215655.1</w:t>
      </w:r>
    </w:p>
    <w:p>
      <w:pPr>
        <w:tabs>
          <w:tab w:pos="1639" w:val="left" w:leader="none"/>
          <w:tab w:pos="2798" w:val="left" w:leader="none"/>
          <w:tab w:pos="3957" w:val="left" w:leader="none"/>
          <w:tab w:pos="5116" w:val="left" w:leader="none"/>
          <w:tab w:pos="6276" w:val="left" w:leader="none"/>
          <w:tab w:pos="7435" w:val="left" w:leader="none"/>
          <w:tab w:pos="8973" w:val="right" w:leader="none"/>
        </w:tabs>
        <w:spacing w:line="121" w:lineRule="exact" w:before="0"/>
        <w:ind w:left="504" w:right="0" w:firstLine="0"/>
        <w:jc w:val="left"/>
        <w:rPr>
          <w:rFonts w:ascii="Calibri"/>
          <w:sz w:val="10"/>
        </w:rPr>
      </w:pPr>
      <w:r>
        <w:rPr/>
        <w:pict>
          <v:rect style="position:absolute;margin-left:66.600006pt;margin-top:.02813pt;width:462.120022pt;height:6.12pt;mso-position-horizontal-relative:page;mso-position-vertical-relative:paragraph;z-index:-22405632" filled="true" fillcolor="#d3dfee" stroked="false">
            <v:fill type="solid"/>
            <w10:wrap type="none"/>
          </v:rect>
        </w:pict>
      </w:r>
      <w:r>
        <w:rPr>
          <w:rFonts w:ascii="Calibri"/>
          <w:b/>
          <w:i/>
          <w:color w:val="365F91"/>
          <w:sz w:val="10"/>
        </w:rPr>
        <w:t>(AIC)</w:t>
        <w:tab/>
      </w:r>
      <w:r>
        <w:rPr>
          <w:rFonts w:ascii="Calibri"/>
          <w:color w:val="365F91"/>
          <w:sz w:val="10"/>
        </w:rPr>
        <w:t>418147.4</w:t>
        <w:tab/>
        <w:t>430911.9</w:t>
        <w:tab/>
        <w:t>430951.1</w:t>
        <w:tab/>
        <w:t>432946.5</w:t>
        <w:tab/>
        <w:t>433128.6</w:t>
        <w:tab/>
        <w:t>431103.2</w:t>
      </w:r>
      <w:r>
        <w:rPr>
          <w:color w:val="365F91"/>
          <w:sz w:val="10"/>
        </w:rPr>
        <w:tab/>
      </w:r>
      <w:r>
        <w:rPr>
          <w:rFonts w:ascii="Calibri"/>
          <w:color w:val="365F91"/>
          <w:sz w:val="10"/>
        </w:rPr>
        <w:t>431320.2</w:t>
      </w:r>
    </w:p>
    <w:p>
      <w:pPr>
        <w:tabs>
          <w:tab w:pos="1639" w:val="left" w:leader="none"/>
          <w:tab w:pos="2798" w:val="left" w:leader="none"/>
          <w:tab w:pos="3957" w:val="left" w:leader="none"/>
          <w:tab w:pos="5116" w:val="left" w:leader="none"/>
          <w:tab w:pos="6276" w:val="left" w:leader="none"/>
          <w:tab w:pos="7435" w:val="left" w:leader="none"/>
          <w:tab w:pos="8973" w:val="right" w:leader="none"/>
        </w:tabs>
        <w:spacing w:before="1"/>
        <w:ind w:left="504" w:right="0" w:firstLine="0"/>
        <w:jc w:val="left"/>
        <w:rPr>
          <w:rFonts w:ascii="Calibri"/>
          <w:sz w:val="10"/>
        </w:rPr>
      </w:pPr>
      <w:r>
        <w:rPr>
          <w:rFonts w:ascii="Calibri"/>
          <w:b/>
          <w:i/>
          <w:color w:val="365F91"/>
          <w:sz w:val="10"/>
        </w:rPr>
        <w:t>(AICC)</w:t>
        <w:tab/>
      </w:r>
      <w:r>
        <w:rPr>
          <w:rFonts w:ascii="Calibri"/>
          <w:color w:val="365F91"/>
          <w:sz w:val="10"/>
        </w:rPr>
        <w:t>418147.5</w:t>
        <w:tab/>
        <w:t>430911.9</w:t>
        <w:tab/>
        <w:t>430951.1</w:t>
        <w:tab/>
        <w:t>432946.5</w:t>
        <w:tab/>
        <w:t>433128.6</w:t>
        <w:tab/>
        <w:t>431103.2</w:t>
      </w:r>
      <w:r>
        <w:rPr>
          <w:color w:val="365F91"/>
          <w:sz w:val="10"/>
        </w:rPr>
        <w:tab/>
      </w:r>
      <w:r>
        <w:rPr>
          <w:rFonts w:ascii="Calibri"/>
          <w:color w:val="365F91"/>
          <w:sz w:val="10"/>
        </w:rPr>
        <w:t>431320.2</w:t>
      </w:r>
    </w:p>
    <w:p>
      <w:pPr>
        <w:tabs>
          <w:tab w:pos="1639" w:val="left" w:leader="none"/>
          <w:tab w:pos="2798" w:val="left" w:leader="none"/>
          <w:tab w:pos="3957" w:val="left" w:leader="none"/>
          <w:tab w:pos="5116" w:val="left" w:leader="none"/>
          <w:tab w:pos="6276" w:val="left" w:leader="none"/>
          <w:tab w:pos="7435" w:val="left" w:leader="none"/>
          <w:tab w:pos="8973" w:val="right" w:leader="none"/>
        </w:tabs>
        <w:spacing w:before="0"/>
        <w:ind w:left="504" w:right="0" w:firstLine="0"/>
        <w:jc w:val="left"/>
        <w:rPr>
          <w:rFonts w:ascii="Calibri"/>
          <w:sz w:val="10"/>
        </w:rPr>
      </w:pPr>
      <w:r>
        <w:rPr/>
        <w:pict>
          <v:rect style="position:absolute;margin-left:66.600006pt;margin-top:.081439pt;width:462.120022pt;height:6.12pt;mso-position-horizontal-relative:page;mso-position-vertical-relative:paragraph;z-index:-22405120" filled="true" fillcolor="#d3dfee" stroked="false">
            <v:fill type="solid"/>
            <w10:wrap type="none"/>
          </v:rect>
        </w:pict>
      </w:r>
      <w:r>
        <w:rPr>
          <w:rFonts w:ascii="Calibri"/>
          <w:b/>
          <w:i/>
          <w:color w:val="365F91"/>
          <w:sz w:val="10"/>
        </w:rPr>
        <w:t>(BIC)</w:t>
        <w:tab/>
      </w:r>
      <w:r>
        <w:rPr>
          <w:rFonts w:ascii="Calibri"/>
          <w:color w:val="365F91"/>
          <w:sz w:val="10"/>
        </w:rPr>
        <w:t>418354.8</w:t>
        <w:tab/>
        <w:t>430965.7</w:t>
        <w:tab/>
        <w:t>430981.8</w:t>
        <w:tab/>
        <w:t>432977.2</w:t>
        <w:tab/>
        <w:t>433182.4</w:t>
        <w:tab/>
        <w:t>431133.9</w:t>
      </w:r>
      <w:r>
        <w:rPr>
          <w:color w:val="365F91"/>
          <w:sz w:val="10"/>
        </w:rPr>
        <w:tab/>
      </w:r>
      <w:r>
        <w:rPr>
          <w:rFonts w:ascii="Calibri"/>
          <w:color w:val="365F91"/>
          <w:sz w:val="10"/>
        </w:rPr>
        <w:t>431358.6</w:t>
      </w:r>
    </w:p>
    <w:p>
      <w:pPr>
        <w:tabs>
          <w:tab w:pos="1639" w:val="left" w:leader="none"/>
          <w:tab w:pos="2798" w:val="left" w:leader="none"/>
          <w:tab w:pos="3957" w:val="left" w:leader="none"/>
          <w:tab w:pos="5116" w:val="left" w:leader="none"/>
          <w:tab w:pos="6276" w:val="left" w:leader="none"/>
          <w:tab w:pos="7435" w:val="left" w:leader="none"/>
          <w:tab w:pos="8973" w:val="right" w:leader="none"/>
        </w:tabs>
        <w:spacing w:before="0"/>
        <w:ind w:left="504" w:right="0" w:firstLine="0"/>
        <w:jc w:val="left"/>
        <w:rPr>
          <w:rFonts w:ascii="Calibri"/>
          <w:sz w:val="10"/>
        </w:rPr>
      </w:pPr>
      <w:r>
        <w:rPr>
          <w:rFonts w:ascii="Calibri"/>
          <w:b/>
          <w:i/>
          <w:color w:val="365F91"/>
          <w:sz w:val="10"/>
        </w:rPr>
        <w:t>(CAIC)</w:t>
        <w:tab/>
      </w:r>
      <w:r>
        <w:rPr>
          <w:rFonts w:ascii="Calibri"/>
          <w:color w:val="365F91"/>
          <w:sz w:val="10"/>
        </w:rPr>
        <w:t>418381.8</w:t>
        <w:tab/>
        <w:t>430972.7</w:t>
        <w:tab/>
        <w:t>430985.8</w:t>
        <w:tab/>
        <w:t>432981.2</w:t>
        <w:tab/>
        <w:t>433189.4</w:t>
        <w:tab/>
        <w:t>431137.9</w:t>
      </w:r>
      <w:r>
        <w:rPr>
          <w:color w:val="365F91"/>
          <w:sz w:val="10"/>
        </w:rPr>
        <w:tab/>
      </w:r>
      <w:r>
        <w:rPr>
          <w:rFonts w:ascii="Calibri"/>
          <w:color w:val="365F91"/>
          <w:sz w:val="10"/>
        </w:rPr>
        <w:t>431363.6</w:t>
      </w:r>
    </w:p>
    <w:p>
      <w:pPr>
        <w:tabs>
          <w:tab w:pos="1763" w:val="left" w:leader="none"/>
          <w:tab w:pos="2923" w:val="left" w:leader="none"/>
          <w:tab w:pos="4082" w:val="left" w:leader="none"/>
          <w:tab w:pos="5241" w:val="left" w:leader="none"/>
          <w:tab w:pos="6400" w:val="left" w:leader="none"/>
          <w:tab w:pos="7560" w:val="left" w:leader="none"/>
          <w:tab w:pos="8972" w:val="right" w:leader="none"/>
        </w:tabs>
        <w:spacing w:before="1"/>
        <w:ind w:left="480" w:right="0" w:firstLine="0"/>
        <w:jc w:val="left"/>
        <w:rPr>
          <w:rFonts w:ascii="Calibri"/>
          <w:sz w:val="10"/>
        </w:rPr>
      </w:pPr>
      <w:r>
        <w:rPr/>
        <w:pict>
          <v:group style="position:absolute;margin-left:65.879997pt;margin-top:.129299pt;width:462.85pt;height:7.1pt;mso-position-horizontal-relative:page;mso-position-vertical-relative:paragraph;z-index:-22404608" coordorigin="1318,3" coordsize="9257,142">
            <v:rect style="position:absolute;left:1332;top:2;width:9243;height:123" filled="true" fillcolor="#d3dfee" stroked="false">
              <v:fill type="solid"/>
            </v:rect>
            <v:rect style="position:absolute;left:1317;top:124;width:9257;height:20" filled="true" fillcolor="#4f81bd" stroked="false">
              <v:fill type="solid"/>
            </v:rect>
            <w10:wrap type="none"/>
          </v:group>
        </w:pict>
      </w:r>
      <w:r>
        <w:rPr>
          <w:rFonts w:ascii="Calibri"/>
          <w:b/>
          <w:i/>
          <w:color w:val="365F91"/>
          <w:sz w:val="10"/>
        </w:rPr>
        <w:t>Df</w:t>
        <w:tab/>
      </w:r>
      <w:r>
        <w:rPr>
          <w:rFonts w:ascii="Calibri"/>
          <w:color w:val="365F91"/>
          <w:sz w:val="10"/>
        </w:rPr>
        <w:t>15952</w:t>
        <w:tab/>
        <w:t>15971</w:t>
        <w:tab/>
        <w:t>15974</w:t>
        <w:tab/>
        <w:t>15974</w:t>
        <w:tab/>
        <w:t>15971</w:t>
        <w:tab/>
        <w:t>15974</w:t>
      </w:r>
      <w:r>
        <w:rPr>
          <w:color w:val="365F91"/>
          <w:sz w:val="10"/>
        </w:rPr>
        <w:tab/>
      </w:r>
      <w:r>
        <w:rPr>
          <w:rFonts w:ascii="Calibri"/>
          <w:color w:val="365F91"/>
          <w:sz w:val="10"/>
        </w:rPr>
        <w:t>15973</w:t>
      </w:r>
    </w:p>
    <w:p>
      <w:pPr>
        <w:spacing w:before="14"/>
        <w:ind w:left="480" w:right="0" w:firstLine="0"/>
        <w:jc w:val="left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Researcher’s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computation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2016</w:t>
      </w:r>
    </w:p>
    <w:p>
      <w:pPr>
        <w:pStyle w:val="BodyText"/>
        <w:spacing w:line="480" w:lineRule="auto" w:before="866"/>
        <w:ind w:left="480" w:right="694"/>
        <w:jc w:val="both"/>
      </w:pPr>
      <w:r>
        <w:rPr/>
        <w:t>The regression models fitted are then used to determine coefficients for each characteristic</w:t>
      </w:r>
      <w:r>
        <w:rPr>
          <w:spacing w:val="1"/>
        </w:rPr>
        <w:t> </w:t>
      </w:r>
      <w:r>
        <w:rPr/>
        <w:t>which are ultimately used to compute the risk score for any insured (usually, risk scores are</w:t>
      </w:r>
      <w:r>
        <w:rPr>
          <w:spacing w:val="1"/>
        </w:rPr>
        <w:t> </w:t>
      </w:r>
      <w:r>
        <w:rPr/>
        <w:t>stated relative to 1.0, with 1.0 being equal to the average expected risk score across the entire</w:t>
      </w:r>
      <w:r>
        <w:rPr>
          <w:spacing w:val="1"/>
        </w:rPr>
        <w:t> </w:t>
      </w:r>
      <w:r>
        <w:rPr/>
        <w:t>population).</w:t>
      </w:r>
      <w:r>
        <w:rPr>
          <w:spacing w:val="1"/>
        </w:rPr>
        <w:t> </w:t>
      </w:r>
      <w:r>
        <w:rPr/>
        <w:t>These scores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 present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the expected relative cost of an insured.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Heading3"/>
        <w:numPr>
          <w:ilvl w:val="1"/>
          <w:numId w:val="17"/>
        </w:numPr>
        <w:tabs>
          <w:tab w:pos="1200" w:val="left" w:leader="none"/>
          <w:tab w:pos="1201" w:val="left" w:leader="none"/>
        </w:tabs>
        <w:spacing w:line="240" w:lineRule="auto" w:before="82" w:after="0"/>
        <w:ind w:left="1200" w:right="0" w:hanging="721"/>
        <w:jc w:val="left"/>
      </w:pPr>
      <w:bookmarkStart w:name="_TOC_250007" w:id="173"/>
      <w:bookmarkStart w:name="4.3 Implementation of the risk adjustmen" w:id="174"/>
      <w:r>
        <w:rPr>
          <w:b w:val="0"/>
        </w:rPr>
      </w:r>
      <w:bookmarkEnd w:id="174"/>
      <w:bookmarkStart w:name="4.3 Implementation of the risk adjustmen" w:id="175"/>
      <w:r>
        <w:rPr/>
        <w:t>Imple</w:t>
      </w:r>
      <w:r>
        <w:rPr/>
        <w:t>mentation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risk</w:t>
      </w:r>
      <w:r>
        <w:rPr>
          <w:spacing w:val="-2"/>
        </w:rPr>
        <w:t> </w:t>
      </w:r>
      <w:r>
        <w:rPr/>
        <w:t>adjustment</w:t>
      </w:r>
      <w:r>
        <w:rPr>
          <w:spacing w:val="-2"/>
        </w:rPr>
        <w:t> </w:t>
      </w:r>
      <w:bookmarkEnd w:id="173"/>
      <w:r>
        <w:rPr/>
        <w:t>model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195"/>
        <w:ind w:left="480" w:right="694"/>
        <w:jc w:val="both"/>
      </w:pPr>
      <w:r>
        <w:rPr/>
        <w:t>An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discussed</w:t>
      </w:r>
      <w:r>
        <w:rPr>
          <w:spacing w:val="60"/>
        </w:rPr>
        <w:t> </w:t>
      </w:r>
      <w:r>
        <w:rPr/>
        <w:t>here.</w:t>
      </w:r>
      <w:r>
        <w:rPr>
          <w:spacing w:val="1"/>
        </w:rPr>
        <w:t> </w:t>
      </w:r>
      <w:r>
        <w:rPr/>
        <w:t>Consider the risk score for the four different age groups. The average of these risk scores is</w:t>
      </w:r>
      <w:r>
        <w:rPr>
          <w:spacing w:val="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59"/>
        <w:ind w:left="2889"/>
        <w:jc w:val="center"/>
        <w:rPr>
          <w:rFonts w:ascii="Cambria Math"/>
        </w:rPr>
      </w:pPr>
      <w:r>
        <w:rPr>
          <w:rFonts w:ascii="Cambria Math"/>
        </w:rPr>
        <w:t>2.969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7"/>
        </w:rPr>
        <w:t> </w:t>
      </w:r>
      <w:r>
        <w:rPr>
          <w:rFonts w:ascii="Cambria Math"/>
        </w:rPr>
        <w:t>2.206</w:t>
      </w:r>
      <w:r>
        <w:rPr>
          <w:rFonts w:ascii="Cambria Math"/>
          <w:spacing w:val="2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7"/>
        </w:rPr>
        <w:t> </w:t>
      </w:r>
      <w:r>
        <w:rPr>
          <w:rFonts w:ascii="Cambria Math"/>
        </w:rPr>
        <w:t>2.365</w:t>
      </w:r>
      <w:r>
        <w:rPr>
          <w:rFonts w:ascii="Cambria Math"/>
          <w:spacing w:val="-14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8"/>
        </w:rPr>
        <w:t> </w:t>
      </w:r>
      <w:r>
        <w:rPr>
          <w:rFonts w:ascii="Cambria Math"/>
        </w:rPr>
        <w:t>3.169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889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9pt;height:.85pt;mso-position-horizontal-relative:char;mso-position-vertical-relative:line" coordorigin="0,0" coordsize="3180,17">
            <v:rect style="position:absolute;left:0;top:0;width:3180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872"/>
        <w:jc w:val="center"/>
        <w:rPr>
          <w:rFonts w:ascii="Cambria Math"/>
        </w:rPr>
      </w:pPr>
      <w:r>
        <w:rPr>
          <w:rFonts w:ascii="Cambria Math"/>
        </w:rPr>
        <w:t>4</w:t>
      </w:r>
    </w:p>
    <w:p>
      <w:pPr>
        <w:pStyle w:val="BodyText"/>
        <w:spacing w:before="6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before="1"/>
        <w:ind w:left="9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37"/>
        </w:rPr>
        <w:t> </w:t>
      </w:r>
      <w:r>
        <w:rPr>
          <w:rFonts w:ascii="Cambria Math"/>
        </w:rPr>
        <w:t>2.6771</w:t>
      </w:r>
    </w:p>
    <w:p>
      <w:pPr>
        <w:spacing w:after="0"/>
        <w:rPr>
          <w:rFonts w:ascii="Cambria Math"/>
        </w:rPr>
        <w:sectPr>
          <w:type w:val="continuous"/>
          <w:pgSz w:w="11910" w:h="16840"/>
          <w:pgMar w:top="1360" w:bottom="1200" w:left="960" w:right="740"/>
          <w:cols w:num="2" w:equalWidth="0">
            <w:col w:w="6088" w:space="40"/>
            <w:col w:w="4082"/>
          </w:cols>
        </w:sectPr>
      </w:pPr>
    </w:p>
    <w:p>
      <w:pPr>
        <w:pStyle w:val="BodyText"/>
        <w:spacing w:before="4"/>
        <w:rPr>
          <w:rFonts w:ascii="Cambria Math"/>
          <w:sz w:val="27"/>
        </w:rPr>
      </w:pPr>
    </w:p>
    <w:p>
      <w:pPr>
        <w:pStyle w:val="BodyText"/>
        <w:spacing w:line="482" w:lineRule="auto" w:before="90"/>
        <w:ind w:left="480" w:right="696"/>
        <w:jc w:val="both"/>
      </w:pPr>
      <w:r>
        <w:rPr/>
        <w:t>The adjustment coefficient would be computed for all age group by dividing the age group’s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score 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average</w:t>
      </w:r>
      <w:r>
        <w:rPr>
          <w:spacing w:val="1"/>
        </w:rPr>
        <w:t> </w:t>
      </w:r>
      <w:r>
        <w:rPr/>
        <w:t>risk score as</w:t>
      </w:r>
      <w:r>
        <w:rPr>
          <w:spacing w:val="1"/>
        </w:rPr>
        <w:t> </w:t>
      </w:r>
      <w:r>
        <w:rPr/>
        <w:t>follow:</w:t>
      </w:r>
    </w:p>
    <w:p>
      <w:pPr>
        <w:pStyle w:val="BodyText"/>
        <w:spacing w:before="194" w:after="13"/>
        <w:ind w:left="820"/>
      </w:pPr>
      <w:r>
        <w:rPr/>
        <w:t>Table</w:t>
      </w:r>
      <w:r>
        <w:rPr>
          <w:spacing w:val="-3"/>
        </w:rPr>
        <w:t> </w:t>
      </w:r>
      <w:r>
        <w:rPr/>
        <w:t>4.20:</w:t>
      </w:r>
      <w:r>
        <w:rPr>
          <w:spacing w:val="-1"/>
        </w:rPr>
        <w:t> </w:t>
      </w:r>
      <w:r>
        <w:rPr/>
        <w:t>Adjusted coefficient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3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and cost</w:t>
      </w:r>
      <w:r>
        <w:rPr>
          <w:spacing w:val="-1"/>
        </w:rPr>
        <w:t> </w:t>
      </w:r>
      <w:r>
        <w:rPr/>
        <w:t>models</w:t>
      </w: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8"/>
        <w:gridCol w:w="1086"/>
        <w:gridCol w:w="1348"/>
        <w:gridCol w:w="1347"/>
        <w:gridCol w:w="1168"/>
      </w:tblGrid>
      <w:tr>
        <w:trPr>
          <w:trHeight w:val="253" w:hRule="atLeast"/>
        </w:trPr>
        <w:tc>
          <w:tcPr>
            <w:tcW w:w="4298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233" w:lineRule="exact"/>
              <w:ind w:left="1615" w:right="165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Age group</w:t>
            </w:r>
          </w:p>
        </w:tc>
        <w:tc>
          <w:tcPr>
            <w:tcW w:w="1086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9"/>
              <w:ind w:left="142" w:right="166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&lt;24 years</w:t>
            </w:r>
          </w:p>
        </w:tc>
        <w:tc>
          <w:tcPr>
            <w:tcW w:w="1348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9"/>
              <w:ind w:left="171" w:right="192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24</w:t>
            </w:r>
            <w:r>
              <w:rPr>
                <w:rFonts w:ascii="Times New Roman"/>
                <w:i/>
                <w:spacing w:val="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-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30 years</w:t>
            </w:r>
          </w:p>
        </w:tc>
        <w:tc>
          <w:tcPr>
            <w:tcW w:w="1347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9"/>
              <w:ind w:left="197" w:right="166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31</w:t>
            </w:r>
            <w:r>
              <w:rPr>
                <w:rFonts w:ascii="Times New Roman"/>
                <w:i/>
                <w:spacing w:val="1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-</w:t>
            </w:r>
            <w:r>
              <w:rPr>
                <w:rFonts w:ascii="Times New Roman"/>
                <w:i/>
                <w:spacing w:val="-2"/>
                <w:sz w:val="18"/>
              </w:rPr>
              <w:t> </w:t>
            </w:r>
            <w:r>
              <w:rPr>
                <w:rFonts w:ascii="Times New Roman"/>
                <w:i/>
                <w:sz w:val="18"/>
              </w:rPr>
              <w:t>60 years</w:t>
            </w:r>
          </w:p>
        </w:tc>
        <w:tc>
          <w:tcPr>
            <w:tcW w:w="1168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233" w:lineRule="exact"/>
              <w:ind w:left="170" w:right="86"/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≥61</w:t>
            </w:r>
            <w:r>
              <w:rPr>
                <w:rFonts w:ascii="Times New Roman" w:hAnsi="Times New Roman"/>
                <w:i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i/>
                <w:sz w:val="22"/>
              </w:rPr>
              <w:t>years</w:t>
            </w:r>
          </w:p>
        </w:tc>
      </w:tr>
      <w:tr>
        <w:trPr>
          <w:trHeight w:val="252" w:hRule="atLeast"/>
        </w:trPr>
        <w:tc>
          <w:tcPr>
            <w:tcW w:w="42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32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Risk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adjusted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coefficient (Negative binomial)</w:t>
            </w:r>
          </w:p>
        </w:tc>
        <w:tc>
          <w:tcPr>
            <w:tcW w:w="108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32" w:lineRule="exact"/>
              <w:ind w:left="142" w:right="16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1.1090</w:t>
            </w:r>
          </w:p>
        </w:tc>
        <w:tc>
          <w:tcPr>
            <w:tcW w:w="134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32" w:lineRule="exact"/>
              <w:ind w:left="171" w:right="19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0.8240</w:t>
            </w:r>
          </w:p>
        </w:tc>
        <w:tc>
          <w:tcPr>
            <w:tcW w:w="134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32" w:lineRule="exact"/>
              <w:ind w:left="197" w:right="1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0.8834</w:t>
            </w:r>
          </w:p>
        </w:tc>
        <w:tc>
          <w:tcPr>
            <w:tcW w:w="11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32" w:lineRule="exact"/>
              <w:ind w:left="170" w:right="8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1.1837</w:t>
            </w:r>
          </w:p>
        </w:tc>
      </w:tr>
      <w:tr>
        <w:trPr>
          <w:trHeight w:val="255" w:hRule="atLeast"/>
        </w:trPr>
        <w:tc>
          <w:tcPr>
            <w:tcW w:w="42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Risk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adjusted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coefficient (Gamma)</w:t>
            </w: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142" w:right="16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1.0255</w:t>
            </w:r>
          </w:p>
        </w:tc>
        <w:tc>
          <w:tcPr>
            <w:tcW w:w="13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171" w:right="19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0.9584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197" w:right="1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0.9738</w:t>
            </w:r>
          </w:p>
        </w:tc>
        <w:tc>
          <w:tcPr>
            <w:tcW w:w="11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/>
              <w:ind w:left="170" w:right="8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1.0423</w:t>
            </w:r>
          </w:p>
        </w:tc>
      </w:tr>
    </w:tbl>
    <w:p>
      <w:pPr>
        <w:spacing w:before="0"/>
        <w:ind w:left="480" w:right="0" w:firstLine="0"/>
        <w:jc w:val="both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Researcher’s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computation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2016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line="480" w:lineRule="auto"/>
        <w:ind w:left="480" w:right="693"/>
        <w:jc w:val="both"/>
      </w:pPr>
      <w:r>
        <w:rPr/>
        <w:t>From the computed adjusted coefficient displayed in table 4.20, it could be noticed that the</w:t>
      </w:r>
      <w:r>
        <w:rPr>
          <w:spacing w:val="1"/>
        </w:rPr>
        <w:t> </w:t>
      </w:r>
      <w:r>
        <w:rPr/>
        <w:t>risk scores vary across age groups for all insured. This justifies the introduction of the risk</w:t>
      </w:r>
      <w:r>
        <w:rPr>
          <w:spacing w:val="1"/>
        </w:rPr>
        <w:t> </w:t>
      </w:r>
      <w:r>
        <w:rPr/>
        <w:t>adjustment as the risks brought into the pool by different age group are different significantly.</w:t>
      </w:r>
      <w:r>
        <w:rPr>
          <w:spacing w:val="-57"/>
        </w:rPr>
        <w:t> </w:t>
      </w:r>
      <w:r>
        <w:rPr/>
        <w:t>To minimize risk selection by the insurer a risk adjustment model can be employed for</w:t>
      </w:r>
      <w:r>
        <w:rPr>
          <w:spacing w:val="1"/>
        </w:rPr>
        <w:t> </w:t>
      </w:r>
      <w:r>
        <w:rPr/>
        <w:t>adjusting the premium. The risk adjusted coefficients for all the predictors (risk factors)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(negative</w:t>
      </w:r>
      <w:r>
        <w:rPr>
          <w:spacing w:val="1"/>
        </w:rPr>
        <w:t> </w:t>
      </w:r>
      <w:r>
        <w:rPr/>
        <w:t>binomial)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(gamma)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computed and presented in table 4.21. The adjusted coefficients results displayed using the</w:t>
      </w:r>
      <w:r>
        <w:rPr>
          <w:spacing w:val="1"/>
        </w:rPr>
        <w:t> </w:t>
      </w:r>
      <w:r>
        <w:rPr/>
        <w:t>negative</w:t>
      </w:r>
      <w:r>
        <w:rPr>
          <w:spacing w:val="37"/>
        </w:rPr>
        <w:t> </w:t>
      </w:r>
      <w:r>
        <w:rPr/>
        <w:t>binomial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frequency</w:t>
      </w:r>
      <w:r>
        <w:rPr>
          <w:spacing w:val="30"/>
        </w:rPr>
        <w:t> </w:t>
      </w:r>
      <w:r>
        <w:rPr/>
        <w:t>model</w:t>
      </w:r>
      <w:r>
        <w:rPr>
          <w:spacing w:val="37"/>
        </w:rPr>
        <w:t> </w:t>
      </w:r>
      <w:r>
        <w:rPr/>
        <w:t>shows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an</w:t>
      </w:r>
      <w:r>
        <w:rPr>
          <w:spacing w:val="36"/>
        </w:rPr>
        <w:t> </w:t>
      </w:r>
      <w:r>
        <w:rPr/>
        <w:t>insured</w:t>
      </w:r>
      <w:r>
        <w:rPr>
          <w:spacing w:val="36"/>
        </w:rPr>
        <w:t> </w:t>
      </w:r>
      <w:r>
        <w:rPr/>
        <w:t>aged</w:t>
      </w:r>
      <w:r>
        <w:rPr>
          <w:spacing w:val="38"/>
        </w:rPr>
        <w:t> </w:t>
      </w:r>
      <w:r>
        <w:rPr/>
        <w:t>less</w:t>
      </w:r>
      <w:r>
        <w:rPr>
          <w:spacing w:val="37"/>
        </w:rPr>
        <w:t> </w:t>
      </w:r>
      <w:r>
        <w:rPr/>
        <w:t>than</w:t>
      </w:r>
      <w:r>
        <w:rPr>
          <w:spacing w:val="37"/>
        </w:rPr>
        <w:t> </w:t>
      </w:r>
      <w:r>
        <w:rPr/>
        <w:t>24</w:t>
      </w:r>
      <w:r>
        <w:rPr>
          <w:spacing w:val="37"/>
        </w:rPr>
        <w:t> </w:t>
      </w:r>
      <w:r>
        <w:rPr/>
        <w:t>years</w:t>
      </w:r>
      <w:r>
        <w:rPr>
          <w:spacing w:val="-58"/>
        </w:rPr>
        <w:t> </w:t>
      </w:r>
      <w:r>
        <w:rPr/>
        <w:t>tends to report about 11% more claims than the portfolio average reported claims.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 that insured in this age group are more risky and therefore should pay a little more</w:t>
      </w:r>
      <w:r>
        <w:rPr>
          <w:spacing w:val="1"/>
        </w:rPr>
        <w:t> </w:t>
      </w:r>
      <w:r>
        <w:rPr/>
        <w:t>than the average premium relative to their risk level. Policyholders who reside in southern</w:t>
      </w:r>
      <w:r>
        <w:rPr>
          <w:spacing w:val="1"/>
        </w:rPr>
        <w:t> </w:t>
      </w:r>
      <w:r>
        <w:rPr/>
        <w:t>region</w:t>
      </w:r>
      <w:r>
        <w:rPr>
          <w:spacing w:val="-1"/>
        </w:rPr>
        <w:t> </w:t>
      </w:r>
      <w:r>
        <w:rPr/>
        <w:t>of the country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/>
        <w:t>riskier than those in the northern region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60" w:right="740"/>
        </w:sectPr>
      </w:pPr>
    </w:p>
    <w:p>
      <w:pPr>
        <w:pStyle w:val="BodyText"/>
        <w:spacing w:line="480" w:lineRule="auto" w:before="74"/>
        <w:ind w:left="480" w:right="692"/>
        <w:jc w:val="both"/>
      </w:pPr>
      <w:r>
        <w:rPr/>
        <w:t>Looking at the frequency and severity components of automobile insurance risk premium</w:t>
      </w:r>
      <w:r>
        <w:rPr>
          <w:spacing w:val="1"/>
        </w:rPr>
        <w:t> </w:t>
      </w:r>
      <w:r>
        <w:rPr/>
        <w:t>from table 4.18, it is interesting to note that the relatively high importance of the place of</w:t>
      </w:r>
      <w:r>
        <w:rPr>
          <w:spacing w:val="1"/>
        </w:rPr>
        <w:t> </w:t>
      </w:r>
      <w:r>
        <w:rPr/>
        <w:t>residence is in line with the high regional differences noted for motor insurance premiums</w:t>
      </w:r>
      <w:r>
        <w:rPr>
          <w:spacing w:val="1"/>
        </w:rPr>
        <w:t> </w:t>
      </w:r>
      <w:r>
        <w:rPr/>
        <w:t>(see, for example, K¨ohne, 2011). Thus, this implies that motor insurers still need to heavily</w:t>
      </w:r>
      <w:r>
        <w:rPr>
          <w:spacing w:val="1"/>
        </w:rPr>
        <w:t> </w:t>
      </w:r>
      <w:r>
        <w:rPr/>
        <w:t>rely on regional</w:t>
      </w:r>
      <w:r>
        <w:rPr>
          <w:spacing w:val="60"/>
        </w:rPr>
        <w:t> </w:t>
      </w:r>
      <w:r>
        <w:rPr/>
        <w:t>classes for tariff schemes. The reason being that the frequency and severity</w:t>
      </w:r>
      <w:r>
        <w:rPr>
          <w:spacing w:val="1"/>
        </w:rPr>
        <w:t> </w:t>
      </w:r>
      <w:r>
        <w:rPr/>
        <w:t>of accidents differ substantially between places due to different traffic volume and road</w:t>
      </w:r>
      <w:r>
        <w:rPr>
          <w:spacing w:val="1"/>
        </w:rPr>
        <w:t> </w:t>
      </w:r>
      <w:r>
        <w:rPr/>
        <w:t>conditions (higher frequency in urban areas, worse consequences in rural regions, see, e.g.,</w:t>
      </w:r>
      <w:r>
        <w:rPr>
          <w:spacing w:val="1"/>
        </w:rPr>
        <w:t> </w:t>
      </w:r>
      <w:r>
        <w:rPr/>
        <w:t>Etgar,</w:t>
      </w:r>
      <w:r>
        <w:rPr>
          <w:spacing w:val="1"/>
        </w:rPr>
        <w:t> </w:t>
      </w:r>
      <w:r>
        <w:rPr/>
        <w:t>1975,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Sipulskyte,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analysed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portfolio,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policyholders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company can be established. For example, an insured male aged less than 24 years, that’s</w:t>
      </w:r>
      <w:r>
        <w:rPr>
          <w:spacing w:val="1"/>
        </w:rPr>
        <w:t> </w:t>
      </w:r>
      <w:r>
        <w:rPr/>
        <w:t>publicly employed, who resides in the southwest region and purchased a third party motor</w:t>
      </w:r>
      <w:r>
        <w:rPr>
          <w:spacing w:val="1"/>
        </w:rPr>
        <w:t> </w:t>
      </w:r>
      <w:r>
        <w:rPr/>
        <w:t>insurance policy, but loss his car through theft would be expected to report a claim 6.8 times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average member.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74" w:after="8"/>
        <w:ind w:left="480" w:right="695"/>
      </w:pPr>
      <w:r>
        <w:rPr/>
        <w:t>Table</w:t>
      </w:r>
      <w:r>
        <w:rPr>
          <w:spacing w:val="33"/>
        </w:rPr>
        <w:t> </w:t>
      </w:r>
      <w:r>
        <w:rPr/>
        <w:t>4.21:</w:t>
      </w:r>
      <w:r>
        <w:rPr>
          <w:spacing w:val="37"/>
        </w:rPr>
        <w:t> </w:t>
      </w:r>
      <w:r>
        <w:rPr/>
        <w:t>Adjusted</w:t>
      </w:r>
      <w:r>
        <w:rPr>
          <w:spacing w:val="34"/>
        </w:rPr>
        <w:t> </w:t>
      </w:r>
      <w:r>
        <w:rPr/>
        <w:t>coefficients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all</w:t>
      </w:r>
      <w:r>
        <w:rPr>
          <w:spacing w:val="35"/>
        </w:rPr>
        <w:t> </w:t>
      </w:r>
      <w:r>
        <w:rPr/>
        <w:t>rating</w:t>
      </w:r>
      <w:r>
        <w:rPr>
          <w:spacing w:val="35"/>
        </w:rPr>
        <w:t> </w:t>
      </w:r>
      <w:r>
        <w:rPr/>
        <w:t>factors</w:t>
      </w:r>
      <w:r>
        <w:rPr>
          <w:spacing w:val="35"/>
        </w:rPr>
        <w:t> </w:t>
      </w:r>
      <w:r>
        <w:rPr/>
        <w:t>based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claim</w:t>
      </w:r>
      <w:r>
        <w:rPr>
          <w:spacing w:val="38"/>
        </w:rPr>
        <w:t> </w:t>
      </w:r>
      <w:r>
        <w:rPr/>
        <w:t>frequency</w:t>
      </w:r>
      <w:r>
        <w:rPr>
          <w:spacing w:val="32"/>
        </w:rPr>
        <w:t> </w:t>
      </w:r>
      <w:r>
        <w:rPr/>
        <w:t>and</w:t>
      </w:r>
      <w:r>
        <w:rPr>
          <w:spacing w:val="37"/>
        </w:rPr>
        <w:t> </w:t>
      </w:r>
      <w:r>
        <w:rPr/>
        <w:t>cost</w:t>
      </w:r>
      <w:r>
        <w:rPr>
          <w:spacing w:val="-57"/>
        </w:rPr>
        <w:t> </w:t>
      </w:r>
      <w:r>
        <w:rPr/>
        <w:t>models</w:t>
      </w:r>
    </w:p>
    <w:p>
      <w:pPr>
        <w:pStyle w:val="BodyText"/>
        <w:spacing w:line="20" w:lineRule="exact"/>
        <w:ind w:left="372"/>
        <w:rPr>
          <w:sz w:val="2"/>
        </w:rPr>
      </w:pPr>
      <w:r>
        <w:rPr>
          <w:sz w:val="2"/>
        </w:rPr>
        <w:pict>
          <v:group style="width:462.15pt;height:1pt;mso-position-horizontal-relative:char;mso-position-vertical-relative:line" coordorigin="0,0" coordsize="9243,20">
            <v:rect style="position:absolute;left:0;top:0;width:9243;height:20" filled="true" fillcolor="#4f81bd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057" w:val="left" w:leader="none"/>
          <w:tab w:pos="4067" w:val="left" w:leader="none"/>
          <w:tab w:pos="4996" w:val="left" w:leader="none"/>
          <w:tab w:pos="6122" w:val="left" w:leader="none"/>
          <w:tab w:pos="7416" w:val="left" w:leader="none"/>
          <w:tab w:pos="8383" w:val="left" w:leader="none"/>
        </w:tabs>
        <w:spacing w:before="0" w:after="10"/>
        <w:ind w:left="2164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color w:val="365F91"/>
          <w:sz w:val="16"/>
        </w:rPr>
        <w:t>AGE</w:t>
        <w:tab/>
        <w:t>GENDER</w:t>
        <w:tab/>
        <w:t>DISTRICT</w:t>
        <w:tab/>
        <w:t>OCCUPATION</w:t>
        <w:tab/>
        <w:t>PRODUCT</w:t>
      </w:r>
      <w:r>
        <w:rPr>
          <w:rFonts w:ascii="Calibri"/>
          <w:b/>
          <w:color w:val="365F91"/>
          <w:spacing w:val="-1"/>
          <w:sz w:val="16"/>
        </w:rPr>
        <w:t> </w:t>
      </w:r>
      <w:r>
        <w:rPr>
          <w:rFonts w:ascii="Calibri"/>
          <w:b/>
          <w:color w:val="365F91"/>
          <w:sz w:val="16"/>
        </w:rPr>
        <w:t>TYPE</w:t>
        <w:tab/>
        <w:t>LOSS TYPE</w:t>
        <w:tab/>
        <w:t>CUSTOMER</w:t>
      </w:r>
      <w:r>
        <w:rPr>
          <w:rFonts w:ascii="Calibri"/>
          <w:b/>
          <w:color w:val="365F91"/>
          <w:spacing w:val="-2"/>
          <w:sz w:val="16"/>
        </w:rPr>
        <w:t> </w:t>
      </w:r>
      <w:r>
        <w:rPr>
          <w:rFonts w:ascii="Calibri"/>
          <w:b/>
          <w:color w:val="365F91"/>
          <w:sz w:val="16"/>
        </w:rPr>
        <w:t>TYPE</w:t>
      </w: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518"/>
        <w:gridCol w:w="515"/>
        <w:gridCol w:w="516"/>
        <w:gridCol w:w="510"/>
        <w:gridCol w:w="520"/>
        <w:gridCol w:w="523"/>
        <w:gridCol w:w="558"/>
        <w:gridCol w:w="574"/>
        <w:gridCol w:w="607"/>
        <w:gridCol w:w="585"/>
        <w:gridCol w:w="543"/>
        <w:gridCol w:w="547"/>
        <w:gridCol w:w="634"/>
        <w:gridCol w:w="663"/>
      </w:tblGrid>
      <w:tr>
        <w:trPr>
          <w:trHeight w:val="194" w:hRule="atLeast"/>
        </w:trPr>
        <w:tc>
          <w:tcPr>
            <w:tcW w:w="1432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8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88" w:right="9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Freq</w:t>
            </w:r>
          </w:p>
        </w:tc>
        <w:tc>
          <w:tcPr>
            <w:tcW w:w="515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86" w:right="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Cost</w:t>
            </w:r>
          </w:p>
        </w:tc>
        <w:tc>
          <w:tcPr>
            <w:tcW w:w="516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89" w:right="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Freq</w:t>
            </w:r>
          </w:p>
        </w:tc>
        <w:tc>
          <w:tcPr>
            <w:tcW w:w="510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90" w:right="9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Cost</w:t>
            </w:r>
          </w:p>
        </w:tc>
        <w:tc>
          <w:tcPr>
            <w:tcW w:w="520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93" w:right="9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Freq</w:t>
            </w:r>
          </w:p>
        </w:tc>
        <w:tc>
          <w:tcPr>
            <w:tcW w:w="523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92" w:right="1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Cost</w:t>
            </w:r>
          </w:p>
        </w:tc>
        <w:tc>
          <w:tcPr>
            <w:tcW w:w="558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95" w:right="1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Freq</w:t>
            </w:r>
          </w:p>
        </w:tc>
        <w:tc>
          <w:tcPr>
            <w:tcW w:w="574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102" w:right="10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Cost</w:t>
            </w:r>
          </w:p>
        </w:tc>
        <w:tc>
          <w:tcPr>
            <w:tcW w:w="607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134" w:right="13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Freq</w:t>
            </w:r>
          </w:p>
        </w:tc>
        <w:tc>
          <w:tcPr>
            <w:tcW w:w="585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right="127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Cost</w:t>
            </w:r>
          </w:p>
        </w:tc>
        <w:tc>
          <w:tcPr>
            <w:tcW w:w="543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right="10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Freq</w:t>
            </w:r>
          </w:p>
        </w:tc>
        <w:tc>
          <w:tcPr>
            <w:tcW w:w="547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Cost</w:t>
            </w:r>
          </w:p>
        </w:tc>
        <w:tc>
          <w:tcPr>
            <w:tcW w:w="634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1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Freq</w:t>
            </w:r>
          </w:p>
        </w:tc>
        <w:tc>
          <w:tcPr>
            <w:tcW w:w="663" w:type="dxa"/>
            <w:tcBorders>
              <w:top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74" w:lineRule="exact"/>
              <w:ind w:left="177" w:right="15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365F91"/>
                <w:sz w:val="16"/>
              </w:rPr>
              <w:t>Cost</w:t>
            </w:r>
          </w:p>
        </w:tc>
      </w:tr>
      <w:tr>
        <w:trPr>
          <w:trHeight w:val="268" w:hRule="atLeast"/>
        </w:trPr>
        <w:tc>
          <w:tcPr>
            <w:tcW w:w="1432" w:type="dxa"/>
          </w:tcPr>
          <w:p>
            <w:pPr>
              <w:pStyle w:val="TableParagraph"/>
              <w:spacing w:line="180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&lt;24</w:t>
            </w:r>
            <w:r>
              <w:rPr>
                <w:rFonts w:ascii="Arial"/>
                <w:b/>
                <w:i/>
                <w:color w:val="365F91"/>
                <w:spacing w:val="-3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years</w:t>
            </w:r>
          </w:p>
        </w:tc>
        <w:tc>
          <w:tcPr>
            <w:tcW w:w="518" w:type="dxa"/>
          </w:tcPr>
          <w:p>
            <w:pPr>
              <w:pStyle w:val="TableParagraph"/>
              <w:spacing w:line="194" w:lineRule="exact"/>
              <w:ind w:left="89" w:right="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1.11</w:t>
            </w:r>
          </w:p>
        </w:tc>
        <w:tc>
          <w:tcPr>
            <w:tcW w:w="515" w:type="dxa"/>
          </w:tcPr>
          <w:p>
            <w:pPr>
              <w:pStyle w:val="TableParagraph"/>
              <w:spacing w:line="194" w:lineRule="exact"/>
              <w:ind w:left="91" w:right="7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1.03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24</w:t>
            </w:r>
            <w:r>
              <w:rPr>
                <w:rFonts w:ascii="Arial"/>
                <w:b/>
                <w:i/>
                <w:color w:val="365F91"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-</w:t>
            </w:r>
            <w:r>
              <w:rPr>
                <w:rFonts w:ascii="Arial"/>
                <w:b/>
                <w:i/>
                <w:color w:val="365F91"/>
                <w:spacing w:val="-1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30</w:t>
            </w:r>
            <w:r>
              <w:rPr>
                <w:rFonts w:ascii="Arial"/>
                <w:b/>
                <w:i/>
                <w:color w:val="365F91"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years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spacing w:line="177" w:lineRule="exact"/>
              <w:ind w:left="89" w:right="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0.82</w:t>
            </w: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spacing w:line="177" w:lineRule="exact"/>
              <w:ind w:left="91" w:right="7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0.96</w:t>
            </w: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31</w:t>
            </w:r>
            <w:r>
              <w:rPr>
                <w:rFonts w:ascii="Arial"/>
                <w:b/>
                <w:i/>
                <w:color w:val="365F91"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-</w:t>
            </w:r>
            <w:r>
              <w:rPr>
                <w:rFonts w:ascii="Arial"/>
                <w:b/>
                <w:i/>
                <w:color w:val="365F91"/>
                <w:spacing w:val="-1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60</w:t>
            </w:r>
            <w:r>
              <w:rPr>
                <w:rFonts w:ascii="Arial"/>
                <w:b/>
                <w:i/>
                <w:color w:val="365F91"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years</w:t>
            </w:r>
          </w:p>
        </w:tc>
        <w:tc>
          <w:tcPr>
            <w:tcW w:w="518" w:type="dxa"/>
          </w:tcPr>
          <w:p>
            <w:pPr>
              <w:pStyle w:val="TableParagraph"/>
              <w:spacing w:line="174" w:lineRule="exact"/>
              <w:ind w:left="89" w:right="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0.88</w:t>
            </w:r>
          </w:p>
        </w:tc>
        <w:tc>
          <w:tcPr>
            <w:tcW w:w="515" w:type="dxa"/>
          </w:tcPr>
          <w:p>
            <w:pPr>
              <w:pStyle w:val="TableParagraph"/>
              <w:spacing w:line="174" w:lineRule="exact"/>
              <w:ind w:left="91" w:right="7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0.97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4" w:lineRule="exact"/>
              <w:ind w:left="122"/>
              <w:rPr>
                <w:rFonts w:ascii="Calibri" w:hAnsi="Calibri"/>
                <w:b/>
                <w:i/>
                <w:sz w:val="16"/>
              </w:rPr>
            </w:pPr>
            <w:r>
              <w:rPr>
                <w:rFonts w:ascii="Calibri" w:hAnsi="Calibri"/>
                <w:b/>
                <w:i/>
                <w:color w:val="365F91"/>
                <w:sz w:val="16"/>
              </w:rPr>
              <w:t>≥61</w:t>
            </w:r>
            <w:r>
              <w:rPr>
                <w:rFonts w:ascii="Calibri" w:hAnsi="Calibri"/>
                <w:b/>
                <w:i/>
                <w:color w:val="365F91"/>
                <w:spacing w:val="-2"/>
                <w:sz w:val="16"/>
              </w:rPr>
              <w:t> </w:t>
            </w:r>
            <w:r>
              <w:rPr>
                <w:rFonts w:ascii="Calibri" w:hAnsi="Calibri"/>
                <w:b/>
                <w:i/>
                <w:color w:val="365F91"/>
                <w:sz w:val="16"/>
              </w:rPr>
              <w:t>years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spacing w:line="174" w:lineRule="exact"/>
              <w:ind w:left="89" w:right="7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1.18</w:t>
            </w: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spacing w:line="174" w:lineRule="exact"/>
              <w:ind w:left="91" w:right="7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1.04</w:t>
            </w: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Male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77" w:lineRule="exact"/>
              <w:ind w:left="89" w:right="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1.03</w:t>
            </w:r>
          </w:p>
        </w:tc>
        <w:tc>
          <w:tcPr>
            <w:tcW w:w="510" w:type="dxa"/>
          </w:tcPr>
          <w:p>
            <w:pPr>
              <w:pStyle w:val="TableParagraph"/>
              <w:spacing w:line="177" w:lineRule="exact"/>
              <w:ind w:left="90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1.00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Female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spacing w:line="174" w:lineRule="exact"/>
              <w:ind w:left="89" w:right="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1.09</w:t>
            </w: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spacing w:line="174" w:lineRule="exact"/>
              <w:ind w:left="90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1.02</w:t>
            </w: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Entity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77" w:lineRule="exact"/>
              <w:ind w:left="89" w:right="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1.15</w:t>
            </w:r>
          </w:p>
        </w:tc>
        <w:tc>
          <w:tcPr>
            <w:tcW w:w="510" w:type="dxa"/>
          </w:tcPr>
          <w:p>
            <w:pPr>
              <w:pStyle w:val="TableParagraph"/>
              <w:spacing w:line="177" w:lineRule="exact"/>
              <w:ind w:left="90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1.03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Couple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spacing w:line="174" w:lineRule="exact"/>
              <w:ind w:left="89" w:right="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0.73</w:t>
            </w: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spacing w:line="174" w:lineRule="exact"/>
              <w:ind w:left="90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0.94</w:t>
            </w: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FCT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line="174" w:lineRule="exact"/>
              <w:ind w:left="92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1.04</w:t>
            </w:r>
          </w:p>
        </w:tc>
        <w:tc>
          <w:tcPr>
            <w:tcW w:w="523" w:type="dxa"/>
          </w:tcPr>
          <w:p>
            <w:pPr>
              <w:pStyle w:val="TableParagraph"/>
              <w:spacing w:line="174" w:lineRule="exact"/>
              <w:ind w:left="92" w:right="9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South-west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spacing w:line="177" w:lineRule="exact"/>
              <w:ind w:left="92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1.06</w:t>
            </w: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spacing w:line="177" w:lineRule="exact"/>
              <w:ind w:left="92" w:right="9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1.01</w:t>
            </w: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South-east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line="174" w:lineRule="exact"/>
              <w:ind w:left="92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1.09</w:t>
            </w:r>
          </w:p>
        </w:tc>
        <w:tc>
          <w:tcPr>
            <w:tcW w:w="523" w:type="dxa"/>
          </w:tcPr>
          <w:p>
            <w:pPr>
              <w:pStyle w:val="TableParagraph"/>
              <w:spacing w:line="174" w:lineRule="exact"/>
              <w:ind w:left="92" w:right="9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South-south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spacing w:line="174" w:lineRule="exact"/>
              <w:ind w:left="92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0.99</w:t>
            </w: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spacing w:line="174" w:lineRule="exact"/>
              <w:ind w:left="92" w:right="9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1.00</w:t>
            </w: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North-east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line="177" w:lineRule="exact"/>
              <w:ind w:left="92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0.98</w:t>
            </w:r>
          </w:p>
        </w:tc>
        <w:tc>
          <w:tcPr>
            <w:tcW w:w="523" w:type="dxa"/>
          </w:tcPr>
          <w:p>
            <w:pPr>
              <w:pStyle w:val="TableParagraph"/>
              <w:spacing w:line="177" w:lineRule="exact"/>
              <w:ind w:left="92" w:right="9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North-west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spacing w:line="174" w:lineRule="exact"/>
              <w:ind w:left="92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0.96</w:t>
            </w: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spacing w:line="174" w:lineRule="exact"/>
              <w:ind w:left="92" w:right="9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0.99</w:t>
            </w: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North-central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line="177" w:lineRule="exact"/>
              <w:ind w:left="92" w:right="9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0.89</w:t>
            </w:r>
          </w:p>
        </w:tc>
        <w:tc>
          <w:tcPr>
            <w:tcW w:w="523" w:type="dxa"/>
          </w:tcPr>
          <w:p>
            <w:pPr>
              <w:pStyle w:val="TableParagraph"/>
              <w:spacing w:line="177" w:lineRule="exact"/>
              <w:ind w:left="92" w:right="9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0.97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Self-</w:t>
            </w:r>
            <w:r>
              <w:rPr>
                <w:rFonts w:ascii="Arial"/>
                <w:b/>
                <w:i/>
                <w:color w:val="365F91"/>
                <w:spacing w:val="-3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employed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spacing w:line="174" w:lineRule="exact"/>
              <w:ind w:left="94" w:right="10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0.99</w:t>
            </w: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spacing w:line="174" w:lineRule="exact"/>
              <w:ind w:left="101" w:right="10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1.00</w:t>
            </w: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1432" w:type="dxa"/>
          </w:tcPr>
          <w:p>
            <w:pPr>
              <w:pStyle w:val="TableParagraph"/>
              <w:spacing w:line="180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Publicly-</w:t>
            </w:r>
          </w:p>
          <w:p>
            <w:pPr>
              <w:pStyle w:val="TableParagraph"/>
              <w:spacing w:line="166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employed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194" w:lineRule="exact"/>
              <w:ind w:left="94" w:right="10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1.15</w:t>
            </w:r>
          </w:p>
        </w:tc>
        <w:tc>
          <w:tcPr>
            <w:tcW w:w="574" w:type="dxa"/>
          </w:tcPr>
          <w:p>
            <w:pPr>
              <w:pStyle w:val="TableParagraph"/>
              <w:spacing w:line="194" w:lineRule="exact"/>
              <w:ind w:left="101" w:right="10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1.04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80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Privately-</w:t>
            </w:r>
          </w:p>
          <w:p>
            <w:pPr>
              <w:pStyle w:val="TableParagraph"/>
              <w:spacing w:line="168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employed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spacing w:line="194" w:lineRule="exact"/>
              <w:ind w:left="94" w:right="10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0.88</w:t>
            </w: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spacing w:line="194" w:lineRule="exact"/>
              <w:ind w:left="101" w:right="10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0.97</w:t>
            </w: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Unemployed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174" w:lineRule="exact"/>
              <w:ind w:left="94" w:right="10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0.97</w:t>
            </w:r>
          </w:p>
        </w:tc>
        <w:tc>
          <w:tcPr>
            <w:tcW w:w="574" w:type="dxa"/>
          </w:tcPr>
          <w:p>
            <w:pPr>
              <w:pStyle w:val="TableParagraph"/>
              <w:spacing w:line="174" w:lineRule="exact"/>
              <w:ind w:left="101" w:right="10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0.99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80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Commercial</w:t>
            </w:r>
          </w:p>
          <w:p>
            <w:pPr>
              <w:pStyle w:val="TableParagraph"/>
              <w:spacing w:line="166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vehicle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spacing w:line="194" w:lineRule="exact"/>
              <w:ind w:left="134" w:right="1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1.20</w:t>
            </w: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spacing w:line="194" w:lineRule="exact"/>
              <w:ind w:right="13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1.04</w:t>
            </w: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Comprehensive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77" w:lineRule="exact"/>
              <w:ind w:left="134" w:right="1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0.91</w:t>
            </w:r>
          </w:p>
        </w:tc>
        <w:tc>
          <w:tcPr>
            <w:tcW w:w="585" w:type="dxa"/>
          </w:tcPr>
          <w:p>
            <w:pPr>
              <w:pStyle w:val="TableParagraph"/>
              <w:spacing w:line="177" w:lineRule="exact"/>
              <w:ind w:right="13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0.97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Third</w:t>
            </w:r>
            <w:r>
              <w:rPr>
                <w:rFonts w:ascii="Arial"/>
                <w:b/>
                <w:i/>
                <w:color w:val="365F91"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party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spacing w:line="174" w:lineRule="exact"/>
              <w:ind w:left="134" w:right="1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1.35</w:t>
            </w: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spacing w:line="174" w:lineRule="exact"/>
              <w:ind w:right="13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1.07</w:t>
            </w: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Motor</w:t>
            </w:r>
            <w:r>
              <w:rPr>
                <w:rFonts w:ascii="Arial"/>
                <w:b/>
                <w:i/>
                <w:color w:val="365F91"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cycle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spacing w:line="174" w:lineRule="exact"/>
              <w:ind w:left="134" w:right="1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0.53</w:t>
            </w:r>
          </w:p>
        </w:tc>
        <w:tc>
          <w:tcPr>
            <w:tcW w:w="585" w:type="dxa"/>
          </w:tcPr>
          <w:p>
            <w:pPr>
              <w:pStyle w:val="TableParagraph"/>
              <w:spacing w:line="174" w:lineRule="exact"/>
              <w:ind w:right="13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0.92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Theft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spacing w:line="177" w:lineRule="exact"/>
              <w:ind w:right="10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1.53</w:t>
            </w: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spacing w:line="177" w:lineRule="exact"/>
              <w:ind w:left="120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1.11</w:t>
            </w: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Collision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174" w:lineRule="exact"/>
              <w:ind w:right="10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0.98</w:t>
            </w:r>
          </w:p>
        </w:tc>
        <w:tc>
          <w:tcPr>
            <w:tcW w:w="547" w:type="dxa"/>
          </w:tcPr>
          <w:p>
            <w:pPr>
              <w:pStyle w:val="TableParagraph"/>
              <w:spacing w:line="174" w:lineRule="exact"/>
              <w:ind w:left="120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1.00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Accident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spacing w:line="177" w:lineRule="exact"/>
              <w:ind w:right="10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1.13</w:t>
            </w: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spacing w:line="177" w:lineRule="exact"/>
              <w:ind w:left="120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1.03</w:t>
            </w: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Vandalisation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line="174" w:lineRule="exact"/>
              <w:ind w:right="10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0.61</w:t>
            </w:r>
          </w:p>
        </w:tc>
        <w:tc>
          <w:tcPr>
            <w:tcW w:w="547" w:type="dxa"/>
          </w:tcPr>
          <w:p>
            <w:pPr>
              <w:pStyle w:val="TableParagraph"/>
              <w:spacing w:line="174" w:lineRule="exact"/>
              <w:ind w:left="120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0.91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Others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spacing w:line="174" w:lineRule="exact"/>
              <w:ind w:right="10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0.74</w:t>
            </w: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spacing w:line="174" w:lineRule="exact"/>
              <w:ind w:left="120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0.94</w:t>
            </w: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1432" w:type="dxa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Individual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177" w:lineRule="exact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1.11</w:t>
            </w:r>
          </w:p>
        </w:tc>
        <w:tc>
          <w:tcPr>
            <w:tcW w:w="663" w:type="dxa"/>
          </w:tcPr>
          <w:p>
            <w:pPr>
              <w:pStyle w:val="TableParagraph"/>
              <w:spacing w:line="177" w:lineRule="exact"/>
              <w:ind w:left="176" w:right="15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1.02</w:t>
            </w:r>
          </w:p>
        </w:tc>
      </w:tr>
      <w:tr>
        <w:trPr>
          <w:trHeight w:val="194" w:hRule="atLeast"/>
        </w:trPr>
        <w:tc>
          <w:tcPr>
            <w:tcW w:w="1432" w:type="dxa"/>
            <w:shd w:val="clear" w:color="auto" w:fill="D3DFEE"/>
          </w:tcPr>
          <w:p>
            <w:pPr>
              <w:pStyle w:val="TableParagraph"/>
              <w:spacing w:line="174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Companies</w:t>
            </w:r>
          </w:p>
        </w:tc>
        <w:tc>
          <w:tcPr>
            <w:tcW w:w="51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  <w:shd w:val="clear" w:color="auto" w:fill="D3DFE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  <w:shd w:val="clear" w:color="auto" w:fill="D3DFEE"/>
          </w:tcPr>
          <w:p>
            <w:pPr>
              <w:pStyle w:val="TableParagraph"/>
              <w:spacing w:line="174" w:lineRule="exact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1.37</w:t>
            </w:r>
          </w:p>
        </w:tc>
        <w:tc>
          <w:tcPr>
            <w:tcW w:w="663" w:type="dxa"/>
            <w:shd w:val="clear" w:color="auto" w:fill="D3DFEE"/>
          </w:tcPr>
          <w:p>
            <w:pPr>
              <w:pStyle w:val="TableParagraph"/>
              <w:spacing w:line="174" w:lineRule="exact"/>
              <w:ind w:left="176" w:right="15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1.08</w:t>
            </w:r>
          </w:p>
        </w:tc>
      </w:tr>
      <w:tr>
        <w:trPr>
          <w:trHeight w:val="196" w:hRule="atLeast"/>
        </w:trPr>
        <w:tc>
          <w:tcPr>
            <w:tcW w:w="1432" w:type="dxa"/>
          </w:tcPr>
          <w:p>
            <w:pPr>
              <w:pStyle w:val="TableParagraph"/>
              <w:spacing w:line="177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Government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line="177" w:lineRule="exact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0.69</w:t>
            </w:r>
          </w:p>
        </w:tc>
        <w:tc>
          <w:tcPr>
            <w:tcW w:w="663" w:type="dxa"/>
          </w:tcPr>
          <w:p>
            <w:pPr>
              <w:pStyle w:val="TableParagraph"/>
              <w:spacing w:line="177" w:lineRule="exact"/>
              <w:ind w:left="176" w:right="15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0.94</w:t>
            </w:r>
          </w:p>
        </w:tc>
      </w:tr>
      <w:tr>
        <w:trPr>
          <w:trHeight w:val="268" w:hRule="atLeast"/>
        </w:trPr>
        <w:tc>
          <w:tcPr>
            <w:tcW w:w="1432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80" w:lineRule="exact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color w:val="365F91"/>
                <w:sz w:val="16"/>
              </w:rPr>
              <w:t>All</w:t>
            </w:r>
            <w:r>
              <w:rPr>
                <w:rFonts w:ascii="Arial"/>
                <w:b/>
                <w:i/>
                <w:color w:val="365F91"/>
                <w:spacing w:val="-6"/>
                <w:sz w:val="16"/>
              </w:rPr>
              <w:t> </w:t>
            </w:r>
            <w:r>
              <w:rPr>
                <w:rFonts w:ascii="Arial"/>
                <w:b/>
                <w:i/>
                <w:color w:val="365F91"/>
                <w:sz w:val="16"/>
              </w:rPr>
              <w:t>account</w:t>
            </w:r>
          </w:p>
        </w:tc>
        <w:tc>
          <w:tcPr>
            <w:tcW w:w="518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4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7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4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94" w:lineRule="exact"/>
              <w:ind w:left="164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0.83</w:t>
            </w:r>
          </w:p>
        </w:tc>
        <w:tc>
          <w:tcPr>
            <w:tcW w:w="663" w:type="dxa"/>
            <w:tcBorders>
              <w:bottom w:val="single" w:sz="8" w:space="0" w:color="4F81BD"/>
            </w:tcBorders>
            <w:shd w:val="clear" w:color="auto" w:fill="D3DFEE"/>
          </w:tcPr>
          <w:p>
            <w:pPr>
              <w:pStyle w:val="TableParagraph"/>
              <w:spacing w:line="194" w:lineRule="exact"/>
              <w:ind w:left="176" w:right="15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color w:val="365F91"/>
                <w:sz w:val="16"/>
              </w:rPr>
              <w:t>0.96</w:t>
            </w:r>
          </w:p>
        </w:tc>
      </w:tr>
    </w:tbl>
    <w:p>
      <w:pPr>
        <w:spacing w:before="0"/>
        <w:ind w:left="480" w:right="0" w:firstLine="0"/>
        <w:jc w:val="left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Researcher’s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computation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2016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5"/>
        <w:rPr>
          <w:i/>
          <w:sz w:val="20"/>
        </w:rPr>
      </w:pPr>
    </w:p>
    <w:p>
      <w:pPr>
        <w:pStyle w:val="Heading1"/>
        <w:ind w:left="46"/>
      </w:pPr>
      <w:bookmarkStart w:name="_TOC_250006" w:id="176"/>
      <w:bookmarkStart w:name="CHAPTER FIVE " w:id="177"/>
      <w:r>
        <w:rPr>
          <w:b w:val="0"/>
        </w:rPr>
      </w:r>
      <w:bookmarkStart w:name="SUMMARY CONCLUSION AND RECOMMENDATIONS " w:id="178"/>
      <w:bookmarkEnd w:id="178"/>
      <w:r>
        <w:rPr>
          <w:b w:val="0"/>
        </w:rPr>
      </w:r>
      <w:bookmarkStart w:name="5.1  Summary of Findings " w:id="179"/>
      <w:bookmarkEnd w:id="179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bookmarkEnd w:id="176"/>
      <w:r>
        <w:rPr/>
        <w:t>FIVE</w:t>
      </w:r>
    </w:p>
    <w:p>
      <w:pPr>
        <w:pStyle w:val="BodyText"/>
        <w:spacing w:before="5"/>
        <w:rPr>
          <w:b/>
          <w:sz w:val="46"/>
        </w:rPr>
      </w:pPr>
    </w:p>
    <w:p>
      <w:pPr>
        <w:spacing w:before="0"/>
        <w:ind w:left="47" w:right="268" w:firstLine="0"/>
        <w:jc w:val="center"/>
        <w:rPr>
          <w:b/>
          <w:sz w:val="32"/>
        </w:rPr>
      </w:pPr>
      <w:bookmarkStart w:name="_TOC_250005" w:id="180"/>
      <w:r>
        <w:rPr>
          <w:b/>
          <w:sz w:val="32"/>
        </w:rPr>
        <w:t>SUMMARY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CONCLUSION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> </w:t>
      </w:r>
      <w:bookmarkEnd w:id="180"/>
      <w:r>
        <w:rPr>
          <w:b/>
          <w:sz w:val="32"/>
        </w:rPr>
        <w:t>RECOMMENDATIONS</w:t>
      </w:r>
    </w:p>
    <w:p>
      <w:pPr>
        <w:pStyle w:val="Heading3"/>
        <w:numPr>
          <w:ilvl w:val="1"/>
          <w:numId w:val="19"/>
        </w:numPr>
        <w:tabs>
          <w:tab w:pos="1257" w:val="left" w:leader="none"/>
          <w:tab w:pos="1258" w:val="left" w:leader="none"/>
        </w:tabs>
        <w:spacing w:line="240" w:lineRule="auto" w:before="298" w:after="0"/>
        <w:ind w:left="1257" w:right="0" w:hanging="778"/>
        <w:jc w:val="left"/>
      </w:pPr>
      <w:bookmarkStart w:name="_TOC_250004" w:id="181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181"/>
      <w:r>
        <w:rPr/>
        <w:t>Findings</w:t>
      </w:r>
    </w:p>
    <w:p>
      <w:pPr>
        <w:pStyle w:val="BodyText"/>
        <w:spacing w:before="5"/>
        <w:rPr>
          <w:rFonts w:ascii="Cambria"/>
          <w:b/>
          <w:sz w:val="29"/>
        </w:rPr>
      </w:pPr>
    </w:p>
    <w:p>
      <w:pPr>
        <w:pStyle w:val="BodyText"/>
        <w:spacing w:line="480" w:lineRule="auto"/>
        <w:ind w:left="480" w:right="692"/>
        <w:jc w:val="both"/>
      </w:pPr>
      <w:r>
        <w:rPr/>
        <w:t>This study sought to develop a risk-adjustment model for the motor insurance risks. 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demographic</w:t>
      </w:r>
      <w:r>
        <w:rPr>
          <w:spacing w:val="14"/>
        </w:rPr>
        <w:t> </w:t>
      </w:r>
      <w:r>
        <w:rPr/>
        <w:t>characteristics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motor</w:t>
      </w:r>
      <w:r>
        <w:rPr>
          <w:spacing w:val="17"/>
        </w:rPr>
        <w:t> </w:t>
      </w:r>
      <w:r>
        <w:rPr/>
        <w:t>risk</w:t>
      </w:r>
      <w:r>
        <w:rPr>
          <w:spacing w:val="19"/>
        </w:rPr>
        <w:t> </w:t>
      </w:r>
      <w:r>
        <w:rPr/>
        <w:t>factors.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main</w:t>
      </w:r>
      <w:r>
        <w:rPr>
          <w:spacing w:val="16"/>
        </w:rPr>
        <w:t> </w:t>
      </w:r>
      <w:r>
        <w:rPr/>
        <w:t>purpose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model</w:t>
      </w:r>
      <w:r>
        <w:rPr>
          <w:spacing w:val="16"/>
        </w:rPr>
        <w:t> </w:t>
      </w:r>
      <w:r>
        <w:rPr/>
        <w:t>is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by</w:t>
      </w:r>
      <w:r>
        <w:rPr>
          <w:spacing w:val="-58"/>
        </w:rPr>
        <w:t> </w:t>
      </w:r>
      <w:r>
        <w:rPr/>
        <w:t>minimizing risk selection so that motor insurance products in a competitive market can be</w:t>
      </w:r>
      <w:r>
        <w:rPr>
          <w:spacing w:val="1"/>
        </w:rPr>
        <w:t> </w:t>
      </w:r>
      <w:r>
        <w:rPr/>
        <w:t>priced on the basis of a risk-based tariff regime, and also insurance service providers can</w:t>
      </w:r>
      <w:r>
        <w:rPr>
          <w:spacing w:val="1"/>
        </w:rPr>
        <w:t> </w:t>
      </w:r>
      <w:r>
        <w:rPr/>
        <w:t>compete on the basis of quality service and sound tariff administrative efficiency which will</w:t>
      </w:r>
      <w:r>
        <w:rPr>
          <w:spacing w:val="1"/>
        </w:rPr>
        <w:t> </w:t>
      </w:r>
      <w:r>
        <w:rPr/>
        <w:t>ideally improve the profitability of companies, while encouraging improved behaviour on the</w:t>
      </w:r>
      <w:r>
        <w:rPr>
          <w:spacing w:val="1"/>
        </w:rPr>
        <w:t> </w:t>
      </w:r>
      <w:r>
        <w:rPr/>
        <w:t>part of drivers rather than on the ability to select risk. This will be achieved by rewarding</w:t>
      </w:r>
      <w:r>
        <w:rPr>
          <w:spacing w:val="1"/>
        </w:rPr>
        <w:t> </w:t>
      </w:r>
      <w:r>
        <w:rPr/>
        <w:t>motor</w:t>
      </w:r>
      <w:r>
        <w:rPr>
          <w:spacing w:val="26"/>
        </w:rPr>
        <w:t> </w:t>
      </w:r>
      <w:r>
        <w:rPr/>
        <w:t>insurers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policyholders</w:t>
      </w:r>
      <w:r>
        <w:rPr>
          <w:spacing w:val="27"/>
        </w:rPr>
        <w:t> </w:t>
      </w:r>
      <w:r>
        <w:rPr/>
        <w:t>equitably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fairly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risks</w:t>
      </w:r>
      <w:r>
        <w:rPr>
          <w:spacing w:val="26"/>
        </w:rPr>
        <w:t> </w:t>
      </w:r>
      <w:r>
        <w:rPr/>
        <w:t>they</w:t>
      </w:r>
      <w:r>
        <w:rPr>
          <w:spacing w:val="21"/>
        </w:rPr>
        <w:t> </w:t>
      </w:r>
      <w:r>
        <w:rPr/>
        <w:t>assume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protect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 of the present and historical data of the Nigeria Insurance Industry database</w:t>
      </w:r>
      <w:r>
        <w:rPr>
          <w:spacing w:val="1"/>
        </w:rPr>
        <w:t> </w:t>
      </w:r>
      <w:r>
        <w:rPr/>
        <w:t>management system by providing pathways for common analysis approach to enable the</w:t>
      </w:r>
      <w:r>
        <w:rPr>
          <w:spacing w:val="1"/>
        </w:rPr>
        <w:t> </w:t>
      </w:r>
      <w:r>
        <w:rPr/>
        <w:t>sharing of experiences and useful data which will improve pricing capabilities, effective</w:t>
      </w:r>
      <w:r>
        <w:rPr>
          <w:spacing w:val="1"/>
        </w:rPr>
        <w:t> </w:t>
      </w:r>
      <w:r>
        <w:rPr/>
        <w:t>administrative information, actuarial valuation and in-depth statistical analysis. The research</w:t>
      </w:r>
      <w:r>
        <w:rPr>
          <w:spacing w:val="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arising</w:t>
      </w:r>
      <w:r>
        <w:rPr>
          <w:spacing w:val="-2"/>
        </w:rPr>
        <w:t> </w:t>
      </w:r>
      <w:r>
        <w:rPr/>
        <w:t>from this study</w:t>
      </w:r>
      <w:r>
        <w:rPr>
          <w:spacing w:val="-5"/>
        </w:rPr>
        <w:t> </w:t>
      </w:r>
      <w:r>
        <w:rPr/>
        <w:t>indicated the</w:t>
      </w:r>
      <w:r>
        <w:rPr>
          <w:spacing w:val="2"/>
        </w:rPr>
        <w:t> </w:t>
      </w:r>
      <w:r>
        <w:rPr/>
        <w:t>following:</w:t>
      </w:r>
    </w:p>
    <w:p>
      <w:pPr>
        <w:pStyle w:val="ListParagraph"/>
        <w:numPr>
          <w:ilvl w:val="2"/>
          <w:numId w:val="19"/>
        </w:numPr>
        <w:tabs>
          <w:tab w:pos="1200" w:val="left" w:leader="none"/>
        </w:tabs>
        <w:spacing w:line="480" w:lineRule="auto" w:before="200" w:after="0"/>
        <w:ind w:left="1200" w:right="696" w:hanging="360"/>
        <w:jc w:val="both"/>
        <w:rPr>
          <w:sz w:val="24"/>
        </w:rPr>
      </w:pPr>
      <w:r>
        <w:rPr>
          <w:sz w:val="24"/>
        </w:rPr>
        <w:t>There is evidence that automobile liability claims are heavily tailed and highly peaked</w:t>
      </w:r>
      <w:r>
        <w:rPr>
          <w:spacing w:val="-57"/>
          <w:sz w:val="24"/>
        </w:rPr>
        <w:t> </w:t>
      </w:r>
      <w:r>
        <w:rPr>
          <w:sz w:val="24"/>
        </w:rPr>
        <w:t>showing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non-normal,</w:t>
      </w:r>
      <w:r>
        <w:rPr>
          <w:spacing w:val="1"/>
          <w:sz w:val="24"/>
        </w:rPr>
        <w:t> </w:t>
      </w:r>
      <w:r>
        <w:rPr>
          <w:sz w:val="24"/>
        </w:rPr>
        <w:t>suggesting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suitability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generalized</w:t>
      </w:r>
      <w:r>
        <w:rPr>
          <w:spacing w:val="-1"/>
          <w:sz w:val="24"/>
        </w:rPr>
        <w:t> </w:t>
      </w:r>
      <w:r>
        <w:rPr>
          <w:sz w:val="24"/>
        </w:rPr>
        <w:t>linear modelling.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580" w:bottom="1200" w:left="960" w:right="740"/>
        </w:sectPr>
      </w:pPr>
    </w:p>
    <w:p>
      <w:pPr>
        <w:pStyle w:val="ListParagraph"/>
        <w:numPr>
          <w:ilvl w:val="2"/>
          <w:numId w:val="19"/>
        </w:numPr>
        <w:tabs>
          <w:tab w:pos="1200" w:val="left" w:leader="none"/>
        </w:tabs>
        <w:spacing w:line="480" w:lineRule="auto" w:before="74" w:after="0"/>
        <w:ind w:left="1200" w:right="69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decreases on the average with age initially but then increases along the age group,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51"/>
          <w:sz w:val="24"/>
        </w:rPr>
        <w:t> </w:t>
      </w:r>
      <w:r>
        <w:rPr>
          <w:sz w:val="24"/>
        </w:rPr>
        <w:t>support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fact</w:t>
      </w:r>
      <w:r>
        <w:rPr>
          <w:spacing w:val="53"/>
          <w:sz w:val="24"/>
        </w:rPr>
        <w:t> </w:t>
      </w:r>
      <w:r>
        <w:rPr>
          <w:sz w:val="24"/>
        </w:rPr>
        <w:t>noted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studies</w:t>
      </w:r>
      <w:r>
        <w:rPr>
          <w:spacing w:val="52"/>
          <w:sz w:val="24"/>
        </w:rPr>
        <w:t> </w:t>
      </w:r>
      <w:r>
        <w:rPr>
          <w:sz w:val="24"/>
        </w:rPr>
        <w:t>such</w:t>
      </w:r>
      <w:r>
        <w:rPr>
          <w:spacing w:val="52"/>
          <w:sz w:val="24"/>
        </w:rPr>
        <w:t> </w:t>
      </w:r>
      <w:r>
        <w:rPr>
          <w:sz w:val="24"/>
        </w:rPr>
        <w:t>as</w:t>
      </w:r>
      <w:r>
        <w:rPr>
          <w:spacing w:val="53"/>
          <w:sz w:val="24"/>
        </w:rPr>
        <w:t> </w:t>
      </w:r>
      <w:r>
        <w:rPr>
          <w:sz w:val="24"/>
        </w:rPr>
        <w:t>McKnight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McKnight</w:t>
      </w:r>
      <w:r>
        <w:rPr>
          <w:spacing w:val="53"/>
          <w:sz w:val="24"/>
        </w:rPr>
        <w:t> </w:t>
      </w:r>
      <w:r>
        <w:rPr>
          <w:sz w:val="24"/>
        </w:rPr>
        <w:t>(1999,</w:t>
      </w:r>
      <w:r>
        <w:rPr>
          <w:spacing w:val="-57"/>
          <w:sz w:val="24"/>
        </w:rPr>
        <w:t> </w:t>
      </w:r>
      <w:r>
        <w:rPr>
          <w:sz w:val="24"/>
        </w:rPr>
        <w:t>2003), Kelly and Nielson (2006) that younger drivers on the average have larger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driving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risks,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60"/>
          <w:sz w:val="24"/>
        </w:rPr>
        <w:t> </w:t>
      </w:r>
      <w:r>
        <w:rPr>
          <w:sz w:val="24"/>
        </w:rPr>
        <w:t>older</w:t>
      </w:r>
      <w:r>
        <w:rPr>
          <w:spacing w:val="1"/>
          <w:sz w:val="24"/>
        </w:rPr>
        <w:t> </w:t>
      </w:r>
      <w:r>
        <w:rPr>
          <w:sz w:val="24"/>
        </w:rPr>
        <w:t>individual on the other hand are riskier drivers due to a deterioration of their cognitive</w:t>
      </w:r>
      <w:r>
        <w:rPr>
          <w:spacing w:val="-57"/>
          <w:sz w:val="24"/>
        </w:rPr>
        <w:t> </w:t>
      </w:r>
      <w:r>
        <w:rPr>
          <w:sz w:val="24"/>
        </w:rPr>
        <w:t>and sensory</w:t>
      </w:r>
      <w:r>
        <w:rPr>
          <w:spacing w:val="-6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2"/>
          <w:numId w:val="19"/>
        </w:numPr>
        <w:tabs>
          <w:tab w:pos="1200" w:val="left" w:leader="none"/>
        </w:tabs>
        <w:spacing w:line="480" w:lineRule="auto" w:before="0" w:after="0"/>
        <w:ind w:left="1200" w:right="697" w:hanging="360"/>
        <w:jc w:val="both"/>
        <w:rPr>
          <w:sz w:val="24"/>
        </w:rPr>
      </w:pPr>
      <w:r>
        <w:rPr>
          <w:sz w:val="24"/>
        </w:rPr>
        <w:t>Motor insurance policyholders who resides in the southern region of the country are</w:t>
      </w:r>
      <w:r>
        <w:rPr>
          <w:spacing w:val="1"/>
          <w:sz w:val="24"/>
        </w:rPr>
        <w:t> </w:t>
      </w:r>
      <w:r>
        <w:rPr>
          <w:sz w:val="24"/>
        </w:rPr>
        <w:t>riskier</w:t>
      </w:r>
      <w:r>
        <w:rPr>
          <w:spacing w:val="-1"/>
          <w:sz w:val="24"/>
        </w:rPr>
        <w:t> </w:t>
      </w:r>
      <w:r>
        <w:rPr>
          <w:sz w:val="24"/>
        </w:rPr>
        <w:t>than those in the northern region</w:t>
      </w:r>
    </w:p>
    <w:p>
      <w:pPr>
        <w:pStyle w:val="ListParagraph"/>
        <w:numPr>
          <w:ilvl w:val="2"/>
          <w:numId w:val="19"/>
        </w:numPr>
        <w:tabs>
          <w:tab w:pos="1200" w:val="left" w:leader="none"/>
        </w:tabs>
        <w:spacing w:line="480" w:lineRule="auto" w:before="0" w:after="0"/>
        <w:ind w:left="1200" w:right="696" w:hanging="360"/>
        <w:jc w:val="both"/>
        <w:rPr>
          <w:sz w:val="24"/>
        </w:rPr>
      </w:pPr>
      <w:r>
        <w:rPr>
          <w:sz w:val="24"/>
        </w:rPr>
        <w:t>The influence factors of the claim cost are similar to the factors corresponding to the</w:t>
      </w:r>
      <w:r>
        <w:rPr>
          <w:spacing w:val="1"/>
          <w:sz w:val="24"/>
        </w:rPr>
        <w:t> </w:t>
      </w:r>
      <w:r>
        <w:rPr>
          <w:sz w:val="24"/>
        </w:rPr>
        <w:t>frequency of claims, fact that refutes the assumption suggested by actuarial literature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the separate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two components of motor</w:t>
      </w:r>
      <w:r>
        <w:rPr>
          <w:spacing w:val="-1"/>
          <w:sz w:val="24"/>
        </w:rPr>
        <w:t> </w:t>
      </w:r>
      <w:r>
        <w:rPr>
          <w:sz w:val="24"/>
        </w:rPr>
        <w:t>risk premium</w:t>
      </w:r>
    </w:p>
    <w:p>
      <w:pPr>
        <w:pStyle w:val="ListParagraph"/>
        <w:numPr>
          <w:ilvl w:val="2"/>
          <w:numId w:val="19"/>
        </w:numPr>
        <w:tabs>
          <w:tab w:pos="1200" w:val="left" w:leader="none"/>
        </w:tabs>
        <w:spacing w:line="480" w:lineRule="auto" w:before="1" w:after="0"/>
        <w:ind w:left="1200" w:right="697" w:hanging="360"/>
        <w:jc w:val="both"/>
        <w:rPr>
          <w:sz w:val="24"/>
        </w:rPr>
      </w:pPr>
      <w:r>
        <w:rPr>
          <w:sz w:val="24"/>
        </w:rPr>
        <w:t>Female policyholders has higher claim costs and tends to report more claim than their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counterpart</w:t>
      </w:r>
    </w:p>
    <w:p>
      <w:pPr>
        <w:pStyle w:val="ListParagraph"/>
        <w:numPr>
          <w:ilvl w:val="2"/>
          <w:numId w:val="19"/>
        </w:numPr>
        <w:tabs>
          <w:tab w:pos="1200" w:val="left" w:leader="none"/>
        </w:tabs>
        <w:spacing w:line="480" w:lineRule="auto" w:before="0" w:after="0"/>
        <w:ind w:left="1200" w:right="697" w:hanging="360"/>
        <w:jc w:val="both"/>
        <w:rPr>
          <w:sz w:val="24"/>
        </w:rPr>
      </w:pPr>
      <w:r>
        <w:rPr>
          <w:sz w:val="24"/>
        </w:rPr>
        <w:t>From the computed risk scores displayed, a variation of risk scores across age group</w:t>
      </w:r>
      <w:r>
        <w:rPr>
          <w:spacing w:val="1"/>
          <w:sz w:val="24"/>
        </w:rPr>
        <w:t> </w:t>
      </w:r>
      <w:r>
        <w:rPr>
          <w:sz w:val="24"/>
        </w:rPr>
        <w:t>was discovered and high regional differences noted for motor insurance premium</w:t>
      </w:r>
      <w:r>
        <w:rPr>
          <w:spacing w:val="1"/>
          <w:sz w:val="24"/>
        </w:rPr>
        <w:t> </w:t>
      </w:r>
      <w:r>
        <w:rPr>
          <w:sz w:val="24"/>
        </w:rPr>
        <w:t>which suggest the need for calculation of differentiated premium within the insurance</w:t>
      </w:r>
      <w:r>
        <w:rPr>
          <w:spacing w:val="1"/>
          <w:sz w:val="24"/>
        </w:rPr>
        <w:t> </w:t>
      </w:r>
      <w:r>
        <w:rPr>
          <w:sz w:val="24"/>
        </w:rPr>
        <w:t>portfolio so that each insured pays the same reasonable insurance premium to insured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-2"/>
          <w:sz w:val="24"/>
        </w:rPr>
        <w:t> </w:t>
      </w:r>
      <w:r>
        <w:rPr>
          <w:sz w:val="24"/>
        </w:rPr>
        <w:t>risk profile.</w:t>
      </w:r>
    </w:p>
    <w:p>
      <w:pPr>
        <w:pStyle w:val="ListParagraph"/>
        <w:numPr>
          <w:ilvl w:val="2"/>
          <w:numId w:val="19"/>
        </w:numPr>
        <w:tabs>
          <w:tab w:pos="1200" w:val="left" w:leader="none"/>
        </w:tabs>
        <w:spacing w:line="480" w:lineRule="auto" w:before="0" w:after="0"/>
        <w:ind w:left="1200" w:right="69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regression</w:t>
      </w:r>
      <w:r>
        <w:rPr>
          <w:spacing w:val="59"/>
          <w:sz w:val="24"/>
        </w:rPr>
        <w:t> </w:t>
      </w:r>
      <w:r>
        <w:rPr>
          <w:sz w:val="24"/>
        </w:rPr>
        <w:t>results</w:t>
      </w:r>
      <w:r>
        <w:rPr>
          <w:spacing w:val="58"/>
          <w:sz w:val="24"/>
        </w:rPr>
        <w:t> </w:t>
      </w:r>
      <w:r>
        <w:rPr>
          <w:sz w:val="24"/>
        </w:rPr>
        <w:t>revealed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age</w:t>
      </w:r>
      <w:r>
        <w:rPr>
          <w:spacing w:val="57"/>
          <w:sz w:val="24"/>
        </w:rPr>
        <w:t> </w:t>
      </w:r>
      <w:r>
        <w:rPr>
          <w:sz w:val="24"/>
        </w:rPr>
        <w:t>of  the</w:t>
      </w:r>
      <w:r>
        <w:rPr>
          <w:spacing w:val="58"/>
          <w:sz w:val="24"/>
        </w:rPr>
        <w:t> </w:t>
      </w:r>
      <w:r>
        <w:rPr>
          <w:sz w:val="24"/>
        </w:rPr>
        <w:t>insured,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gender</w:t>
      </w:r>
      <w:r>
        <w:rPr>
          <w:spacing w:val="57"/>
          <w:sz w:val="24"/>
        </w:rPr>
        <w:t> </w:t>
      </w:r>
      <w:r>
        <w:rPr>
          <w:sz w:val="24"/>
        </w:rPr>
        <w:t>type,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geographical region where the insured resides, the profession of the insured, the type</w:t>
      </w:r>
      <w:r>
        <w:rPr>
          <w:spacing w:val="1"/>
          <w:sz w:val="24"/>
        </w:rPr>
        <w:t> </w:t>
      </w:r>
      <w:r>
        <w:rPr>
          <w:sz w:val="24"/>
        </w:rPr>
        <w:t>of product, the nature of the loss type and the customer type significantly predict the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cost of automobile claims occurrence.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Heading3"/>
        <w:numPr>
          <w:ilvl w:val="1"/>
          <w:numId w:val="19"/>
        </w:numPr>
        <w:tabs>
          <w:tab w:pos="1257" w:val="left" w:leader="none"/>
          <w:tab w:pos="1258" w:val="left" w:leader="none"/>
        </w:tabs>
        <w:spacing w:line="240" w:lineRule="auto" w:before="82" w:after="0"/>
        <w:ind w:left="1257" w:right="0" w:hanging="778"/>
        <w:jc w:val="left"/>
      </w:pPr>
      <w:bookmarkStart w:name="_TOC_250003" w:id="182"/>
      <w:bookmarkStart w:name="5.2  Conclusion " w:id="183"/>
      <w:r>
        <w:rPr>
          <w:b w:val="0"/>
        </w:rPr>
      </w:r>
      <w:bookmarkStart w:name="5.3 Recommendations " w:id="184"/>
      <w:bookmarkEnd w:id="184"/>
      <w:r>
        <w:rPr>
          <w:b w:val="0"/>
        </w:rPr>
      </w:r>
      <w:bookmarkStart w:name="5.3 Recommendations " w:id="185"/>
      <w:bookmarkEnd w:id="185"/>
      <w:r>
        <w:rPr/>
        <w:t>Co</w:t>
      </w:r>
      <w:bookmarkEnd w:id="182"/>
      <w:r>
        <w:rPr/>
        <w:t>nclusion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line="480" w:lineRule="auto" w:before="235"/>
        <w:ind w:left="480" w:right="693"/>
        <w:jc w:val="both"/>
      </w:pPr>
      <w:r>
        <w:rPr/>
        <w:t>The basic idea of the entire process of non-life insurance pricing comprises in establishing an</w:t>
      </w:r>
      <w:r>
        <w:rPr>
          <w:spacing w:val="1"/>
        </w:rPr>
        <w:t> </w:t>
      </w:r>
      <w:r>
        <w:rPr/>
        <w:t>equitable premium or a tariff method to be paid by the insured to the insurer in exchange for</w:t>
      </w:r>
      <w:r>
        <w:rPr>
          <w:spacing w:val="1"/>
        </w:rPr>
        <w:t> </w:t>
      </w:r>
      <w:r>
        <w:rPr/>
        <w:t>the risk of contingent transfer. Problems caused by risk selection can lead to a number of</w:t>
      </w:r>
      <w:r>
        <w:rPr>
          <w:spacing w:val="1"/>
        </w:rPr>
        <w:t> </w:t>
      </w:r>
      <w:r>
        <w:rPr/>
        <w:t>problems for regulatory authorities, insurers as well as the society at large; more so for</w:t>
      </w:r>
      <w:r>
        <w:rPr>
          <w:spacing w:val="1"/>
        </w:rPr>
        <w:t> </w:t>
      </w:r>
      <w:r>
        <w:rPr/>
        <w:t>developing insurance markets like the Nigeria insurance market,</w:t>
      </w:r>
      <w:r>
        <w:rPr>
          <w:spacing w:val="1"/>
        </w:rPr>
        <w:t> </w:t>
      </w:r>
      <w:r>
        <w:rPr/>
        <w:t>which is bedevilled by</w:t>
      </w:r>
      <w:r>
        <w:rPr>
          <w:spacing w:val="1"/>
        </w:rPr>
        <w:t> </w:t>
      </w:r>
      <w:r>
        <w:rPr/>
        <w:t>unprincipled</w:t>
      </w:r>
      <w:r>
        <w:rPr>
          <w:spacing w:val="16"/>
        </w:rPr>
        <w:t> </w:t>
      </w:r>
      <w:r>
        <w:rPr/>
        <w:t>underwriting</w:t>
      </w:r>
      <w:r>
        <w:rPr>
          <w:spacing w:val="15"/>
        </w:rPr>
        <w:t> </w:t>
      </w:r>
      <w:r>
        <w:rPr/>
        <w:t>where</w:t>
      </w:r>
      <w:r>
        <w:rPr>
          <w:spacing w:val="16"/>
        </w:rPr>
        <w:t> </w:t>
      </w:r>
      <w:r>
        <w:rPr/>
        <w:t>pricing</w:t>
      </w:r>
      <w:r>
        <w:rPr>
          <w:spacing w:val="14"/>
        </w:rPr>
        <w:t> </w:t>
      </w:r>
      <w:r>
        <w:rPr/>
        <w:t>is</w:t>
      </w:r>
      <w:r>
        <w:rPr>
          <w:spacing w:val="18"/>
        </w:rPr>
        <w:t> </w:t>
      </w:r>
      <w:r>
        <w:rPr/>
        <w:t>tariff-driven</w:t>
      </w:r>
      <w:r>
        <w:rPr>
          <w:spacing w:val="16"/>
        </w:rPr>
        <w:t> </w:t>
      </w:r>
      <w:r>
        <w:rPr/>
        <w:t>without</w:t>
      </w:r>
      <w:r>
        <w:rPr>
          <w:spacing w:val="18"/>
        </w:rPr>
        <w:t> </w:t>
      </w:r>
      <w:r>
        <w:rPr/>
        <w:t>sufficient</w:t>
      </w:r>
      <w:r>
        <w:rPr>
          <w:spacing w:val="16"/>
        </w:rPr>
        <w:t> </w:t>
      </w:r>
      <w:r>
        <w:rPr/>
        <w:t>proof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statistics</w:t>
      </w:r>
      <w:r>
        <w:rPr>
          <w:spacing w:val="-58"/>
        </w:rPr>
        <w:t> </w:t>
      </w:r>
      <w:r>
        <w:rPr/>
        <w:t>to back up the adequacy of charges. Chief amongst these problems is that aggregate motor</w:t>
      </w:r>
      <w:r>
        <w:rPr>
          <w:spacing w:val="1"/>
        </w:rPr>
        <w:t> </w:t>
      </w:r>
      <w:r>
        <w:rPr/>
        <w:t>claim costs can increase for portfolios which can undermine the solvability of the insurance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business offering</w:t>
      </w:r>
      <w:r>
        <w:rPr>
          <w:spacing w:val="-3"/>
        </w:rPr>
        <w:t> </w:t>
      </w:r>
      <w:r>
        <w:rPr/>
        <w:t>multiple coverage</w:t>
      </w:r>
      <w:r>
        <w:rPr>
          <w:spacing w:val="-1"/>
        </w:rPr>
        <w:t> </w:t>
      </w:r>
      <w:r>
        <w:rPr/>
        <w:t>when risk selection occurs.</w:t>
      </w:r>
    </w:p>
    <w:p>
      <w:pPr>
        <w:pStyle w:val="BodyText"/>
        <w:spacing w:line="480" w:lineRule="auto" w:before="202"/>
        <w:ind w:left="480" w:right="692"/>
        <w:jc w:val="both"/>
      </w:pPr>
      <w:r>
        <w:rPr/>
        <w:t>Using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 peaked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heavily-tailed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vary significantly among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groups, gender, occupation, nature of loss, geographical region, product type and customer</w:t>
      </w:r>
      <w:r>
        <w:rPr>
          <w:spacing w:val="1"/>
        </w:rPr>
        <w:t> </w:t>
      </w:r>
      <w:r>
        <w:rPr/>
        <w:t>type. This demonstrated that the usual normal regression based model for risk adjustment</w:t>
      </w:r>
      <w:r>
        <w:rPr>
          <w:spacing w:val="1"/>
        </w:rPr>
        <w:t> </w:t>
      </w:r>
      <w:r>
        <w:rPr/>
        <w:t>might not be adequate for the data coverage and risk adjustment. The use of generalized</w:t>
      </w:r>
      <w:r>
        <w:rPr>
          <w:spacing w:val="1"/>
        </w:rPr>
        <w:t> </w:t>
      </w:r>
      <w:r>
        <w:rPr/>
        <w:t>negative binomial and gamma regression models to fit automobile claims data and risk-based</w:t>
      </w:r>
      <w:r>
        <w:rPr>
          <w:spacing w:val="1"/>
        </w:rPr>
        <w:t> </w:t>
      </w:r>
      <w:r>
        <w:rPr/>
        <w:t>adjustment model to establish fair and equitable risk premium rates is suggested as it 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60"/>
        </w:rPr>
        <w:t> </w:t>
      </w:r>
      <w:r>
        <w:rPr/>
        <w:t>adverse</w:t>
      </w:r>
      <w:r>
        <w:rPr>
          <w:spacing w:val="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and stabilize</w:t>
      </w:r>
      <w:r>
        <w:rPr>
          <w:spacing w:val="-1"/>
        </w:rPr>
        <w:t> </w:t>
      </w:r>
      <w:r>
        <w:rPr/>
        <w:t>premiums in the</w:t>
      </w:r>
      <w:r>
        <w:rPr>
          <w:spacing w:val="-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aggregate portfolio.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3"/>
        <w:numPr>
          <w:ilvl w:val="1"/>
          <w:numId w:val="1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2" w:id="186"/>
      <w:bookmarkEnd w:id="186"/>
      <w:r>
        <w:rPr/>
        <w:t>Recommendations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1199" w:val="left" w:leader="none"/>
          <w:tab w:pos="1200" w:val="left" w:leader="none"/>
        </w:tabs>
        <w:spacing w:line="480" w:lineRule="auto" w:before="195" w:after="0"/>
        <w:ind w:left="1200" w:right="694" w:hanging="488"/>
        <w:jc w:val="left"/>
        <w:rPr>
          <w:sz w:val="24"/>
        </w:rPr>
      </w:pP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insurance</w:t>
      </w:r>
      <w:r>
        <w:rPr>
          <w:spacing w:val="44"/>
          <w:sz w:val="24"/>
        </w:rPr>
        <w:t> </w:t>
      </w:r>
      <w:r>
        <w:rPr>
          <w:sz w:val="24"/>
        </w:rPr>
        <w:t>companies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z w:val="24"/>
        </w:rPr>
        <w:t>able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reliably</w:t>
      </w:r>
      <w:r>
        <w:rPr>
          <w:spacing w:val="39"/>
          <w:sz w:val="24"/>
        </w:rPr>
        <w:t> </w:t>
      </w:r>
      <w:r>
        <w:rPr>
          <w:sz w:val="24"/>
        </w:rPr>
        <w:t>estimate</w:t>
      </w:r>
      <w:r>
        <w:rPr>
          <w:spacing w:val="44"/>
          <w:sz w:val="24"/>
        </w:rPr>
        <w:t> </w:t>
      </w:r>
      <w:r>
        <w:rPr>
          <w:sz w:val="24"/>
        </w:rPr>
        <w:t>their</w:t>
      </w:r>
      <w:r>
        <w:rPr>
          <w:spacing w:val="44"/>
          <w:sz w:val="24"/>
        </w:rPr>
        <w:t> </w:t>
      </w:r>
      <w:r>
        <w:rPr>
          <w:sz w:val="24"/>
        </w:rPr>
        <w:t>future</w:t>
      </w:r>
      <w:r>
        <w:rPr>
          <w:spacing w:val="45"/>
          <w:sz w:val="24"/>
        </w:rPr>
        <w:t> </w:t>
      </w:r>
      <w:r>
        <w:rPr>
          <w:sz w:val="24"/>
        </w:rPr>
        <w:t>profits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losses</w:t>
      </w:r>
      <w:r>
        <w:rPr>
          <w:spacing w:val="12"/>
          <w:sz w:val="24"/>
        </w:rPr>
        <w:t> </w:t>
      </w:r>
      <w:r>
        <w:rPr>
          <w:sz w:val="24"/>
        </w:rPr>
        <w:t>they</w:t>
      </w:r>
      <w:r>
        <w:rPr>
          <w:spacing w:val="7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first</w:t>
      </w:r>
      <w:r>
        <w:rPr>
          <w:spacing w:val="14"/>
          <w:sz w:val="24"/>
        </w:rPr>
        <w:t> </w:t>
      </w:r>
      <w:r>
        <w:rPr>
          <w:sz w:val="24"/>
        </w:rPr>
        <w:t>accurately</w:t>
      </w:r>
      <w:r>
        <w:rPr>
          <w:spacing w:val="8"/>
          <w:sz w:val="24"/>
        </w:rPr>
        <w:t> </w:t>
      </w:r>
      <w:r>
        <w:rPr>
          <w:sz w:val="24"/>
        </w:rPr>
        <w:t>estimate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burden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costs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precisely</w:t>
      </w:r>
      <w:r>
        <w:rPr>
          <w:spacing w:val="7"/>
          <w:sz w:val="24"/>
        </w:rPr>
        <w:t> </w:t>
      </w:r>
      <w:r>
        <w:rPr>
          <w:sz w:val="24"/>
        </w:rPr>
        <w:t>reflects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1200" w:right="697"/>
        <w:jc w:val="both"/>
      </w:pP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profile,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risk-based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employed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 accurately the average expected loss and charge adequate price for motor</w:t>
      </w:r>
      <w:r>
        <w:rPr>
          <w:spacing w:val="1"/>
        </w:rPr>
        <w:t> </w:t>
      </w:r>
      <w:r>
        <w:rPr/>
        <w:t>insurance accordingly.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</w:tabs>
        <w:spacing w:line="480" w:lineRule="auto" w:before="0" w:after="0"/>
        <w:ind w:left="1200" w:right="697" w:hanging="555"/>
        <w:jc w:val="both"/>
        <w:rPr>
          <w:sz w:val="24"/>
        </w:rPr>
      </w:pPr>
      <w:r>
        <w:rPr>
          <w:sz w:val="24"/>
        </w:rPr>
        <w:t>There is need for insurance companies to carry out more research about the expected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amounts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location.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has</w:t>
      </w:r>
      <w:r>
        <w:rPr>
          <w:spacing w:val="-57"/>
          <w:sz w:val="24"/>
        </w:rPr>
        <w:t> </w:t>
      </w:r>
      <w:r>
        <w:rPr>
          <w:sz w:val="24"/>
        </w:rPr>
        <w:t>acknowledged that future claim frequency and amounts are dependent on a number of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experienced by</w:t>
      </w:r>
      <w:r>
        <w:rPr>
          <w:spacing w:val="-5"/>
          <w:sz w:val="24"/>
        </w:rPr>
        <w:t> </w:t>
      </w:r>
      <w:r>
        <w:rPr>
          <w:sz w:val="24"/>
        </w:rPr>
        <w:t>the policyholder</w:t>
      </w:r>
      <w:r>
        <w:rPr>
          <w:spacing w:val="-2"/>
          <w:sz w:val="24"/>
        </w:rPr>
        <w:t> </w:t>
      </w:r>
      <w:r>
        <w:rPr>
          <w:sz w:val="24"/>
        </w:rPr>
        <w:t>and not just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computational analysis.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</w:tabs>
        <w:spacing w:line="480" w:lineRule="auto" w:before="0" w:after="0"/>
        <w:ind w:left="1200" w:right="698" w:hanging="620"/>
        <w:jc w:val="both"/>
        <w:rPr>
          <w:sz w:val="24"/>
        </w:rPr>
      </w:pPr>
      <w:r>
        <w:rPr>
          <w:sz w:val="24"/>
        </w:rPr>
        <w:t>Viable and sustainable</w:t>
      </w:r>
      <w:r>
        <w:rPr>
          <w:spacing w:val="60"/>
          <w:sz w:val="24"/>
        </w:rPr>
        <w:t> </w:t>
      </w:r>
      <w:r>
        <w:rPr>
          <w:sz w:val="24"/>
        </w:rPr>
        <w:t>motor liability insurance needs to be founded on intelligent</w:t>
      </w:r>
      <w:r>
        <w:rPr>
          <w:spacing w:val="1"/>
          <w:sz w:val="24"/>
        </w:rPr>
        <w:t> </w:t>
      </w:r>
      <w:r>
        <w:rPr>
          <w:sz w:val="24"/>
        </w:rPr>
        <w:t>and risk-related pricing foundations; hence pricing it requires careful research and</w:t>
      </w:r>
      <w:r>
        <w:rPr>
          <w:spacing w:val="1"/>
          <w:sz w:val="24"/>
        </w:rPr>
        <w:t> </w:t>
      </w:r>
      <w:r>
        <w:rPr>
          <w:sz w:val="24"/>
        </w:rPr>
        <w:t>analysis of the complex function, and a large number of more detailed variables that</w:t>
      </w:r>
      <w:r>
        <w:rPr>
          <w:spacing w:val="1"/>
          <w:sz w:val="24"/>
        </w:rPr>
        <w:t> </w:t>
      </w:r>
      <w:r>
        <w:rPr>
          <w:sz w:val="24"/>
        </w:rPr>
        <w:t>need to be properly</w:t>
      </w:r>
      <w:r>
        <w:rPr>
          <w:spacing w:val="-5"/>
          <w:sz w:val="24"/>
        </w:rPr>
        <w:t> </w:t>
      </w:r>
      <w:r>
        <w:rPr>
          <w:sz w:val="24"/>
        </w:rPr>
        <w:t>established and actuarially</w:t>
      </w:r>
      <w:r>
        <w:rPr>
          <w:spacing w:val="-5"/>
          <w:sz w:val="24"/>
        </w:rPr>
        <w:t> </w:t>
      </w:r>
      <w:r>
        <w:rPr>
          <w:sz w:val="24"/>
        </w:rPr>
        <w:t>monitored.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</w:tabs>
        <w:spacing w:line="480" w:lineRule="auto" w:before="0" w:after="0"/>
        <w:ind w:left="1200" w:right="695" w:hanging="608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 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tariff, 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crucial</w:t>
      </w:r>
      <w:r>
        <w:rPr>
          <w:spacing w:val="1"/>
          <w:sz w:val="24"/>
        </w:rPr>
        <w:t> </w:t>
      </w:r>
      <w:r>
        <w:rPr>
          <w:sz w:val="24"/>
        </w:rPr>
        <w:t>for insurance</w:t>
      </w:r>
      <w:r>
        <w:rPr>
          <w:spacing w:val="1"/>
          <w:sz w:val="24"/>
        </w:rPr>
        <w:t> </w:t>
      </w:r>
      <w:r>
        <w:rPr>
          <w:sz w:val="24"/>
        </w:rPr>
        <w:t>companies to</w:t>
      </w:r>
      <w:r>
        <w:rPr>
          <w:spacing w:val="1"/>
          <w:sz w:val="24"/>
        </w:rPr>
        <w:t> </w:t>
      </w:r>
      <w:r>
        <w:rPr>
          <w:sz w:val="24"/>
        </w:rPr>
        <w:t>improve the standards of data collection as this is essential to a well-managed scheme.</w:t>
      </w:r>
      <w:r>
        <w:rPr>
          <w:spacing w:val="-57"/>
          <w:sz w:val="24"/>
        </w:rPr>
        <w:t> </w:t>
      </w:r>
      <w:r>
        <w:rPr>
          <w:sz w:val="24"/>
        </w:rPr>
        <w:t>With better data, tariff can be set more precisely, and more risk sensitive rating factors</w:t>
      </w:r>
      <w:r>
        <w:rPr>
          <w:spacing w:val="-57"/>
          <w:sz w:val="24"/>
        </w:rPr>
        <w:t> </w:t>
      </w:r>
      <w:r>
        <w:rPr>
          <w:sz w:val="24"/>
        </w:rPr>
        <w:t>can be introduced. This should ideally improve the profitability of companies, while</w:t>
      </w:r>
      <w:r>
        <w:rPr>
          <w:spacing w:val="1"/>
          <w:sz w:val="24"/>
        </w:rPr>
        <w:t> </w:t>
      </w:r>
      <w:r>
        <w:rPr>
          <w:sz w:val="24"/>
        </w:rPr>
        <w:t>encouraging</w:t>
      </w:r>
      <w:r>
        <w:rPr>
          <w:spacing w:val="-4"/>
          <w:sz w:val="24"/>
        </w:rPr>
        <w:t> </w:t>
      </w:r>
      <w:r>
        <w:rPr>
          <w:sz w:val="24"/>
        </w:rPr>
        <w:t>improved behaviour on the part of drivers.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</w:tabs>
        <w:spacing w:line="480" w:lineRule="auto" w:before="1" w:after="0"/>
        <w:ind w:left="1200" w:right="696" w:hanging="540"/>
        <w:jc w:val="both"/>
        <w:rPr>
          <w:sz w:val="24"/>
        </w:rPr>
      </w:pPr>
      <w:r>
        <w:rPr>
          <w:sz w:val="24"/>
        </w:rPr>
        <w:t>Supervisory authorities should ensure the creation of a central database that stores and</w:t>
      </w:r>
      <w:r>
        <w:rPr>
          <w:spacing w:val="-57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policyholders,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claims.</w:t>
      </w:r>
      <w:r>
        <w:rPr>
          <w:spacing w:val="1"/>
          <w:sz w:val="24"/>
        </w:rPr>
        <w:t> </w:t>
      </w:r>
      <w:r>
        <w:rPr>
          <w:sz w:val="24"/>
        </w:rPr>
        <w:t>Supporting standard practices using data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 format for everyone 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ensuring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high</w:t>
      </w:r>
      <w:r>
        <w:rPr>
          <w:spacing w:val="23"/>
          <w:sz w:val="24"/>
        </w:rPr>
        <w:t> </w:t>
      </w:r>
      <w:r>
        <w:rPr>
          <w:sz w:val="24"/>
        </w:rPr>
        <w:t>level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transparency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beneficial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sake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both</w:t>
      </w:r>
      <w:r>
        <w:rPr>
          <w:spacing w:val="-58"/>
          <w:sz w:val="24"/>
        </w:rPr>
        <w:t> </w:t>
      </w:r>
      <w:r>
        <w:rPr>
          <w:sz w:val="24"/>
        </w:rPr>
        <w:t>the process and supervision as it will help to keep companies and individuals from</w:t>
      </w:r>
      <w:r>
        <w:rPr>
          <w:spacing w:val="1"/>
          <w:sz w:val="24"/>
        </w:rPr>
        <w:t> </w:t>
      </w:r>
      <w:r>
        <w:rPr>
          <w:sz w:val="24"/>
        </w:rPr>
        <w:t>engaging in deleterious</w:t>
      </w:r>
      <w:r>
        <w:rPr>
          <w:spacing w:val="1"/>
          <w:sz w:val="24"/>
        </w:rPr>
        <w:t> </w:t>
      </w:r>
      <w:r>
        <w:rPr>
          <w:sz w:val="24"/>
        </w:rPr>
        <w:t>market practices. Such</w:t>
      </w:r>
      <w:r>
        <w:rPr>
          <w:spacing w:val="1"/>
          <w:sz w:val="24"/>
        </w:rPr>
        <w:t> </w:t>
      </w:r>
      <w:r>
        <w:rPr>
          <w:sz w:val="24"/>
        </w:rPr>
        <w:t>a system is useful for identifying</w:t>
      </w:r>
      <w:r>
        <w:rPr>
          <w:spacing w:val="1"/>
          <w:sz w:val="24"/>
        </w:rPr>
        <w:t> </w:t>
      </w:r>
      <w:r>
        <w:rPr>
          <w:sz w:val="24"/>
        </w:rPr>
        <w:t>uninsured</w:t>
      </w:r>
      <w:r>
        <w:rPr>
          <w:spacing w:val="19"/>
          <w:sz w:val="24"/>
        </w:rPr>
        <w:t> </w:t>
      </w:r>
      <w:r>
        <w:rPr>
          <w:sz w:val="24"/>
        </w:rPr>
        <w:t>drivers,</w:t>
      </w:r>
      <w:r>
        <w:rPr>
          <w:spacing w:val="21"/>
          <w:sz w:val="24"/>
        </w:rPr>
        <w:t> </w:t>
      </w:r>
      <w:r>
        <w:rPr>
          <w:sz w:val="24"/>
        </w:rPr>
        <w:t>unifying</w:t>
      </w:r>
      <w:r>
        <w:rPr>
          <w:spacing w:val="19"/>
          <w:sz w:val="24"/>
        </w:rPr>
        <w:t> </w:t>
      </w:r>
      <w:r>
        <w:rPr>
          <w:sz w:val="24"/>
        </w:rPr>
        <w:t>motor</w:t>
      </w:r>
      <w:r>
        <w:rPr>
          <w:spacing w:val="21"/>
          <w:sz w:val="24"/>
        </w:rPr>
        <w:t> </w:t>
      </w:r>
      <w:r>
        <w:rPr>
          <w:sz w:val="24"/>
        </w:rPr>
        <w:t>liability</w:t>
      </w:r>
      <w:r>
        <w:rPr>
          <w:spacing w:val="14"/>
          <w:sz w:val="24"/>
        </w:rPr>
        <w:t> </w:t>
      </w:r>
      <w:r>
        <w:rPr>
          <w:sz w:val="24"/>
        </w:rPr>
        <w:t>insurance</w:t>
      </w:r>
      <w:r>
        <w:rPr>
          <w:spacing w:val="19"/>
          <w:sz w:val="24"/>
        </w:rPr>
        <w:t> </w:t>
      </w:r>
      <w:r>
        <w:rPr>
          <w:sz w:val="24"/>
        </w:rPr>
        <w:t>practices,</w:t>
      </w:r>
      <w:r>
        <w:rPr>
          <w:spacing w:val="20"/>
          <w:sz w:val="24"/>
        </w:rPr>
        <w:t> </w:t>
      </w:r>
      <w:r>
        <w:rPr>
          <w:sz w:val="24"/>
        </w:rPr>
        <w:t>preventing</w:t>
      </w:r>
      <w:r>
        <w:rPr>
          <w:spacing w:val="21"/>
          <w:sz w:val="24"/>
        </w:rPr>
        <w:t> </w:t>
      </w:r>
      <w:r>
        <w:rPr>
          <w:sz w:val="24"/>
        </w:rPr>
        <w:t>fraud,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 correct pricing, and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confidence in the sector.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480" w:right="694"/>
        <w:jc w:val="both"/>
      </w:pPr>
      <w:bookmarkStart w:name="5.4 Contribution to Knowledge " w:id="187"/>
      <w:bookmarkEnd w:id="187"/>
      <w:r>
        <w:rPr/>
      </w:r>
      <w:r>
        <w:rPr/>
        <w:t>With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these</w:t>
      </w:r>
      <w:r>
        <w:rPr>
          <w:spacing w:val="61"/>
        </w:rPr>
        <w:t> </w:t>
      </w:r>
      <w:r>
        <w:rPr/>
        <w:t>in   place,   there   is   a   sound   foundation   for   a   sophisticated</w:t>
      </w:r>
      <w:r>
        <w:rPr>
          <w:spacing w:val="1"/>
        </w:rPr>
        <w:t> </w:t>
      </w:r>
      <w:r>
        <w:rPr/>
        <w:t>actuarial analysis that will enable the pricing of motor insurance risks to be conducted on a</w:t>
      </w:r>
      <w:r>
        <w:rPr>
          <w:spacing w:val="1"/>
        </w:rPr>
        <w:t> </w:t>
      </w:r>
      <w:r>
        <w:rPr/>
        <w:t>sustainable basis. This, in turn, will enable the motor liability insurance schemes to fulfil its</w:t>
      </w:r>
      <w:r>
        <w:rPr>
          <w:spacing w:val="1"/>
        </w:rPr>
        <w:t> </w:t>
      </w:r>
      <w:r>
        <w:rPr/>
        <w:t>proper</w:t>
      </w:r>
      <w:r>
        <w:rPr>
          <w:spacing w:val="61"/>
        </w:rPr>
        <w:t> </w:t>
      </w:r>
      <w:r>
        <w:rPr/>
        <w:t>role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helping</w:t>
      </w:r>
      <w:r>
        <w:rPr>
          <w:spacing w:val="61"/>
        </w:rPr>
        <w:t> </w:t>
      </w:r>
      <w:r>
        <w:rPr/>
        <w:t>developing</w:t>
      </w:r>
      <w:r>
        <w:rPr>
          <w:spacing w:val="61"/>
        </w:rPr>
        <w:t> </w:t>
      </w:r>
      <w:r>
        <w:rPr/>
        <w:t>countries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manage   their   motor   risks   and</w:t>
      </w:r>
      <w:r>
        <w:rPr>
          <w:spacing w:val="1"/>
        </w:rPr>
        <w:t> </w:t>
      </w:r>
      <w:r>
        <w:rPr/>
        <w:t>gradually</w:t>
      </w:r>
      <w:r>
        <w:rPr>
          <w:spacing w:val="36"/>
        </w:rPr>
        <w:t> </w:t>
      </w:r>
      <w:r>
        <w:rPr/>
        <w:t>improve</w:t>
      </w:r>
      <w:r>
        <w:rPr>
          <w:spacing w:val="42"/>
        </w:rPr>
        <w:t> </w:t>
      </w:r>
      <w:r>
        <w:rPr/>
        <w:t>their</w:t>
      </w:r>
      <w:r>
        <w:rPr>
          <w:spacing w:val="42"/>
        </w:rPr>
        <w:t> </w:t>
      </w:r>
      <w:r>
        <w:rPr/>
        <w:t>response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challenge</w:t>
      </w:r>
      <w:r>
        <w:rPr>
          <w:spacing w:val="42"/>
        </w:rPr>
        <w:t> </w:t>
      </w:r>
      <w:r>
        <w:rPr/>
        <w:t>presented</w:t>
      </w:r>
      <w:r>
        <w:rPr>
          <w:spacing w:val="43"/>
        </w:rPr>
        <w:t> </w:t>
      </w:r>
      <w:r>
        <w:rPr/>
        <w:t>by</w:t>
      </w:r>
      <w:r>
        <w:rPr>
          <w:spacing w:val="36"/>
        </w:rPr>
        <w:t> </w:t>
      </w:r>
      <w:r>
        <w:rPr/>
        <w:t>motoring.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9"/>
        </w:numPr>
        <w:tabs>
          <w:tab w:pos="1200" w:val="left" w:leader="none"/>
          <w:tab w:pos="1201" w:val="left" w:leader="none"/>
        </w:tabs>
        <w:spacing w:line="240" w:lineRule="auto" w:before="162" w:after="0"/>
        <w:ind w:left="1200" w:right="0" w:hanging="721"/>
        <w:jc w:val="left"/>
      </w:pPr>
      <w:bookmarkStart w:name="_TOC_250001" w:id="188"/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bookmarkEnd w:id="188"/>
      <w:r>
        <w:rPr/>
        <w:t>Knowledge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1200" w:val="left" w:leader="none"/>
        </w:tabs>
        <w:spacing w:line="480" w:lineRule="auto" w:before="194" w:after="0"/>
        <w:ind w:left="1200" w:right="697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risk-based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60"/>
          <w:sz w:val="24"/>
        </w:rPr>
        <w:t> </w:t>
      </w:r>
      <w:r>
        <w:rPr>
          <w:sz w:val="24"/>
        </w:rPr>
        <w:t>fair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equitable</w:t>
      </w:r>
      <w:r>
        <w:rPr>
          <w:spacing w:val="-3"/>
          <w:sz w:val="24"/>
        </w:rPr>
        <w:t> </w:t>
      </w:r>
      <w:r>
        <w:rPr>
          <w:sz w:val="24"/>
        </w:rPr>
        <w:t>risk premium rates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</w:tabs>
        <w:spacing w:line="480" w:lineRule="auto" w:before="0" w:after="0"/>
        <w:ind w:left="1200" w:right="699" w:hanging="55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risk-based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premium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</w:tabs>
        <w:spacing w:line="480" w:lineRule="auto" w:before="0" w:after="0"/>
        <w:ind w:left="1200" w:right="694" w:hanging="620"/>
        <w:jc w:val="both"/>
        <w:rPr>
          <w:sz w:val="24"/>
        </w:rPr>
      </w:pPr>
      <w:r>
        <w:rPr>
          <w:sz w:val="24"/>
        </w:rPr>
        <w:t>This study demonstrates that similar risk factors influences the risk component (claim</w:t>
      </w:r>
      <w:r>
        <w:rPr>
          <w:spacing w:val="1"/>
          <w:sz w:val="24"/>
        </w:rPr>
        <w:t> </w:t>
      </w:r>
      <w:r>
        <w:rPr>
          <w:sz w:val="24"/>
        </w:rPr>
        <w:t>frequency and costs), fact that refutes the assumption suggested by actuarial literature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the separate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two components of motor</w:t>
      </w:r>
      <w:r>
        <w:rPr>
          <w:spacing w:val="-1"/>
          <w:sz w:val="24"/>
        </w:rPr>
        <w:t> </w:t>
      </w:r>
      <w:r>
        <w:rPr>
          <w:sz w:val="24"/>
        </w:rPr>
        <w:t>risk premium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</w:tabs>
        <w:spacing w:line="482" w:lineRule="auto" w:before="0" w:after="0"/>
        <w:ind w:left="1200" w:right="698" w:hanging="608"/>
        <w:jc w:val="both"/>
        <w:rPr>
          <w:sz w:val="24"/>
        </w:rPr>
      </w:pPr>
      <w:r>
        <w:rPr>
          <w:sz w:val="24"/>
        </w:rPr>
        <w:t>This study estimated the risk scores, which provides useable profile of policyholders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risk assessment.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rPr>
          <w:sz w:val="19"/>
        </w:rPr>
      </w:pPr>
    </w:p>
    <w:p>
      <w:pPr>
        <w:spacing w:before="101"/>
        <w:ind w:left="479" w:right="0" w:firstLine="0"/>
        <w:jc w:val="left"/>
        <w:rPr>
          <w:rFonts w:ascii="Cambria"/>
          <w:b/>
          <w:sz w:val="28"/>
        </w:rPr>
      </w:pPr>
      <w:bookmarkStart w:name="_TOC_250000" w:id="189"/>
      <w:bookmarkStart w:name="Biblography " w:id="190"/>
      <w:r>
        <w:rPr/>
      </w:r>
      <w:bookmarkEnd w:id="189"/>
      <w:r>
        <w:rPr>
          <w:rFonts w:ascii="Cambria"/>
          <w:b/>
          <w:sz w:val="28"/>
        </w:rPr>
        <w:t>Biblography</w:t>
      </w:r>
    </w:p>
    <w:p>
      <w:pPr>
        <w:pStyle w:val="BodyText"/>
        <w:spacing w:line="482" w:lineRule="auto" w:before="283"/>
        <w:ind w:left="1200" w:right="693" w:hanging="720"/>
      </w:pPr>
      <w:r>
        <w:rPr/>
        <w:t>Abraham,</w:t>
      </w:r>
      <w:r>
        <w:rPr>
          <w:spacing w:val="44"/>
        </w:rPr>
        <w:t> </w:t>
      </w:r>
      <w:r>
        <w:rPr/>
        <w:t>K.</w:t>
      </w:r>
      <w:r>
        <w:rPr>
          <w:spacing w:val="43"/>
        </w:rPr>
        <w:t> </w:t>
      </w:r>
      <w:r>
        <w:rPr/>
        <w:t>S.</w:t>
      </w:r>
      <w:r>
        <w:rPr>
          <w:spacing w:val="44"/>
        </w:rPr>
        <w:t> </w:t>
      </w:r>
      <w:r>
        <w:rPr/>
        <w:t>(1985).</w:t>
      </w:r>
      <w:r>
        <w:rPr>
          <w:spacing w:val="46"/>
        </w:rPr>
        <w:t> </w:t>
      </w:r>
      <w:r>
        <w:rPr/>
        <w:t>Efficiency</w:t>
      </w:r>
      <w:r>
        <w:rPr>
          <w:spacing w:val="38"/>
        </w:rPr>
        <w:t> </w:t>
      </w:r>
      <w:r>
        <w:rPr/>
        <w:t>and</w:t>
      </w:r>
      <w:r>
        <w:rPr>
          <w:spacing w:val="45"/>
        </w:rPr>
        <w:t> </w:t>
      </w:r>
      <w:r>
        <w:rPr/>
        <w:t>Fairness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Insurance</w:t>
      </w:r>
      <w:r>
        <w:rPr>
          <w:spacing w:val="42"/>
        </w:rPr>
        <w:t> </w:t>
      </w:r>
      <w:r>
        <w:rPr/>
        <w:t>Risk</w:t>
      </w:r>
      <w:r>
        <w:rPr>
          <w:spacing w:val="43"/>
        </w:rPr>
        <w:t> </w:t>
      </w:r>
      <w:r>
        <w:rPr/>
        <w:t>Classification.</w:t>
      </w:r>
      <w:r>
        <w:rPr>
          <w:i/>
        </w:rPr>
        <w:t>Virginia</w:t>
      </w:r>
      <w:r>
        <w:rPr>
          <w:i/>
          <w:spacing w:val="-57"/>
        </w:rPr>
        <w:t> </w:t>
      </w:r>
      <w:r>
        <w:rPr>
          <w:i/>
        </w:rPr>
        <w:t>Law Review, </w:t>
      </w:r>
      <w:r>
        <w:rPr/>
        <w:t>71(3):403–451.</w:t>
      </w:r>
    </w:p>
    <w:p>
      <w:pPr>
        <w:pStyle w:val="BodyText"/>
        <w:spacing w:line="480" w:lineRule="auto" w:before="196"/>
        <w:ind w:left="1200" w:right="857" w:hanging="720"/>
      </w:pPr>
      <w:r>
        <w:rPr>
          <w:color w:val="333333"/>
        </w:rPr>
        <w:t>Adeleke, I. A. &amp;Mesike, G. C. (2012). From data to decisions: developing an innovative</w:t>
      </w:r>
      <w:r>
        <w:rPr>
          <w:color w:val="333333"/>
          <w:spacing w:val="1"/>
        </w:rPr>
        <w:t> </w:t>
      </w:r>
      <w:r>
        <w:rPr>
          <w:color w:val="333333"/>
        </w:rPr>
        <w:t>industry-wide statistical information system for credible pricing. </w:t>
      </w:r>
      <w:r>
        <w:rPr>
          <w:i/>
          <w:color w:val="333333"/>
        </w:rPr>
        <w:t>Elixir Statistics, </w:t>
      </w:r>
      <w:r>
        <w:rPr>
          <w:color w:val="333333"/>
        </w:rPr>
        <w:t>50</w:t>
      </w:r>
      <w:r>
        <w:rPr>
          <w:i/>
          <w:color w:val="333333"/>
        </w:rPr>
        <w:t>,</w:t>
      </w:r>
      <w:r>
        <w:rPr>
          <w:i/>
          <w:color w:val="333333"/>
          <w:spacing w:val="-57"/>
        </w:rPr>
        <w:t> </w:t>
      </w:r>
      <w:r>
        <w:rPr>
          <w:color w:val="333333"/>
        </w:rPr>
        <w:t>10206-10209</w:t>
      </w:r>
    </w:p>
    <w:p>
      <w:pPr>
        <w:spacing w:line="480" w:lineRule="auto" w:before="200"/>
        <w:ind w:left="1200" w:right="696" w:hanging="720"/>
        <w:jc w:val="both"/>
        <w:rPr>
          <w:sz w:val="24"/>
        </w:rPr>
      </w:pPr>
      <w:r>
        <w:rPr>
          <w:sz w:val="24"/>
        </w:rPr>
        <w:t>Adeleke, I. A &amp;Mesike, G. C. (2015). An innovative industry-wide credible pricing model</w:t>
      </w:r>
      <w:r>
        <w:rPr>
          <w:spacing w:val="1"/>
          <w:sz w:val="24"/>
        </w:rPr>
        <w:t> </w:t>
      </w:r>
      <w:r>
        <w:rPr>
          <w:sz w:val="24"/>
        </w:rPr>
        <w:t>using statistical information system.</w:t>
      </w:r>
      <w:r>
        <w:rPr>
          <w:i/>
          <w:sz w:val="24"/>
        </w:rPr>
        <w:t>Nigeria Journal of Management Studies, </w:t>
      </w:r>
      <w:r>
        <w:rPr>
          <w:sz w:val="24"/>
        </w:rPr>
        <w:t>15(1),</w:t>
      </w:r>
      <w:r>
        <w:rPr>
          <w:spacing w:val="1"/>
          <w:sz w:val="24"/>
        </w:rPr>
        <w:t> </w:t>
      </w:r>
      <w:r>
        <w:rPr>
          <w:sz w:val="24"/>
        </w:rPr>
        <w:t>169 – 176.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1200" w:right="697" w:hanging="720"/>
        <w:jc w:val="both"/>
      </w:pPr>
      <w:r>
        <w:rPr/>
        <w:t>Adeyemi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2003”.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 for the insurance industry. Ezekiel. O.C. (ED). Being Proceeding of the</w:t>
      </w:r>
      <w:r>
        <w:rPr>
          <w:spacing w:val="1"/>
        </w:rPr>
        <w:t> </w:t>
      </w:r>
      <w:r>
        <w:rPr/>
        <w:t>2003</w:t>
      </w:r>
      <w:r>
        <w:rPr>
          <w:spacing w:val="-2"/>
        </w:rPr>
        <w:t> </w:t>
      </w:r>
      <w:r>
        <w:rPr/>
        <w:t>NIA</w:t>
      </w:r>
      <w:r>
        <w:rPr>
          <w:spacing w:val="-2"/>
        </w:rPr>
        <w:t> </w:t>
      </w:r>
      <w:r>
        <w:rPr/>
        <w:t>Workshop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2003,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Association.61</w:t>
      </w:r>
      <w:r>
        <w:rPr>
          <w:spacing w:val="-2"/>
        </w:rPr>
        <w:t> </w:t>
      </w:r>
      <w:r>
        <w:rPr/>
        <w:t>-78.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200" w:right="694" w:hanging="720"/>
        <w:jc w:val="both"/>
      </w:pPr>
      <w:r>
        <w:rPr/>
        <w:t>Agbonkhese, O, Yisa, G. L, Agbonkhese, E. G, Akanbi, D. O, Aka, E. O &amp;Mondigha, E, B</w:t>
      </w:r>
      <w:r>
        <w:rPr>
          <w:spacing w:val="1"/>
        </w:rPr>
        <w:t> </w:t>
      </w:r>
      <w:r>
        <w:rPr/>
        <w:t>(2013) Road Traffic Accidents in Nigeria: Causes and Preventive Measures, </w:t>
      </w:r>
      <w:r>
        <w:rPr>
          <w:i/>
        </w:rPr>
        <w:t>Civil and</w:t>
      </w:r>
      <w:r>
        <w:rPr>
          <w:i/>
          <w:spacing w:val="-57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/>
        <w:t>3(13),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0"/>
        <w:jc w:val="both"/>
      </w:pPr>
      <w:r>
        <w:rPr/>
        <w:t>Aggoun,</w:t>
      </w:r>
      <w:r>
        <w:rPr>
          <w:spacing w:val="22"/>
        </w:rPr>
        <w:t> </w:t>
      </w:r>
      <w:r>
        <w:rPr/>
        <w:t>L</w:t>
      </w:r>
      <w:r>
        <w:rPr>
          <w:spacing w:val="75"/>
        </w:rPr>
        <w:t> </w:t>
      </w:r>
      <w:r>
        <w:rPr/>
        <w:t>&amp;Benkherouf,</w:t>
      </w:r>
      <w:r>
        <w:rPr>
          <w:spacing w:val="76"/>
        </w:rPr>
        <w:t> </w:t>
      </w:r>
      <w:r>
        <w:rPr/>
        <w:t>L.</w:t>
      </w:r>
      <w:r>
        <w:rPr>
          <w:spacing w:val="76"/>
        </w:rPr>
        <w:t> </w:t>
      </w:r>
      <w:r>
        <w:rPr/>
        <w:t>(2006).‘An</w:t>
      </w:r>
      <w:r>
        <w:rPr>
          <w:spacing w:val="79"/>
        </w:rPr>
        <w:t> </w:t>
      </w:r>
      <w:r>
        <w:rPr/>
        <w:t>Insurance</w:t>
      </w:r>
      <w:r>
        <w:rPr>
          <w:spacing w:val="77"/>
        </w:rPr>
        <w:t> </w:t>
      </w:r>
      <w:r>
        <w:rPr/>
        <w:t>Model</w:t>
      </w:r>
      <w:r>
        <w:rPr>
          <w:spacing w:val="74"/>
        </w:rPr>
        <w:t> </w:t>
      </w:r>
      <w:r>
        <w:rPr/>
        <w:t>with</w:t>
      </w:r>
      <w:r>
        <w:rPr>
          <w:spacing w:val="79"/>
        </w:rPr>
        <w:t> </w:t>
      </w:r>
      <w:r>
        <w:rPr/>
        <w:t>Bonus-Malus</w:t>
      </w:r>
      <w:r>
        <w:rPr>
          <w:spacing w:val="75"/>
        </w:rPr>
        <w:t> </w:t>
      </w:r>
      <w:r>
        <w:rPr/>
        <w:t>System’.</w:t>
      </w:r>
    </w:p>
    <w:p>
      <w:pPr>
        <w:pStyle w:val="BodyText"/>
        <w:spacing w:before="2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Paper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International Mathematical Forum,</w:t>
      </w:r>
      <w:r>
        <w:rPr>
          <w:i/>
          <w:spacing w:val="-2"/>
          <w:sz w:val="24"/>
        </w:rPr>
        <w:t> </w:t>
      </w:r>
      <w:r>
        <w:rPr>
          <w:sz w:val="24"/>
        </w:rPr>
        <w:t>1(26)</w:t>
      </w:r>
      <w:r>
        <w:rPr>
          <w:spacing w:val="-2"/>
          <w:sz w:val="24"/>
        </w:rPr>
        <w:t> </w:t>
      </w:r>
      <w:r>
        <w:rPr>
          <w:sz w:val="24"/>
        </w:rPr>
        <w:t>1255-1272.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1200" w:right="696" w:hanging="720"/>
        <w:jc w:val="both"/>
      </w:pPr>
      <w:r>
        <w:rPr/>
        <w:t>Ajemunigbohun,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&amp;Oreshile,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motor</w:t>
      </w:r>
      <w:r>
        <w:rPr>
          <w:spacing w:val="1"/>
        </w:rPr>
        <w:t> </w:t>
      </w:r>
      <w:r>
        <w:rPr/>
        <w:t>insurance: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selected</w:t>
      </w:r>
      <w:r>
        <w:rPr>
          <w:spacing w:val="61"/>
        </w:rPr>
        <w:t> </w:t>
      </w:r>
      <w:r>
        <w:rPr/>
        <w:t>motorist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Lagos</w:t>
      </w:r>
      <w:r>
        <w:rPr>
          <w:spacing w:val="61"/>
        </w:rPr>
        <w:t> </w:t>
      </w:r>
      <w:r>
        <w:rPr/>
        <w:t>state,</w:t>
      </w:r>
      <w:r>
        <w:rPr>
          <w:spacing w:val="61"/>
        </w:rPr>
        <w:t> </w:t>
      </w:r>
      <w:r>
        <w:rPr/>
        <w:t>Nigeria,</w:t>
      </w:r>
      <w:r>
        <w:rPr>
          <w:spacing w:val="1"/>
        </w:rPr>
        <w:t> </w:t>
      </w:r>
      <w:r>
        <w:rPr>
          <w:i/>
        </w:rPr>
        <w:t>Developing</w:t>
      </w:r>
      <w:r>
        <w:rPr>
          <w:i/>
          <w:spacing w:val="-1"/>
        </w:rPr>
        <w:t> </w:t>
      </w:r>
      <w:r>
        <w:rPr>
          <w:i/>
        </w:rPr>
        <w:t>Country</w:t>
      </w:r>
      <w:r>
        <w:rPr>
          <w:i/>
          <w:spacing w:val="29"/>
        </w:rPr>
        <w:t> </w:t>
      </w:r>
      <w:r>
        <w:rPr>
          <w:i/>
        </w:rPr>
        <w:t>Studies</w:t>
      </w:r>
      <w:r>
        <w:rPr/>
        <w:t>, 4(21),</w:t>
      </w:r>
    </w:p>
    <w:p>
      <w:pPr>
        <w:spacing w:after="0" w:line="480" w:lineRule="auto"/>
        <w:jc w:val="both"/>
        <w:sectPr>
          <w:pgSz w:w="11910" w:h="16840"/>
          <w:pgMar w:header="0" w:footer="924" w:top="1580" w:bottom="1200" w:left="960" w:right="740"/>
        </w:sectPr>
      </w:pPr>
    </w:p>
    <w:p>
      <w:pPr>
        <w:pStyle w:val="BodyText"/>
        <w:spacing w:line="480" w:lineRule="auto" w:before="74"/>
        <w:ind w:left="1200" w:right="695" w:hanging="720"/>
      </w:pPr>
      <w:r>
        <w:rPr/>
        <w:t>Ajne,</w:t>
      </w:r>
      <w:r>
        <w:rPr>
          <w:spacing w:val="19"/>
        </w:rPr>
        <w:t> </w:t>
      </w:r>
      <w:r>
        <w:rPr/>
        <w:t>B.</w:t>
      </w:r>
      <w:r>
        <w:rPr>
          <w:spacing w:val="23"/>
        </w:rPr>
        <w:t> </w:t>
      </w:r>
      <w:r>
        <w:rPr/>
        <w:t>(1975).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note</w:t>
      </w:r>
      <w:r>
        <w:rPr>
          <w:spacing w:val="24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multiplicative</w:t>
      </w:r>
      <w:r>
        <w:rPr>
          <w:spacing w:val="20"/>
        </w:rPr>
        <w:t> </w:t>
      </w:r>
      <w:r>
        <w:rPr/>
        <w:t>ratemaking</w:t>
      </w:r>
      <w:r>
        <w:rPr>
          <w:spacing w:val="21"/>
        </w:rPr>
        <w:t> </w:t>
      </w:r>
      <w:r>
        <w:rPr/>
        <w:t>model.</w:t>
      </w:r>
      <w:r>
        <w:rPr>
          <w:i/>
        </w:rPr>
        <w:t>ASTIN</w:t>
      </w:r>
      <w:r>
        <w:rPr>
          <w:i/>
          <w:spacing w:val="22"/>
        </w:rPr>
        <w:t> </w:t>
      </w:r>
      <w:r>
        <w:rPr>
          <w:i/>
        </w:rPr>
        <w:t>Bulletin,</w:t>
      </w:r>
      <w:r>
        <w:rPr>
          <w:i/>
          <w:spacing w:val="21"/>
        </w:rPr>
        <w:t> </w:t>
      </w:r>
      <w:r>
        <w:rPr/>
        <w:t>8(2),</w:t>
      </w:r>
      <w:r>
        <w:rPr>
          <w:spacing w:val="20"/>
        </w:rPr>
        <w:t> </w:t>
      </w:r>
      <w:r>
        <w:rPr/>
        <w:t>144–</w:t>
      </w:r>
      <w:r>
        <w:rPr>
          <w:spacing w:val="-57"/>
        </w:rPr>
        <w:t> </w:t>
      </w:r>
      <w:r>
        <w:rPr/>
        <w:t>153.</w:t>
      </w:r>
    </w:p>
    <w:p>
      <w:pPr>
        <w:spacing w:line="482" w:lineRule="auto" w:before="0"/>
        <w:ind w:left="1200" w:right="0" w:hanging="720"/>
        <w:jc w:val="left"/>
        <w:rPr>
          <w:sz w:val="24"/>
        </w:rPr>
      </w:pPr>
      <w:r>
        <w:rPr>
          <w:sz w:val="24"/>
        </w:rPr>
        <w:t>Akintayo,</w:t>
      </w:r>
      <w:r>
        <w:rPr>
          <w:spacing w:val="24"/>
          <w:sz w:val="24"/>
        </w:rPr>
        <w:t> </w:t>
      </w:r>
      <w:r>
        <w:rPr>
          <w:sz w:val="24"/>
        </w:rPr>
        <w:t>L.A.</w:t>
      </w:r>
      <w:r>
        <w:rPr>
          <w:spacing w:val="22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Introduction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underwriting.</w:t>
      </w:r>
      <w:r>
        <w:rPr>
          <w:i/>
          <w:spacing w:val="22"/>
          <w:sz w:val="24"/>
        </w:rPr>
        <w:t> </w:t>
      </w:r>
      <w:r>
        <w:rPr>
          <w:sz w:val="24"/>
        </w:rPr>
        <w:t>2nd</w:t>
      </w:r>
      <w:r>
        <w:rPr>
          <w:spacing w:val="20"/>
          <w:sz w:val="24"/>
        </w:rPr>
        <w:t> </w:t>
      </w:r>
      <w:r>
        <w:rPr>
          <w:sz w:val="24"/>
        </w:rPr>
        <w:t>ed.</w:t>
      </w:r>
      <w:r>
        <w:rPr>
          <w:spacing w:val="21"/>
          <w:sz w:val="24"/>
        </w:rPr>
        <w:t> </w:t>
      </w:r>
      <w:r>
        <w:rPr>
          <w:sz w:val="24"/>
        </w:rPr>
        <w:t>Lagos:</w:t>
      </w:r>
      <w:r>
        <w:rPr>
          <w:spacing w:val="21"/>
          <w:sz w:val="24"/>
        </w:rPr>
        <w:t> </w:t>
      </w:r>
      <w:r>
        <w:rPr>
          <w:sz w:val="24"/>
        </w:rPr>
        <w:t>CSS</w:t>
      </w:r>
      <w:r>
        <w:rPr>
          <w:spacing w:val="-57"/>
          <w:sz w:val="24"/>
        </w:rPr>
        <w:t> </w:t>
      </w:r>
      <w:r>
        <w:rPr>
          <w:sz w:val="24"/>
        </w:rPr>
        <w:t>Bookshops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line="480" w:lineRule="auto" w:before="194"/>
        <w:ind w:left="1200" w:right="843" w:hanging="720"/>
        <w:jc w:val="left"/>
        <w:rPr>
          <w:sz w:val="24"/>
        </w:rPr>
      </w:pPr>
      <w:r>
        <w:rPr>
          <w:sz w:val="24"/>
        </w:rPr>
        <w:t>Akerlof,</w:t>
      </w:r>
      <w:r>
        <w:rPr>
          <w:spacing w:val="23"/>
          <w:sz w:val="24"/>
        </w:rPr>
        <w:t> </w:t>
      </w:r>
      <w:r>
        <w:rPr>
          <w:sz w:val="24"/>
        </w:rPr>
        <w:t>G.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23"/>
          <w:sz w:val="24"/>
        </w:rPr>
        <w:t> </w:t>
      </w:r>
      <w:r>
        <w:rPr>
          <w:sz w:val="24"/>
        </w:rPr>
        <w:t>(1970).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market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’lemons’:</w:t>
      </w:r>
      <w:r>
        <w:rPr>
          <w:spacing w:val="21"/>
          <w:sz w:val="24"/>
        </w:rPr>
        <w:t> </w:t>
      </w:r>
      <w:r>
        <w:rPr>
          <w:sz w:val="24"/>
        </w:rPr>
        <w:t>Quality</w:t>
      </w:r>
      <w:r>
        <w:rPr>
          <w:spacing w:val="19"/>
          <w:sz w:val="24"/>
        </w:rPr>
        <w:t> </w:t>
      </w:r>
      <w:r>
        <w:rPr>
          <w:sz w:val="24"/>
        </w:rPr>
        <w:t>uncertainty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market</w:t>
      </w:r>
      <w:r>
        <w:rPr>
          <w:spacing w:val="-57"/>
          <w:sz w:val="24"/>
        </w:rPr>
        <w:t> </w:t>
      </w:r>
      <w:r>
        <w:rPr>
          <w:sz w:val="24"/>
        </w:rPr>
        <w:t>mechanism.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84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488–500.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1200" w:right="210" w:hanging="720"/>
      </w:pPr>
      <w:r>
        <w:rPr/>
        <w:t>Antonio,</w:t>
      </w:r>
      <w:r>
        <w:rPr>
          <w:spacing w:val="36"/>
        </w:rPr>
        <w:t> </w:t>
      </w:r>
      <w:r>
        <w:rPr/>
        <w:t>K.,</w:t>
      </w:r>
      <w:r>
        <w:rPr>
          <w:spacing w:val="35"/>
        </w:rPr>
        <w:t> </w:t>
      </w:r>
      <w:r>
        <w:rPr/>
        <w:t>Frees,</w:t>
      </w:r>
      <w:r>
        <w:rPr>
          <w:spacing w:val="36"/>
        </w:rPr>
        <w:t> </w:t>
      </w:r>
      <w:r>
        <w:rPr/>
        <w:t>E.</w:t>
      </w:r>
      <w:r>
        <w:rPr>
          <w:spacing w:val="38"/>
        </w:rPr>
        <w:t> </w:t>
      </w:r>
      <w:r>
        <w:rPr/>
        <w:t>W</w:t>
      </w:r>
      <w:r>
        <w:rPr>
          <w:spacing w:val="38"/>
        </w:rPr>
        <w:t> </w:t>
      </w:r>
      <w:r>
        <w:rPr/>
        <w:t>&amp;</w:t>
      </w:r>
      <w:r>
        <w:rPr>
          <w:spacing w:val="34"/>
        </w:rPr>
        <w:t> </w:t>
      </w:r>
      <w:r>
        <w:rPr/>
        <w:t>Valdez,</w:t>
      </w:r>
      <w:r>
        <w:rPr>
          <w:spacing w:val="38"/>
        </w:rPr>
        <w:t> </w:t>
      </w:r>
      <w:r>
        <w:rPr/>
        <w:t>E.</w:t>
      </w:r>
      <w:r>
        <w:rPr>
          <w:spacing w:val="36"/>
        </w:rPr>
        <w:t> </w:t>
      </w:r>
      <w:r>
        <w:rPr/>
        <w:t>A.</w:t>
      </w:r>
      <w:r>
        <w:rPr>
          <w:spacing w:val="36"/>
        </w:rPr>
        <w:t> </w:t>
      </w:r>
      <w:r>
        <w:rPr/>
        <w:t>(2010).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multilevel</w:t>
      </w:r>
      <w:r>
        <w:rPr>
          <w:spacing w:val="36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intercompany</w:t>
      </w:r>
      <w:r>
        <w:rPr>
          <w:spacing w:val="-57"/>
        </w:rPr>
        <w:t> </w:t>
      </w:r>
      <w:r>
        <w:rPr/>
        <w:t>claim</w:t>
      </w:r>
      <w:r>
        <w:rPr>
          <w:spacing w:val="-1"/>
        </w:rPr>
        <w:t> </w:t>
      </w:r>
      <w:r>
        <w:rPr/>
        <w:t>counts. </w:t>
      </w:r>
      <w:r>
        <w:rPr>
          <w:i/>
        </w:rPr>
        <w:t>ASTIN Bulletin</w:t>
      </w:r>
      <w:r>
        <w:rPr/>
        <w:t>, 40(1), 151-177.</w:t>
      </w:r>
    </w:p>
    <w:p>
      <w:pPr>
        <w:spacing w:line="477" w:lineRule="auto" w:before="196"/>
        <w:ind w:left="1200" w:right="0" w:hanging="720"/>
        <w:jc w:val="left"/>
        <w:rPr>
          <w:sz w:val="24"/>
        </w:rPr>
      </w:pPr>
      <w:r>
        <w:rPr>
          <w:sz w:val="24"/>
        </w:rPr>
        <w:t>Antonio,</w:t>
      </w:r>
      <w:r>
        <w:rPr>
          <w:spacing w:val="46"/>
          <w:sz w:val="24"/>
        </w:rPr>
        <w:t> </w:t>
      </w:r>
      <w:r>
        <w:rPr>
          <w:sz w:val="24"/>
        </w:rPr>
        <w:t>K.</w:t>
      </w:r>
      <w:r>
        <w:rPr>
          <w:spacing w:val="46"/>
          <w:sz w:val="24"/>
        </w:rPr>
        <w:t> </w:t>
      </w:r>
      <w:r>
        <w:rPr>
          <w:sz w:val="24"/>
        </w:rPr>
        <w:t>&amp;</w:t>
      </w:r>
      <w:r>
        <w:rPr>
          <w:spacing w:val="46"/>
          <w:sz w:val="24"/>
        </w:rPr>
        <w:t> </w:t>
      </w:r>
      <w:r>
        <w:rPr>
          <w:sz w:val="24"/>
        </w:rPr>
        <w:t>Valdez,</w:t>
      </w:r>
      <w:r>
        <w:rPr>
          <w:spacing w:val="50"/>
          <w:sz w:val="24"/>
        </w:rPr>
        <w:t> </w:t>
      </w:r>
      <w:r>
        <w:rPr>
          <w:sz w:val="24"/>
        </w:rPr>
        <w:t>E.</w:t>
      </w:r>
      <w:r>
        <w:rPr>
          <w:spacing w:val="46"/>
          <w:sz w:val="24"/>
        </w:rPr>
        <w:t> </w:t>
      </w:r>
      <w:r>
        <w:rPr>
          <w:sz w:val="24"/>
        </w:rPr>
        <w:t>A.(2012).</w:t>
      </w:r>
      <w:r>
        <w:rPr>
          <w:spacing w:val="48"/>
          <w:sz w:val="24"/>
        </w:rPr>
        <w:t> </w:t>
      </w:r>
      <w:r>
        <w:rPr>
          <w:sz w:val="24"/>
        </w:rPr>
        <w:t>Statistical</w:t>
      </w:r>
      <w:r>
        <w:rPr>
          <w:spacing w:val="47"/>
          <w:sz w:val="24"/>
        </w:rPr>
        <w:t> </w:t>
      </w:r>
      <w:r>
        <w:rPr>
          <w:sz w:val="24"/>
        </w:rPr>
        <w:t>concepts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priori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posteriori</w:t>
      </w:r>
      <w:r>
        <w:rPr>
          <w:spacing w:val="48"/>
          <w:sz w:val="24"/>
        </w:rPr>
        <w:t> </w:t>
      </w:r>
      <w:r>
        <w:rPr>
          <w:sz w:val="24"/>
        </w:rPr>
        <w:t>risk</w:t>
      </w:r>
      <w:r>
        <w:rPr>
          <w:spacing w:val="-57"/>
          <w:sz w:val="24"/>
        </w:rPr>
        <w:t> </w:t>
      </w:r>
      <w:r>
        <w:rPr>
          <w:sz w:val="24"/>
        </w:rPr>
        <w:t>classification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insurance.</w:t>
      </w:r>
      <w:r>
        <w:rPr>
          <w:i/>
          <w:sz w:val="24"/>
        </w:rPr>
        <w:t>AstA 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Statistical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-2"/>
          <w:sz w:val="24"/>
        </w:rPr>
        <w:t> </w:t>
      </w:r>
      <w:r>
        <w:rPr>
          <w:sz w:val="24"/>
        </w:rPr>
        <w:t>96, 187</w:t>
      </w:r>
      <w:r>
        <w:rPr>
          <w:spacing w:val="-1"/>
          <w:sz w:val="24"/>
        </w:rPr>
        <w:t> </w:t>
      </w:r>
      <w:r>
        <w:rPr>
          <w:sz w:val="24"/>
        </w:rPr>
        <w:t>-224.</w:t>
      </w:r>
    </w:p>
    <w:p>
      <w:pPr>
        <w:pStyle w:val="BodyText"/>
        <w:spacing w:before="3"/>
        <w:ind w:left="480"/>
      </w:pPr>
      <w:r>
        <w:rPr/>
        <w:t>Arbous,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G,</w:t>
      </w:r>
      <w:r>
        <w:rPr>
          <w:spacing w:val="-2"/>
        </w:rPr>
        <w:t> </w:t>
      </w:r>
      <w:r>
        <w:rPr/>
        <w:t>Kerrich,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(1951).Accident</w:t>
      </w:r>
      <w:r>
        <w:rPr>
          <w:spacing w:val="-1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proneness.</w:t>
      </w:r>
    </w:p>
    <w:p>
      <w:pPr>
        <w:pStyle w:val="BodyText"/>
        <w:spacing w:before="3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Biometrics,</w:t>
      </w:r>
      <w:r>
        <w:rPr>
          <w:i/>
          <w:spacing w:val="-1"/>
          <w:sz w:val="24"/>
        </w:rPr>
        <w:t> </w:t>
      </w:r>
      <w:r>
        <w:rPr>
          <w:sz w:val="24"/>
        </w:rPr>
        <w:t>7(2), 340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342.</w:t>
      </w:r>
    </w:p>
    <w:p>
      <w:pPr>
        <w:pStyle w:val="BodyText"/>
        <w:rPr>
          <w:sz w:val="26"/>
        </w:rPr>
      </w:pPr>
    </w:p>
    <w:p>
      <w:pPr>
        <w:tabs>
          <w:tab w:pos="2614" w:val="left" w:leader="none"/>
          <w:tab w:pos="3468" w:val="left" w:leader="none"/>
          <w:tab w:pos="4723" w:val="left" w:leader="none"/>
          <w:tab w:pos="6139" w:val="left" w:leader="none"/>
          <w:tab w:pos="7166" w:val="left" w:leader="none"/>
          <w:tab w:pos="8421" w:val="left" w:leader="none"/>
        </w:tabs>
        <w:spacing w:line="480" w:lineRule="auto" w:before="217"/>
        <w:ind w:left="1200" w:right="694" w:hanging="720"/>
        <w:jc w:val="both"/>
        <w:rPr>
          <w:sz w:val="24"/>
        </w:rPr>
      </w:pPr>
      <w:r>
        <w:rPr>
          <w:sz w:val="24"/>
        </w:rPr>
        <w:t>Arosanyin, G. T, Olowosulu, A. T &amp;Oyeyemi, G. M. (2012). An examination of some safety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motorcyclists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study,</w:t>
      </w:r>
      <w:r>
        <w:rPr>
          <w:spacing w:val="6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  <w:tab/>
        <w:t>of</w:t>
        <w:tab/>
        <w:t>Injury</w:t>
        <w:tab/>
        <w:t>Control</w:t>
        <w:tab/>
        <w:t>and</w:t>
        <w:tab/>
        <w:t>Safety</w:t>
        <w:tab/>
        <w:t>Promotion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DOI:10.1080/17457300.2012.686040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Asokere,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66"/>
          <w:sz w:val="24"/>
        </w:rPr>
        <w:t> </w:t>
      </w:r>
      <w:r>
        <w:rPr>
          <w:sz w:val="24"/>
        </w:rPr>
        <w:t>S.</w:t>
      </w:r>
      <w:r>
        <w:rPr>
          <w:spacing w:val="68"/>
          <w:sz w:val="24"/>
        </w:rPr>
        <w:t> </w:t>
      </w:r>
      <w:r>
        <w:rPr>
          <w:sz w:val="24"/>
        </w:rPr>
        <w:t>&amp;Nwankwo,</w:t>
      </w:r>
      <w:r>
        <w:rPr>
          <w:spacing w:val="67"/>
          <w:sz w:val="24"/>
        </w:rPr>
        <w:t> </w:t>
      </w:r>
      <w:r>
        <w:rPr>
          <w:sz w:val="24"/>
        </w:rPr>
        <w:t>S.</w:t>
      </w:r>
      <w:r>
        <w:rPr>
          <w:spacing w:val="70"/>
          <w:sz w:val="24"/>
        </w:rPr>
        <w:t> </w:t>
      </w:r>
      <w:r>
        <w:rPr>
          <w:sz w:val="24"/>
        </w:rPr>
        <w:t>I.</w:t>
      </w:r>
      <w:r>
        <w:rPr>
          <w:spacing w:val="70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Essentials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insurance: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200"/>
      </w:pPr>
      <w:r>
        <w:rPr/>
        <w:t>Lagos:</w:t>
      </w:r>
      <w:r>
        <w:rPr>
          <w:spacing w:val="-2"/>
        </w:rPr>
        <w:t> </w:t>
      </w:r>
      <w:r>
        <w:rPr/>
        <w:t>Fevas</w:t>
      </w:r>
      <w:r>
        <w:rPr>
          <w:spacing w:val="-5"/>
        </w:rPr>
        <w:t> </w:t>
      </w:r>
      <w:r>
        <w:rPr/>
        <w:t>Publishing.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200" w:right="693" w:hanging="720"/>
        <w:jc w:val="both"/>
        <w:rPr>
          <w:sz w:val="24"/>
        </w:rPr>
      </w:pPr>
      <w:r>
        <w:rPr>
          <w:sz w:val="24"/>
        </w:rPr>
        <w:t>Bailey,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(1945).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generalized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credibility.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Casualty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-1"/>
          <w:sz w:val="24"/>
        </w:rPr>
        <w:t> </w:t>
      </w:r>
      <w:r>
        <w:rPr>
          <w:sz w:val="24"/>
        </w:rPr>
        <w:t>32, 13-20.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1200" w:right="696" w:hanging="720"/>
        <w:jc w:val="both"/>
      </w:pPr>
      <w:r>
        <w:rPr/>
        <w:t>Bailey, A. L. (1950): Credibility procedures, La Place’s generalization of Bayes’ rule, and the</w:t>
      </w:r>
      <w:r>
        <w:rPr>
          <w:spacing w:val="-57"/>
        </w:rPr>
        <w:t> </w:t>
      </w:r>
      <w:r>
        <w:rPr/>
        <w:t>combination of collateral knowledge with observed data. </w:t>
      </w:r>
      <w:r>
        <w:rPr>
          <w:i/>
        </w:rPr>
        <w:t>Proceedings of the Casualty</w:t>
      </w:r>
      <w:r>
        <w:rPr>
          <w:i/>
          <w:spacing w:val="1"/>
        </w:rPr>
        <w:t> </w:t>
      </w:r>
      <w:r>
        <w:rPr>
          <w:i/>
        </w:rPr>
        <w:t>Actuarial</w:t>
      </w:r>
      <w:r>
        <w:rPr>
          <w:i/>
          <w:spacing w:val="-1"/>
        </w:rPr>
        <w:t> </w:t>
      </w:r>
      <w:r>
        <w:rPr>
          <w:i/>
        </w:rPr>
        <w:t>Society,</w:t>
      </w:r>
      <w:r>
        <w:rPr>
          <w:i/>
          <w:spacing w:val="-1"/>
        </w:rPr>
        <w:t> </w:t>
      </w:r>
      <w:r>
        <w:rPr/>
        <w:t>37, 7 -</w:t>
      </w:r>
      <w:r>
        <w:rPr>
          <w:spacing w:val="1"/>
        </w:rPr>
        <w:t> </w:t>
      </w:r>
      <w:r>
        <w:rPr/>
        <w:t>23.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37, 94 -</w:t>
      </w:r>
      <w:r>
        <w:rPr>
          <w:spacing w:val="-2"/>
        </w:rPr>
        <w:t> </w:t>
      </w:r>
      <w:r>
        <w:rPr/>
        <w:t>115.</w:t>
      </w:r>
    </w:p>
    <w:p>
      <w:pPr>
        <w:pStyle w:val="BodyText"/>
        <w:spacing w:before="10"/>
        <w:rPr>
          <w:sz w:val="20"/>
        </w:rPr>
      </w:pPr>
    </w:p>
    <w:p>
      <w:pPr>
        <w:spacing w:line="482" w:lineRule="auto" w:before="0"/>
        <w:ind w:left="1200" w:right="695" w:hanging="720"/>
        <w:jc w:val="both"/>
        <w:rPr>
          <w:sz w:val="24"/>
        </w:rPr>
      </w:pPr>
      <w:r>
        <w:rPr>
          <w:sz w:val="24"/>
        </w:rPr>
        <w:t>Bailey,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(1963).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rates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bias.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Casualty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 (93):4–11.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2" w:lineRule="auto"/>
        <w:ind w:left="1200" w:right="697" w:hanging="720"/>
        <w:jc w:val="both"/>
      </w:pPr>
      <w:r>
        <w:rPr/>
        <w:t>Bailey, R. A. &amp; Simon, L. J. (1960). Two studies in automobile insurance ratemaking. </w:t>
      </w:r>
      <w:r>
        <w:rPr>
          <w:i/>
        </w:rPr>
        <w:t>ASTIN</w:t>
      </w:r>
      <w:r>
        <w:rPr>
          <w:i/>
          <w:spacing w:val="-57"/>
        </w:rPr>
        <w:t> </w:t>
      </w:r>
      <w:r>
        <w:rPr>
          <w:i/>
        </w:rPr>
        <w:t>Bulletin</w:t>
      </w:r>
      <w:r>
        <w:rPr/>
        <w:t>,</w:t>
      </w:r>
      <w:r>
        <w:rPr>
          <w:spacing w:val="-1"/>
        </w:rPr>
        <w:t> </w:t>
      </w:r>
      <w:r>
        <w:rPr/>
        <w:t>1(4), 192</w:t>
      </w:r>
      <w:r>
        <w:rPr>
          <w:spacing w:val="-1"/>
        </w:rPr>
        <w:t> </w:t>
      </w:r>
      <w:r>
        <w:rPr/>
        <w:t>– 217.</w:t>
      </w:r>
    </w:p>
    <w:p>
      <w:pPr>
        <w:pStyle w:val="BodyText"/>
        <w:spacing w:before="4"/>
        <w:rPr>
          <w:sz w:val="20"/>
        </w:rPr>
      </w:pPr>
    </w:p>
    <w:p>
      <w:pPr>
        <w:spacing w:line="482" w:lineRule="auto" w:before="0"/>
        <w:ind w:left="1200" w:right="696" w:hanging="720"/>
        <w:jc w:val="both"/>
        <w:rPr>
          <w:i/>
          <w:sz w:val="24"/>
        </w:rPr>
      </w:pPr>
      <w:r>
        <w:rPr>
          <w:sz w:val="24"/>
        </w:rPr>
        <w:t>Behan, D. F. (2009). “Statistical credibility theory” </w:t>
      </w:r>
      <w:r>
        <w:rPr>
          <w:i/>
          <w:sz w:val="24"/>
        </w:rPr>
        <w:t>Proceeding of Southeastern Actuarial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Conference,</w:t>
      </w:r>
    </w:p>
    <w:p>
      <w:pPr>
        <w:pStyle w:val="BodyText"/>
        <w:tabs>
          <w:tab w:pos="1891" w:val="left" w:leader="none"/>
          <w:tab w:pos="2657" w:val="left" w:leader="none"/>
          <w:tab w:pos="7046" w:val="left" w:leader="none"/>
          <w:tab w:pos="7984" w:val="left" w:leader="none"/>
          <w:tab w:pos="9187" w:val="left" w:leader="none"/>
        </w:tabs>
        <w:spacing w:line="480" w:lineRule="auto" w:before="194"/>
        <w:ind w:left="1200" w:right="695" w:hanging="720"/>
        <w:jc w:val="both"/>
        <w:rPr>
          <w:i/>
        </w:rPr>
      </w:pPr>
      <w:r>
        <w:rPr/>
        <w:t>Bichsel,</w:t>
        <w:tab/>
        <w:t>F</w:t>
        <w:tab/>
        <w:t>(1964).Erfahrungs-Tarifierung         </w:t>
      </w:r>
      <w:r>
        <w:rPr>
          <w:spacing w:val="23"/>
        </w:rPr>
        <w:t> </w:t>
      </w:r>
      <w:r>
        <w:rPr/>
        <w:t>in</w:t>
        <w:tab/>
        <w:t>der</w:t>
        <w:tab/>
        <w:t>Motorfahrzeug-</w:t>
      </w:r>
      <w:r>
        <w:rPr>
          <w:spacing w:val="-57"/>
        </w:rPr>
        <w:t> </w:t>
      </w:r>
      <w:r>
        <w:rPr/>
        <w:t>halfplichtversicherung,</w:t>
      </w:r>
      <w:r>
        <w:rPr>
          <w:i/>
        </w:rPr>
        <w:t>Milleilungen</w:t>
        <w:tab/>
        <w:tab/>
        <w:tab/>
      </w:r>
      <w:r>
        <w:rPr>
          <w:i/>
          <w:spacing w:val="-1"/>
        </w:rPr>
        <w:t>der</w:t>
      </w:r>
    </w:p>
    <w:p>
      <w:pPr>
        <w:spacing w:before="0"/>
        <w:ind w:left="1200" w:right="0" w:firstLine="0"/>
        <w:jc w:val="both"/>
        <w:rPr>
          <w:sz w:val="24"/>
        </w:rPr>
      </w:pPr>
      <w:r>
        <w:rPr>
          <w:i/>
          <w:sz w:val="24"/>
        </w:rPr>
        <w:t>VereinigungSchweizerischerVersicherungsmathematiker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119-129.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477" w:lineRule="auto"/>
        <w:ind w:left="1200" w:right="700" w:hanging="720"/>
        <w:jc w:val="both"/>
      </w:pPr>
      <w:r>
        <w:rPr/>
        <w:t>Bichsel, F. &amp; Straub, E. (1970).Erfahrungstarifierung in der Kollektivkrankenversicherung,</w:t>
      </w:r>
      <w:r>
        <w:rPr>
          <w:spacing w:val="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manuscript.</w:t>
      </w:r>
    </w:p>
    <w:p>
      <w:pPr>
        <w:spacing w:line="480" w:lineRule="auto" w:before="145"/>
        <w:ind w:left="1200" w:right="699" w:hanging="720"/>
        <w:jc w:val="both"/>
        <w:rPr>
          <w:sz w:val="24"/>
        </w:rPr>
      </w:pPr>
      <w:r>
        <w:rPr>
          <w:sz w:val="24"/>
        </w:rPr>
        <w:t>Boland, P. J (2007).</w:t>
      </w:r>
      <w:r>
        <w:rPr>
          <w:i/>
          <w:sz w:val="24"/>
        </w:rPr>
        <w:t>Statistical and probabilistic methods in actuarial science.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Chapman &amp;</w:t>
      </w:r>
      <w:r>
        <w:rPr>
          <w:spacing w:val="-3"/>
          <w:sz w:val="24"/>
        </w:rPr>
        <w:t> </w:t>
      </w:r>
      <w:r>
        <w:rPr>
          <w:sz w:val="24"/>
        </w:rPr>
        <w:t>Hall/CRC.</w:t>
      </w:r>
    </w:p>
    <w:p>
      <w:pPr>
        <w:spacing w:line="477" w:lineRule="auto" w:before="141"/>
        <w:ind w:left="1200" w:right="696" w:hanging="720"/>
        <w:jc w:val="both"/>
        <w:rPr>
          <w:sz w:val="24"/>
        </w:rPr>
      </w:pPr>
      <w:r>
        <w:rPr>
          <w:sz w:val="24"/>
        </w:rPr>
        <w:t>Borgan, O., Hoem, J. M.&amp;Norberg, R. A. (1981).A nonasymptotic criterion for the evaluation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automobile bonus systems.</w:t>
      </w:r>
      <w:r>
        <w:rPr>
          <w:i/>
          <w:sz w:val="24"/>
        </w:rPr>
        <w:t>Scandinavian Actuarial Journal,</w:t>
      </w:r>
      <w:r>
        <w:rPr>
          <w:i/>
          <w:spacing w:val="-1"/>
          <w:sz w:val="24"/>
        </w:rPr>
        <w:t> </w:t>
      </w:r>
      <w:r>
        <w:rPr>
          <w:sz w:val="24"/>
        </w:rPr>
        <w:t>165-178</w:t>
      </w:r>
    </w:p>
    <w:p>
      <w:pPr>
        <w:pStyle w:val="BodyText"/>
        <w:spacing w:line="480" w:lineRule="auto" w:before="145"/>
        <w:ind w:left="1200" w:right="696" w:hanging="720"/>
        <w:jc w:val="both"/>
      </w:pPr>
      <w:r>
        <w:rPr/>
        <w:t>Boucher, J. P, Denuit, M. &amp;Guillen, M. (2008) Risk classification for claims counts- 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zero-inflated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Poisson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hurdle</w:t>
      </w:r>
      <w:r>
        <w:rPr>
          <w:spacing w:val="60"/>
        </w:rPr>
        <w:t> </w:t>
      </w:r>
      <w:r>
        <w:rPr/>
        <w:t>models.</w:t>
      </w:r>
      <w:r>
        <w:rPr>
          <w:spacing w:val="1"/>
        </w:rPr>
        <w:t> </w:t>
      </w:r>
      <w:r>
        <w:rPr>
          <w:i/>
        </w:rPr>
        <w:t>North</w:t>
      </w:r>
      <w:r>
        <w:rPr>
          <w:i/>
          <w:spacing w:val="-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Actuarial Journal, </w:t>
      </w:r>
      <w:r>
        <w:rPr/>
        <w:t>11(4), 110-131.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77" w:lineRule="auto" w:before="76"/>
        <w:ind w:left="1200" w:right="843" w:hanging="720"/>
      </w:pPr>
      <w:r>
        <w:rPr/>
        <w:t>Boucher,</w:t>
      </w:r>
      <w:r>
        <w:rPr>
          <w:spacing w:val="29"/>
        </w:rPr>
        <w:t> </w:t>
      </w:r>
      <w:r>
        <w:rPr/>
        <w:t>J.</w:t>
      </w:r>
      <w:r>
        <w:rPr>
          <w:spacing w:val="30"/>
        </w:rPr>
        <w:t> </w:t>
      </w:r>
      <w:r>
        <w:rPr/>
        <w:t>P.</w:t>
      </w:r>
      <w:r>
        <w:rPr>
          <w:spacing w:val="31"/>
        </w:rPr>
        <w:t> </w:t>
      </w:r>
      <w:r>
        <w:rPr/>
        <w:t>&amp;Guillen,</w:t>
      </w:r>
      <w:r>
        <w:rPr>
          <w:spacing w:val="29"/>
        </w:rPr>
        <w:t> </w:t>
      </w:r>
      <w:r>
        <w:rPr/>
        <w:t>M.</w:t>
      </w:r>
      <w:r>
        <w:rPr>
          <w:spacing w:val="30"/>
        </w:rPr>
        <w:t> </w:t>
      </w:r>
      <w:r>
        <w:rPr/>
        <w:t>(2009).A</w:t>
      </w:r>
      <w:r>
        <w:rPr>
          <w:spacing w:val="29"/>
        </w:rPr>
        <w:t> </w:t>
      </w:r>
      <w:r>
        <w:rPr/>
        <w:t>survey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models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panel</w:t>
      </w:r>
      <w:r>
        <w:rPr>
          <w:spacing w:val="29"/>
        </w:rPr>
        <w:t> </w:t>
      </w:r>
      <w:r>
        <w:rPr/>
        <w:t>count</w:t>
      </w:r>
      <w:r>
        <w:rPr>
          <w:spacing w:val="29"/>
        </w:rPr>
        <w:t> </w:t>
      </w:r>
      <w:r>
        <w:rPr/>
        <w:t>data</w:t>
      </w:r>
      <w:r>
        <w:rPr>
          <w:spacing w:val="28"/>
        </w:rPr>
        <w:t> </w:t>
      </w:r>
      <w:r>
        <w:rPr/>
        <w:t>with</w:t>
      </w:r>
      <w:r>
        <w:rPr>
          <w:spacing w:val="-57"/>
        </w:rPr>
        <w:t> </w:t>
      </w:r>
      <w:r>
        <w:rPr/>
        <w:t>applications to insurance.</w:t>
      </w:r>
      <w:r>
        <w:rPr>
          <w:spacing w:val="2"/>
        </w:rPr>
        <w:t> </w:t>
      </w:r>
      <w:r>
        <w:rPr/>
        <w:t>RACSAM,</w:t>
      </w:r>
      <w:r>
        <w:rPr>
          <w:spacing w:val="-1"/>
        </w:rPr>
        <w:t> </w:t>
      </w:r>
      <w:r>
        <w:rPr/>
        <w:t>103 (2), 277–294.</w:t>
      </w:r>
    </w:p>
    <w:p>
      <w:pPr>
        <w:pStyle w:val="BodyText"/>
        <w:spacing w:before="2"/>
        <w:rPr>
          <w:sz w:val="21"/>
        </w:rPr>
      </w:pPr>
    </w:p>
    <w:p>
      <w:pPr>
        <w:spacing w:line="480" w:lineRule="auto" w:before="0"/>
        <w:ind w:left="1200" w:right="0" w:hanging="720"/>
        <w:jc w:val="left"/>
        <w:rPr>
          <w:sz w:val="24"/>
        </w:rPr>
      </w:pPr>
      <w:r>
        <w:rPr>
          <w:sz w:val="24"/>
        </w:rPr>
        <w:t>Buhlmann,</w:t>
      </w:r>
      <w:r>
        <w:rPr>
          <w:spacing w:val="51"/>
          <w:sz w:val="24"/>
        </w:rPr>
        <w:t> </w:t>
      </w:r>
      <w:r>
        <w:rPr>
          <w:sz w:val="24"/>
        </w:rPr>
        <w:t>H.</w:t>
      </w:r>
      <w:r>
        <w:rPr>
          <w:spacing w:val="53"/>
          <w:sz w:val="24"/>
        </w:rPr>
        <w:t> </w:t>
      </w:r>
      <w:r>
        <w:rPr>
          <w:sz w:val="24"/>
        </w:rPr>
        <w:t>(1964).‘‘OptimalePramienstufensysteme,’’</w:t>
      </w:r>
      <w:r>
        <w:rPr>
          <w:spacing w:val="52"/>
          <w:sz w:val="24"/>
        </w:rPr>
        <w:t> </w:t>
      </w:r>
      <w:r>
        <w:rPr>
          <w:i/>
          <w:sz w:val="24"/>
        </w:rPr>
        <w:t>Milleilungen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Vereinigung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SchweizerischerVersicherungsmathematiker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193–213.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480"/>
      </w:pPr>
      <w:r>
        <w:rPr/>
        <w:t>Buhlmann,</w:t>
      </w:r>
      <w:r>
        <w:rPr>
          <w:spacing w:val="-1"/>
        </w:rPr>
        <w:t> </w:t>
      </w:r>
      <w:r>
        <w:rPr/>
        <w:t>H.</w:t>
      </w:r>
      <w:r>
        <w:rPr>
          <w:spacing w:val="-2"/>
        </w:rPr>
        <w:t> </w:t>
      </w:r>
      <w:r>
        <w:rPr/>
        <w:t>(1967). Experience</w:t>
      </w:r>
      <w:r>
        <w:rPr>
          <w:spacing w:val="-1"/>
        </w:rPr>
        <w:t> </w:t>
      </w:r>
      <w:r>
        <w:rPr/>
        <w:t>rating</w:t>
      </w:r>
      <w:r>
        <w:rPr>
          <w:spacing w:val="-3"/>
        </w:rPr>
        <w:t> </w:t>
      </w:r>
      <w:r>
        <w:rPr/>
        <w:t>and credibility.</w:t>
      </w:r>
      <w:r>
        <w:rPr>
          <w:i/>
        </w:rPr>
        <w:t>Astin Bulletin,</w:t>
      </w:r>
      <w:r>
        <w:rPr>
          <w:i/>
          <w:spacing w:val="-1"/>
        </w:rPr>
        <w:t> </w:t>
      </w:r>
      <w:r>
        <w:rPr/>
        <w:t>4(2),</w:t>
      </w:r>
      <w:r>
        <w:rPr>
          <w:spacing w:val="-1"/>
        </w:rPr>
        <w:t> </w:t>
      </w:r>
      <w:r>
        <w:rPr/>
        <w:t>199 -</w:t>
      </w:r>
      <w:r>
        <w:rPr>
          <w:spacing w:val="-2"/>
        </w:rPr>
        <w:t> </w:t>
      </w:r>
      <w:r>
        <w:rPr/>
        <w:t>207.</w:t>
      </w: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480"/>
      </w:pPr>
      <w:r>
        <w:rPr/>
        <w:t>Buhlmann,</w:t>
      </w:r>
      <w:r>
        <w:rPr>
          <w:spacing w:val="-1"/>
        </w:rPr>
        <w:t> </w:t>
      </w:r>
      <w:r>
        <w:rPr/>
        <w:t>H.</w:t>
      </w:r>
      <w:r>
        <w:rPr>
          <w:spacing w:val="-2"/>
        </w:rPr>
        <w:t> </w:t>
      </w:r>
      <w:r>
        <w:rPr/>
        <w:t>(1969).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rating</w:t>
      </w:r>
      <w:r>
        <w:rPr>
          <w:spacing w:val="-3"/>
        </w:rPr>
        <w:t> </w:t>
      </w:r>
      <w:r>
        <w:rPr/>
        <w:t>and credibility.</w:t>
      </w:r>
      <w:r>
        <w:rPr>
          <w:i/>
        </w:rPr>
        <w:t>Astin</w:t>
      </w:r>
      <w:r>
        <w:rPr>
          <w:i/>
          <w:spacing w:val="-1"/>
        </w:rPr>
        <w:t> </w:t>
      </w:r>
      <w:r>
        <w:rPr>
          <w:i/>
        </w:rPr>
        <w:t>Bulletin,</w:t>
      </w:r>
      <w:r>
        <w:rPr>
          <w:i/>
          <w:spacing w:val="-2"/>
        </w:rPr>
        <w:t> </w:t>
      </w:r>
      <w:r>
        <w:rPr/>
        <w:t>5(3), 157-165.</w:t>
      </w:r>
    </w:p>
    <w:p>
      <w:pPr>
        <w:pStyle w:val="BodyText"/>
        <w:rPr>
          <w:sz w:val="26"/>
        </w:rPr>
      </w:pPr>
    </w:p>
    <w:p>
      <w:pPr>
        <w:spacing w:line="482" w:lineRule="auto" w:before="176"/>
        <w:ind w:left="1200" w:right="2671" w:hanging="720"/>
        <w:jc w:val="left"/>
        <w:rPr>
          <w:sz w:val="24"/>
        </w:rPr>
      </w:pPr>
      <w:r>
        <w:rPr>
          <w:color w:val="333333"/>
          <w:sz w:val="24"/>
        </w:rPr>
        <w:t>Bühlmann, H. and Gisler, A.(2005). </w:t>
      </w:r>
      <w:r>
        <w:rPr>
          <w:i/>
          <w:color w:val="333333"/>
          <w:sz w:val="24"/>
        </w:rPr>
        <w:t>A course in credibility theory and its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applications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Berlin: Springer Universitext.</w:t>
      </w:r>
    </w:p>
    <w:p>
      <w:pPr>
        <w:pStyle w:val="BodyText"/>
        <w:spacing w:before="7"/>
        <w:rPr>
          <w:sz w:val="20"/>
        </w:rPr>
      </w:pPr>
    </w:p>
    <w:p>
      <w:pPr>
        <w:spacing w:line="480" w:lineRule="auto" w:before="0"/>
        <w:ind w:left="1200" w:right="843" w:hanging="720"/>
        <w:jc w:val="left"/>
        <w:rPr>
          <w:sz w:val="24"/>
        </w:rPr>
      </w:pPr>
      <w:r>
        <w:rPr>
          <w:sz w:val="24"/>
        </w:rPr>
        <w:t>Buhlmann,</w:t>
      </w:r>
      <w:r>
        <w:rPr>
          <w:spacing w:val="9"/>
          <w:sz w:val="24"/>
        </w:rPr>
        <w:t> </w:t>
      </w:r>
      <w:r>
        <w:rPr>
          <w:sz w:val="24"/>
        </w:rPr>
        <w:t>H.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7"/>
          <w:sz w:val="24"/>
        </w:rPr>
        <w:t> </w:t>
      </w:r>
      <w:r>
        <w:rPr>
          <w:sz w:val="24"/>
        </w:rPr>
        <w:t>Straub,</w:t>
      </w:r>
      <w:r>
        <w:rPr>
          <w:spacing w:val="9"/>
          <w:sz w:val="24"/>
        </w:rPr>
        <w:t> </w:t>
      </w:r>
      <w:r>
        <w:rPr>
          <w:sz w:val="24"/>
        </w:rPr>
        <w:t>E.</w:t>
      </w:r>
      <w:r>
        <w:rPr>
          <w:spacing w:val="9"/>
          <w:sz w:val="24"/>
        </w:rPr>
        <w:t> </w:t>
      </w:r>
      <w:r>
        <w:rPr>
          <w:sz w:val="24"/>
        </w:rPr>
        <w:t>(1970</w:t>
      </w:r>
      <w:r>
        <w:rPr>
          <w:i/>
          <w:sz w:val="24"/>
        </w:rPr>
        <w:t>).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Glauburdigkeit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fur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Schadensatze.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Mitteilungen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Vereinigung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Schweizerischer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Versicherungsmathematiker</w:t>
      </w:r>
      <w:r>
        <w:rPr>
          <w:i/>
          <w:spacing w:val="-2"/>
          <w:sz w:val="24"/>
        </w:rPr>
        <w:t> </w:t>
      </w:r>
      <w:r>
        <w:rPr>
          <w:sz w:val="24"/>
        </w:rPr>
        <w:t>70, 111-133.</w:t>
      </w:r>
    </w:p>
    <w:p>
      <w:pPr>
        <w:spacing w:line="480" w:lineRule="auto" w:before="197"/>
        <w:ind w:left="1200" w:right="0" w:hanging="720"/>
        <w:jc w:val="left"/>
        <w:rPr>
          <w:sz w:val="24"/>
        </w:rPr>
      </w:pPr>
      <w:r>
        <w:rPr>
          <w:sz w:val="24"/>
        </w:rPr>
        <w:t>Burns,</w:t>
      </w:r>
      <w:r>
        <w:rPr>
          <w:spacing w:val="31"/>
          <w:sz w:val="24"/>
        </w:rPr>
        <w:t> </w:t>
      </w:r>
      <w:r>
        <w:rPr>
          <w:sz w:val="24"/>
        </w:rPr>
        <w:t>N.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Grove,</w:t>
      </w:r>
      <w:r>
        <w:rPr>
          <w:spacing w:val="31"/>
          <w:sz w:val="24"/>
        </w:rPr>
        <w:t> </w:t>
      </w:r>
      <w:r>
        <w:rPr>
          <w:sz w:val="24"/>
        </w:rPr>
        <w:t>S.</w:t>
      </w:r>
      <w:r>
        <w:rPr>
          <w:spacing w:val="35"/>
          <w:sz w:val="24"/>
        </w:rPr>
        <w:t> </w:t>
      </w:r>
      <w:r>
        <w:rPr>
          <w:sz w:val="24"/>
        </w:rPr>
        <w:t>K.</w:t>
      </w:r>
      <w:r>
        <w:rPr>
          <w:spacing w:val="32"/>
          <w:sz w:val="24"/>
        </w:rPr>
        <w:t> </w:t>
      </w:r>
      <w:r>
        <w:rPr>
          <w:sz w:val="24"/>
        </w:rPr>
        <w:t>(1993).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nursing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Conduct,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critique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utilization.</w:t>
      </w:r>
      <w:r>
        <w:rPr>
          <w:i/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 Philadelphia: Saunders.</w:t>
      </w:r>
    </w:p>
    <w:p>
      <w:pPr>
        <w:spacing w:line="480" w:lineRule="auto" w:before="142"/>
        <w:ind w:left="1200" w:right="0" w:hanging="720"/>
        <w:jc w:val="left"/>
        <w:rPr>
          <w:sz w:val="24"/>
        </w:rPr>
      </w:pPr>
      <w:r>
        <w:rPr>
          <w:sz w:val="24"/>
        </w:rPr>
        <w:t>Cameron,</w:t>
      </w:r>
      <w:r>
        <w:rPr>
          <w:spacing w:val="48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C.</w:t>
      </w:r>
      <w:r>
        <w:rPr>
          <w:spacing w:val="52"/>
          <w:sz w:val="24"/>
        </w:rPr>
        <w:t> </w:t>
      </w:r>
      <w:r>
        <w:rPr>
          <w:sz w:val="24"/>
        </w:rPr>
        <w:t>&amp;Trivedi,</w:t>
      </w:r>
      <w:r>
        <w:rPr>
          <w:spacing w:val="49"/>
          <w:sz w:val="24"/>
        </w:rPr>
        <w:t> </w:t>
      </w:r>
      <w:r>
        <w:rPr>
          <w:sz w:val="24"/>
        </w:rPr>
        <w:t>P.</w:t>
      </w:r>
      <w:r>
        <w:rPr>
          <w:spacing w:val="50"/>
          <w:sz w:val="24"/>
        </w:rPr>
        <w:t> </w:t>
      </w:r>
      <w:r>
        <w:rPr>
          <w:sz w:val="24"/>
        </w:rPr>
        <w:t>K.</w:t>
      </w:r>
      <w:r>
        <w:rPr>
          <w:spacing w:val="48"/>
          <w:sz w:val="24"/>
        </w:rPr>
        <w:t> </w:t>
      </w:r>
      <w:r>
        <w:rPr>
          <w:sz w:val="24"/>
        </w:rPr>
        <w:t>(1998).</w:t>
      </w:r>
      <w:r>
        <w:rPr>
          <w:i/>
          <w:sz w:val="24"/>
        </w:rPr>
        <w:t>Regression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Count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Data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Cambridge:</w:t>
      </w:r>
      <w:r>
        <w:rPr>
          <w:spacing w:val="-57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200" w:right="695" w:hanging="720"/>
        <w:jc w:val="left"/>
        <w:rPr>
          <w:sz w:val="24"/>
        </w:rPr>
      </w:pPr>
      <w:r>
        <w:rPr>
          <w:sz w:val="24"/>
        </w:rPr>
        <w:t>Centeno,</w:t>
      </w:r>
      <w:r>
        <w:rPr>
          <w:spacing w:val="4"/>
          <w:sz w:val="24"/>
        </w:rPr>
        <w:t> </w:t>
      </w:r>
      <w:r>
        <w:rPr>
          <w:sz w:val="24"/>
        </w:rPr>
        <w:t>M.</w:t>
      </w:r>
      <w:r>
        <w:rPr>
          <w:spacing w:val="7"/>
          <w:sz w:val="24"/>
        </w:rPr>
        <w:t> </w:t>
      </w:r>
      <w:r>
        <w:rPr>
          <w:sz w:val="24"/>
        </w:rPr>
        <w:t>L.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Andrade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 </w:t>
      </w:r>
      <w:r>
        <w:rPr>
          <w:sz w:val="24"/>
        </w:rPr>
        <w:t>Silva,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(2002).</w:t>
      </w:r>
      <w:r>
        <w:rPr>
          <w:spacing w:val="5"/>
          <w:sz w:val="24"/>
        </w:rPr>
        <w:t> </w:t>
      </w:r>
      <w:r>
        <w:rPr>
          <w:sz w:val="24"/>
        </w:rPr>
        <w:t>Optimal</w:t>
      </w:r>
      <w:r>
        <w:rPr>
          <w:spacing w:val="5"/>
          <w:sz w:val="24"/>
        </w:rPr>
        <w:t> </w:t>
      </w:r>
      <w:r>
        <w:rPr>
          <w:sz w:val="24"/>
        </w:rPr>
        <w:t>bonus</w:t>
      </w:r>
      <w:r>
        <w:rPr>
          <w:spacing w:val="5"/>
          <w:sz w:val="24"/>
        </w:rPr>
        <w:t> </w:t>
      </w:r>
      <w:r>
        <w:rPr>
          <w:sz w:val="24"/>
        </w:rPr>
        <w:t>scales</w:t>
      </w:r>
      <w:r>
        <w:rPr>
          <w:spacing w:val="5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path-dependent</w:t>
      </w:r>
      <w:r>
        <w:rPr>
          <w:spacing w:val="-57"/>
          <w:sz w:val="24"/>
        </w:rPr>
        <w:t> </w:t>
      </w:r>
      <w:r>
        <w:rPr>
          <w:sz w:val="24"/>
        </w:rPr>
        <w:t>bonus</w:t>
      </w:r>
      <w:r>
        <w:rPr>
          <w:spacing w:val="-1"/>
          <w:sz w:val="24"/>
        </w:rPr>
        <w:t> </w:t>
      </w:r>
      <w:r>
        <w:rPr>
          <w:sz w:val="24"/>
        </w:rPr>
        <w:t>rules,</w:t>
      </w:r>
      <w:r>
        <w:rPr>
          <w:spacing w:val="-1"/>
          <w:sz w:val="24"/>
        </w:rPr>
        <w:t> </w:t>
      </w:r>
      <w:r>
        <w:rPr>
          <w:i/>
          <w:sz w:val="24"/>
        </w:rPr>
        <w:t>Scandinavian Actuarial Journal,</w:t>
      </w:r>
      <w:r>
        <w:rPr>
          <w:i/>
          <w:spacing w:val="-1"/>
          <w:sz w:val="24"/>
        </w:rPr>
        <w:t> </w:t>
      </w:r>
      <w:r>
        <w:rPr>
          <w:sz w:val="24"/>
        </w:rPr>
        <w:t>2, 129-136.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1200" w:right="843" w:hanging="720"/>
      </w:pPr>
      <w:r>
        <w:rPr/>
        <w:t>Charpentier,</w:t>
      </w:r>
      <w:r>
        <w:rPr>
          <w:spacing w:val="23"/>
        </w:rPr>
        <w:t> </w:t>
      </w:r>
      <w:r>
        <w:rPr/>
        <w:t>A.</w:t>
      </w:r>
      <w:r>
        <w:rPr>
          <w:spacing w:val="23"/>
        </w:rPr>
        <w:t> </w:t>
      </w:r>
      <w:r>
        <w:rPr/>
        <w:t>&amp;Denuit,</w:t>
      </w:r>
      <w:r>
        <w:rPr>
          <w:spacing w:val="25"/>
        </w:rPr>
        <w:t> </w:t>
      </w:r>
      <w:r>
        <w:rPr/>
        <w:t>D.</w:t>
      </w:r>
      <w:r>
        <w:rPr>
          <w:spacing w:val="23"/>
        </w:rPr>
        <w:t> </w:t>
      </w:r>
      <w:r>
        <w:rPr/>
        <w:t>(2004).Mathématiques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l’Assurance</w:t>
      </w:r>
      <w:r>
        <w:rPr>
          <w:spacing w:val="24"/>
        </w:rPr>
        <w:t> </w:t>
      </w:r>
      <w:r>
        <w:rPr/>
        <w:t>Non-Vie,</w:t>
      </w:r>
      <w:r>
        <w:rPr>
          <w:spacing w:val="23"/>
        </w:rPr>
        <w:t> </w:t>
      </w:r>
      <w:r>
        <w:rPr/>
        <w:t>Tome</w:t>
      </w:r>
      <w:r>
        <w:rPr>
          <w:spacing w:val="26"/>
        </w:rPr>
        <w:t> </w:t>
      </w:r>
      <w:r>
        <w:rPr/>
        <w:t>I:</w:t>
      </w:r>
      <w:r>
        <w:rPr>
          <w:spacing w:val="-57"/>
        </w:rPr>
        <w:t> </w:t>
      </w:r>
      <w:r>
        <w:rPr/>
        <w:t>Principe</w:t>
      </w:r>
      <w:r>
        <w:rPr>
          <w:spacing w:val="-2"/>
        </w:rPr>
        <w:t> </w:t>
      </w:r>
      <w:r>
        <w:rPr/>
        <w:t>fondamentaux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théorie du risqué.</w:t>
      </w:r>
      <w:r>
        <w:rPr>
          <w:spacing w:val="1"/>
        </w:rPr>
        <w:t> </w:t>
      </w:r>
      <w:r>
        <w:rPr/>
        <w:t>Economica, Paris.</w:t>
      </w:r>
    </w:p>
    <w:p>
      <w:pPr>
        <w:pStyle w:val="BodyText"/>
        <w:spacing w:line="480" w:lineRule="auto" w:before="194"/>
        <w:ind w:left="1200" w:hanging="720"/>
      </w:pPr>
      <w:r>
        <w:rPr/>
        <w:t>Charpentier,</w:t>
      </w:r>
      <w:r>
        <w:rPr>
          <w:spacing w:val="17"/>
        </w:rPr>
        <w:t> </w:t>
      </w:r>
      <w:r>
        <w:rPr/>
        <w:t>A.</w:t>
      </w:r>
      <w:r>
        <w:rPr>
          <w:spacing w:val="20"/>
        </w:rPr>
        <w:t> </w:t>
      </w:r>
      <w:r>
        <w:rPr/>
        <w:t>&amp;Denuit,</w:t>
      </w:r>
      <w:r>
        <w:rPr>
          <w:spacing w:val="19"/>
        </w:rPr>
        <w:t> </w:t>
      </w:r>
      <w:r>
        <w:rPr/>
        <w:t>M.</w:t>
      </w:r>
      <w:r>
        <w:rPr>
          <w:spacing w:val="18"/>
        </w:rPr>
        <w:t> </w:t>
      </w:r>
      <w:r>
        <w:rPr/>
        <w:t>(2005).Mathématiques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l’assurance</w:t>
      </w:r>
      <w:r>
        <w:rPr>
          <w:spacing w:val="17"/>
        </w:rPr>
        <w:t> </w:t>
      </w:r>
      <w:r>
        <w:rPr/>
        <w:t>Non-Vie,</w:t>
      </w:r>
      <w:r>
        <w:rPr>
          <w:spacing w:val="17"/>
        </w:rPr>
        <w:t> </w:t>
      </w:r>
      <w:r>
        <w:rPr/>
        <w:t>Tome</w:t>
      </w:r>
      <w:r>
        <w:rPr>
          <w:spacing w:val="19"/>
        </w:rPr>
        <w:t> </w:t>
      </w:r>
      <w:r>
        <w:rPr/>
        <w:t>II:</w:t>
      </w:r>
      <w:r>
        <w:rPr>
          <w:spacing w:val="-57"/>
        </w:rPr>
        <w:t> </w:t>
      </w:r>
      <w:r>
        <w:rPr/>
        <w:t>Tarificationetprovisionnement.</w:t>
      </w:r>
      <w:r>
        <w:rPr>
          <w:spacing w:val="-1"/>
        </w:rPr>
        <w:t> </w:t>
      </w:r>
      <w:r>
        <w:rPr/>
        <w:t>Economica, Paris.</w:t>
      </w:r>
    </w:p>
    <w:p>
      <w:pPr>
        <w:spacing w:after="0" w:line="480" w:lineRule="auto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1200" w:right="696" w:hanging="720"/>
        <w:jc w:val="both"/>
      </w:pPr>
      <w:r>
        <w:rPr/>
        <w:t>Chiappori, P.A., Jullien, B., Salanié, B. &amp;Salanié, F. (2006). Asymmetric information in</w:t>
      </w:r>
      <w:r>
        <w:rPr>
          <w:spacing w:val="1"/>
        </w:rPr>
        <w:t> </w:t>
      </w:r>
      <w:r>
        <w:rPr/>
        <w:t>insurance: general testable implications. </w:t>
      </w:r>
      <w:r>
        <w:rPr>
          <w:i/>
        </w:rPr>
        <w:t>RAND Journal of Economics, </w:t>
      </w:r>
      <w:r>
        <w:rPr/>
        <w:t>37(1), 783-</w:t>
      </w:r>
      <w:r>
        <w:rPr>
          <w:spacing w:val="1"/>
        </w:rPr>
        <w:t> </w:t>
      </w:r>
      <w:r>
        <w:rPr/>
        <w:t>798.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1200" w:right="697" w:hanging="720"/>
        <w:jc w:val="both"/>
      </w:pPr>
      <w:r>
        <w:rPr/>
        <w:t>Crocker, K. J. &amp; A. Snow. (1986). The efficiency effects of categorical discrimination in the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industry.</w:t>
      </w:r>
      <w:r>
        <w:rPr>
          <w:spacing w:val="-1"/>
        </w:rPr>
        <w:t> </w:t>
      </w:r>
      <w:r>
        <w:rPr>
          <w:i/>
        </w:rPr>
        <w:t>Journal of Political Economy</w:t>
      </w:r>
      <w:r>
        <w:rPr/>
        <w:t>,</w:t>
      </w:r>
      <w:r>
        <w:rPr>
          <w:spacing w:val="-1"/>
        </w:rPr>
        <w:t> </w:t>
      </w:r>
      <w:r>
        <w:rPr/>
        <w:t>94(2), 321–344.</w:t>
      </w:r>
    </w:p>
    <w:p>
      <w:pPr>
        <w:pStyle w:val="BodyText"/>
        <w:spacing w:before="5"/>
        <w:rPr>
          <w:sz w:val="20"/>
        </w:rPr>
      </w:pPr>
    </w:p>
    <w:p>
      <w:pPr>
        <w:spacing w:line="482" w:lineRule="auto" w:before="0"/>
        <w:ind w:left="1200" w:right="697" w:hanging="720"/>
        <w:jc w:val="both"/>
        <w:rPr>
          <w:sz w:val="24"/>
        </w:rPr>
      </w:pPr>
      <w:r>
        <w:rPr>
          <w:sz w:val="24"/>
        </w:rPr>
        <w:t>Dannenburg,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estimation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credibility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classical</w:t>
      </w:r>
      <w:r>
        <w:rPr>
          <w:spacing w:val="-2"/>
          <w:sz w:val="24"/>
        </w:rPr>
        <w:t> </w:t>
      </w:r>
      <w:r>
        <w:rPr>
          <w:sz w:val="24"/>
        </w:rPr>
        <w:t>B¨uhlmann</w:t>
      </w:r>
      <w:r>
        <w:rPr>
          <w:spacing w:val="-1"/>
          <w:sz w:val="24"/>
        </w:rPr>
        <w:t> </w:t>
      </w:r>
      <w:r>
        <w:rPr>
          <w:sz w:val="24"/>
        </w:rPr>
        <w:t>model.</w:t>
      </w:r>
      <w:r>
        <w:rPr>
          <w:spacing w:val="-1"/>
          <w:sz w:val="24"/>
        </w:rPr>
        <w:t> </w:t>
      </w:r>
      <w:r>
        <w:rPr>
          <w:i/>
          <w:sz w:val="24"/>
        </w:rPr>
        <w:t>Insurance: Mathematics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2"/>
          <w:sz w:val="24"/>
        </w:rPr>
        <w:t> </w:t>
      </w:r>
      <w:r>
        <w:rPr>
          <w:sz w:val="24"/>
        </w:rPr>
        <w:t>14(1), 39–50.</w:t>
      </w:r>
    </w:p>
    <w:p>
      <w:pPr>
        <w:pStyle w:val="BodyText"/>
        <w:spacing w:before="4"/>
        <w:rPr>
          <w:sz w:val="20"/>
        </w:rPr>
      </w:pPr>
    </w:p>
    <w:p>
      <w:pPr>
        <w:spacing w:line="480" w:lineRule="auto" w:before="0"/>
        <w:ind w:left="1200" w:right="696" w:hanging="720"/>
        <w:jc w:val="both"/>
        <w:rPr>
          <w:sz w:val="24"/>
        </w:rPr>
      </w:pPr>
      <w:r>
        <w:rPr>
          <w:sz w:val="24"/>
        </w:rPr>
        <w:t>David, M.</w:t>
      </w:r>
      <w:r>
        <w:rPr>
          <w:spacing w:val="1"/>
          <w:sz w:val="24"/>
        </w:rPr>
        <w:t> </w:t>
      </w:r>
      <w:r>
        <w:rPr>
          <w:sz w:val="24"/>
        </w:rPr>
        <w:t>&amp;Jemna, D.</w:t>
      </w:r>
      <w:r>
        <w:rPr>
          <w:spacing w:val="60"/>
          <w:sz w:val="24"/>
        </w:rPr>
        <w:t> </w:t>
      </w:r>
      <w:r>
        <w:rPr>
          <w:sz w:val="24"/>
        </w:rPr>
        <w:t>(2015).Modelling the frequency of</w:t>
      </w:r>
      <w:r>
        <w:rPr>
          <w:spacing w:val="60"/>
          <w:sz w:val="24"/>
        </w:rPr>
        <w:t> </w:t>
      </w:r>
      <w:r>
        <w:rPr>
          <w:sz w:val="24"/>
        </w:rPr>
        <w:t>auto insurance claims</w:t>
      </w:r>
      <w:r>
        <w:rPr>
          <w:spacing w:val="60"/>
          <w:sz w:val="24"/>
        </w:rPr>
        <w:t> </w:t>
      </w:r>
      <w:r>
        <w:rPr>
          <w:sz w:val="24"/>
        </w:rPr>
        <w:t>by means</w:t>
      </w:r>
      <w:r>
        <w:rPr>
          <w:spacing w:val="1"/>
          <w:sz w:val="24"/>
        </w:rPr>
        <w:t> </w:t>
      </w:r>
      <w:r>
        <w:rPr>
          <w:sz w:val="24"/>
        </w:rPr>
        <w:t>of Poisson and negative binomial models.</w:t>
      </w:r>
      <w:r>
        <w:rPr>
          <w:i/>
          <w:sz w:val="24"/>
        </w:rPr>
        <w:t>Scientific Annals of the “AlexandruIoan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Cuza”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University of Iasi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</w:t>
      </w:r>
      <w:r>
        <w:rPr>
          <w:sz w:val="24"/>
        </w:rPr>
        <w:t>62(2), 151-168</w:t>
      </w:r>
    </w:p>
    <w:p>
      <w:pPr>
        <w:spacing w:line="480" w:lineRule="auto" w:before="200"/>
        <w:ind w:left="1200" w:right="697" w:hanging="720"/>
        <w:jc w:val="both"/>
        <w:rPr>
          <w:sz w:val="24"/>
        </w:rPr>
      </w:pPr>
      <w:r>
        <w:rPr>
          <w:sz w:val="24"/>
        </w:rPr>
        <w:t>David, M. (2015a). Automobile insurance pricing using generalized linear models. </w:t>
      </w:r>
      <w:r>
        <w:rPr>
          <w:i/>
          <w:sz w:val="24"/>
        </w:rPr>
        <w:t>Procedia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Finance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20, 147-156</w:t>
      </w:r>
    </w:p>
    <w:p>
      <w:pPr>
        <w:pStyle w:val="BodyText"/>
        <w:spacing w:line="477" w:lineRule="auto" w:before="141"/>
        <w:ind w:left="1200" w:right="698" w:hanging="720"/>
        <w:jc w:val="both"/>
      </w:pPr>
      <w:r>
        <w:rPr/>
        <w:t>David, M. (2015b). A review of theoretical concepts and empirical literature of non-life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pricing,</w:t>
      </w:r>
      <w:r>
        <w:rPr>
          <w:spacing w:val="2"/>
        </w:rPr>
        <w:t> </w:t>
      </w:r>
      <w:r>
        <w:rPr>
          <w:i/>
        </w:rPr>
        <w:t>Procedia Economics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Finance</w:t>
      </w:r>
      <w:r>
        <w:rPr/>
        <w:t>, 20,157-162</w:t>
      </w:r>
    </w:p>
    <w:p>
      <w:pPr>
        <w:pStyle w:val="BodyText"/>
        <w:spacing w:line="480" w:lineRule="auto" w:before="145"/>
        <w:ind w:left="1200" w:right="695" w:hanging="720"/>
        <w:jc w:val="both"/>
      </w:pPr>
      <w:r>
        <w:rPr/>
        <w:t>Delaporte,</w:t>
      </w:r>
      <w:r>
        <w:rPr>
          <w:spacing w:val="17"/>
        </w:rPr>
        <w:t> </w:t>
      </w:r>
      <w:r>
        <w:rPr/>
        <w:t>P.</w:t>
      </w:r>
      <w:r>
        <w:rPr>
          <w:spacing w:val="19"/>
        </w:rPr>
        <w:t> </w:t>
      </w:r>
      <w:r>
        <w:rPr/>
        <w:t>(1965).</w:t>
      </w:r>
      <w:r>
        <w:rPr>
          <w:spacing w:val="17"/>
        </w:rPr>
        <w:t> </w:t>
      </w:r>
      <w:r>
        <w:rPr/>
        <w:t>‘‘Tarification</w:t>
      </w:r>
      <w:r>
        <w:rPr>
          <w:spacing w:val="19"/>
        </w:rPr>
        <w:t> </w:t>
      </w:r>
      <w:r>
        <w:rPr/>
        <w:t>du</w:t>
      </w:r>
      <w:r>
        <w:rPr>
          <w:spacing w:val="20"/>
        </w:rPr>
        <w:t> </w:t>
      </w:r>
      <w:r>
        <w:rPr/>
        <w:t>risqueindividueld’accidents</w:t>
      </w:r>
      <w:r>
        <w:rPr>
          <w:spacing w:val="17"/>
        </w:rPr>
        <w:t> </w:t>
      </w:r>
      <w:r>
        <w:rPr/>
        <w:t>par</w:t>
      </w:r>
      <w:r>
        <w:rPr>
          <w:spacing w:val="16"/>
        </w:rPr>
        <w:t> </w:t>
      </w:r>
      <w:r>
        <w:rPr/>
        <w:t>la</w:t>
      </w:r>
      <w:r>
        <w:rPr>
          <w:spacing w:val="22"/>
        </w:rPr>
        <w:t> </w:t>
      </w:r>
      <w:r>
        <w:rPr/>
        <w:t>prime</w:t>
      </w:r>
      <w:r>
        <w:rPr>
          <w:spacing w:val="17"/>
        </w:rPr>
        <w:t> </w:t>
      </w:r>
      <w:r>
        <w:rPr/>
        <w:t>modele´esur</w:t>
      </w:r>
      <w:r>
        <w:rPr>
          <w:spacing w:val="-58"/>
        </w:rPr>
        <w:t> </w:t>
      </w:r>
      <w:r>
        <w:rPr/>
        <w:t>le risque,’’</w:t>
      </w:r>
      <w:r>
        <w:rPr>
          <w:spacing w:val="-2"/>
        </w:rPr>
        <w:t> </w:t>
      </w:r>
      <w:r>
        <w:rPr>
          <w:i/>
        </w:rPr>
        <w:t>ASTIN Bulletin</w:t>
      </w:r>
      <w:r>
        <w:rPr>
          <w:i/>
          <w:spacing w:val="-1"/>
        </w:rPr>
        <w:t> </w:t>
      </w:r>
      <w:r>
        <w:rPr/>
        <w:t>3, 251–271.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1200" w:right="698" w:hanging="720"/>
        <w:jc w:val="both"/>
      </w:pPr>
      <w:r>
        <w:rPr/>
        <w:t>Denuit, M. (2003).Tarification Automobile surdonnées de panel, </w:t>
      </w:r>
      <w:r>
        <w:rPr>
          <w:i/>
        </w:rPr>
        <w:t>ASTIN Bulletin, </w:t>
      </w:r>
      <w:r>
        <w:rPr/>
        <w:t>36(1), 51-</w:t>
      </w:r>
      <w:r>
        <w:rPr>
          <w:spacing w:val="1"/>
        </w:rPr>
        <w:t> </w:t>
      </w:r>
      <w:r>
        <w:rPr/>
        <w:t>81.</w:t>
      </w:r>
    </w:p>
    <w:p>
      <w:pPr>
        <w:pStyle w:val="BodyText"/>
        <w:spacing w:before="5"/>
        <w:rPr>
          <w:sz w:val="20"/>
        </w:rPr>
      </w:pPr>
    </w:p>
    <w:p>
      <w:pPr>
        <w:spacing w:line="482" w:lineRule="auto" w:before="0"/>
        <w:ind w:left="1200" w:right="697" w:hanging="720"/>
        <w:jc w:val="both"/>
        <w:rPr>
          <w:sz w:val="24"/>
        </w:rPr>
      </w:pPr>
      <w:r>
        <w:rPr>
          <w:sz w:val="24"/>
        </w:rPr>
        <w:t>Denuit, M. (2006). An actuarial analysis of the french bonus-malus system. </w:t>
      </w:r>
      <w:r>
        <w:rPr>
          <w:i/>
          <w:sz w:val="24"/>
        </w:rPr>
        <w:t>Scandinavian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> </w:t>
      </w:r>
      <w:r>
        <w:rPr>
          <w:sz w:val="24"/>
        </w:rPr>
        <w:t>20(5), 247-264.</w:t>
      </w:r>
    </w:p>
    <w:p>
      <w:pPr>
        <w:spacing w:line="480" w:lineRule="auto" w:before="194"/>
        <w:ind w:left="1200" w:right="698" w:hanging="720"/>
        <w:jc w:val="both"/>
        <w:rPr>
          <w:sz w:val="24"/>
        </w:rPr>
      </w:pPr>
      <w:r>
        <w:rPr>
          <w:sz w:val="24"/>
        </w:rPr>
        <w:t>Denuit,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Lang,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Nonlife</w:t>
      </w:r>
      <w:r>
        <w:rPr>
          <w:spacing w:val="1"/>
          <w:sz w:val="24"/>
        </w:rPr>
        <w:t> </w:t>
      </w:r>
      <w:r>
        <w:rPr>
          <w:sz w:val="24"/>
        </w:rPr>
        <w:t>ratemaking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bayesian</w:t>
      </w:r>
      <w:r>
        <w:rPr>
          <w:spacing w:val="1"/>
          <w:sz w:val="24"/>
        </w:rPr>
        <w:t> </w:t>
      </w:r>
      <w:r>
        <w:rPr>
          <w:sz w:val="24"/>
        </w:rPr>
        <w:t>GAM’s.</w:t>
      </w:r>
      <w:r>
        <w:rPr>
          <w:spacing w:val="1"/>
          <w:sz w:val="24"/>
        </w:rPr>
        <w:t> </w:t>
      </w:r>
      <w:r>
        <w:rPr>
          <w:i/>
          <w:sz w:val="24"/>
        </w:rPr>
        <w:t>Insurance: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Economics</w:t>
      </w:r>
      <w:r>
        <w:rPr>
          <w:sz w:val="24"/>
        </w:rPr>
        <w:t>, 35(3), 627-647.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spacing w:line="480" w:lineRule="auto" w:before="76"/>
        <w:ind w:left="1200" w:right="692" w:hanging="720"/>
        <w:jc w:val="both"/>
        <w:rPr>
          <w:sz w:val="24"/>
        </w:rPr>
      </w:pPr>
      <w:r>
        <w:rPr>
          <w:sz w:val="24"/>
        </w:rPr>
        <w:t>Denuit,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Xavier,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Pitrebois,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&amp;Walhin,</w:t>
      </w:r>
      <w:r>
        <w:rPr>
          <w:spacing w:val="1"/>
          <w:sz w:val="24"/>
        </w:rPr>
        <w:t> </w:t>
      </w:r>
      <w:r>
        <w:rPr>
          <w:sz w:val="24"/>
        </w:rPr>
        <w:t>J.F.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Actuarial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claim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counts: risk classification, credibility and bonusmalus scales</w:t>
      </w:r>
      <w:r>
        <w:rPr>
          <w:sz w:val="24"/>
        </w:rPr>
        <w:t>. Chichester: John Wiley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Sons.</w:t>
      </w:r>
    </w:p>
    <w:p>
      <w:pPr>
        <w:pStyle w:val="BodyText"/>
        <w:spacing w:before="8"/>
        <w:rPr>
          <w:sz w:val="20"/>
        </w:rPr>
      </w:pPr>
    </w:p>
    <w:p>
      <w:pPr>
        <w:spacing w:line="480" w:lineRule="auto" w:before="0"/>
        <w:ind w:left="1200" w:right="698" w:hanging="720"/>
        <w:jc w:val="both"/>
        <w:rPr>
          <w:sz w:val="24"/>
        </w:rPr>
      </w:pPr>
      <w:r>
        <w:rPr>
          <w:sz w:val="24"/>
        </w:rPr>
        <w:t>De Vylder, F. &amp;Goovaerts, M. J. (1992).Estimation of the heterogeneity parameter in the</w:t>
      </w:r>
      <w:r>
        <w:rPr>
          <w:spacing w:val="1"/>
          <w:sz w:val="24"/>
        </w:rPr>
        <w:t> </w:t>
      </w:r>
      <w:r>
        <w:rPr>
          <w:sz w:val="24"/>
        </w:rPr>
        <w:t>B¨uhlmann-Straub credibility theory model.</w:t>
      </w:r>
      <w:r>
        <w:rPr>
          <w:i/>
          <w:sz w:val="24"/>
        </w:rPr>
        <w:t>Insurance: Mathematics and Economics,</w:t>
      </w:r>
      <w:r>
        <w:rPr>
          <w:i/>
          <w:spacing w:val="1"/>
          <w:sz w:val="24"/>
        </w:rPr>
        <w:t> </w:t>
      </w:r>
      <w:r>
        <w:rPr>
          <w:sz w:val="24"/>
        </w:rPr>
        <w:t>10(4),233–238.</w:t>
      </w:r>
    </w:p>
    <w:p>
      <w:pPr>
        <w:pStyle w:val="BodyText"/>
        <w:spacing w:line="480" w:lineRule="auto"/>
        <w:ind w:left="1200" w:right="696" w:hanging="720"/>
        <w:jc w:val="both"/>
      </w:pPr>
      <w:r>
        <w:rPr/>
        <w:t>Dionne, G. &amp;Vanasse, C. (1989). A generalization of automobile insurance rating models:</w:t>
      </w:r>
      <w:r>
        <w:rPr>
          <w:spacing w:val="1"/>
        </w:rPr>
        <w:t> </w:t>
      </w:r>
      <w:r>
        <w:rPr/>
        <w:t>The negative binomial distribution with a regression component. </w:t>
      </w:r>
      <w:r>
        <w:rPr>
          <w:i/>
        </w:rPr>
        <w:t>ASTIN Bulletin, </w:t>
      </w:r>
      <w:r>
        <w:rPr/>
        <w:t>19,</w:t>
      </w:r>
      <w:r>
        <w:rPr>
          <w:spacing w:val="1"/>
        </w:rPr>
        <w:t> </w:t>
      </w:r>
      <w:r>
        <w:rPr/>
        <w:t>199-</w:t>
      </w:r>
      <w:r>
        <w:rPr>
          <w:spacing w:val="-1"/>
        </w:rPr>
        <w:t> </w:t>
      </w:r>
      <w:r>
        <w:rPr/>
        <w:t>212.</w:t>
      </w:r>
    </w:p>
    <w:p>
      <w:pPr>
        <w:spacing w:line="480" w:lineRule="auto" w:before="200"/>
        <w:ind w:left="1200" w:right="698" w:hanging="720"/>
        <w:jc w:val="both"/>
        <w:rPr>
          <w:sz w:val="24"/>
        </w:rPr>
      </w:pPr>
      <w:r>
        <w:rPr>
          <w:sz w:val="24"/>
        </w:rPr>
        <w:t>Dionne,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&amp;Vanasse,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(1992).Automobile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ratemaking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asymmetrical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  <w:r>
        <w:rPr>
          <w:spacing w:val="-1"/>
          <w:sz w:val="24"/>
        </w:rPr>
        <w:t> </w:t>
      </w:r>
      <w:r>
        <w:rPr>
          <w:i/>
          <w:sz w:val="24"/>
        </w:rPr>
        <w:t>Journal of Applied Econometrics,</w:t>
      </w:r>
      <w:r>
        <w:rPr>
          <w:i/>
          <w:spacing w:val="-2"/>
          <w:sz w:val="24"/>
        </w:rPr>
        <w:t> </w:t>
      </w:r>
      <w:r>
        <w:rPr>
          <w:sz w:val="24"/>
        </w:rPr>
        <w:t>7, 149</w:t>
      </w:r>
      <w:r>
        <w:rPr>
          <w:spacing w:val="-1"/>
          <w:sz w:val="24"/>
        </w:rPr>
        <w:t> </w:t>
      </w:r>
      <w:r>
        <w:rPr>
          <w:sz w:val="24"/>
        </w:rPr>
        <w:t>– 165</w:t>
      </w:r>
    </w:p>
    <w:p>
      <w:pPr>
        <w:pStyle w:val="BodyText"/>
        <w:spacing w:line="480" w:lineRule="auto" w:before="141"/>
        <w:ind w:left="1200" w:right="690" w:hanging="720"/>
        <w:jc w:val="both"/>
      </w:pPr>
      <w:r>
        <w:rPr/>
        <w:t>Dionne, G. Michaud, P-C.&amp;Pinquet.J. (2012).A review of recent theoretical and empirical</w:t>
      </w:r>
      <w:r>
        <w:rPr>
          <w:spacing w:val="1"/>
        </w:rPr>
        <w:t> </w:t>
      </w:r>
      <w:r>
        <w:rPr/>
        <w:t>analyses of asymmetric information in road safety and automobile insurance. Centre</w:t>
      </w:r>
      <w:r>
        <w:rPr>
          <w:spacing w:val="1"/>
        </w:rPr>
        <w:t> </w:t>
      </w:r>
      <w:r>
        <w:rPr/>
        <w:t>Interuniversitariesur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Risque,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PolitiquesÉconomiques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l’Emploi.</w:t>
      </w:r>
      <w:r>
        <w:rPr>
          <w:spacing w:val="60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-3"/>
        </w:rPr>
        <w:t> </w:t>
      </w:r>
      <w:r>
        <w:rPr/>
        <w:t>12-</w:t>
      </w:r>
      <w:r>
        <w:rPr>
          <w:spacing w:val="-1"/>
        </w:rPr>
        <w:t> </w:t>
      </w:r>
      <w:r>
        <w:rPr/>
        <w:t>04.</w:t>
      </w:r>
    </w:p>
    <w:p>
      <w:pPr>
        <w:pStyle w:val="BodyText"/>
        <w:spacing w:before="8"/>
        <w:rPr>
          <w:sz w:val="20"/>
        </w:rPr>
      </w:pPr>
    </w:p>
    <w:p>
      <w:pPr>
        <w:spacing w:line="480" w:lineRule="auto" w:before="0"/>
        <w:ind w:left="1200" w:right="699" w:hanging="720"/>
        <w:jc w:val="both"/>
        <w:rPr>
          <w:sz w:val="24"/>
        </w:rPr>
      </w:pPr>
      <w:r>
        <w:rPr>
          <w:sz w:val="24"/>
        </w:rPr>
        <w:t>Doherty,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profitable.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Insurance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48(2),</w:t>
      </w:r>
      <w:r>
        <w:rPr>
          <w:spacing w:val="-1"/>
          <w:sz w:val="24"/>
        </w:rPr>
        <w:t> </w:t>
      </w:r>
      <w:r>
        <w:rPr>
          <w:sz w:val="24"/>
        </w:rPr>
        <w:t>286–295.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00" w:right="697" w:hanging="720"/>
        <w:jc w:val="both"/>
        <w:rPr>
          <w:sz w:val="24"/>
        </w:rPr>
      </w:pPr>
      <w:r>
        <w:rPr>
          <w:sz w:val="24"/>
        </w:rPr>
        <w:t>Ellis, R. (1983).</w:t>
      </w:r>
      <w:r>
        <w:rPr>
          <w:i/>
          <w:sz w:val="24"/>
        </w:rPr>
        <w:t>Insurances of transportation.</w:t>
      </w:r>
      <w:r>
        <w:rPr>
          <w:sz w:val="24"/>
        </w:rPr>
        <w:t>Cambridge: The Burlington Press (Cambridge)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line="482" w:lineRule="auto" w:before="0"/>
        <w:ind w:left="1200" w:right="696" w:hanging="720"/>
        <w:jc w:val="both"/>
        <w:rPr>
          <w:sz w:val="24"/>
        </w:rPr>
      </w:pPr>
      <w:r>
        <w:rPr>
          <w:sz w:val="24"/>
        </w:rPr>
        <w:t>Etgar, M. (1975).Unfair price discrimination in public liability insurance and the reliance on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ratios.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Risk and Insurance</w:t>
      </w:r>
      <w:r>
        <w:rPr>
          <w:sz w:val="24"/>
        </w:rPr>
        <w:t>, 42(4),</w:t>
      </w:r>
      <w:r>
        <w:rPr>
          <w:spacing w:val="-1"/>
          <w:sz w:val="24"/>
        </w:rPr>
        <w:t> </w:t>
      </w:r>
      <w:r>
        <w:rPr>
          <w:sz w:val="24"/>
        </w:rPr>
        <w:t>615–624.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77" w:lineRule="auto"/>
        <w:ind w:left="1200" w:right="696" w:hanging="720"/>
        <w:jc w:val="both"/>
      </w:pPr>
      <w:r>
        <w:rPr/>
        <w:t>Ezekiel, O. C. (2005). “The nigerian insurance market in the context of the insurance act</w:t>
      </w:r>
      <w:r>
        <w:rPr>
          <w:spacing w:val="1"/>
        </w:rPr>
        <w:t> </w:t>
      </w:r>
      <w:r>
        <w:rPr/>
        <w:t>2003”.</w:t>
      </w:r>
      <w:r>
        <w:rPr>
          <w:spacing w:val="18"/>
        </w:rPr>
        <w:t> </w:t>
      </w:r>
      <w:r>
        <w:rPr/>
        <w:t>Ezekiel,</w:t>
      </w:r>
      <w:r>
        <w:rPr>
          <w:spacing w:val="19"/>
        </w:rPr>
        <w:t> </w:t>
      </w:r>
      <w:r>
        <w:rPr/>
        <w:t>O.C.</w:t>
      </w:r>
      <w:r>
        <w:rPr>
          <w:spacing w:val="21"/>
        </w:rPr>
        <w:t> </w:t>
      </w:r>
      <w:r>
        <w:rPr/>
        <w:t>(ED).</w:t>
      </w:r>
      <w:r>
        <w:rPr>
          <w:spacing w:val="21"/>
        </w:rPr>
        <w:t> </w:t>
      </w:r>
      <w:r>
        <w:rPr/>
        <w:t>Issues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merger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acquisition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insurance</w:t>
      </w:r>
    </w:p>
    <w:p>
      <w:pPr>
        <w:spacing w:after="0" w:line="477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1200" w:right="694"/>
        <w:jc w:val="both"/>
      </w:pPr>
      <w:r>
        <w:rPr/>
        <w:t>industry.Being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NIA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2003.</w:t>
      </w:r>
      <w:r>
        <w:rPr>
          <w:spacing w:val="-57"/>
        </w:rPr>
        <w:t> </w:t>
      </w:r>
      <w:r>
        <w:rPr/>
        <w:t>Nigeria Insurance Association.61</w:t>
      </w:r>
      <w:r>
        <w:rPr>
          <w:spacing w:val="-1"/>
        </w:rPr>
        <w:t> </w:t>
      </w:r>
      <w:r>
        <w:rPr/>
        <w:t>-78.</w:t>
      </w:r>
    </w:p>
    <w:p>
      <w:pPr>
        <w:pStyle w:val="BodyText"/>
        <w:spacing w:line="480" w:lineRule="auto" w:before="142"/>
        <w:ind w:left="1200" w:right="696" w:hanging="720"/>
        <w:jc w:val="both"/>
      </w:pPr>
      <w:r>
        <w:rPr/>
        <w:t>Frangos,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&amp;Vrontos,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(2001).Design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bonus-malus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automobile</w:t>
      </w:r>
      <w:r>
        <w:rPr>
          <w:spacing w:val="-57"/>
        </w:rPr>
        <w:t> </w:t>
      </w:r>
      <w:r>
        <w:rPr/>
        <w:t>insurance.</w:t>
      </w:r>
      <w:r>
        <w:rPr>
          <w:i/>
        </w:rPr>
        <w:t>Astin</w:t>
      </w:r>
      <w:r>
        <w:rPr>
          <w:i/>
          <w:spacing w:val="-1"/>
        </w:rPr>
        <w:t> </w:t>
      </w:r>
      <w:r>
        <w:rPr>
          <w:i/>
        </w:rPr>
        <w:t>bulletin, </w:t>
      </w:r>
      <w:r>
        <w:rPr/>
        <w:t>33, 1 – 22</w:t>
      </w:r>
    </w:p>
    <w:p>
      <w:pPr>
        <w:spacing w:before="139"/>
        <w:ind w:left="480" w:right="0" w:firstLine="0"/>
        <w:jc w:val="both"/>
        <w:rPr>
          <w:sz w:val="24"/>
        </w:rPr>
      </w:pPr>
      <w:r>
        <w:rPr>
          <w:sz w:val="24"/>
        </w:rPr>
        <w:t>Frees,</w:t>
      </w:r>
      <w:r>
        <w:rPr>
          <w:spacing w:val="50"/>
          <w:sz w:val="24"/>
        </w:rPr>
        <w:t> </w:t>
      </w:r>
      <w:r>
        <w:rPr>
          <w:sz w:val="24"/>
        </w:rPr>
        <w:t>E.</w:t>
      </w:r>
      <w:r>
        <w:rPr>
          <w:spacing w:val="109"/>
          <w:sz w:val="24"/>
        </w:rPr>
        <w:t> </w:t>
      </w:r>
      <w:r>
        <w:rPr>
          <w:sz w:val="24"/>
        </w:rPr>
        <w:t>W.</w:t>
      </w:r>
      <w:r>
        <w:rPr>
          <w:spacing w:val="109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Regression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modeling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actuarial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200"/>
        <w:jc w:val="both"/>
      </w:pPr>
      <w:r>
        <w:rPr/>
        <w:t>Cambridge:</w:t>
      </w:r>
      <w:r>
        <w:rPr>
          <w:spacing w:val="-2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4"/>
        <w:rPr>
          <w:sz w:val="36"/>
        </w:rPr>
      </w:pPr>
    </w:p>
    <w:p>
      <w:pPr>
        <w:spacing w:line="477" w:lineRule="auto" w:before="0"/>
        <w:ind w:left="1200" w:right="699" w:hanging="720"/>
        <w:jc w:val="both"/>
        <w:rPr>
          <w:sz w:val="24"/>
        </w:rPr>
      </w:pPr>
      <w:r>
        <w:rPr>
          <w:sz w:val="24"/>
        </w:rPr>
        <w:t>Gilde,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&amp;Sundt,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spacing w:val="1"/>
          <w:sz w:val="24"/>
        </w:rPr>
        <w:t> </w:t>
      </w:r>
      <w:r>
        <w:rPr>
          <w:sz w:val="24"/>
        </w:rPr>
        <w:t>“On</w:t>
      </w:r>
      <w:r>
        <w:rPr>
          <w:spacing w:val="1"/>
          <w:sz w:val="24"/>
        </w:rPr>
        <w:t> </w:t>
      </w:r>
      <w:r>
        <w:rPr>
          <w:sz w:val="24"/>
        </w:rPr>
        <w:t>bonus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wiyh</w:t>
      </w:r>
      <w:r>
        <w:rPr>
          <w:spacing w:val="1"/>
          <w:sz w:val="24"/>
        </w:rPr>
        <w:t> </w:t>
      </w:r>
      <w:r>
        <w:rPr>
          <w:sz w:val="24"/>
        </w:rPr>
        <w:t>credibility</w:t>
      </w:r>
      <w:r>
        <w:rPr>
          <w:spacing w:val="1"/>
          <w:sz w:val="24"/>
        </w:rPr>
        <w:t> </w:t>
      </w:r>
      <w:r>
        <w:rPr>
          <w:sz w:val="24"/>
        </w:rPr>
        <w:t>scales”.</w:t>
      </w:r>
      <w:r>
        <w:rPr>
          <w:i/>
          <w:sz w:val="24"/>
        </w:rPr>
        <w:t>Scandinavian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13-22</w:t>
      </w:r>
    </w:p>
    <w:p>
      <w:pPr>
        <w:pStyle w:val="BodyText"/>
        <w:spacing w:before="1"/>
        <w:rPr>
          <w:sz w:val="21"/>
        </w:rPr>
      </w:pPr>
    </w:p>
    <w:p>
      <w:pPr>
        <w:spacing w:line="480" w:lineRule="auto" w:before="0"/>
        <w:ind w:left="1200" w:right="695" w:hanging="720"/>
        <w:jc w:val="both"/>
        <w:rPr>
          <w:sz w:val="24"/>
        </w:rPr>
      </w:pPr>
      <w:r>
        <w:rPr>
          <w:sz w:val="24"/>
        </w:rPr>
        <w:t>Gonulal, S. O. (2009). </w:t>
      </w:r>
      <w:r>
        <w:rPr>
          <w:i/>
          <w:sz w:val="24"/>
        </w:rPr>
        <w:t>Motor third-party liability insurance in developing countries: Raising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safety.</w:t>
      </w:r>
      <w:r>
        <w:rPr>
          <w:i/>
          <w:spacing w:val="1"/>
          <w:sz w:val="24"/>
        </w:rPr>
        <w:t> </w:t>
      </w:r>
      <w:r>
        <w:rPr>
          <w:sz w:val="24"/>
        </w:rPr>
        <w:t>Washington: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Reconstruction</w:t>
      </w:r>
      <w:r>
        <w:rPr>
          <w:spacing w:val="-1"/>
          <w:sz w:val="24"/>
        </w:rPr>
        <w:t> </w:t>
      </w:r>
      <w:r>
        <w:rPr>
          <w:sz w:val="24"/>
        </w:rPr>
        <w:t>and Development / The World Bank.</w:t>
      </w:r>
    </w:p>
    <w:p>
      <w:pPr>
        <w:spacing w:line="482" w:lineRule="auto" w:before="1"/>
        <w:ind w:left="1200" w:right="1331" w:hanging="720"/>
        <w:jc w:val="left"/>
        <w:rPr>
          <w:sz w:val="24"/>
        </w:rPr>
      </w:pPr>
      <w:r>
        <w:rPr>
          <w:color w:val="333333"/>
          <w:sz w:val="24"/>
        </w:rPr>
        <w:t>Goulet, V. (1998). Principles and application of credibility theory. </w:t>
      </w:r>
      <w:r>
        <w:rPr>
          <w:i/>
          <w:color w:val="333333"/>
          <w:sz w:val="24"/>
        </w:rPr>
        <w:t>Journal of Actuarial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Practice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6(1-2),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5–62.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0" w:right="695" w:hanging="720"/>
      </w:pPr>
      <w:r>
        <w:rPr/>
        <w:t>Gourieroux,</w:t>
      </w:r>
      <w:r>
        <w:rPr>
          <w:spacing w:val="16"/>
        </w:rPr>
        <w:t> </w:t>
      </w:r>
      <w:r>
        <w:rPr/>
        <w:t>C.,</w:t>
      </w:r>
      <w:r>
        <w:rPr>
          <w:spacing w:val="17"/>
        </w:rPr>
        <w:t> </w:t>
      </w:r>
      <w:r>
        <w:rPr/>
        <w:t>Montfort,</w:t>
      </w:r>
      <w:r>
        <w:rPr>
          <w:spacing w:val="16"/>
        </w:rPr>
        <w:t> </w:t>
      </w:r>
      <w:r>
        <w:rPr/>
        <w:t>A.</w:t>
      </w:r>
      <w:r>
        <w:rPr>
          <w:spacing w:val="16"/>
        </w:rPr>
        <w:t> </w:t>
      </w:r>
      <w:r>
        <w:rPr/>
        <w:t>&amp;Trognon,</w:t>
      </w:r>
      <w:r>
        <w:rPr>
          <w:spacing w:val="17"/>
        </w:rPr>
        <w:t> </w:t>
      </w:r>
      <w:r>
        <w:rPr/>
        <w:t>A.</w:t>
      </w:r>
      <w:r>
        <w:rPr>
          <w:spacing w:val="16"/>
        </w:rPr>
        <w:t> </w:t>
      </w:r>
      <w:r>
        <w:rPr/>
        <w:t>(1984a).</w:t>
      </w:r>
      <w:r>
        <w:rPr>
          <w:spacing w:val="17"/>
        </w:rPr>
        <w:t> </w:t>
      </w:r>
      <w:r>
        <w:rPr/>
        <w:t>Pseudo</w:t>
      </w:r>
      <w:r>
        <w:rPr>
          <w:spacing w:val="16"/>
        </w:rPr>
        <w:t> </w:t>
      </w:r>
      <w:r>
        <w:rPr/>
        <w:t>maximum</w:t>
      </w:r>
      <w:r>
        <w:rPr>
          <w:spacing w:val="15"/>
        </w:rPr>
        <w:t> </w:t>
      </w:r>
      <w:r>
        <w:rPr/>
        <w:t>likelihood</w:t>
      </w:r>
      <w:r>
        <w:rPr>
          <w:spacing w:val="17"/>
        </w:rPr>
        <w:t> </w:t>
      </w:r>
      <w:r>
        <w:rPr/>
        <w:t>methods:</w:t>
      </w:r>
      <w:r>
        <w:rPr>
          <w:spacing w:val="-57"/>
        </w:rPr>
        <w:t> </w:t>
      </w:r>
      <w:r>
        <w:rPr/>
        <w:t>theory,</w:t>
      </w:r>
      <w:r>
        <w:rPr>
          <w:spacing w:val="1"/>
        </w:rPr>
        <w:t> </w:t>
      </w:r>
      <w:r>
        <w:rPr>
          <w:i/>
        </w:rPr>
        <w:t>Econometrica</w:t>
      </w:r>
      <w:r>
        <w:rPr/>
        <w:t>, 52, 681-700.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200" w:hanging="720"/>
      </w:pPr>
      <w:r>
        <w:rPr/>
        <w:t>Gourieroux,</w:t>
      </w:r>
      <w:r>
        <w:rPr>
          <w:spacing w:val="14"/>
        </w:rPr>
        <w:t> </w:t>
      </w:r>
      <w:r>
        <w:rPr/>
        <w:t>C.,</w:t>
      </w:r>
      <w:r>
        <w:rPr>
          <w:spacing w:val="16"/>
        </w:rPr>
        <w:t> </w:t>
      </w:r>
      <w:r>
        <w:rPr/>
        <w:t>Montfort,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/>
        <w:t>&amp;Trognon,</w:t>
      </w:r>
      <w:r>
        <w:rPr>
          <w:spacing w:val="14"/>
        </w:rPr>
        <w:t> </w:t>
      </w:r>
      <w:r>
        <w:rPr/>
        <w:t>A.</w:t>
      </w:r>
      <w:r>
        <w:rPr>
          <w:spacing w:val="17"/>
        </w:rPr>
        <w:t> </w:t>
      </w:r>
      <w:r>
        <w:rPr/>
        <w:t>(1984b),</w:t>
      </w:r>
      <w:r>
        <w:rPr>
          <w:spacing w:val="14"/>
        </w:rPr>
        <w:t> </w:t>
      </w:r>
      <w:r>
        <w:rPr/>
        <w:t>Pseudo</w:t>
      </w:r>
      <w:r>
        <w:rPr>
          <w:spacing w:val="14"/>
        </w:rPr>
        <w:t> </w:t>
      </w:r>
      <w:r>
        <w:rPr/>
        <w:t>maximum</w:t>
      </w:r>
      <w:r>
        <w:rPr>
          <w:spacing w:val="17"/>
        </w:rPr>
        <w:t> </w:t>
      </w:r>
      <w:r>
        <w:rPr/>
        <w:t>likelihood</w:t>
      </w:r>
      <w:r>
        <w:rPr>
          <w:spacing w:val="14"/>
        </w:rPr>
        <w:t> </w:t>
      </w:r>
      <w:r>
        <w:rPr/>
        <w:t>methods: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to Poisson</w:t>
      </w:r>
      <w:r>
        <w:rPr>
          <w:spacing w:val="-1"/>
        </w:rPr>
        <w:t> </w:t>
      </w:r>
      <w:r>
        <w:rPr/>
        <w:t>models,</w:t>
      </w:r>
      <w:r>
        <w:rPr>
          <w:spacing w:val="-1"/>
        </w:rPr>
        <w:t> </w:t>
      </w:r>
      <w:r>
        <w:rPr>
          <w:i/>
        </w:rPr>
        <w:t>Econometrica</w:t>
      </w:r>
      <w:r>
        <w:rPr/>
        <w:t>,</w:t>
      </w:r>
      <w:r>
        <w:rPr>
          <w:spacing w:val="-1"/>
        </w:rPr>
        <w:t> </w:t>
      </w:r>
      <w:r>
        <w:rPr>
          <w:b/>
        </w:rPr>
        <w:t>52</w:t>
      </w:r>
      <w:r>
        <w:rPr/>
        <w:t>,</w:t>
      </w:r>
      <w:r>
        <w:rPr>
          <w:spacing w:val="2"/>
        </w:rPr>
        <w:t> </w:t>
      </w:r>
      <w:r>
        <w:rPr/>
        <w:t>701-720.</w:t>
      </w:r>
    </w:p>
    <w:p>
      <w:pPr>
        <w:tabs>
          <w:tab w:pos="1862" w:val="left" w:leader="none"/>
          <w:tab w:pos="2298" w:val="left" w:leader="none"/>
          <w:tab w:pos="3345" w:val="left" w:leader="none"/>
          <w:tab w:pos="3717" w:val="left" w:leader="none"/>
          <w:tab w:pos="6069" w:val="left" w:leader="none"/>
          <w:tab w:pos="6885" w:val="left" w:leader="none"/>
          <w:tab w:pos="7528" w:val="left" w:leader="none"/>
          <w:tab w:pos="8810" w:val="left" w:leader="none"/>
          <w:tab w:pos="9214" w:val="left" w:leader="none"/>
        </w:tabs>
        <w:spacing w:line="477" w:lineRule="auto" w:before="142"/>
        <w:ind w:left="1200" w:right="698" w:hanging="720"/>
        <w:jc w:val="left"/>
        <w:rPr>
          <w:sz w:val="24"/>
        </w:rPr>
      </w:pPr>
      <w:r>
        <w:rPr>
          <w:sz w:val="24"/>
        </w:rPr>
        <w:t>Gourieroux,</w:t>
        <w:tab/>
        <w:t>C.</w:t>
        <w:tab/>
        <w:t>&amp;Jasiak,</w:t>
        <w:tab/>
        <w:t>J.</w:t>
        <w:tab/>
        <w:t>(2004).Heterogeneous</w:t>
        <w:tab/>
        <w:t>model</w:t>
        <w:tab/>
        <w:t>with</w:t>
        <w:tab/>
        <w:t>application</w:t>
        <w:tab/>
        <w:t>to</w:t>
        <w:tab/>
      </w:r>
      <w:r>
        <w:rPr>
          <w:spacing w:val="-2"/>
          <w:sz w:val="24"/>
        </w:rPr>
        <w:t>car</w:t>
      </w:r>
      <w:r>
        <w:rPr>
          <w:spacing w:val="-57"/>
          <w:sz w:val="24"/>
        </w:rPr>
        <w:t> </w:t>
      </w:r>
      <w:r>
        <w:rPr>
          <w:sz w:val="24"/>
        </w:rPr>
        <w:t>insurance.</w:t>
      </w:r>
      <w:r>
        <w:rPr>
          <w:i/>
          <w:sz w:val="24"/>
        </w:rPr>
        <w:t>Insurance: Mathematics and Economics</w:t>
      </w:r>
      <w:r>
        <w:rPr>
          <w:sz w:val="24"/>
        </w:rPr>
        <w:t>, 34(2), 177-</w:t>
      </w:r>
      <w:r>
        <w:rPr>
          <w:spacing w:val="-2"/>
          <w:sz w:val="24"/>
        </w:rPr>
        <w:t> </w:t>
      </w:r>
      <w:r>
        <w:rPr>
          <w:sz w:val="24"/>
        </w:rPr>
        <w:t>192.</w:t>
      </w:r>
    </w:p>
    <w:p>
      <w:pPr>
        <w:spacing w:line="477" w:lineRule="auto" w:before="145"/>
        <w:ind w:left="1200" w:right="0" w:hanging="720"/>
        <w:jc w:val="left"/>
        <w:rPr>
          <w:sz w:val="24"/>
        </w:rPr>
      </w:pPr>
      <w:r>
        <w:rPr>
          <w:sz w:val="24"/>
        </w:rPr>
        <w:t>Gourieroux,</w:t>
      </w:r>
      <w:r>
        <w:rPr>
          <w:spacing w:val="16"/>
          <w:sz w:val="24"/>
        </w:rPr>
        <w:t> </w:t>
      </w:r>
      <w:r>
        <w:rPr>
          <w:sz w:val="24"/>
        </w:rPr>
        <w:t>C.</w:t>
      </w:r>
      <w:r>
        <w:rPr>
          <w:spacing w:val="17"/>
          <w:sz w:val="24"/>
        </w:rPr>
        <w:t> </w:t>
      </w:r>
      <w:r>
        <w:rPr>
          <w:sz w:val="24"/>
        </w:rPr>
        <w:t>&amp;Jasiak,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16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econometrics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risk:credit,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marketing.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Jersey:</w:t>
      </w:r>
      <w:r>
        <w:rPr>
          <w:spacing w:val="1"/>
          <w:sz w:val="24"/>
        </w:rPr>
        <w:t> </w:t>
      </w:r>
      <w:r>
        <w:rPr>
          <w:sz w:val="24"/>
        </w:rPr>
        <w:t>Princeton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 w:line="477" w:lineRule="auto"/>
        <w:jc w:val="left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6"/>
        <w:ind w:left="1200" w:right="693" w:hanging="720"/>
        <w:jc w:val="both"/>
      </w:pPr>
      <w:r>
        <w:rPr/>
        <w:t>Greenwood, M. &amp; Yule, G. (1920).An inquiry into the nature of frequency distributions</w:t>
      </w:r>
      <w:r>
        <w:rPr>
          <w:spacing w:val="1"/>
        </w:rPr>
        <w:t> </w:t>
      </w:r>
      <w:r>
        <w:rPr/>
        <w:t>representative of multiple happenings with particular reference to the occurrence of</w:t>
      </w:r>
      <w:r>
        <w:rPr>
          <w:spacing w:val="1"/>
        </w:rPr>
        <w:t> </w:t>
      </w:r>
      <w:r>
        <w:rPr/>
        <w:t>multiple attacks of disease or of repeated accidents.</w:t>
      </w:r>
      <w:r>
        <w:rPr>
          <w:i/>
        </w:rPr>
        <w:t>Journal of the Royal Statistical</w:t>
      </w:r>
      <w:r>
        <w:rPr>
          <w:i/>
          <w:spacing w:val="1"/>
        </w:rPr>
        <w:t> </w:t>
      </w:r>
      <w:r>
        <w:rPr>
          <w:i/>
        </w:rPr>
        <w:t>Society</w:t>
      </w:r>
      <w:r>
        <w:rPr>
          <w:i/>
          <w:spacing w:val="-2"/>
        </w:rPr>
        <w:t> </w:t>
      </w:r>
      <w:r>
        <w:rPr/>
        <w:t>Series,</w:t>
      </w:r>
      <w:r>
        <w:rPr>
          <w:spacing w:val="-1"/>
        </w:rPr>
        <w:t> </w:t>
      </w:r>
      <w:r>
        <w:rPr/>
        <w:t>83(2), 255–279.</w:t>
      </w:r>
    </w:p>
    <w:p>
      <w:pPr>
        <w:spacing w:line="482" w:lineRule="auto" w:before="0"/>
        <w:ind w:left="1200" w:right="997" w:hanging="720"/>
        <w:jc w:val="left"/>
        <w:rPr>
          <w:sz w:val="24"/>
        </w:rPr>
      </w:pPr>
      <w:r>
        <w:rPr>
          <w:color w:val="333333"/>
          <w:sz w:val="24"/>
        </w:rPr>
        <w:t>Haberman S.&amp; Renshaw A.E. (1998). </w:t>
      </w:r>
      <w:r>
        <w:rPr>
          <w:i/>
          <w:color w:val="333333"/>
          <w:sz w:val="24"/>
        </w:rPr>
        <w:t>Actuarial applications of generalized linear models.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instatistics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in Finance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Hand D.J.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Jacka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S.D.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(eds),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London: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Arnold.</w:t>
      </w:r>
    </w:p>
    <w:p>
      <w:pPr>
        <w:spacing w:line="480" w:lineRule="auto" w:before="233"/>
        <w:ind w:left="1200" w:right="843" w:hanging="720"/>
        <w:jc w:val="left"/>
        <w:rPr>
          <w:sz w:val="24"/>
        </w:rPr>
      </w:pPr>
      <w:r>
        <w:rPr>
          <w:sz w:val="24"/>
        </w:rPr>
        <w:t>Hastings,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(1976).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claiming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vehicle</w:t>
      </w:r>
      <w:r>
        <w:rPr>
          <w:spacing w:val="1"/>
          <w:sz w:val="24"/>
        </w:rPr>
        <w:t> </w:t>
      </w:r>
      <w:r>
        <w:rPr>
          <w:sz w:val="24"/>
        </w:rPr>
        <w:t>insurance.</w:t>
      </w:r>
      <w:r>
        <w:rPr>
          <w:i/>
          <w:sz w:val="24"/>
        </w:rPr>
        <w:t>Operational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journal, </w:t>
      </w:r>
      <w:r>
        <w:rPr>
          <w:sz w:val="24"/>
        </w:rPr>
        <w:t>27, 805-813.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919" w:val="left" w:leader="none"/>
        </w:tabs>
        <w:spacing w:line="482" w:lineRule="auto"/>
        <w:ind w:left="1200" w:right="698" w:hanging="720"/>
      </w:pPr>
      <w:r>
        <w:rPr/>
        <w:t>Hausman,</w:t>
      </w:r>
      <w:r>
        <w:rPr>
          <w:spacing w:val="28"/>
        </w:rPr>
        <w:t> </w:t>
      </w:r>
      <w:r>
        <w:rPr/>
        <w:t>N.</w:t>
      </w:r>
      <w:r>
        <w:rPr>
          <w:spacing w:val="32"/>
        </w:rPr>
        <w:t> </w:t>
      </w:r>
      <w:r>
        <w:rPr/>
        <w:t>A.</w:t>
      </w:r>
      <w:r>
        <w:rPr>
          <w:spacing w:val="29"/>
        </w:rPr>
        <w:t> </w:t>
      </w:r>
      <w:r>
        <w:rPr/>
        <w:t>J.,</w:t>
      </w:r>
      <w:r>
        <w:rPr>
          <w:spacing w:val="30"/>
        </w:rPr>
        <w:t> </w:t>
      </w:r>
      <w:r>
        <w:rPr/>
        <w:t>Hall,</w:t>
      </w:r>
      <w:r>
        <w:rPr>
          <w:spacing w:val="29"/>
        </w:rPr>
        <w:t> </w:t>
      </w:r>
      <w:r>
        <w:rPr/>
        <w:t>B.</w:t>
      </w:r>
      <w:r>
        <w:rPr>
          <w:spacing w:val="32"/>
        </w:rPr>
        <w:t> </w:t>
      </w:r>
      <w:r>
        <w:rPr/>
        <w:t>H.</w:t>
      </w:r>
      <w:r>
        <w:rPr>
          <w:spacing w:val="32"/>
        </w:rPr>
        <w:t> </w:t>
      </w:r>
      <w:r>
        <w:rPr/>
        <w:t>&amp;Griliches,</w:t>
      </w:r>
      <w:r>
        <w:rPr>
          <w:spacing w:val="34"/>
        </w:rPr>
        <w:t> </w:t>
      </w:r>
      <w:r>
        <w:rPr/>
        <w:t>Z.</w:t>
      </w:r>
      <w:r>
        <w:rPr>
          <w:spacing w:val="30"/>
        </w:rPr>
        <w:t> </w:t>
      </w:r>
      <w:r>
        <w:rPr/>
        <w:t>(1984).</w:t>
      </w:r>
      <w:r>
        <w:rPr>
          <w:spacing w:val="29"/>
        </w:rPr>
        <w:t> </w:t>
      </w:r>
      <w:r>
        <w:rPr/>
        <w:t>Econometric</w:t>
      </w:r>
      <w:r>
        <w:rPr>
          <w:spacing w:val="29"/>
        </w:rPr>
        <w:t> </w:t>
      </w:r>
      <w:r>
        <w:rPr/>
        <w:t>models</w:t>
      </w:r>
      <w:r>
        <w:rPr>
          <w:spacing w:val="28"/>
        </w:rPr>
        <w:t> </w:t>
      </w:r>
      <w:r>
        <w:rPr/>
        <w:t>for</w:t>
      </w:r>
      <w:r>
        <w:rPr>
          <w:spacing w:val="31"/>
        </w:rPr>
        <w:t> </w:t>
      </w:r>
      <w:r>
        <w:rPr/>
        <w:t>count</w:t>
      </w:r>
      <w:r>
        <w:rPr>
          <w:spacing w:val="29"/>
        </w:rPr>
        <w:t> </w:t>
      </w:r>
      <w:r>
        <w:rPr/>
        <w:t>data</w:t>
      </w:r>
      <w:r>
        <w:rPr>
          <w:spacing w:val="-57"/>
        </w:rPr>
        <w:t> </w:t>
      </w:r>
      <w:r>
        <w:rPr/>
        <w:t>with</w:t>
        <w:tab/>
        <w:t>an</w:t>
      </w:r>
      <w:r>
        <w:rPr>
          <w:spacing w:val="-1"/>
        </w:rPr>
        <w:t> </w:t>
      </w:r>
      <w:r>
        <w:rPr/>
        <w:t>application to</w:t>
      </w:r>
      <w:r>
        <w:rPr>
          <w:spacing w:val="-1"/>
        </w:rPr>
        <w:t> </w:t>
      </w:r>
      <w:r>
        <w:rPr/>
        <w:t>the patents –</w:t>
      </w:r>
      <w:r>
        <w:rPr>
          <w:spacing w:val="-1"/>
        </w:rPr>
        <w:t> </w:t>
      </w:r>
      <w:r>
        <w:rPr/>
        <w:t>r&amp;d relationship. </w:t>
      </w:r>
      <w:r>
        <w:rPr>
          <w:i/>
        </w:rPr>
        <w:t>Econometrica,</w:t>
      </w:r>
      <w:r>
        <w:rPr>
          <w:i/>
          <w:spacing w:val="-3"/>
        </w:rPr>
        <w:t> </w:t>
      </w:r>
      <w:r>
        <w:rPr>
          <w:b/>
        </w:rPr>
        <w:t>52</w:t>
      </w:r>
      <w:r>
        <w:rPr/>
        <w:t>, 909-938.</w:t>
      </w:r>
    </w:p>
    <w:p>
      <w:pPr>
        <w:pStyle w:val="BodyText"/>
        <w:spacing w:before="4"/>
        <w:rPr>
          <w:sz w:val="20"/>
        </w:rPr>
      </w:pPr>
    </w:p>
    <w:p>
      <w:pPr>
        <w:spacing w:line="480" w:lineRule="auto" w:before="0"/>
        <w:ind w:left="1200" w:right="695" w:hanging="720"/>
        <w:jc w:val="left"/>
        <w:rPr>
          <w:sz w:val="24"/>
        </w:rPr>
      </w:pPr>
      <w:r>
        <w:rPr>
          <w:sz w:val="24"/>
        </w:rPr>
        <w:t>Heras,</w:t>
      </w:r>
      <w:r>
        <w:rPr>
          <w:spacing w:val="10"/>
          <w:sz w:val="24"/>
        </w:rPr>
        <w:t> </w:t>
      </w:r>
      <w:r>
        <w:rPr>
          <w:sz w:val="24"/>
        </w:rPr>
        <w:t>A.,</w:t>
      </w:r>
      <w:r>
        <w:rPr>
          <w:spacing w:val="7"/>
          <w:sz w:val="24"/>
        </w:rPr>
        <w:t> </w:t>
      </w:r>
      <w:r>
        <w:rPr>
          <w:sz w:val="24"/>
        </w:rPr>
        <w:t>Villar,</w:t>
      </w:r>
      <w:r>
        <w:rPr>
          <w:spacing w:val="9"/>
          <w:sz w:val="24"/>
        </w:rPr>
        <w:t> </w:t>
      </w:r>
      <w:r>
        <w:rPr>
          <w:sz w:val="24"/>
        </w:rPr>
        <w:t>J.</w:t>
      </w:r>
      <w:r>
        <w:rPr>
          <w:spacing w:val="11"/>
          <w:sz w:val="24"/>
        </w:rPr>
        <w:t> </w:t>
      </w:r>
      <w:r>
        <w:rPr>
          <w:sz w:val="24"/>
        </w:rPr>
        <w:t>L.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Gil,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(2002).“Asymptotic</w:t>
      </w:r>
      <w:r>
        <w:rPr>
          <w:spacing w:val="6"/>
          <w:sz w:val="24"/>
        </w:rPr>
        <w:t> </w:t>
      </w:r>
      <w:r>
        <w:rPr>
          <w:sz w:val="24"/>
        </w:rPr>
        <w:t>fairness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bonus-malus</w:t>
      </w:r>
      <w:r>
        <w:rPr>
          <w:spacing w:val="7"/>
          <w:sz w:val="24"/>
        </w:rPr>
        <w:t> </w:t>
      </w:r>
      <w:r>
        <w:rPr>
          <w:sz w:val="24"/>
        </w:rPr>
        <w:t>systems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optimal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of premiums.”</w:t>
      </w:r>
      <w:r>
        <w:rPr>
          <w:i/>
          <w:sz w:val="24"/>
        </w:rPr>
        <w:t>Geneva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Papers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Risk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Insurance</w:t>
      </w:r>
      <w:r>
        <w:rPr>
          <w:sz w:val="24"/>
        </w:rPr>
        <w:t>, 27,</w:t>
      </w:r>
      <w:r>
        <w:rPr>
          <w:spacing w:val="-1"/>
          <w:sz w:val="24"/>
        </w:rPr>
        <w:t> </w:t>
      </w:r>
      <w:r>
        <w:rPr>
          <w:sz w:val="24"/>
        </w:rPr>
        <w:t>61-82.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355" w:val="left" w:leader="none"/>
          <w:tab w:pos="1862" w:val="left" w:leader="none"/>
          <w:tab w:pos="3523" w:val="left" w:leader="none"/>
          <w:tab w:pos="4003" w:val="left" w:leader="none"/>
          <w:tab w:pos="4521" w:val="left" w:leader="none"/>
          <w:tab w:pos="5949" w:val="left" w:leader="none"/>
          <w:tab w:pos="7562" w:val="left" w:leader="none"/>
          <w:tab w:pos="8299" w:val="left" w:leader="none"/>
        </w:tabs>
        <w:spacing w:line="480" w:lineRule="auto" w:before="1"/>
        <w:ind w:left="480" w:right="697" w:firstLine="0"/>
        <w:jc w:val="left"/>
        <w:rPr>
          <w:i/>
          <w:sz w:val="24"/>
        </w:rPr>
      </w:pPr>
      <w:r>
        <w:rPr>
          <w:sz w:val="24"/>
        </w:rPr>
        <w:t>Hogg,</w:t>
        <w:tab/>
        <w:t>R.</w:t>
        <w:tab/>
        <w:t>V.&amp;Klugman,</w:t>
        <w:tab/>
        <w:t>S.</w:t>
        <w:tab/>
        <w:t>A.</w:t>
        <w:tab/>
        <w:t>(1984).</w:t>
      </w:r>
      <w:r>
        <w:rPr>
          <w:i/>
          <w:sz w:val="24"/>
        </w:rPr>
        <w:t>Loss</w:t>
        <w:tab/>
        <w:t>Distributions</w:t>
      </w:r>
      <w:r>
        <w:rPr>
          <w:sz w:val="24"/>
        </w:rPr>
        <w:t>.</w:t>
        <w:tab/>
        <w:t>New</w:t>
        <w:tab/>
      </w:r>
      <w:r>
        <w:rPr>
          <w:spacing w:val="-1"/>
          <w:sz w:val="24"/>
        </w:rPr>
        <w:t>York:Wiley.</w:t>
      </w:r>
      <w:r>
        <w:rPr>
          <w:spacing w:val="-57"/>
          <w:sz w:val="24"/>
        </w:rPr>
        <w:t> </w:t>
      </w:r>
      <w:r>
        <w:rPr>
          <w:sz w:val="24"/>
        </w:rPr>
        <w:t>Hoy,</w:t>
      </w:r>
      <w:r>
        <w:rPr>
          <w:spacing w:val="6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(1982).</w:t>
      </w:r>
      <w:r>
        <w:rPr>
          <w:spacing w:val="6"/>
          <w:sz w:val="24"/>
        </w:rPr>
        <w:t> </w:t>
      </w:r>
      <w:r>
        <w:rPr>
          <w:sz w:val="24"/>
        </w:rPr>
        <w:t>Categorizing</w:t>
      </w:r>
      <w:r>
        <w:rPr>
          <w:spacing w:val="4"/>
          <w:sz w:val="24"/>
        </w:rPr>
        <w:t> </w:t>
      </w:r>
      <w:r>
        <w:rPr>
          <w:sz w:val="24"/>
        </w:rPr>
        <w:t>risks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insurance</w:t>
      </w:r>
      <w:r>
        <w:rPr>
          <w:spacing w:val="7"/>
          <w:sz w:val="24"/>
        </w:rPr>
        <w:t> </w:t>
      </w:r>
      <w:r>
        <w:rPr>
          <w:sz w:val="24"/>
        </w:rPr>
        <w:t>industry.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Economics,</w:t>
      </w:r>
      <w:r>
        <w:rPr>
          <w:i/>
          <w:spacing w:val="-2"/>
          <w:sz w:val="24"/>
        </w:rPr>
        <w:t> </w:t>
      </w:r>
      <w:r>
        <w:rPr>
          <w:sz w:val="24"/>
        </w:rPr>
        <w:t>97(2):321–336.</w:t>
      </w:r>
    </w:p>
    <w:p>
      <w:pPr>
        <w:pStyle w:val="BodyText"/>
        <w:spacing w:before="3"/>
        <w:rPr>
          <w:sz w:val="36"/>
        </w:rPr>
      </w:pPr>
    </w:p>
    <w:p>
      <w:pPr>
        <w:spacing w:line="477" w:lineRule="auto" w:before="0"/>
        <w:ind w:left="1200" w:right="695" w:hanging="720"/>
        <w:jc w:val="left"/>
        <w:rPr>
          <w:sz w:val="24"/>
        </w:rPr>
      </w:pPr>
      <w:r>
        <w:rPr>
          <w:sz w:val="24"/>
        </w:rPr>
        <w:t>Ibiwoye,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&amp;Adeleke,</w:t>
      </w:r>
      <w:r>
        <w:rPr>
          <w:spacing w:val="29"/>
          <w:sz w:val="24"/>
        </w:rPr>
        <w:t> </w:t>
      </w:r>
      <w:r>
        <w:rPr>
          <w:sz w:val="24"/>
        </w:rPr>
        <w:t>I.</w:t>
      </w:r>
      <w:r>
        <w:rPr>
          <w:spacing w:val="23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(2011).Markovian</w:t>
      </w:r>
      <w:r>
        <w:rPr>
          <w:spacing w:val="24"/>
          <w:sz w:val="24"/>
        </w:rPr>
        <w:t> </w:t>
      </w:r>
      <w:r>
        <w:rPr>
          <w:sz w:val="24"/>
        </w:rPr>
        <w:t>framework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effective</w:t>
      </w:r>
      <w:r>
        <w:rPr>
          <w:spacing w:val="26"/>
          <w:sz w:val="24"/>
        </w:rPr>
        <w:t> </w:t>
      </w:r>
      <w:r>
        <w:rPr>
          <w:sz w:val="24"/>
        </w:rPr>
        <w:t>bonus-malus</w:t>
      </w:r>
      <w:r>
        <w:rPr>
          <w:spacing w:val="25"/>
          <w:sz w:val="24"/>
        </w:rPr>
        <w:t> </w:t>
      </w:r>
      <w:r>
        <w:rPr>
          <w:sz w:val="24"/>
        </w:rPr>
        <w:t>rating</w:t>
      </w:r>
      <w:r>
        <w:rPr>
          <w:spacing w:val="-57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62-74.</w:t>
      </w:r>
    </w:p>
    <w:p>
      <w:pPr>
        <w:pStyle w:val="BodyText"/>
        <w:spacing w:line="480" w:lineRule="auto" w:before="4"/>
        <w:ind w:left="1200" w:right="1411" w:hanging="720"/>
      </w:pPr>
      <w:r>
        <w:rPr/>
        <w:t>Ibiwoye, A., Adeleke, I. A. &amp;Aduloju, S. A. (2011). Quest for optimal bonus-malus in</w:t>
      </w:r>
      <w:r>
        <w:rPr>
          <w:spacing w:val="-57"/>
        </w:rPr>
        <w:t> </w:t>
      </w:r>
      <w:r>
        <w:rPr/>
        <w:t>automobile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developing economies: an</w:t>
      </w:r>
      <w:r>
        <w:rPr>
          <w:spacing w:val="-1"/>
        </w:rPr>
        <w:t> </w:t>
      </w:r>
      <w:r>
        <w:rPr/>
        <w:t>actuarial</w:t>
      </w:r>
      <w:r>
        <w:rPr>
          <w:spacing w:val="-1"/>
        </w:rPr>
        <w:t> </w:t>
      </w:r>
      <w:r>
        <w:rPr/>
        <w:t>perspective.</w:t>
      </w:r>
    </w:p>
    <w:p>
      <w:pPr>
        <w:spacing w:before="2"/>
        <w:ind w:left="120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sz w:val="24"/>
        </w:rPr>
        <w:t>4(4),</w:t>
      </w:r>
      <w:r>
        <w:rPr>
          <w:spacing w:val="-1"/>
          <w:sz w:val="24"/>
        </w:rPr>
        <w:t> </w:t>
      </w:r>
      <w:r>
        <w:rPr>
          <w:sz w:val="24"/>
        </w:rPr>
        <w:t>74-83.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1200" w:right="696" w:hanging="720"/>
        <w:jc w:val="both"/>
      </w:pPr>
      <w:r>
        <w:rPr/>
        <w:t>International Monetary Fund. (2013). Financial sector assessment program update- detailed</w:t>
      </w:r>
      <w:r>
        <w:rPr>
          <w:spacing w:val="1"/>
        </w:rPr>
        <w:t> </w:t>
      </w:r>
      <w:r>
        <w:rPr/>
        <w:t>assessment of observance of insurance core principles, International Monetary Fund</w:t>
      </w:r>
      <w:r>
        <w:rPr>
          <w:spacing w:val="1"/>
        </w:rPr>
        <w:t> </w:t>
      </w:r>
      <w:r>
        <w:rPr/>
        <w:t>(IMF)</w:t>
      </w:r>
      <w:r>
        <w:rPr>
          <w:spacing w:val="-1"/>
        </w:rPr>
        <w:t> </w:t>
      </w:r>
      <w:r>
        <w:rPr/>
        <w:t>report no. 13/145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spacing w:line="480" w:lineRule="auto" w:before="74"/>
        <w:ind w:left="1200" w:right="698" w:hanging="720"/>
        <w:jc w:val="both"/>
        <w:rPr>
          <w:sz w:val="24"/>
        </w:rPr>
      </w:pPr>
      <w:r>
        <w:rPr>
          <w:sz w:val="24"/>
        </w:rPr>
        <w:t>Ismail, N. &amp;Jemain, A. A. (2006).A comparison of risk classification methods for claim</w:t>
      </w:r>
      <w:r>
        <w:rPr>
          <w:spacing w:val="1"/>
          <w:sz w:val="24"/>
        </w:rPr>
        <w:t> </w:t>
      </w:r>
      <w:r>
        <w:rPr>
          <w:sz w:val="24"/>
        </w:rPr>
        <w:t>severity</w:t>
      </w:r>
      <w:r>
        <w:rPr>
          <w:spacing w:val="-6"/>
          <w:sz w:val="24"/>
        </w:rPr>
        <w:t> </w:t>
      </w:r>
      <w:r>
        <w:rPr>
          <w:sz w:val="24"/>
        </w:rPr>
        <w:t>data.</w:t>
      </w:r>
      <w:r>
        <w:rPr>
          <w:i/>
          <w:sz w:val="24"/>
        </w:rPr>
        <w:t>Journal of Modern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Applied Statistical Methods, </w:t>
      </w:r>
      <w:r>
        <w:rPr>
          <w:sz w:val="24"/>
        </w:rPr>
        <w:t>5(2),</w:t>
      </w:r>
      <w:r>
        <w:rPr>
          <w:spacing w:val="-1"/>
          <w:sz w:val="24"/>
        </w:rPr>
        <w:t> </w:t>
      </w:r>
      <w:r>
        <w:rPr>
          <w:sz w:val="24"/>
        </w:rPr>
        <w:t>513–528.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200" w:right="694" w:hanging="720"/>
        <w:jc w:val="both"/>
      </w:pPr>
      <w:r>
        <w:rPr/>
        <w:t>Jegede,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 on the insurance business environment” Ezekiel, O. C. (ED), Issues in</w:t>
      </w:r>
      <w:r>
        <w:rPr>
          <w:spacing w:val="1"/>
        </w:rPr>
        <w:t> </w:t>
      </w:r>
      <w:r>
        <w:rPr/>
        <w:t>merger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industry.A</w:t>
      </w:r>
      <w:r>
        <w:rPr>
          <w:spacing w:val="1"/>
        </w:rPr>
        <w:t> </w:t>
      </w:r>
      <w:r>
        <w:rPr/>
        <w:t>Proceeding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NIA</w:t>
      </w:r>
      <w:r>
        <w:rPr>
          <w:spacing w:val="1"/>
        </w:rPr>
        <w:t> </w:t>
      </w:r>
      <w:r>
        <w:rPr/>
        <w:t>Workshop</w:t>
      </w:r>
      <w:r>
        <w:rPr>
          <w:spacing w:val="-1"/>
        </w:rPr>
        <w:t> </w:t>
      </w:r>
      <w:r>
        <w:rPr/>
        <w:t>on Insurance ACT</w:t>
      </w:r>
      <w:r>
        <w:rPr>
          <w:spacing w:val="-2"/>
        </w:rPr>
        <w:t> </w:t>
      </w:r>
      <w:r>
        <w:rPr/>
        <w:t>2003.</w:t>
      </w:r>
      <w:r>
        <w:rPr>
          <w:spacing w:val="-1"/>
        </w:rPr>
        <w:t> </w:t>
      </w:r>
      <w:r>
        <w:rPr/>
        <w:t>Nigerian Insurance</w:t>
      </w:r>
      <w:r>
        <w:rPr>
          <w:spacing w:val="-1"/>
        </w:rPr>
        <w:t> </w:t>
      </w:r>
      <w:r>
        <w:rPr/>
        <w:t>Association,</w:t>
      </w:r>
      <w:r>
        <w:rPr>
          <w:spacing w:val="-1"/>
        </w:rPr>
        <w:t> </w:t>
      </w:r>
      <w:r>
        <w:rPr/>
        <w:t>61 -78</w:t>
      </w:r>
    </w:p>
    <w:p>
      <w:pPr>
        <w:spacing w:line="477" w:lineRule="auto" w:before="142"/>
        <w:ind w:left="1200" w:right="698" w:hanging="720"/>
        <w:jc w:val="both"/>
        <w:rPr>
          <w:sz w:val="24"/>
        </w:rPr>
      </w:pPr>
      <w:r>
        <w:rPr>
          <w:sz w:val="24"/>
        </w:rPr>
        <w:t>Jong, P. &amp; Heller, G. (2008).</w:t>
      </w:r>
      <w:r>
        <w:rPr>
          <w:i/>
          <w:sz w:val="24"/>
        </w:rPr>
        <w:t>Generalized linear models for insurance data</w:t>
      </w:r>
      <w:r>
        <w:rPr>
          <w:sz w:val="24"/>
        </w:rPr>
        <w:t>. Cambridge:</w:t>
      </w:r>
      <w:r>
        <w:rPr>
          <w:spacing w:val="1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before="5"/>
        <w:ind w:left="480" w:right="0" w:firstLine="0"/>
        <w:jc w:val="both"/>
        <w:rPr>
          <w:sz w:val="24"/>
        </w:rPr>
      </w:pPr>
      <w:r>
        <w:rPr>
          <w:color w:val="333333"/>
          <w:sz w:val="24"/>
        </w:rPr>
        <w:t>Jørgensen, B.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(1997).</w:t>
      </w:r>
      <w:r>
        <w:rPr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theory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dispersion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models</w:t>
      </w:r>
      <w:r>
        <w:rPr>
          <w:color w:val="333333"/>
          <w:sz w:val="24"/>
        </w:rPr>
        <w:t>, London: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Chapman 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Hall.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200" w:right="798" w:hanging="720"/>
        <w:jc w:val="both"/>
      </w:pPr>
      <w:r>
        <w:rPr>
          <w:color w:val="333333"/>
        </w:rPr>
        <w:t>Jørgensen, B. &amp; Paes de Souza, M. C. (1994). Fitting Tweedie's compound Poisson model to</w:t>
      </w:r>
      <w:r>
        <w:rPr>
          <w:color w:val="333333"/>
          <w:spacing w:val="-57"/>
        </w:rPr>
        <w:t> </w:t>
      </w:r>
      <w:r>
        <w:rPr>
          <w:color w:val="333333"/>
        </w:rPr>
        <w:t>insurance claim data. </w:t>
      </w:r>
      <w:r>
        <w:rPr>
          <w:i/>
          <w:color w:val="333333"/>
        </w:rPr>
        <w:t>Scandinavian Actuarial Journal</w:t>
      </w:r>
      <w:r>
        <w:rPr>
          <w:color w:val="333333"/>
        </w:rPr>
        <w:t>, 1: 69–93.</w:t>
      </w:r>
    </w:p>
    <w:p>
      <w:pPr>
        <w:pStyle w:val="BodyText"/>
        <w:spacing w:before="196"/>
        <w:ind w:left="480"/>
        <w:jc w:val="both"/>
      </w:pPr>
      <w:r>
        <w:rPr/>
        <w:t>Jung,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(1968).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automobile</w:t>
      </w:r>
      <w:r>
        <w:rPr>
          <w:spacing w:val="-1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ratemaking.</w:t>
      </w:r>
      <w:r>
        <w:rPr>
          <w:i/>
        </w:rPr>
        <w:t>ASTIN</w:t>
      </w:r>
      <w:r>
        <w:rPr>
          <w:i/>
          <w:spacing w:val="-1"/>
        </w:rPr>
        <w:t> </w:t>
      </w:r>
      <w:r>
        <w:rPr>
          <w:i/>
        </w:rPr>
        <w:t>Bulletin,</w:t>
      </w:r>
      <w:r>
        <w:rPr>
          <w:i/>
          <w:spacing w:val="-1"/>
        </w:rPr>
        <w:t> </w:t>
      </w:r>
      <w:r>
        <w:rPr/>
        <w:t>5(1),</w:t>
      </w:r>
      <w:r>
        <w:rPr>
          <w:spacing w:val="-1"/>
        </w:rPr>
        <w:t> </w:t>
      </w:r>
      <w:r>
        <w:rPr/>
        <w:t>41–48.</w:t>
      </w:r>
    </w:p>
    <w:p>
      <w:pPr>
        <w:pStyle w:val="BodyText"/>
        <w:rPr>
          <w:sz w:val="26"/>
        </w:rPr>
      </w:pPr>
    </w:p>
    <w:p>
      <w:pPr>
        <w:spacing w:line="482" w:lineRule="auto" w:before="218"/>
        <w:ind w:left="1200" w:right="695" w:hanging="720"/>
        <w:jc w:val="left"/>
        <w:rPr>
          <w:sz w:val="24"/>
        </w:rPr>
      </w:pPr>
      <w:r>
        <w:rPr>
          <w:sz w:val="24"/>
        </w:rPr>
        <w:t>Kaas,</w:t>
      </w:r>
      <w:r>
        <w:rPr>
          <w:spacing w:val="42"/>
          <w:sz w:val="24"/>
        </w:rPr>
        <w:t> </w:t>
      </w:r>
      <w:r>
        <w:rPr>
          <w:sz w:val="24"/>
        </w:rPr>
        <w:t>R.,</w:t>
      </w:r>
      <w:r>
        <w:rPr>
          <w:spacing w:val="43"/>
          <w:sz w:val="24"/>
        </w:rPr>
        <w:t> </w:t>
      </w:r>
      <w:r>
        <w:rPr>
          <w:sz w:val="24"/>
        </w:rPr>
        <w:t>Goovaerts,</w:t>
      </w:r>
      <w:r>
        <w:rPr>
          <w:spacing w:val="43"/>
          <w:sz w:val="24"/>
        </w:rPr>
        <w:t> </w:t>
      </w:r>
      <w:r>
        <w:rPr>
          <w:sz w:val="24"/>
        </w:rPr>
        <w:t>M.,</w:t>
      </w:r>
      <w:r>
        <w:rPr>
          <w:spacing w:val="43"/>
          <w:sz w:val="24"/>
        </w:rPr>
        <w:t> </w:t>
      </w:r>
      <w:r>
        <w:rPr>
          <w:sz w:val="24"/>
        </w:rPr>
        <w:t>Dhaene,</w:t>
      </w:r>
      <w:r>
        <w:rPr>
          <w:spacing w:val="42"/>
          <w:sz w:val="24"/>
        </w:rPr>
        <w:t> </w:t>
      </w:r>
      <w:r>
        <w:rPr>
          <w:sz w:val="24"/>
        </w:rPr>
        <w:t>J.</w:t>
      </w:r>
      <w:r>
        <w:rPr>
          <w:spacing w:val="43"/>
          <w:sz w:val="24"/>
        </w:rPr>
        <w:t> </w:t>
      </w:r>
      <w:r>
        <w:rPr>
          <w:sz w:val="24"/>
        </w:rPr>
        <w:t>&amp;Denuit,</w:t>
      </w:r>
      <w:r>
        <w:rPr>
          <w:spacing w:val="46"/>
          <w:sz w:val="24"/>
        </w:rPr>
        <w:t> </w:t>
      </w:r>
      <w:r>
        <w:rPr>
          <w:sz w:val="24"/>
        </w:rPr>
        <w:t>M.</w:t>
      </w:r>
      <w:r>
        <w:rPr>
          <w:spacing w:val="43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Modern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Actuarial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Theory: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R. </w:t>
      </w:r>
      <w:r>
        <w:rPr>
          <w:sz w:val="24"/>
        </w:rPr>
        <w:t>2nd ed. Berlin:</w:t>
      </w:r>
      <w:r>
        <w:rPr>
          <w:spacing w:val="1"/>
          <w:sz w:val="24"/>
        </w:rPr>
        <w:t> </w:t>
      </w:r>
      <w:r>
        <w:rPr>
          <w:sz w:val="24"/>
        </w:rPr>
        <w:t>Springer.</w:t>
      </w:r>
    </w:p>
    <w:p>
      <w:pPr>
        <w:pStyle w:val="BodyText"/>
        <w:spacing w:before="4"/>
        <w:rPr>
          <w:sz w:val="20"/>
        </w:rPr>
      </w:pPr>
    </w:p>
    <w:p>
      <w:pPr>
        <w:spacing w:line="480" w:lineRule="auto" w:before="0"/>
        <w:ind w:left="1200" w:right="0" w:hanging="720"/>
        <w:jc w:val="left"/>
        <w:rPr>
          <w:sz w:val="24"/>
        </w:rPr>
      </w:pPr>
      <w:r>
        <w:rPr>
          <w:sz w:val="24"/>
        </w:rPr>
        <w:t>Karm,</w:t>
      </w:r>
      <w:r>
        <w:rPr>
          <w:spacing w:val="15"/>
          <w:sz w:val="24"/>
        </w:rPr>
        <w:t> </w:t>
      </w:r>
      <w:r>
        <w:rPr>
          <w:sz w:val="24"/>
        </w:rPr>
        <w:t>P.,</w:t>
      </w:r>
      <w:r>
        <w:rPr>
          <w:spacing w:val="16"/>
          <w:sz w:val="24"/>
        </w:rPr>
        <w:t> </w:t>
      </w:r>
      <w:r>
        <w:rPr>
          <w:sz w:val="24"/>
        </w:rPr>
        <w:t>Bodia,</w:t>
      </w:r>
      <w:r>
        <w:rPr>
          <w:spacing w:val="15"/>
          <w:sz w:val="24"/>
        </w:rPr>
        <w:t> </w:t>
      </w:r>
      <w:r>
        <w:rPr>
          <w:sz w:val="24"/>
        </w:rPr>
        <w:t>B.</w:t>
      </w:r>
      <w:r>
        <w:rPr>
          <w:spacing w:val="15"/>
          <w:sz w:val="24"/>
        </w:rPr>
        <w:t> </w:t>
      </w:r>
      <w:r>
        <w:rPr>
          <w:sz w:val="24"/>
        </w:rPr>
        <w:t>S.</w:t>
      </w:r>
      <w:r>
        <w:rPr>
          <w:spacing w:val="16"/>
          <w:sz w:val="24"/>
        </w:rPr>
        <w:t> </w:t>
      </w:r>
      <w:r>
        <w:rPr>
          <w:sz w:val="24"/>
        </w:rPr>
        <w:t>&amp;Garg,</w:t>
      </w:r>
      <w:r>
        <w:rPr>
          <w:spacing w:val="15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C.</w:t>
      </w:r>
      <w:r>
        <w:rPr>
          <w:spacing w:val="16"/>
          <w:sz w:val="24"/>
        </w:rPr>
        <w:t> </w:t>
      </w:r>
      <w:r>
        <w:rPr>
          <w:sz w:val="24"/>
        </w:rPr>
        <w:t>(2007).</w:t>
      </w:r>
      <w:r>
        <w:rPr>
          <w:spacing w:val="15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Insurance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Practices</w:t>
      </w:r>
      <w:r>
        <w:rPr>
          <w:sz w:val="24"/>
        </w:rPr>
        <w:t>”.New</w:t>
      </w:r>
      <w:r>
        <w:rPr>
          <w:spacing w:val="-1"/>
          <w:sz w:val="24"/>
        </w:rPr>
        <w:t> </w:t>
      </w:r>
      <w:r>
        <w:rPr>
          <w:sz w:val="24"/>
        </w:rPr>
        <w:t>Delhi: Deep</w:t>
      </w:r>
      <w:r>
        <w:rPr>
          <w:spacing w:val="-1"/>
          <w:sz w:val="24"/>
        </w:rPr>
        <w:t> </w:t>
      </w:r>
      <w:r>
        <w:rPr>
          <w:sz w:val="24"/>
        </w:rPr>
        <w:t>and Deep</w:t>
      </w:r>
      <w:r>
        <w:rPr>
          <w:spacing w:val="-2"/>
          <w:sz w:val="24"/>
        </w:rPr>
        <w:t> </w:t>
      </w:r>
      <w:r>
        <w:rPr>
          <w:sz w:val="24"/>
        </w:rPr>
        <w:t>Publication private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line="482" w:lineRule="auto" w:before="0"/>
        <w:ind w:left="1200" w:right="843" w:hanging="720"/>
        <w:jc w:val="left"/>
        <w:rPr>
          <w:sz w:val="24"/>
        </w:rPr>
      </w:pPr>
      <w:r>
        <w:rPr>
          <w:color w:val="333333"/>
          <w:sz w:val="24"/>
        </w:rPr>
        <w:t>Kelly, M. &amp; Nielson, N. (2006). Age as a variable in insurance pricing and risk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classification.</w:t>
      </w:r>
      <w:r>
        <w:rPr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Geneva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Papers:</w:t>
      </w:r>
      <w:r>
        <w:rPr>
          <w:i/>
          <w:color w:val="333333"/>
          <w:spacing w:val="-4"/>
          <w:sz w:val="24"/>
        </w:rPr>
        <w:t> </w:t>
      </w:r>
      <w:r>
        <w:rPr>
          <w:i/>
          <w:color w:val="333333"/>
          <w:sz w:val="24"/>
        </w:rPr>
        <w:t>Issues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Practice</w:t>
      </w:r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31(2),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212–232.</w:t>
      </w:r>
    </w:p>
    <w:p>
      <w:pPr>
        <w:spacing w:line="480" w:lineRule="auto" w:before="194"/>
        <w:ind w:left="1200" w:right="695" w:hanging="720"/>
        <w:jc w:val="left"/>
        <w:rPr>
          <w:sz w:val="24"/>
        </w:rPr>
      </w:pPr>
      <w:r>
        <w:rPr>
          <w:sz w:val="24"/>
        </w:rPr>
        <w:t>Klugman,</w:t>
      </w:r>
      <w:r>
        <w:rPr>
          <w:spacing w:val="18"/>
          <w:sz w:val="24"/>
        </w:rPr>
        <w:t> </w:t>
      </w:r>
      <w:r>
        <w:rPr>
          <w:sz w:val="24"/>
        </w:rPr>
        <w:t>S.</w:t>
      </w:r>
      <w:r>
        <w:rPr>
          <w:spacing w:val="18"/>
          <w:sz w:val="24"/>
        </w:rPr>
        <w:t> </w:t>
      </w:r>
      <w:r>
        <w:rPr>
          <w:sz w:val="24"/>
        </w:rPr>
        <w:t>A.,</w:t>
      </w:r>
      <w:r>
        <w:rPr>
          <w:spacing w:val="16"/>
          <w:sz w:val="24"/>
        </w:rPr>
        <w:t> </w:t>
      </w:r>
      <w:r>
        <w:rPr>
          <w:sz w:val="24"/>
        </w:rPr>
        <w:t>Panjer,</w:t>
      </w:r>
      <w:r>
        <w:rPr>
          <w:spacing w:val="18"/>
          <w:sz w:val="24"/>
        </w:rPr>
        <w:t> </w:t>
      </w:r>
      <w:r>
        <w:rPr>
          <w:sz w:val="24"/>
        </w:rPr>
        <w:t>H.H.</w:t>
      </w:r>
      <w:r>
        <w:rPr>
          <w:spacing w:val="18"/>
          <w:sz w:val="24"/>
        </w:rPr>
        <w:t> </w:t>
      </w:r>
      <w:r>
        <w:rPr>
          <w:sz w:val="24"/>
        </w:rPr>
        <w:t>&amp;Willmot,</w:t>
      </w:r>
      <w:r>
        <w:rPr>
          <w:spacing w:val="18"/>
          <w:sz w:val="24"/>
        </w:rPr>
        <w:t> </w:t>
      </w:r>
      <w:r>
        <w:rPr>
          <w:sz w:val="24"/>
        </w:rPr>
        <w:t>G.E.</w:t>
      </w:r>
      <w:r>
        <w:rPr>
          <w:spacing w:val="16"/>
          <w:sz w:val="24"/>
        </w:rPr>
        <w:t> </w:t>
      </w:r>
      <w:r>
        <w:rPr>
          <w:sz w:val="24"/>
        </w:rPr>
        <w:t>(2008).</w:t>
      </w:r>
      <w:r>
        <w:rPr>
          <w:spacing w:val="18"/>
          <w:sz w:val="24"/>
        </w:rPr>
        <w:t> </w:t>
      </w:r>
      <w:r>
        <w:rPr>
          <w:i/>
          <w:sz w:val="24"/>
        </w:rPr>
        <w:t>Loss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models: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decisions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ed., New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Jersey: John Wiley.</w:t>
      </w:r>
    </w:p>
    <w:p>
      <w:pPr>
        <w:pStyle w:val="BodyText"/>
        <w:spacing w:line="477" w:lineRule="auto" w:before="142"/>
        <w:ind w:left="1200" w:right="843" w:hanging="720"/>
      </w:pPr>
      <w:r>
        <w:rPr/>
        <w:t>K¨ohne,</w:t>
      </w:r>
      <w:r>
        <w:rPr>
          <w:spacing w:val="13"/>
        </w:rPr>
        <w:t> </w:t>
      </w:r>
      <w:r>
        <w:rPr/>
        <w:t>T.</w:t>
      </w:r>
      <w:r>
        <w:rPr>
          <w:spacing w:val="11"/>
        </w:rPr>
        <w:t> </w:t>
      </w:r>
      <w:r>
        <w:rPr/>
        <w:t>(2011).ZurPreissituationimdeutschenKfz-Versicherungsmarkt,</w:t>
      </w:r>
      <w:r>
        <w:rPr>
          <w:spacing w:val="16"/>
        </w:rPr>
        <w:t> </w:t>
      </w:r>
      <w:r>
        <w:rPr/>
        <w:t>StudieimAuftrag</w:t>
      </w:r>
      <w:r>
        <w:rPr>
          <w:spacing w:val="-57"/>
        </w:rPr>
        <w:t> </w:t>
      </w:r>
      <w:r>
        <w:rPr/>
        <w:t>der</w:t>
      </w:r>
      <w:r>
        <w:rPr>
          <w:spacing w:val="3"/>
        </w:rPr>
        <w:t> </w:t>
      </w:r>
      <w:r>
        <w:rPr/>
        <w:t>Direct</w:t>
      </w:r>
      <w:r>
        <w:rPr>
          <w:spacing w:val="8"/>
        </w:rPr>
        <w:t> </w:t>
      </w:r>
      <w:r>
        <w:rPr/>
        <w:t>Line</w:t>
      </w:r>
      <w:r>
        <w:rPr>
          <w:spacing w:val="7"/>
        </w:rPr>
        <w:t> </w:t>
      </w:r>
      <w:r>
        <w:rPr/>
        <w:t>Versicherung</w:t>
      </w:r>
      <w:r>
        <w:rPr>
          <w:spacing w:val="5"/>
        </w:rPr>
        <w:t> </w:t>
      </w:r>
      <w:r>
        <w:rPr/>
        <w:t>AG.</w:t>
      </w:r>
      <w:r>
        <w:rPr>
          <w:spacing w:val="4"/>
        </w:rPr>
        <w:t> </w:t>
      </w:r>
      <w:r>
        <w:rPr/>
        <w:t>(Available</w:t>
      </w:r>
      <w:r>
        <w:rPr>
          <w:spacing w:val="4"/>
        </w:rPr>
        <w:t> </w:t>
      </w:r>
      <w:r>
        <w:rPr/>
        <w:t>at:</w:t>
      </w:r>
      <w:r>
        <w:rPr>
          <w:spacing w:val="5"/>
        </w:rPr>
        <w:t> </w:t>
      </w:r>
      <w:hyperlink r:id="rId10">
        <w:r>
          <w:rPr>
            <w:u w:val="single"/>
          </w:rPr>
          <w:t>http://blog.directline.de/wp-</w:t>
        </w:r>
      </w:hyperlink>
    </w:p>
    <w:p>
      <w:pPr>
        <w:spacing w:after="0" w:line="477" w:lineRule="auto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0" w:lineRule="auto" w:before="74"/>
        <w:ind w:left="1200" w:right="792"/>
        <w:jc w:val="both"/>
      </w:pPr>
      <w:r>
        <w:rPr>
          <w:u w:val="single"/>
        </w:rPr>
        <w:t>content/uploads/Studie-ZurPreissituation-im-deutschen-Kfz-Versicherungsmarkt.pdf</w:t>
      </w:r>
      <w:r>
        <w:rPr/>
        <w:t>,</w:t>
      </w:r>
      <w:r>
        <w:rPr>
          <w:spacing w:val="-58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August 26th 2016).</w:t>
      </w:r>
    </w:p>
    <w:p>
      <w:pPr>
        <w:spacing w:line="477" w:lineRule="auto" w:before="142"/>
        <w:ind w:left="1200" w:right="696" w:hanging="720"/>
        <w:jc w:val="both"/>
        <w:rPr>
          <w:sz w:val="24"/>
        </w:rPr>
      </w:pPr>
      <w:r>
        <w:rPr>
          <w:sz w:val="24"/>
        </w:rPr>
        <w:t>Kolderman, J. &amp;Volgenant, A. (1985).Optimal claiming in an automobile insurance system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bonus-malus</w:t>
      </w:r>
      <w:r>
        <w:rPr>
          <w:spacing w:val="-2"/>
          <w:sz w:val="24"/>
        </w:rPr>
        <w:t> </w:t>
      </w:r>
      <w:r>
        <w:rPr>
          <w:sz w:val="24"/>
        </w:rPr>
        <w:t>structure.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-4"/>
          <w:sz w:val="24"/>
        </w:rPr>
        <w:t> </w:t>
      </w:r>
      <w:r>
        <w:rPr>
          <w:sz w:val="24"/>
        </w:rPr>
        <w:t>36:</w:t>
      </w:r>
      <w:r>
        <w:rPr>
          <w:spacing w:val="-2"/>
          <w:sz w:val="24"/>
        </w:rPr>
        <w:t> </w:t>
      </w:r>
      <w:r>
        <w:rPr>
          <w:sz w:val="24"/>
        </w:rPr>
        <w:t>239-247.</w:t>
      </w:r>
    </w:p>
    <w:p>
      <w:pPr>
        <w:spacing w:line="480" w:lineRule="auto" w:before="144"/>
        <w:ind w:left="1200" w:right="697" w:hanging="720"/>
        <w:jc w:val="both"/>
        <w:rPr>
          <w:sz w:val="24"/>
        </w:rPr>
      </w:pPr>
      <w:r>
        <w:rPr>
          <w:sz w:val="24"/>
        </w:rPr>
        <w:t>Kothari, C. R. (2004). </w:t>
      </w:r>
      <w:r>
        <w:rPr>
          <w:i/>
          <w:sz w:val="24"/>
        </w:rPr>
        <w:t>Research Methodology: Methods and Techniques, 2nd ed</w:t>
      </w:r>
      <w:r>
        <w:rPr>
          <w:sz w:val="24"/>
        </w:rPr>
        <w:t>. New Delhi: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2"/>
          <w:sz w:val="24"/>
        </w:rPr>
        <w:t> </w:t>
      </w:r>
      <w:r>
        <w:rPr>
          <w:sz w:val="24"/>
        </w:rPr>
        <w:t>International  Publishers.</w:t>
      </w:r>
    </w:p>
    <w:p>
      <w:pPr>
        <w:spacing w:line="480" w:lineRule="auto" w:before="142"/>
        <w:ind w:left="1200" w:right="695" w:hanging="720"/>
        <w:jc w:val="both"/>
        <w:rPr>
          <w:sz w:val="24"/>
        </w:rPr>
      </w:pPr>
      <w:r>
        <w:rPr>
          <w:sz w:val="24"/>
        </w:rPr>
        <w:t>Lass, D., Schmeiser,</w:t>
      </w:r>
      <w:r>
        <w:rPr>
          <w:spacing w:val="1"/>
          <w:sz w:val="24"/>
        </w:rPr>
        <w:t> </w:t>
      </w:r>
      <w:r>
        <w:rPr>
          <w:sz w:val="24"/>
        </w:rPr>
        <w:t>H. &amp; Wagner, J. (2016).Empirical findings on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60"/>
          <w:sz w:val="24"/>
        </w:rPr>
        <w:t> </w:t>
      </w:r>
      <w:r>
        <w:rPr>
          <w:sz w:val="24"/>
        </w:rPr>
        <w:t>insurance pricing</w:t>
      </w:r>
      <w:r>
        <w:rPr>
          <w:spacing w:val="-57"/>
          <w:sz w:val="24"/>
        </w:rPr>
        <w:t> </w:t>
      </w:r>
      <w:r>
        <w:rPr>
          <w:sz w:val="24"/>
        </w:rPr>
        <w:t>in Germany, Austria, and Switzerland.</w:t>
      </w:r>
      <w:r>
        <w:rPr>
          <w:i/>
          <w:sz w:val="24"/>
        </w:rPr>
        <w:t>The Geneva Papers on Risk and Insurance-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practice,</w:t>
      </w:r>
      <w:r>
        <w:rPr>
          <w:i/>
          <w:spacing w:val="-1"/>
          <w:sz w:val="24"/>
        </w:rPr>
        <w:t> </w:t>
      </w:r>
      <w:r>
        <w:rPr>
          <w:sz w:val="24"/>
        </w:rPr>
        <w:t>41(3), 398-431.</w:t>
      </w:r>
    </w:p>
    <w:p>
      <w:pPr>
        <w:spacing w:line="482" w:lineRule="auto" w:before="0"/>
        <w:ind w:left="1200" w:right="853" w:hanging="720"/>
        <w:jc w:val="left"/>
        <w:rPr>
          <w:sz w:val="24"/>
        </w:rPr>
      </w:pPr>
      <w:r>
        <w:rPr>
          <w:color w:val="333333"/>
          <w:sz w:val="24"/>
        </w:rPr>
        <w:t>Lee, Y. &amp; Nelder, J. A. (1996). Hierarchical generalized linear models. </w:t>
      </w:r>
      <w:r>
        <w:rPr>
          <w:i/>
          <w:color w:val="333333"/>
          <w:sz w:val="24"/>
        </w:rPr>
        <w:t>Journal of the Royal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Statistics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Society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B</w:t>
      </w:r>
      <w:r>
        <w:rPr>
          <w:color w:val="333333"/>
          <w:sz w:val="24"/>
        </w:rPr>
        <w:t>, 58(4),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619–678.</w:t>
      </w:r>
    </w:p>
    <w:p>
      <w:pPr>
        <w:pStyle w:val="BodyText"/>
        <w:spacing w:line="480" w:lineRule="auto" w:before="192"/>
        <w:ind w:left="1200" w:hanging="720"/>
      </w:pPr>
      <w:r>
        <w:rPr/>
        <w:t>Lemaire,</w:t>
      </w:r>
      <w:r>
        <w:rPr>
          <w:spacing w:val="12"/>
        </w:rPr>
        <w:t> </w:t>
      </w:r>
      <w:r>
        <w:rPr/>
        <w:t>J.</w:t>
      </w:r>
      <w:r>
        <w:rPr>
          <w:spacing w:val="13"/>
        </w:rPr>
        <w:t> </w:t>
      </w:r>
      <w:r>
        <w:rPr/>
        <w:t>&amp;Zi,</w:t>
      </w:r>
      <w:r>
        <w:rPr>
          <w:spacing w:val="12"/>
        </w:rPr>
        <w:t> </w:t>
      </w:r>
      <w:r>
        <w:rPr/>
        <w:t>H.</w:t>
      </w:r>
      <w:r>
        <w:rPr>
          <w:spacing w:val="12"/>
        </w:rPr>
        <w:t> </w:t>
      </w:r>
      <w:r>
        <w:rPr/>
        <w:t>(1994).</w:t>
      </w:r>
      <w:r>
        <w:rPr>
          <w:spacing w:val="11"/>
        </w:rPr>
        <w:t> </w:t>
      </w:r>
      <w:r>
        <w:rPr/>
        <w:t>“High</w:t>
      </w:r>
      <w:r>
        <w:rPr>
          <w:spacing w:val="13"/>
        </w:rPr>
        <w:t> </w:t>
      </w:r>
      <w:r>
        <w:rPr/>
        <w:t>deductibles</w:t>
      </w:r>
      <w:r>
        <w:rPr>
          <w:spacing w:val="12"/>
        </w:rPr>
        <w:t> </w:t>
      </w:r>
      <w:r>
        <w:rPr/>
        <w:t>instead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bonus-malus,</w:t>
      </w:r>
      <w:r>
        <w:rPr>
          <w:spacing w:val="12"/>
        </w:rPr>
        <w:t> </w:t>
      </w:r>
      <w:r>
        <w:rPr/>
        <w:t>can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work?”</w:t>
      </w:r>
      <w:r>
        <w:rPr>
          <w:spacing w:val="12"/>
        </w:rPr>
        <w:t> </w:t>
      </w:r>
      <w:r>
        <w:rPr>
          <w:i/>
        </w:rPr>
        <w:t>ASTIN</w:t>
      </w:r>
      <w:r>
        <w:rPr>
          <w:i/>
          <w:spacing w:val="-57"/>
        </w:rPr>
        <w:t> </w:t>
      </w:r>
      <w:r>
        <w:rPr>
          <w:i/>
        </w:rPr>
        <w:t>BULLETIN</w:t>
      </w:r>
      <w:r>
        <w:rPr/>
        <w:t>,</w:t>
      </w:r>
      <w:r>
        <w:rPr>
          <w:spacing w:val="-1"/>
        </w:rPr>
        <w:t> </w:t>
      </w:r>
      <w:r>
        <w:rPr/>
        <w:t>24(1), 75-88.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0"/>
      </w:pPr>
      <w:r>
        <w:rPr/>
        <w:t>Lemaire,</w:t>
      </w:r>
      <w:r>
        <w:rPr>
          <w:spacing w:val="47"/>
        </w:rPr>
        <w:t> </w:t>
      </w:r>
      <w:r>
        <w:rPr/>
        <w:t>J.</w:t>
      </w:r>
      <w:r>
        <w:rPr>
          <w:spacing w:val="106"/>
        </w:rPr>
        <w:t> </w:t>
      </w:r>
      <w:r>
        <w:rPr/>
        <w:t>(1976).</w:t>
      </w:r>
      <w:r>
        <w:rPr>
          <w:spacing w:val="105"/>
        </w:rPr>
        <w:t> </w:t>
      </w:r>
      <w:r>
        <w:rPr/>
        <w:t>Driver</w:t>
      </w:r>
      <w:r>
        <w:rPr>
          <w:spacing w:val="105"/>
        </w:rPr>
        <w:t> </w:t>
      </w:r>
      <w:r>
        <w:rPr/>
        <w:t>versus</w:t>
      </w:r>
      <w:r>
        <w:rPr>
          <w:spacing w:val="105"/>
        </w:rPr>
        <w:t> </w:t>
      </w:r>
      <w:r>
        <w:rPr/>
        <w:t>company,</w:t>
      </w:r>
      <w:r>
        <w:rPr>
          <w:spacing w:val="108"/>
        </w:rPr>
        <w:t> </w:t>
      </w:r>
      <w:r>
        <w:rPr/>
        <w:t>optimal</w:t>
      </w:r>
      <w:r>
        <w:rPr>
          <w:spacing w:val="105"/>
        </w:rPr>
        <w:t> </w:t>
      </w:r>
      <w:r>
        <w:rPr/>
        <w:t>behaviour</w:t>
      </w:r>
      <w:r>
        <w:rPr>
          <w:spacing w:val="105"/>
        </w:rPr>
        <w:t> </w:t>
      </w:r>
      <w:r>
        <w:rPr/>
        <w:t>of</w:t>
      </w:r>
      <w:r>
        <w:rPr>
          <w:spacing w:val="105"/>
        </w:rPr>
        <w:t> </w:t>
      </w:r>
      <w:r>
        <w:rPr/>
        <w:t>the</w:t>
      </w:r>
      <w:r>
        <w:rPr>
          <w:spacing w:val="105"/>
        </w:rPr>
        <w:t> </w:t>
      </w:r>
      <w:r>
        <w:rPr/>
        <w:t>policyholder,</w:t>
      </w:r>
    </w:p>
    <w:p>
      <w:pPr>
        <w:pStyle w:val="BodyText"/>
      </w:pPr>
    </w:p>
    <w:p>
      <w:pPr>
        <w:spacing w:before="0"/>
        <w:ind w:left="1200" w:right="0" w:firstLine="0"/>
        <w:jc w:val="both"/>
        <w:rPr>
          <w:i/>
          <w:sz w:val="24"/>
        </w:rPr>
      </w:pPr>
      <w:r>
        <w:rPr>
          <w:i/>
          <w:sz w:val="24"/>
        </w:rPr>
        <w:t>Scandinavian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Actuarial Journal, </w:t>
      </w:r>
      <w:r>
        <w:rPr>
          <w:sz w:val="24"/>
        </w:rPr>
        <w:t>59, 209-219</w:t>
      </w: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spacing w:before="217"/>
        <w:ind w:left="480" w:right="0" w:firstLine="0"/>
        <w:jc w:val="left"/>
        <w:rPr>
          <w:sz w:val="24"/>
        </w:rPr>
      </w:pPr>
      <w:r>
        <w:rPr>
          <w:sz w:val="24"/>
        </w:rPr>
        <w:t>Lemaire,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(1977).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soif</w:t>
      </w:r>
      <w:r>
        <w:rPr>
          <w:spacing w:val="-1"/>
          <w:sz w:val="24"/>
        </w:rPr>
        <w:t> </w:t>
      </w:r>
      <w:r>
        <w:rPr>
          <w:sz w:val="24"/>
        </w:rPr>
        <w:t>du bonus,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ASTIN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-2"/>
          <w:sz w:val="24"/>
        </w:rPr>
        <w:t> </w:t>
      </w:r>
      <w:r>
        <w:rPr>
          <w:sz w:val="24"/>
        </w:rPr>
        <w:t>9, 181-190.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80"/>
      </w:pPr>
      <w:r>
        <w:rPr/>
        <w:t>Lemaire,</w:t>
      </w:r>
      <w:r>
        <w:rPr>
          <w:spacing w:val="5"/>
        </w:rPr>
        <w:t> </w:t>
      </w:r>
      <w:r>
        <w:rPr/>
        <w:t>J.</w:t>
      </w:r>
      <w:r>
        <w:rPr>
          <w:spacing w:val="3"/>
        </w:rPr>
        <w:t> </w:t>
      </w:r>
      <w:r>
        <w:rPr/>
        <w:t>(1979).</w:t>
      </w:r>
      <w:r>
        <w:rPr>
          <w:spacing w:val="3"/>
        </w:rPr>
        <w:t> </w:t>
      </w:r>
      <w:r>
        <w:rPr/>
        <w:t>How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define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bonus-malus</w:t>
      </w:r>
      <w:r>
        <w:rPr>
          <w:spacing w:val="6"/>
        </w:rPr>
        <w:t> </w:t>
      </w:r>
      <w:r>
        <w:rPr/>
        <w:t>system</w:t>
      </w:r>
      <w:r>
        <w:rPr>
          <w:spacing w:val="3"/>
        </w:rPr>
        <w:t> </w:t>
      </w:r>
      <w:r>
        <w:rPr/>
        <w:t>with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exponential</w:t>
      </w:r>
      <w:r>
        <w:rPr>
          <w:spacing w:val="3"/>
        </w:rPr>
        <w:t> </w:t>
      </w:r>
      <w:r>
        <w:rPr/>
        <w:t>utility</w:t>
      </w:r>
      <w:r>
        <w:rPr>
          <w:spacing w:val="-1"/>
        </w:rPr>
        <w:t> </w:t>
      </w:r>
      <w:r>
        <w:rPr/>
        <w:t>function.</w:t>
      </w:r>
    </w:p>
    <w:p>
      <w:pPr>
        <w:pStyle w:val="BodyText"/>
      </w:pPr>
    </w:p>
    <w:p>
      <w:pPr>
        <w:spacing w:before="0"/>
        <w:ind w:left="1200" w:right="0" w:firstLine="0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ASTIN Bulletin,</w:t>
      </w:r>
      <w:r>
        <w:rPr>
          <w:i/>
          <w:spacing w:val="-2"/>
          <w:sz w:val="24"/>
        </w:rPr>
        <w:t> </w:t>
      </w:r>
      <w:r>
        <w:rPr>
          <w:sz w:val="24"/>
        </w:rPr>
        <w:t>10,</w:t>
      </w:r>
      <w:r>
        <w:rPr>
          <w:spacing w:val="-3"/>
          <w:sz w:val="24"/>
        </w:rPr>
        <w:t> </w:t>
      </w:r>
      <w:r>
        <w:rPr>
          <w:sz w:val="24"/>
        </w:rPr>
        <w:t>274-282.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200" w:right="700" w:hanging="720"/>
        <w:jc w:val="both"/>
        <w:rPr>
          <w:sz w:val="24"/>
        </w:rPr>
      </w:pPr>
      <w:r>
        <w:rPr>
          <w:sz w:val="24"/>
        </w:rPr>
        <w:t>Lemaire, J. (1985). </w:t>
      </w:r>
      <w:r>
        <w:rPr>
          <w:i/>
          <w:sz w:val="24"/>
        </w:rPr>
        <w:t>Automobile Insurance: Actuarial Models. </w:t>
      </w:r>
      <w:r>
        <w:rPr>
          <w:sz w:val="24"/>
        </w:rPr>
        <w:t>Huebner International Series on</w:t>
      </w:r>
      <w:r>
        <w:rPr>
          <w:spacing w:val="-57"/>
          <w:sz w:val="24"/>
        </w:rPr>
        <w:t> </w:t>
      </w:r>
      <w:r>
        <w:rPr>
          <w:sz w:val="24"/>
        </w:rPr>
        <w:t>Risk, Insurance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Security.</w:t>
      </w:r>
      <w:r>
        <w:rPr>
          <w:spacing w:val="1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Kluwer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00" w:right="701" w:hanging="720"/>
        <w:jc w:val="both"/>
        <w:rPr>
          <w:sz w:val="24"/>
        </w:rPr>
      </w:pPr>
      <w:r>
        <w:rPr>
          <w:sz w:val="24"/>
        </w:rPr>
        <w:t>Lemaire, J. (1988).A comparative analysis</w:t>
      </w:r>
      <w:r>
        <w:rPr>
          <w:spacing w:val="1"/>
          <w:sz w:val="24"/>
        </w:rPr>
        <w:t> </w:t>
      </w:r>
      <w:r>
        <w:rPr>
          <w:sz w:val="24"/>
        </w:rPr>
        <w:t>of most</w:t>
      </w:r>
      <w:r>
        <w:rPr>
          <w:spacing w:val="1"/>
          <w:sz w:val="24"/>
        </w:rPr>
        <w:t> </w:t>
      </w:r>
      <w:r>
        <w:rPr>
          <w:sz w:val="24"/>
        </w:rPr>
        <w:t>European and Japanese bonus-malus</w:t>
      </w:r>
      <w:r>
        <w:rPr>
          <w:spacing w:val="1"/>
          <w:sz w:val="24"/>
        </w:rPr>
        <w:t> </w:t>
      </w:r>
      <w:r>
        <w:rPr>
          <w:sz w:val="24"/>
        </w:rPr>
        <w:t>systems.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Risk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Insurance, </w:t>
      </w:r>
      <w:r>
        <w:rPr>
          <w:sz w:val="24"/>
        </w:rPr>
        <w:t>LV,</w:t>
      </w:r>
      <w:r>
        <w:rPr>
          <w:spacing w:val="-1"/>
          <w:sz w:val="24"/>
        </w:rPr>
        <w:t> </w:t>
      </w:r>
      <w:r>
        <w:rPr>
          <w:sz w:val="24"/>
        </w:rPr>
        <w:t>660-681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tabs>
          <w:tab w:pos="1658" w:val="left" w:leader="none"/>
          <w:tab w:pos="2135" w:val="left" w:leader="none"/>
          <w:tab w:pos="3155" w:val="left" w:leader="none"/>
          <w:tab w:pos="4341" w:val="left" w:leader="none"/>
          <w:tab w:pos="5517" w:val="left" w:leader="none"/>
          <w:tab w:pos="6038" w:val="left" w:leader="none"/>
          <w:tab w:pos="7879" w:val="left" w:leader="none"/>
        </w:tabs>
        <w:spacing w:line="480" w:lineRule="auto" w:before="74"/>
        <w:ind w:left="1200" w:right="695" w:hanging="720"/>
      </w:pPr>
      <w:r>
        <w:rPr/>
        <w:t>Lemaire,</w:t>
        <w:tab/>
        <w:t>J.</w:t>
        <w:tab/>
        <w:t>(1991).</w:t>
        <w:tab/>
        <w:t>Negative</w:t>
        <w:tab/>
        <w:t>binomial</w:t>
        <w:tab/>
        <w:t>or</w:t>
        <w:tab/>
        <w:t>Poisson-inverse</w:t>
        <w:tab/>
        <w:t>Gaussian?</w:t>
      </w:r>
      <w:r>
        <w:rPr>
          <w:i/>
        </w:rPr>
        <w:t>ASTIN</w:t>
      </w:r>
      <w:r>
        <w:rPr>
          <w:i/>
          <w:spacing w:val="-57"/>
        </w:rPr>
        <w:t> </w:t>
      </w:r>
      <w:r>
        <w:rPr>
          <w:i/>
        </w:rPr>
        <w:t>Bulletin 21</w:t>
      </w:r>
      <w:r>
        <w:rPr/>
        <w:t>, 167–168.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00" w:right="0" w:hanging="720"/>
        <w:jc w:val="left"/>
        <w:rPr>
          <w:sz w:val="24"/>
        </w:rPr>
      </w:pPr>
      <w:r>
        <w:rPr>
          <w:sz w:val="24"/>
        </w:rPr>
        <w:t>Lemaire,</w:t>
      </w:r>
      <w:r>
        <w:rPr>
          <w:spacing w:val="34"/>
          <w:sz w:val="24"/>
        </w:rPr>
        <w:t> </w:t>
      </w:r>
      <w:r>
        <w:rPr>
          <w:sz w:val="24"/>
        </w:rPr>
        <w:t>J.</w:t>
      </w:r>
      <w:r>
        <w:rPr>
          <w:spacing w:val="34"/>
          <w:sz w:val="24"/>
        </w:rPr>
        <w:t> </w:t>
      </w:r>
      <w:r>
        <w:rPr>
          <w:sz w:val="24"/>
        </w:rPr>
        <w:t>(1995).</w:t>
      </w:r>
      <w:r>
        <w:rPr>
          <w:spacing w:val="35"/>
          <w:sz w:val="24"/>
        </w:rPr>
        <w:t> </w:t>
      </w:r>
      <w:r>
        <w:rPr>
          <w:i/>
          <w:sz w:val="24"/>
        </w:rPr>
        <w:t>Bonus-malus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automobile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insurance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Massachusetts:</w:t>
      </w:r>
      <w:r>
        <w:rPr>
          <w:spacing w:val="36"/>
          <w:sz w:val="24"/>
        </w:rPr>
        <w:t> </w:t>
      </w:r>
      <w:r>
        <w:rPr>
          <w:sz w:val="24"/>
        </w:rPr>
        <w:t>Kluwer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42"/>
        <w:ind w:left="480"/>
      </w:pPr>
      <w:r>
        <w:rPr/>
        <w:t>Lemaire,</w:t>
      </w:r>
      <w:r>
        <w:rPr>
          <w:spacing w:val="2"/>
        </w:rPr>
        <w:t> </w:t>
      </w:r>
      <w:r>
        <w:rPr/>
        <w:t>J.</w:t>
      </w:r>
      <w:r>
        <w:rPr>
          <w:spacing w:val="3"/>
        </w:rPr>
        <w:t> </w:t>
      </w:r>
      <w:r>
        <w:rPr/>
        <w:t>(1998).</w:t>
      </w:r>
      <w:r>
        <w:rPr>
          <w:spacing w:val="6"/>
        </w:rPr>
        <w:t> </w:t>
      </w:r>
      <w:r>
        <w:rPr/>
        <w:t>Bonus-Malus</w:t>
      </w:r>
      <w:r>
        <w:rPr>
          <w:spacing w:val="2"/>
        </w:rPr>
        <w:t> </w:t>
      </w:r>
      <w:r>
        <w:rPr/>
        <w:t>systems: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European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Asian</w:t>
      </w:r>
      <w:r>
        <w:rPr>
          <w:spacing w:val="5"/>
        </w:rPr>
        <w:t> </w:t>
      </w:r>
      <w:r>
        <w:rPr/>
        <w:t>approach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merit-rating.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North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Actuarial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2"/>
          <w:sz w:val="24"/>
        </w:rPr>
        <w:t> </w:t>
      </w:r>
      <w:r>
        <w:rPr>
          <w:sz w:val="24"/>
        </w:rPr>
        <w:t>2(1),</w:t>
      </w:r>
    </w:p>
    <w:p>
      <w:pPr>
        <w:pStyle w:val="BodyText"/>
        <w:spacing w:before="3"/>
        <w:rPr>
          <w:sz w:val="36"/>
        </w:rPr>
      </w:pPr>
    </w:p>
    <w:p>
      <w:pPr>
        <w:spacing w:line="480" w:lineRule="auto" w:before="1"/>
        <w:ind w:left="1200" w:right="696" w:hanging="720"/>
        <w:jc w:val="left"/>
        <w:rPr>
          <w:sz w:val="24"/>
        </w:rPr>
      </w:pPr>
      <w:r>
        <w:rPr>
          <w:sz w:val="24"/>
        </w:rPr>
        <w:t>Loimaranta,</w:t>
      </w:r>
      <w:r>
        <w:rPr>
          <w:spacing w:val="8"/>
          <w:sz w:val="24"/>
        </w:rPr>
        <w:t> </w:t>
      </w:r>
      <w:r>
        <w:rPr>
          <w:sz w:val="24"/>
        </w:rPr>
        <w:t>K.</w:t>
      </w:r>
      <w:r>
        <w:rPr>
          <w:spacing w:val="10"/>
          <w:sz w:val="24"/>
        </w:rPr>
        <w:t> </w:t>
      </w:r>
      <w:r>
        <w:rPr>
          <w:sz w:val="24"/>
        </w:rPr>
        <w:t>(1972).</w:t>
      </w:r>
      <w:r>
        <w:rPr>
          <w:spacing w:val="11"/>
          <w:sz w:val="24"/>
        </w:rPr>
        <w:t> </w:t>
      </w:r>
      <w:r>
        <w:rPr>
          <w:sz w:val="24"/>
        </w:rPr>
        <w:t>Some</w:t>
      </w:r>
      <w:r>
        <w:rPr>
          <w:spacing w:val="7"/>
          <w:sz w:val="24"/>
        </w:rPr>
        <w:t> </w:t>
      </w:r>
      <w:r>
        <w:rPr>
          <w:sz w:val="24"/>
        </w:rPr>
        <w:t>asymptotic</w:t>
      </w:r>
      <w:r>
        <w:rPr>
          <w:spacing w:val="9"/>
          <w:sz w:val="24"/>
        </w:rPr>
        <w:t> </w:t>
      </w:r>
      <w:r>
        <w:rPr>
          <w:sz w:val="24"/>
        </w:rPr>
        <w:t>properties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bonus</w:t>
      </w:r>
      <w:r>
        <w:rPr>
          <w:spacing w:val="8"/>
          <w:sz w:val="24"/>
        </w:rPr>
        <w:t> </w:t>
      </w:r>
      <w:r>
        <w:rPr>
          <w:sz w:val="24"/>
        </w:rPr>
        <w:t>systems.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ASTIN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9"/>
          <w:sz w:val="24"/>
        </w:rPr>
        <w:t> </w:t>
      </w:r>
      <w:r>
        <w:rPr>
          <w:sz w:val="24"/>
        </w:rPr>
        <w:t>6,</w:t>
      </w:r>
      <w:r>
        <w:rPr>
          <w:spacing w:val="-57"/>
          <w:sz w:val="24"/>
        </w:rPr>
        <w:t> </w:t>
      </w:r>
      <w:r>
        <w:rPr>
          <w:sz w:val="24"/>
        </w:rPr>
        <w:t>233-245.</w:t>
      </w:r>
    </w:p>
    <w:p>
      <w:pPr>
        <w:pStyle w:val="BodyText"/>
        <w:spacing w:before="9"/>
        <w:rPr>
          <w:sz w:val="20"/>
        </w:rPr>
      </w:pPr>
    </w:p>
    <w:p>
      <w:pPr>
        <w:spacing w:line="480" w:lineRule="auto" w:before="1"/>
        <w:ind w:left="1200" w:right="843" w:hanging="720"/>
        <w:jc w:val="left"/>
        <w:rPr>
          <w:sz w:val="24"/>
        </w:rPr>
      </w:pPr>
      <w:r>
        <w:rPr>
          <w:sz w:val="24"/>
        </w:rPr>
        <w:t>Longley-Cook,</w:t>
      </w:r>
      <w:r>
        <w:rPr>
          <w:spacing w:val="15"/>
          <w:sz w:val="24"/>
        </w:rPr>
        <w:t> </w:t>
      </w:r>
      <w:r>
        <w:rPr>
          <w:sz w:val="24"/>
        </w:rPr>
        <w:t>L.</w:t>
      </w:r>
      <w:r>
        <w:rPr>
          <w:spacing w:val="9"/>
          <w:sz w:val="24"/>
        </w:rPr>
        <w:t> </w:t>
      </w:r>
      <w:r>
        <w:rPr>
          <w:sz w:val="24"/>
        </w:rPr>
        <w:t>H.</w:t>
      </w:r>
      <w:r>
        <w:rPr>
          <w:spacing w:val="11"/>
          <w:sz w:val="24"/>
        </w:rPr>
        <w:t> </w:t>
      </w:r>
      <w:r>
        <w:rPr>
          <w:sz w:val="24"/>
        </w:rPr>
        <w:t>(1962).</w:t>
      </w:r>
      <w:r>
        <w:rPr>
          <w:spacing w:val="8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introduction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credibility</w:t>
      </w:r>
      <w:r>
        <w:rPr>
          <w:spacing w:val="4"/>
          <w:sz w:val="24"/>
        </w:rPr>
        <w:t> </w:t>
      </w:r>
      <w:r>
        <w:rPr>
          <w:sz w:val="24"/>
        </w:rPr>
        <w:t>theory.</w:t>
      </w:r>
      <w:r>
        <w:rPr>
          <w:spacing w:val="14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Casualty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Actuarial Soc</w:t>
      </w:r>
      <w:r>
        <w:rPr>
          <w:sz w:val="24"/>
        </w:rPr>
        <w:t>iety, 49, 194-221</w:t>
      </w:r>
    </w:p>
    <w:p>
      <w:pPr>
        <w:pStyle w:val="BodyText"/>
        <w:spacing w:line="482" w:lineRule="auto" w:before="199"/>
        <w:ind w:left="1200" w:right="1132" w:hanging="720"/>
      </w:pPr>
      <w:r>
        <w:rPr/>
        <w:t>Lundberg, O. (1940). On random processes and their application to sickness and accident</w:t>
      </w:r>
      <w:r>
        <w:rPr>
          <w:spacing w:val="-57"/>
        </w:rPr>
        <w:t> </w:t>
      </w:r>
      <w:r>
        <w:rPr/>
        <w:t>statistics.Thesis,</w:t>
      </w:r>
      <w:r>
        <w:rPr>
          <w:spacing w:val="-3"/>
        </w:rPr>
        <w:t> </w:t>
      </w:r>
      <w:r>
        <w:rPr/>
        <w:t>Stockholm.</w:t>
      </w:r>
      <w:r>
        <w:rPr>
          <w:spacing w:val="-2"/>
        </w:rPr>
        <w:t> </w:t>
      </w:r>
      <w:r>
        <w:rPr/>
        <w:t>Reprinted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Almqvist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Wiksell,</w:t>
      </w:r>
      <w:r>
        <w:rPr>
          <w:spacing w:val="-2"/>
        </w:rPr>
        <w:t> </w:t>
      </w:r>
      <w:r>
        <w:rPr/>
        <w:t>Uppsala,</w:t>
      </w:r>
      <w:r>
        <w:rPr>
          <w:spacing w:val="-3"/>
        </w:rPr>
        <w:t> </w:t>
      </w:r>
      <w:r>
        <w:rPr/>
        <w:t>1964</w:t>
      </w:r>
    </w:p>
    <w:p>
      <w:pPr>
        <w:pStyle w:val="BodyText"/>
        <w:spacing w:line="480" w:lineRule="auto" w:before="194"/>
        <w:ind w:left="1200" w:right="694" w:hanging="720"/>
        <w:jc w:val="both"/>
      </w:pPr>
      <w:r>
        <w:rPr/>
        <w:t>Mahmoudvand, R. &amp;Hassani, H.(2009). Generalized bonus-malus system with a 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insurance.</w:t>
      </w:r>
      <w:r>
        <w:rPr>
          <w:i/>
        </w:rPr>
        <w:t>ASTIN</w:t>
      </w:r>
      <w:r>
        <w:rPr>
          <w:i/>
          <w:spacing w:val="-57"/>
        </w:rPr>
        <w:t> </w:t>
      </w:r>
      <w:r>
        <w:rPr>
          <w:i/>
        </w:rPr>
        <w:t>Bulletin</w:t>
      </w:r>
      <w:r>
        <w:rPr/>
        <w:t>, </w:t>
      </w:r>
      <w:r>
        <w:rPr>
          <w:i/>
        </w:rPr>
        <w:t>39</w:t>
      </w:r>
      <w:r>
        <w:rPr/>
        <w:t>,</w:t>
      </w:r>
      <w:r>
        <w:rPr>
          <w:spacing w:val="-1"/>
        </w:rPr>
        <w:t> </w:t>
      </w:r>
      <w:r>
        <w:rPr/>
        <w:t>307–315.</w:t>
      </w:r>
    </w:p>
    <w:p>
      <w:pPr>
        <w:spacing w:before="0"/>
        <w:ind w:left="480" w:right="0" w:firstLine="0"/>
        <w:jc w:val="left"/>
        <w:rPr>
          <w:sz w:val="24"/>
        </w:rPr>
      </w:pPr>
      <w:r>
        <w:rPr>
          <w:color w:val="333333"/>
          <w:sz w:val="24"/>
          <w:shd w:fill="FCFCFC" w:color="auto" w:val="clear"/>
        </w:rPr>
        <w:t>Markov,</w:t>
      </w:r>
      <w:r>
        <w:rPr>
          <w:color w:val="333333"/>
          <w:spacing w:val="14"/>
          <w:sz w:val="24"/>
          <w:shd w:fill="FCFCFC" w:color="auto" w:val="clear"/>
        </w:rPr>
        <w:t> </w:t>
      </w:r>
      <w:r>
        <w:rPr>
          <w:color w:val="333333"/>
          <w:sz w:val="24"/>
          <w:shd w:fill="FCFCFC" w:color="auto" w:val="clear"/>
        </w:rPr>
        <w:t>A.</w:t>
      </w:r>
      <w:r>
        <w:rPr>
          <w:color w:val="333333"/>
          <w:spacing w:val="15"/>
          <w:sz w:val="24"/>
          <w:shd w:fill="FCFCFC" w:color="auto" w:val="clear"/>
        </w:rPr>
        <w:t> </w:t>
      </w:r>
      <w:r>
        <w:rPr>
          <w:color w:val="333333"/>
          <w:sz w:val="24"/>
          <w:shd w:fill="FCFCFC" w:color="auto" w:val="clear"/>
        </w:rPr>
        <w:t>A.</w:t>
      </w:r>
      <w:r>
        <w:rPr>
          <w:color w:val="333333"/>
          <w:spacing w:val="15"/>
          <w:sz w:val="24"/>
          <w:shd w:fill="FCFCFC" w:color="auto" w:val="clear"/>
        </w:rPr>
        <w:t> </w:t>
      </w:r>
      <w:r>
        <w:rPr>
          <w:color w:val="333333"/>
          <w:sz w:val="24"/>
          <w:shd w:fill="FCFCFC" w:color="auto" w:val="clear"/>
        </w:rPr>
        <w:t>(1913).</w:t>
      </w:r>
      <w:r>
        <w:rPr>
          <w:color w:val="333333"/>
          <w:spacing w:val="15"/>
          <w:sz w:val="24"/>
          <w:shd w:fill="FCFCFC" w:color="auto" w:val="clear"/>
        </w:rPr>
        <w:t> </w:t>
      </w:r>
      <w:r>
        <w:rPr>
          <w:i/>
          <w:color w:val="333333"/>
          <w:sz w:val="24"/>
          <w:shd w:fill="FCFCFC" w:color="auto" w:val="clear"/>
        </w:rPr>
        <w:t>The</w:t>
      </w:r>
      <w:r>
        <w:rPr>
          <w:i/>
          <w:color w:val="333333"/>
          <w:spacing w:val="13"/>
          <w:sz w:val="24"/>
          <w:shd w:fill="FCFCFC" w:color="auto" w:val="clear"/>
        </w:rPr>
        <w:t> </w:t>
      </w:r>
      <w:r>
        <w:rPr>
          <w:i/>
          <w:color w:val="333333"/>
          <w:sz w:val="24"/>
          <w:shd w:fill="FCFCFC" w:color="auto" w:val="clear"/>
        </w:rPr>
        <w:t>calculation</w:t>
      </w:r>
      <w:r>
        <w:rPr>
          <w:i/>
          <w:color w:val="333333"/>
          <w:spacing w:val="15"/>
          <w:sz w:val="24"/>
          <w:shd w:fill="FCFCFC" w:color="auto" w:val="clear"/>
        </w:rPr>
        <w:t> </w:t>
      </w:r>
      <w:r>
        <w:rPr>
          <w:i/>
          <w:color w:val="333333"/>
          <w:sz w:val="24"/>
          <w:shd w:fill="FCFCFC" w:color="auto" w:val="clear"/>
        </w:rPr>
        <w:t>of</w:t>
      </w:r>
      <w:r>
        <w:rPr>
          <w:i/>
          <w:color w:val="333333"/>
          <w:spacing w:val="16"/>
          <w:sz w:val="24"/>
          <w:shd w:fill="FCFCFC" w:color="auto" w:val="clear"/>
        </w:rPr>
        <w:t> </w:t>
      </w:r>
      <w:r>
        <w:rPr>
          <w:i/>
          <w:color w:val="333333"/>
          <w:sz w:val="24"/>
          <w:shd w:fill="FCFCFC" w:color="auto" w:val="clear"/>
        </w:rPr>
        <w:t>probabilities</w:t>
      </w:r>
      <w:r>
        <w:rPr>
          <w:color w:val="333333"/>
          <w:sz w:val="24"/>
          <w:shd w:fill="FCFCFC" w:color="auto" w:val="clear"/>
        </w:rPr>
        <w:t>.Tip.</w:t>
      </w:r>
      <w:r>
        <w:rPr>
          <w:color w:val="333333"/>
          <w:spacing w:val="15"/>
          <w:sz w:val="24"/>
          <w:shd w:fill="FCFCFC" w:color="auto" w:val="clear"/>
        </w:rPr>
        <w:t> </w:t>
      </w:r>
      <w:r>
        <w:rPr>
          <w:color w:val="333333"/>
          <w:sz w:val="24"/>
          <w:shd w:fill="FCFCFC" w:color="auto" w:val="clear"/>
        </w:rPr>
        <w:t>ImperatorskoiAkademiiNauk,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199" w:val="left" w:leader="none"/>
        </w:tabs>
        <w:spacing w:before="90"/>
        <w:ind w:left="480"/>
      </w:pPr>
      <w:r>
        <w:rPr>
          <w:color w:val="333333"/>
          <w:shd w:fill="FCFCFC" w:color="auto" w:val="clear"/>
        </w:rPr>
        <w:t> </w:t>
        <w:tab/>
      </w:r>
      <w:r>
        <w:rPr>
          <w:color w:val="333333"/>
          <w:shd w:fill="FCFCFC" w:color="auto" w:val="clear"/>
        </w:rPr>
        <w:t>St.</w:t>
      </w:r>
      <w:r>
        <w:rPr>
          <w:color w:val="333333"/>
          <w:spacing w:val="10"/>
          <w:shd w:fill="FCFCFC" w:color="auto" w:val="clear"/>
        </w:rPr>
        <w:t> </w:t>
      </w:r>
      <w:r>
        <w:rPr>
          <w:color w:val="333333"/>
          <w:shd w:fill="FCFCFC" w:color="auto" w:val="clear"/>
        </w:rPr>
        <w:t>Petersburg.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480"/>
      </w:pPr>
      <w:r>
        <w:rPr>
          <w:color w:val="333333"/>
          <w:shd w:fill="FCFCFC" w:color="auto" w:val="clear"/>
        </w:rPr>
        <w:t>McCullagh,</w:t>
      </w:r>
      <w:r>
        <w:rPr>
          <w:color w:val="333333"/>
          <w:spacing w:val="14"/>
          <w:shd w:fill="FCFCFC" w:color="auto" w:val="clear"/>
        </w:rPr>
        <w:t> </w:t>
      </w:r>
      <w:r>
        <w:rPr>
          <w:color w:val="333333"/>
          <w:shd w:fill="FCFCFC" w:color="auto" w:val="clear"/>
        </w:rPr>
        <w:t>P.</w:t>
      </w:r>
      <w:r>
        <w:rPr>
          <w:color w:val="333333"/>
          <w:spacing w:val="16"/>
          <w:shd w:fill="FCFCFC" w:color="auto" w:val="clear"/>
        </w:rPr>
        <w:t> </w:t>
      </w:r>
      <w:r>
        <w:rPr>
          <w:color w:val="333333"/>
          <w:shd w:fill="FCFCFC" w:color="auto" w:val="clear"/>
        </w:rPr>
        <w:t>(1976).</w:t>
      </w:r>
      <w:r>
        <w:rPr>
          <w:color w:val="333333"/>
          <w:spacing w:val="15"/>
          <w:shd w:fill="FCFCFC" w:color="auto" w:val="clear"/>
        </w:rPr>
        <w:t> </w:t>
      </w:r>
      <w:r>
        <w:rPr>
          <w:color w:val="333333"/>
          <w:shd w:fill="FCFCFC" w:color="auto" w:val="clear"/>
        </w:rPr>
        <w:t>Analysis</w:t>
      </w:r>
      <w:r>
        <w:rPr>
          <w:color w:val="333333"/>
          <w:spacing w:val="15"/>
          <w:shd w:fill="FCFCFC" w:color="auto" w:val="clear"/>
        </w:rPr>
        <w:t> </w:t>
      </w:r>
      <w:r>
        <w:rPr>
          <w:color w:val="333333"/>
          <w:shd w:fill="FCFCFC" w:color="auto" w:val="clear"/>
        </w:rPr>
        <w:t>of</w:t>
      </w:r>
      <w:r>
        <w:rPr>
          <w:color w:val="333333"/>
          <w:spacing w:val="15"/>
          <w:shd w:fill="FCFCFC" w:color="auto" w:val="clear"/>
        </w:rPr>
        <w:t> </w:t>
      </w:r>
      <w:r>
        <w:rPr>
          <w:color w:val="333333"/>
          <w:shd w:fill="FCFCFC" w:color="auto" w:val="clear"/>
        </w:rPr>
        <w:t>ordered</w:t>
      </w:r>
      <w:r>
        <w:rPr>
          <w:color w:val="333333"/>
          <w:spacing w:val="15"/>
          <w:shd w:fill="FCFCFC" w:color="auto" w:val="clear"/>
        </w:rPr>
        <w:t> </w:t>
      </w:r>
      <w:r>
        <w:rPr>
          <w:color w:val="333333"/>
          <w:shd w:fill="FCFCFC" w:color="auto" w:val="clear"/>
        </w:rPr>
        <w:t>categorical</w:t>
      </w:r>
      <w:r>
        <w:rPr>
          <w:color w:val="333333"/>
          <w:spacing w:val="15"/>
          <w:shd w:fill="FCFCFC" w:color="auto" w:val="clear"/>
        </w:rPr>
        <w:t> </w:t>
      </w:r>
      <w:r>
        <w:rPr>
          <w:color w:val="333333"/>
          <w:shd w:fill="FCFCFC" w:color="auto" w:val="clear"/>
        </w:rPr>
        <w:t>data.(Unpublisheddoctoral</w:t>
      </w:r>
      <w:r>
        <w:rPr>
          <w:color w:val="333333"/>
          <w:spacing w:val="16"/>
          <w:shd w:fill="FCFCFC" w:color="auto" w:val="clear"/>
        </w:rPr>
        <w:t> </w:t>
      </w:r>
      <w:r>
        <w:rPr>
          <w:color w:val="333333"/>
          <w:shd w:fill="FCFCFC" w:color="auto" w:val="clear"/>
        </w:rPr>
        <w:t>thesis)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199" w:val="left" w:leader="none"/>
        </w:tabs>
        <w:spacing w:before="90"/>
        <w:ind w:left="480"/>
      </w:pPr>
      <w:r>
        <w:rPr>
          <w:color w:val="333333"/>
          <w:shd w:fill="FCFCFC" w:color="auto" w:val="clear"/>
        </w:rPr>
        <w:t> </w:t>
        <w:tab/>
      </w:r>
      <w:r>
        <w:rPr>
          <w:color w:val="333333"/>
          <w:shd w:fill="FCFCFC" w:color="auto" w:val="clear"/>
        </w:rPr>
        <w:t>Imperial</w:t>
      </w:r>
      <w:r>
        <w:rPr>
          <w:color w:val="333333"/>
          <w:spacing w:val="13"/>
          <w:shd w:fill="FCFCFC" w:color="auto" w:val="clear"/>
        </w:rPr>
        <w:t> </w:t>
      </w:r>
      <w:r>
        <w:rPr>
          <w:color w:val="333333"/>
          <w:shd w:fill="FCFCFC" w:color="auto" w:val="clear"/>
        </w:rPr>
        <w:t>college,</w:t>
      </w:r>
      <w:r>
        <w:rPr>
          <w:color w:val="333333"/>
          <w:spacing w:val="15"/>
          <w:shd w:fill="FCFCFC" w:color="auto" w:val="clear"/>
        </w:rPr>
        <w:t> </w:t>
      </w:r>
      <w:r>
        <w:rPr>
          <w:color w:val="333333"/>
          <w:shd w:fill="FCFCFC" w:color="auto" w:val="clear"/>
        </w:rPr>
        <w:t>London.</w:t>
      </w:r>
    </w:p>
    <w:p>
      <w:pPr>
        <w:pStyle w:val="BodyText"/>
        <w:rPr>
          <w:sz w:val="26"/>
        </w:rPr>
      </w:pPr>
    </w:p>
    <w:p>
      <w:pPr>
        <w:spacing w:line="480" w:lineRule="auto" w:before="176"/>
        <w:ind w:left="1200" w:right="695" w:hanging="720"/>
        <w:jc w:val="left"/>
        <w:rPr>
          <w:sz w:val="24"/>
        </w:rPr>
      </w:pPr>
      <w:r>
        <w:rPr>
          <w:sz w:val="24"/>
        </w:rPr>
        <w:t>McCullagh,</w:t>
      </w:r>
      <w:r>
        <w:rPr>
          <w:spacing w:val="42"/>
          <w:sz w:val="24"/>
        </w:rPr>
        <w:t> </w:t>
      </w:r>
      <w:r>
        <w:rPr>
          <w:sz w:val="24"/>
        </w:rPr>
        <w:t>P.</w:t>
      </w:r>
      <w:r>
        <w:rPr>
          <w:spacing w:val="44"/>
          <w:sz w:val="24"/>
        </w:rPr>
        <w:t> </w:t>
      </w:r>
      <w:r>
        <w:rPr>
          <w:sz w:val="24"/>
        </w:rPr>
        <w:t>&amp;Nelder,</w:t>
      </w:r>
      <w:r>
        <w:rPr>
          <w:spacing w:val="45"/>
          <w:sz w:val="24"/>
        </w:rPr>
        <w:t> </w:t>
      </w:r>
      <w:r>
        <w:rPr>
          <w:sz w:val="24"/>
        </w:rPr>
        <w:t>J.</w:t>
      </w:r>
      <w:r>
        <w:rPr>
          <w:spacing w:val="43"/>
          <w:sz w:val="24"/>
        </w:rPr>
        <w:t> </w:t>
      </w:r>
      <w:r>
        <w:rPr>
          <w:sz w:val="24"/>
        </w:rPr>
        <w:t>(1989).</w:t>
      </w:r>
      <w:r>
        <w:rPr>
          <w:i/>
          <w:sz w:val="24"/>
        </w:rPr>
        <w:t>Generalized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models</w:t>
      </w:r>
      <w:r>
        <w:rPr>
          <w:sz w:val="24"/>
        </w:rPr>
        <w:t>,</w:t>
      </w:r>
      <w:r>
        <w:rPr>
          <w:spacing w:val="43"/>
          <w:sz w:val="24"/>
        </w:rPr>
        <w:t> </w:t>
      </w:r>
      <w:r>
        <w:rPr>
          <w:sz w:val="24"/>
        </w:rPr>
        <w:t>Boca</w:t>
      </w:r>
      <w:r>
        <w:rPr>
          <w:spacing w:val="41"/>
          <w:sz w:val="24"/>
        </w:rPr>
        <w:t> </w:t>
      </w:r>
      <w:r>
        <w:rPr>
          <w:sz w:val="24"/>
        </w:rPr>
        <w:t>Raton:</w:t>
      </w:r>
      <w:r>
        <w:rPr>
          <w:spacing w:val="44"/>
          <w:sz w:val="24"/>
        </w:rPr>
        <w:t> </w:t>
      </w:r>
      <w:r>
        <w:rPr>
          <w:sz w:val="24"/>
        </w:rPr>
        <w:t>Chapman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Hall.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77" w:lineRule="auto" w:before="76"/>
        <w:ind w:left="1200" w:right="691" w:hanging="720"/>
        <w:jc w:val="both"/>
      </w:pPr>
      <w:r>
        <w:rPr/>
        <w:t>McKnight, J. A. &amp; McKnight, S. A. (1999).Multivariate analysis of age-related driver ability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deficits. Accident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Prevention, 31(5),</w:t>
      </w:r>
      <w:r>
        <w:rPr>
          <w:spacing w:val="-1"/>
        </w:rPr>
        <w:t> </w:t>
      </w:r>
      <w:r>
        <w:rPr/>
        <w:t>445–454.</w:t>
      </w:r>
    </w:p>
    <w:p>
      <w:pPr>
        <w:pStyle w:val="BodyText"/>
        <w:spacing w:before="145"/>
        <w:ind w:left="480"/>
      </w:pPr>
      <w:r>
        <w:rPr/>
        <w:t>McKnight,</w:t>
      </w:r>
      <w:r>
        <w:rPr>
          <w:spacing w:val="44"/>
        </w:rPr>
        <w:t> </w:t>
      </w:r>
      <w:r>
        <w:rPr/>
        <w:t>J.</w:t>
      </w:r>
      <w:r>
        <w:rPr>
          <w:spacing w:val="44"/>
        </w:rPr>
        <w:t> </w:t>
      </w:r>
      <w:r>
        <w:rPr/>
        <w:t>A.</w:t>
      </w:r>
      <w:r>
        <w:rPr>
          <w:spacing w:val="45"/>
        </w:rPr>
        <w:t> </w:t>
      </w:r>
      <w:r>
        <w:rPr/>
        <w:t>&amp;</w:t>
      </w:r>
      <w:r>
        <w:rPr>
          <w:spacing w:val="42"/>
        </w:rPr>
        <w:t> </w:t>
      </w:r>
      <w:r>
        <w:rPr/>
        <w:t>McKnight,</w:t>
      </w:r>
      <w:r>
        <w:rPr>
          <w:spacing w:val="45"/>
        </w:rPr>
        <w:t> </w:t>
      </w:r>
      <w:r>
        <w:rPr/>
        <w:t>S.</w:t>
      </w:r>
      <w:r>
        <w:rPr>
          <w:spacing w:val="44"/>
        </w:rPr>
        <w:t> </w:t>
      </w:r>
      <w:r>
        <w:rPr/>
        <w:t>A.</w:t>
      </w:r>
      <w:r>
        <w:rPr>
          <w:spacing w:val="46"/>
        </w:rPr>
        <w:t> </w:t>
      </w:r>
      <w:r>
        <w:rPr/>
        <w:t>(2003).</w:t>
      </w:r>
      <w:r>
        <w:rPr>
          <w:spacing w:val="46"/>
        </w:rPr>
        <w:t> </w:t>
      </w:r>
      <w:r>
        <w:rPr/>
        <w:t>Young</w:t>
      </w:r>
      <w:r>
        <w:rPr>
          <w:spacing w:val="42"/>
        </w:rPr>
        <w:t> </w:t>
      </w:r>
      <w:r>
        <w:rPr/>
        <w:t>novice</w:t>
      </w:r>
      <w:r>
        <w:rPr>
          <w:spacing w:val="43"/>
        </w:rPr>
        <w:t> </w:t>
      </w:r>
      <w:r>
        <w:rPr/>
        <w:t>drivers:</w:t>
      </w:r>
      <w:r>
        <w:rPr>
          <w:spacing w:val="44"/>
        </w:rPr>
        <w:t> </w:t>
      </w:r>
      <w:r>
        <w:rPr/>
        <w:t>careless</w:t>
      </w:r>
      <w:r>
        <w:rPr>
          <w:spacing w:val="44"/>
        </w:rPr>
        <w:t> </w:t>
      </w:r>
      <w:r>
        <w:rPr/>
        <w:t>or</w:t>
      </w:r>
      <w:r>
        <w:rPr>
          <w:spacing w:val="46"/>
        </w:rPr>
        <w:t> </w:t>
      </w:r>
      <w:r>
        <w:rPr/>
        <w:t>clueless?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0"/>
      </w:pPr>
      <w:r>
        <w:rPr/>
        <w:t>Accident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Prevention,</w:t>
      </w:r>
      <w:r>
        <w:rPr>
          <w:spacing w:val="-2"/>
        </w:rPr>
        <w:t> </w:t>
      </w:r>
      <w:r>
        <w:rPr/>
        <w:t>35(6),</w:t>
      </w:r>
      <w:r>
        <w:rPr>
          <w:spacing w:val="-1"/>
        </w:rPr>
        <w:t> </w:t>
      </w:r>
      <w:r>
        <w:rPr/>
        <w:t>921–925.</w:t>
      </w:r>
    </w:p>
    <w:p>
      <w:pPr>
        <w:pStyle w:val="BodyText"/>
        <w:spacing w:before="4"/>
        <w:rPr>
          <w:sz w:val="36"/>
        </w:rPr>
      </w:pPr>
    </w:p>
    <w:p>
      <w:pPr>
        <w:spacing w:line="480" w:lineRule="auto" w:before="0"/>
        <w:ind w:left="1200" w:right="694" w:hanging="720"/>
        <w:jc w:val="both"/>
        <w:rPr>
          <w:sz w:val="24"/>
        </w:rPr>
      </w:pPr>
      <w:r>
        <w:rPr>
          <w:sz w:val="24"/>
        </w:rPr>
        <w:t>Mesike, G. C., Adeleke, I. A &amp;Ibiwoye, A. (2012). Predictive actuarial modeling of health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costs.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Computation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14(1),</w:t>
      </w:r>
      <w:r>
        <w:rPr>
          <w:spacing w:val="-1"/>
          <w:sz w:val="24"/>
        </w:rPr>
        <w:t> </w:t>
      </w:r>
      <w:r>
        <w:rPr>
          <w:sz w:val="24"/>
        </w:rPr>
        <w:t>34-45.</w:t>
      </w:r>
    </w:p>
    <w:p>
      <w:pPr>
        <w:pStyle w:val="BodyText"/>
        <w:spacing w:line="480" w:lineRule="auto" w:before="142"/>
        <w:ind w:left="1200" w:right="697" w:hanging="720"/>
        <w:jc w:val="both"/>
      </w:pPr>
      <w:r>
        <w:rPr/>
        <w:t>Mesike, G. C. &amp;Adeleke, I. A. (2012). From data to decisions: developing an innovative</w:t>
      </w:r>
      <w:r>
        <w:rPr>
          <w:spacing w:val="1"/>
        </w:rPr>
        <w:t> </w:t>
      </w:r>
      <w:r>
        <w:rPr/>
        <w:t>industry-wide statistical information system for credible pricing. </w:t>
      </w:r>
      <w:r>
        <w:rPr>
          <w:i/>
        </w:rPr>
        <w:t>Elixir International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/>
        <w:t>50,</w:t>
      </w:r>
      <w:r>
        <w:rPr>
          <w:spacing w:val="-1"/>
        </w:rPr>
        <w:t> </w:t>
      </w:r>
      <w:r>
        <w:rPr/>
        <w:t>10206 -10209</w:t>
      </w:r>
    </w:p>
    <w:p>
      <w:pPr>
        <w:spacing w:line="480" w:lineRule="auto" w:before="139"/>
        <w:ind w:left="1200" w:right="695" w:hanging="720"/>
        <w:jc w:val="both"/>
        <w:rPr>
          <w:sz w:val="24"/>
        </w:rPr>
      </w:pPr>
      <w:r>
        <w:rPr>
          <w:sz w:val="24"/>
        </w:rPr>
        <w:t>Mesike, G. C. &amp;Adeleke, I. A. (2015).An empirical bayesian credibility estimation of future</w:t>
      </w:r>
      <w:r>
        <w:rPr>
          <w:spacing w:val="1"/>
          <w:sz w:val="24"/>
        </w:rPr>
        <w:t> </w:t>
      </w:r>
      <w:r>
        <w:rPr>
          <w:sz w:val="24"/>
        </w:rPr>
        <w:t>aggregate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non-life</w:t>
      </w:r>
      <w:r>
        <w:rPr>
          <w:spacing w:val="1"/>
          <w:sz w:val="24"/>
        </w:rPr>
        <w:t> </w:t>
      </w:r>
      <w:r>
        <w:rPr>
          <w:sz w:val="24"/>
        </w:rPr>
        <w:t>insurance.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sz w:val="24"/>
        </w:rPr>
        <w:t>13(1),</w:t>
      </w:r>
      <w:r>
        <w:rPr>
          <w:spacing w:val="-1"/>
          <w:sz w:val="24"/>
        </w:rPr>
        <w:t> </w:t>
      </w:r>
      <w:r>
        <w:rPr>
          <w:sz w:val="24"/>
        </w:rPr>
        <w:t>32-34.</w:t>
      </w:r>
    </w:p>
    <w:p>
      <w:pPr>
        <w:spacing w:line="482" w:lineRule="auto" w:before="0"/>
        <w:ind w:left="1200" w:right="1123" w:hanging="720"/>
        <w:jc w:val="both"/>
        <w:rPr>
          <w:sz w:val="24"/>
        </w:rPr>
      </w:pPr>
      <w:r>
        <w:rPr>
          <w:color w:val="333333"/>
          <w:sz w:val="24"/>
        </w:rPr>
        <w:t>Millenhall, S.J. (1999). A systematic relationship between minimum bias and generalized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linear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models.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Proceedings of the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Casualty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Actuarial Society, </w:t>
      </w:r>
      <w:r>
        <w:rPr>
          <w:color w:val="333333"/>
          <w:sz w:val="24"/>
        </w:rPr>
        <w:t>86, 393–487.</w:t>
      </w:r>
    </w:p>
    <w:p>
      <w:pPr>
        <w:spacing w:line="480" w:lineRule="auto" w:before="232"/>
        <w:ind w:left="1200" w:right="697" w:hanging="720"/>
        <w:jc w:val="both"/>
        <w:rPr>
          <w:sz w:val="24"/>
        </w:rPr>
      </w:pPr>
      <w:r>
        <w:rPr>
          <w:sz w:val="24"/>
        </w:rPr>
        <w:t>Miller, R. B. &amp; James C. H. (1975). Insu</w:t>
      </w:r>
      <w:r>
        <w:rPr>
          <w:i/>
          <w:sz w:val="24"/>
        </w:rPr>
        <w:t>rance Credibility Theory and Bayesian Estimation,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sz w:val="24"/>
        </w:rPr>
        <w:t>: Paul, M. K., ed. </w:t>
      </w:r>
      <w:r>
        <w:rPr>
          <w:i/>
          <w:sz w:val="24"/>
        </w:rPr>
        <w:t>Credibility Theory and Applications, </w:t>
      </w:r>
      <w:r>
        <w:rPr>
          <w:sz w:val="24"/>
        </w:rPr>
        <w:t>New York: Academic Press,</w:t>
      </w:r>
      <w:r>
        <w:rPr>
          <w:spacing w:val="1"/>
          <w:sz w:val="24"/>
        </w:rPr>
        <w:t> </w:t>
      </w:r>
      <w:r>
        <w:rPr>
          <w:sz w:val="24"/>
        </w:rPr>
        <w:t>249-270.</w:t>
      </w:r>
    </w:p>
    <w:p>
      <w:pPr>
        <w:spacing w:line="480" w:lineRule="auto" w:before="200"/>
        <w:ind w:left="1200" w:right="698" w:hanging="720"/>
        <w:jc w:val="both"/>
        <w:rPr>
          <w:sz w:val="24"/>
        </w:rPr>
      </w:pPr>
      <w:r>
        <w:rPr>
          <w:sz w:val="24"/>
        </w:rPr>
        <w:t>Mowbray, A. H. (1914): </w:t>
      </w:r>
      <w:r>
        <w:rPr>
          <w:i/>
          <w:sz w:val="24"/>
        </w:rPr>
        <w:t>How extensive a payroll exposure is necessary to give a dependable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premium?</w:t>
      </w:r>
      <w:r>
        <w:rPr>
          <w:i/>
          <w:spacing w:val="-2"/>
          <w:sz w:val="24"/>
        </w:rPr>
        <w:t> </w:t>
      </w: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Casualty</w:t>
      </w:r>
      <w:r>
        <w:rPr>
          <w:spacing w:val="-4"/>
          <w:sz w:val="24"/>
        </w:rPr>
        <w:t> </w:t>
      </w:r>
      <w:r>
        <w:rPr>
          <w:sz w:val="24"/>
        </w:rPr>
        <w:t>Actuarial Society,</w:t>
      </w:r>
      <w:r>
        <w:rPr>
          <w:spacing w:val="-1"/>
          <w:sz w:val="24"/>
        </w:rPr>
        <w:t> </w:t>
      </w:r>
      <w:r>
        <w:rPr>
          <w:sz w:val="24"/>
        </w:rPr>
        <w:t>1, 24-30.</w:t>
      </w:r>
    </w:p>
    <w:p>
      <w:pPr>
        <w:pStyle w:val="BodyText"/>
        <w:spacing w:line="480" w:lineRule="auto" w:before="141"/>
        <w:ind w:left="1200" w:right="696" w:hanging="720"/>
        <w:jc w:val="both"/>
      </w:pPr>
      <w:r>
        <w:rPr/>
        <w:t>Nath, D, C. &amp;Sinha, P. (2014).A markovian study of no claim discount system of insurance</w:t>
      </w:r>
      <w:r>
        <w:rPr>
          <w:spacing w:val="1"/>
        </w:rPr>
        <w:t> </w:t>
      </w:r>
      <w:r>
        <w:rPr/>
        <w:t>regulatory and development authority and its application.</w:t>
      </w:r>
      <w:r>
        <w:rPr>
          <w:i/>
        </w:rPr>
        <w:t>Thailand Statistician,</w:t>
      </w:r>
      <w:r>
        <w:rPr/>
        <w:t>12(2),</w:t>
      </w:r>
      <w:r>
        <w:rPr>
          <w:spacing w:val="1"/>
        </w:rPr>
        <w:t> </w:t>
      </w:r>
      <w:r>
        <w:rPr/>
        <w:t>223-236.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76"/>
        <w:ind w:left="480"/>
      </w:pPr>
      <w:r>
        <w:rPr/>
        <w:t>National</w:t>
      </w:r>
      <w:r>
        <w:rPr>
          <w:spacing w:val="-1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Commission.</w:t>
      </w:r>
      <w:r>
        <w:rPr>
          <w:spacing w:val="-4"/>
        </w:rPr>
        <w:t> </w:t>
      </w:r>
      <w:r>
        <w:rPr/>
        <w:t>(2015).</w:t>
      </w:r>
      <w:r>
        <w:rPr>
          <w:spacing w:val="-2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audited</w:t>
      </w:r>
      <w:r>
        <w:rPr>
          <w:spacing w:val="-2"/>
        </w:rPr>
        <w:t> </w:t>
      </w:r>
      <w:r>
        <w:rPr/>
        <w:t>accounts.</w:t>
      </w:r>
      <w:r>
        <w:rPr>
          <w:spacing w:val="-3"/>
        </w:rPr>
        <w:t> </w:t>
      </w:r>
      <w:r>
        <w:rPr/>
        <w:t>Abuja,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spacing w:line="482" w:lineRule="auto" w:before="215"/>
        <w:ind w:left="1200" w:right="843" w:hanging="72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17"/>
          <w:sz w:val="24"/>
        </w:rPr>
        <w:t> </w:t>
      </w:r>
      <w:r>
        <w:rPr>
          <w:sz w:val="24"/>
        </w:rPr>
        <w:t>Bureau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Statistics.(2014).</w:t>
      </w:r>
      <w:r>
        <w:rPr>
          <w:spacing w:val="16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Abstracts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Statistics.</w:t>
      </w:r>
      <w:r>
        <w:rPr>
          <w:sz w:val="24"/>
        </w:rPr>
        <w:t>National</w:t>
      </w:r>
      <w:r>
        <w:rPr>
          <w:spacing w:val="18"/>
          <w:sz w:val="24"/>
        </w:rPr>
        <w:t> </w:t>
      </w:r>
      <w:r>
        <w:rPr>
          <w:sz w:val="24"/>
        </w:rPr>
        <w:t>Bureau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Statistics.</w:t>
      </w:r>
    </w:p>
    <w:p>
      <w:pPr>
        <w:pStyle w:val="BodyText"/>
        <w:spacing w:line="480" w:lineRule="auto" w:before="194"/>
        <w:ind w:left="1200" w:right="725" w:hanging="720"/>
      </w:pPr>
      <w:r>
        <w:rPr>
          <w:color w:val="333333"/>
        </w:rPr>
        <w:t>Nelder, J. A. &amp; Verrall, R. J. (1997). Credibility theory and generalized linear models. </w:t>
      </w:r>
      <w:r>
        <w:rPr>
          <w:i/>
          <w:color w:val="333333"/>
        </w:rPr>
        <w:t>ASTIN</w:t>
      </w:r>
      <w:r>
        <w:rPr>
          <w:i/>
          <w:color w:val="333333"/>
          <w:spacing w:val="-57"/>
        </w:rPr>
        <w:t> </w:t>
      </w:r>
      <w:r>
        <w:rPr>
          <w:i/>
          <w:color w:val="333333"/>
        </w:rPr>
        <w:t>Bulletin</w:t>
      </w:r>
      <w:r>
        <w:rPr>
          <w:color w:val="333333"/>
        </w:rPr>
        <w:t>,</w:t>
      </w:r>
      <w:r>
        <w:rPr>
          <w:color w:val="333333"/>
          <w:spacing w:val="-1"/>
        </w:rPr>
        <w:t> </w:t>
      </w:r>
      <w:r>
        <w:rPr>
          <w:color w:val="333333"/>
        </w:rPr>
        <w:t>27(1),</w:t>
      </w:r>
      <w:r>
        <w:rPr>
          <w:color w:val="333333"/>
          <w:spacing w:val="-1"/>
        </w:rPr>
        <w:t> </w:t>
      </w:r>
      <w:r>
        <w:rPr>
          <w:color w:val="333333"/>
        </w:rPr>
        <w:t>71–82.</w:t>
      </w:r>
    </w:p>
    <w:p>
      <w:pPr>
        <w:spacing w:line="480" w:lineRule="auto" w:before="141"/>
        <w:ind w:left="1200" w:right="695" w:hanging="720"/>
        <w:jc w:val="left"/>
        <w:rPr>
          <w:sz w:val="24"/>
        </w:rPr>
      </w:pPr>
      <w:r>
        <w:rPr>
          <w:sz w:val="24"/>
        </w:rPr>
        <w:t>Nelder,</w:t>
      </w:r>
      <w:r>
        <w:rPr>
          <w:spacing w:val="24"/>
          <w:sz w:val="24"/>
        </w:rPr>
        <w:t> </w:t>
      </w:r>
      <w:r>
        <w:rPr>
          <w:sz w:val="24"/>
        </w:rPr>
        <w:t>J.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&amp;Wedderburn,</w:t>
      </w:r>
      <w:r>
        <w:rPr>
          <w:spacing w:val="24"/>
          <w:sz w:val="24"/>
        </w:rPr>
        <w:t> </w:t>
      </w:r>
      <w:r>
        <w:rPr>
          <w:sz w:val="24"/>
        </w:rPr>
        <w:t>R.W.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6"/>
          <w:sz w:val="24"/>
        </w:rPr>
        <w:t> </w:t>
      </w:r>
      <w:r>
        <w:rPr>
          <w:sz w:val="24"/>
        </w:rPr>
        <w:t>(1972).Generalized</w:t>
      </w:r>
      <w:r>
        <w:rPr>
          <w:spacing w:val="24"/>
          <w:sz w:val="24"/>
        </w:rPr>
        <w:t> </w:t>
      </w:r>
      <w:r>
        <w:rPr>
          <w:sz w:val="24"/>
        </w:rPr>
        <w:t>linear</w:t>
      </w:r>
      <w:r>
        <w:rPr>
          <w:spacing w:val="26"/>
          <w:sz w:val="24"/>
        </w:rPr>
        <w:t> </w:t>
      </w:r>
      <w:r>
        <w:rPr>
          <w:sz w:val="24"/>
        </w:rPr>
        <w:t>interactive</w:t>
      </w:r>
      <w:r>
        <w:rPr>
          <w:spacing w:val="26"/>
          <w:sz w:val="24"/>
        </w:rPr>
        <w:t> </w:t>
      </w:r>
      <w:r>
        <w:rPr>
          <w:sz w:val="24"/>
        </w:rPr>
        <w:t>models.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Royal Statistical Society</w:t>
      </w:r>
      <w:r>
        <w:rPr>
          <w:sz w:val="24"/>
        </w:rPr>
        <w:t>, A</w:t>
      </w:r>
      <w:r>
        <w:rPr>
          <w:spacing w:val="-1"/>
          <w:sz w:val="24"/>
        </w:rPr>
        <w:t> </w:t>
      </w:r>
      <w:r>
        <w:rPr>
          <w:sz w:val="24"/>
        </w:rPr>
        <w:t>135(3), 370-384.</w:t>
      </w:r>
    </w:p>
    <w:p>
      <w:pPr>
        <w:spacing w:line="482" w:lineRule="auto" w:before="1"/>
        <w:ind w:left="1200" w:right="843" w:hanging="720"/>
        <w:jc w:val="left"/>
        <w:rPr>
          <w:sz w:val="24"/>
        </w:rPr>
      </w:pPr>
      <w:r>
        <w:rPr>
          <w:sz w:val="24"/>
        </w:rPr>
        <w:t>Newbold, E. M. (1927).</w:t>
      </w:r>
      <w:r>
        <w:rPr>
          <w:spacing w:val="1"/>
          <w:sz w:val="24"/>
        </w:rPr>
        <w:t> </w:t>
      </w:r>
      <w:r>
        <w:rPr>
          <w:sz w:val="24"/>
        </w:rPr>
        <w:t>Practical application of statistics of repeated events, particularly to</w:t>
      </w:r>
      <w:r>
        <w:rPr>
          <w:spacing w:val="-57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accident.</w:t>
      </w:r>
      <w:r>
        <w:rPr>
          <w:i/>
          <w:sz w:val="24"/>
        </w:rPr>
        <w:t>Journal of the Royal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 90(3), 487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547</w:t>
      </w:r>
    </w:p>
    <w:p>
      <w:pPr>
        <w:pStyle w:val="BodyText"/>
        <w:spacing w:before="4"/>
        <w:rPr>
          <w:sz w:val="20"/>
        </w:rPr>
      </w:pPr>
    </w:p>
    <w:p>
      <w:pPr>
        <w:spacing w:line="480" w:lineRule="auto" w:before="0"/>
        <w:ind w:left="1200" w:right="843" w:hanging="720"/>
        <w:jc w:val="left"/>
        <w:rPr>
          <w:sz w:val="24"/>
        </w:rPr>
      </w:pPr>
      <w:r>
        <w:rPr>
          <w:sz w:val="24"/>
        </w:rPr>
        <w:t>Ngwuta,</w:t>
      </w:r>
      <w:r>
        <w:rPr>
          <w:spacing w:val="10"/>
          <w:sz w:val="24"/>
        </w:rPr>
        <w:t> </w:t>
      </w:r>
      <w:r>
        <w:rPr>
          <w:sz w:val="24"/>
        </w:rPr>
        <w:t>O.</w:t>
      </w:r>
      <w:r>
        <w:rPr>
          <w:spacing w:val="10"/>
          <w:sz w:val="24"/>
        </w:rPr>
        <w:t> </w:t>
      </w:r>
      <w:r>
        <w:rPr>
          <w:sz w:val="24"/>
        </w:rPr>
        <w:t>(2007).</w:t>
      </w:r>
      <w:r>
        <w:rPr>
          <w:spacing w:val="1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4"/>
          <w:sz w:val="24"/>
        </w:rPr>
        <w:t> </w:t>
      </w:r>
      <w:r>
        <w:rPr>
          <w:sz w:val="24"/>
        </w:rPr>
        <w:t>Lagos:</w:t>
      </w:r>
      <w:r>
        <w:rPr>
          <w:spacing w:val="12"/>
          <w:sz w:val="24"/>
        </w:rPr>
        <w:t> </w:t>
      </w:r>
      <w:r>
        <w:rPr>
          <w:sz w:val="24"/>
        </w:rPr>
        <w:t>Nigerian</w:t>
      </w:r>
      <w:r>
        <w:rPr>
          <w:spacing w:val="13"/>
          <w:sz w:val="24"/>
        </w:rPr>
        <w:t> </w:t>
      </w:r>
      <w:r>
        <w:rPr>
          <w:sz w:val="24"/>
        </w:rPr>
        <w:t>Insurers</w:t>
      </w:r>
      <w:r>
        <w:rPr>
          <w:spacing w:val="-57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00" w:right="843" w:hanging="720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34"/>
          <w:sz w:val="24"/>
        </w:rPr>
        <w:t> </w:t>
      </w:r>
      <w:r>
        <w:rPr>
          <w:sz w:val="24"/>
        </w:rPr>
        <w:t>Insurers</w:t>
      </w:r>
      <w:r>
        <w:rPr>
          <w:spacing w:val="34"/>
          <w:sz w:val="24"/>
        </w:rPr>
        <w:t> </w:t>
      </w:r>
      <w:r>
        <w:rPr>
          <w:sz w:val="24"/>
        </w:rPr>
        <w:t>Association.</w:t>
      </w:r>
      <w:r>
        <w:rPr>
          <w:spacing w:val="32"/>
          <w:sz w:val="24"/>
        </w:rPr>
        <w:t> </w:t>
      </w:r>
      <w:r>
        <w:rPr>
          <w:sz w:val="24"/>
        </w:rPr>
        <w:t>(2006).</w:t>
      </w:r>
      <w:r>
        <w:rPr>
          <w:spacing w:val="3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motor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tariff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Lagos:</w:t>
      </w:r>
      <w:r>
        <w:rPr>
          <w:spacing w:val="35"/>
          <w:sz w:val="24"/>
        </w:rPr>
        <w:t> </w:t>
      </w:r>
      <w:r>
        <w:rPr>
          <w:sz w:val="24"/>
        </w:rPr>
        <w:t>Nigerian</w:t>
      </w:r>
      <w:r>
        <w:rPr>
          <w:spacing w:val="36"/>
          <w:sz w:val="24"/>
        </w:rPr>
        <w:t> </w:t>
      </w:r>
      <w:r>
        <w:rPr>
          <w:sz w:val="24"/>
        </w:rPr>
        <w:t>Insurers</w:t>
      </w:r>
      <w:r>
        <w:rPr>
          <w:spacing w:val="-57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00" w:right="843" w:hanging="720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35"/>
          <w:sz w:val="24"/>
        </w:rPr>
        <w:t> </w:t>
      </w:r>
      <w:r>
        <w:rPr>
          <w:sz w:val="24"/>
        </w:rPr>
        <w:t>Insurers</w:t>
      </w:r>
      <w:r>
        <w:rPr>
          <w:spacing w:val="34"/>
          <w:sz w:val="24"/>
        </w:rPr>
        <w:t> </w:t>
      </w:r>
      <w:r>
        <w:rPr>
          <w:sz w:val="24"/>
        </w:rPr>
        <w:t>Association.(2013)</w:t>
      </w:r>
      <w:r>
        <w:rPr>
          <w:i/>
          <w:sz w:val="24"/>
        </w:rPr>
        <w:t>.</w:t>
      </w:r>
      <w:r>
        <w:rPr>
          <w:sz w:val="24"/>
        </w:rPr>
        <w:t>Nigerian</w:t>
      </w:r>
      <w:r>
        <w:rPr>
          <w:spacing w:val="33"/>
          <w:sz w:val="24"/>
        </w:rPr>
        <w:t> </w:t>
      </w:r>
      <w:r>
        <w:rPr>
          <w:sz w:val="24"/>
        </w:rPr>
        <w:t>insurance</w:t>
      </w:r>
      <w:r>
        <w:rPr>
          <w:spacing w:val="32"/>
          <w:sz w:val="24"/>
        </w:rPr>
        <w:t> </w:t>
      </w:r>
      <w:r>
        <w:rPr>
          <w:sz w:val="24"/>
        </w:rPr>
        <w:t>digest.</w:t>
      </w:r>
      <w:r>
        <w:rPr>
          <w:i/>
          <w:sz w:val="24"/>
        </w:rPr>
        <w:t>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Association,</w:t>
      </w:r>
      <w:r>
        <w:rPr>
          <w:sz w:val="24"/>
        </w:rPr>
        <w:t>15-18</w:t>
      </w:r>
    </w:p>
    <w:p>
      <w:pPr>
        <w:pStyle w:val="BodyText"/>
        <w:tabs>
          <w:tab w:pos="1571" w:val="left" w:leader="none"/>
          <w:tab w:pos="2754" w:val="left" w:leader="none"/>
          <w:tab w:pos="3803" w:val="left" w:leader="none"/>
          <w:tab w:pos="4934" w:val="left" w:leader="none"/>
          <w:tab w:pos="6818" w:val="left" w:leader="none"/>
          <w:tab w:pos="7696" w:val="left" w:leader="none"/>
          <w:tab w:pos="8248" w:val="left" w:leader="none"/>
          <w:tab w:pos="9040" w:val="left" w:leader="none"/>
        </w:tabs>
        <w:spacing w:line="480" w:lineRule="auto" w:before="200"/>
        <w:ind w:left="1200" w:right="697" w:hanging="720"/>
      </w:pPr>
      <w:r>
        <w:rPr/>
        <w:t>Nigerian</w:t>
        <w:tab/>
        <w:t>Insurance</w:t>
        <w:tab/>
        <w:t>Industry</w:t>
        <w:tab/>
        <w:t>Database</w:t>
        <w:tab/>
        <w:t>(2015).Retreived</w:t>
        <w:tab/>
        <w:t>March</w:t>
        <w:tab/>
        <w:t>15,</w:t>
        <w:tab/>
        <w:t>2016,</w:t>
        <w:tab/>
      </w:r>
      <w:r>
        <w:rPr>
          <w:spacing w:val="-1"/>
        </w:rPr>
        <w:t>from</w:t>
      </w:r>
      <w:r>
        <w:rPr>
          <w:spacing w:val="-57"/>
        </w:rPr>
        <w:t> </w:t>
      </w:r>
      <w:r>
        <w:rPr/>
        <w:t>http:</w:t>
      </w:r>
      <w:hyperlink r:id="rId11">
        <w:r>
          <w:rPr/>
          <w:t>/www.niid.org</w:t>
        </w:r>
      </w:hyperlink>
    </w:p>
    <w:p>
      <w:pPr>
        <w:spacing w:before="141"/>
        <w:ind w:left="480" w:right="0" w:firstLine="0"/>
        <w:jc w:val="left"/>
        <w:rPr>
          <w:i/>
          <w:sz w:val="24"/>
        </w:rPr>
      </w:pPr>
      <w:r>
        <w:rPr>
          <w:sz w:val="24"/>
        </w:rPr>
        <w:t>Norberg,</w:t>
      </w:r>
      <w:r>
        <w:rPr>
          <w:spacing w:val="-1"/>
          <w:sz w:val="24"/>
        </w:rPr>
        <w:t> </w:t>
      </w:r>
      <w:r>
        <w:rPr>
          <w:sz w:val="24"/>
        </w:rPr>
        <w:t>R. (1976</w:t>
      </w:r>
      <w:r>
        <w:rPr>
          <w:b/>
          <w:sz w:val="24"/>
        </w:rPr>
        <w:t>).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credibility</w:t>
      </w:r>
      <w:r>
        <w:rPr>
          <w:spacing w:val="-8"/>
          <w:sz w:val="24"/>
        </w:rPr>
        <w:t> </w:t>
      </w:r>
      <w:r>
        <w:rPr>
          <w:sz w:val="24"/>
        </w:rPr>
        <w:t>theory</w:t>
      </w:r>
      <w:r>
        <w:rPr>
          <w:spacing w:val="-4"/>
          <w:sz w:val="24"/>
        </w:rPr>
        <w:t> </w:t>
      </w:r>
      <w:r>
        <w:rPr>
          <w:sz w:val="24"/>
        </w:rPr>
        <w:t>for automobile</w:t>
      </w:r>
      <w:r>
        <w:rPr>
          <w:spacing w:val="-1"/>
          <w:sz w:val="24"/>
        </w:rPr>
        <w:t> </w:t>
      </w:r>
      <w:r>
        <w:rPr>
          <w:sz w:val="24"/>
        </w:rPr>
        <w:t>bonus system.</w:t>
      </w:r>
      <w:r>
        <w:rPr>
          <w:i/>
          <w:sz w:val="24"/>
        </w:rPr>
        <w:t>Scandinavian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Actuarial.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1"/>
        <w:ind w:left="12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92–107.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477" w:lineRule="auto"/>
        <w:ind w:left="1200" w:right="843" w:hanging="720"/>
      </w:pPr>
      <w:r>
        <w:rPr/>
        <w:t>Norberg,</w:t>
      </w:r>
      <w:r>
        <w:rPr>
          <w:spacing w:val="43"/>
        </w:rPr>
        <w:t> </w:t>
      </w:r>
      <w:r>
        <w:rPr/>
        <w:t>R.</w:t>
      </w:r>
      <w:r>
        <w:rPr>
          <w:spacing w:val="46"/>
        </w:rPr>
        <w:t> </w:t>
      </w:r>
      <w:r>
        <w:rPr/>
        <w:t>(2004).</w:t>
      </w:r>
      <w:r>
        <w:rPr>
          <w:spacing w:val="43"/>
        </w:rPr>
        <w:t> </w:t>
      </w:r>
      <w:r>
        <w:rPr>
          <w:i/>
        </w:rPr>
        <w:t>Credibility</w:t>
      </w:r>
      <w:r>
        <w:rPr>
          <w:i/>
          <w:spacing w:val="43"/>
        </w:rPr>
        <w:t> </w:t>
      </w:r>
      <w:r>
        <w:rPr>
          <w:i/>
        </w:rPr>
        <w:t>theory,</w:t>
      </w:r>
      <w:r>
        <w:rPr>
          <w:i/>
          <w:spacing w:val="42"/>
        </w:rPr>
        <w:t> </w:t>
      </w:r>
      <w:r>
        <w:rPr/>
        <w:t>Department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Statistics,</w:t>
      </w:r>
      <w:r>
        <w:rPr>
          <w:spacing w:val="45"/>
        </w:rPr>
        <w:t> </w:t>
      </w:r>
      <w:r>
        <w:rPr/>
        <w:t>London</w:t>
      </w:r>
      <w:r>
        <w:rPr>
          <w:spacing w:val="43"/>
        </w:rPr>
        <w:t> </w:t>
      </w:r>
      <w:r>
        <w:rPr/>
        <w:t>School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Economics, London WC2A 2AE,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480"/>
      </w:pPr>
      <w:r>
        <w:rPr/>
        <w:t>Norris,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(1998).</w:t>
      </w:r>
      <w:r>
        <w:rPr>
          <w:spacing w:val="-2"/>
        </w:rPr>
        <w:t> </w:t>
      </w:r>
      <w:r>
        <w:rPr/>
        <w:t>“</w:t>
      </w:r>
      <w:r>
        <w:rPr>
          <w:i/>
        </w:rPr>
        <w:t>Markov</w:t>
      </w:r>
      <w:r>
        <w:rPr>
          <w:i/>
          <w:spacing w:val="-1"/>
        </w:rPr>
        <w:t> </w:t>
      </w:r>
      <w:r>
        <w:rPr>
          <w:i/>
        </w:rPr>
        <w:t>chains</w:t>
      </w:r>
      <w:r>
        <w:rPr/>
        <w:t>”.</w:t>
      </w:r>
      <w:r>
        <w:rPr>
          <w:spacing w:val="-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Cambridge</w:t>
      </w:r>
      <w:r>
        <w:rPr>
          <w:spacing w:val="-4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spacing w:after="0"/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82" w:lineRule="auto" w:before="74"/>
        <w:ind w:left="1200" w:right="1625" w:hanging="720"/>
      </w:pPr>
      <w:r>
        <w:rPr/>
        <w:t>Obasi, N. (2010). Policies, challenges, reforms and nigerian disposition to insurance</w:t>
      </w:r>
      <w:r>
        <w:rPr>
          <w:spacing w:val="-57"/>
        </w:rPr>
        <w:t> </w:t>
      </w:r>
      <w:r>
        <w:rPr/>
        <w:t>contracts.</w:t>
      </w:r>
      <w:r>
        <w:rPr>
          <w:spacing w:val="-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Fronteira</w:t>
      </w:r>
      <w:r>
        <w:rPr>
          <w:i/>
          <w:spacing w:val="2"/>
        </w:rPr>
        <w:t> </w:t>
      </w:r>
      <w:r>
        <w:rPr>
          <w:i/>
        </w:rPr>
        <w:t>Post,</w:t>
      </w:r>
      <w:r>
        <w:rPr>
          <w:i/>
          <w:spacing w:val="-1"/>
        </w:rPr>
        <w:t> </w:t>
      </w:r>
      <w:r>
        <w:rPr/>
        <w:t>1-6.</w:t>
      </w:r>
    </w:p>
    <w:p>
      <w:pPr>
        <w:pStyle w:val="BodyText"/>
        <w:spacing w:line="482" w:lineRule="auto" w:before="194"/>
        <w:ind w:left="1200" w:right="758" w:hanging="720"/>
      </w:pPr>
      <w:r>
        <w:rPr>
          <w:color w:val="333333"/>
        </w:rPr>
        <w:t>Ohlsson, E. &amp; Johansson, B. (2006a). Exact credibility and Tweedie models. </w:t>
      </w:r>
      <w:r>
        <w:rPr>
          <w:i/>
          <w:color w:val="333333"/>
        </w:rPr>
        <w:t>ASTIN Bulletin</w:t>
      </w:r>
      <w:r>
        <w:rPr>
          <w:color w:val="333333"/>
        </w:rPr>
        <w:t>,</w:t>
      </w:r>
      <w:r>
        <w:rPr>
          <w:color w:val="333333"/>
          <w:spacing w:val="-57"/>
        </w:rPr>
        <w:t> </w:t>
      </w:r>
      <w:r>
        <w:rPr>
          <w:color w:val="333333"/>
        </w:rPr>
        <w:t>36(1),</w:t>
      </w:r>
      <w:r>
        <w:rPr>
          <w:color w:val="333333"/>
          <w:spacing w:val="-2"/>
        </w:rPr>
        <w:t> </w:t>
      </w:r>
      <w:r>
        <w:rPr>
          <w:color w:val="333333"/>
        </w:rPr>
        <w:t>121–133.</w:t>
      </w:r>
    </w:p>
    <w:p>
      <w:pPr>
        <w:pStyle w:val="BodyText"/>
        <w:spacing w:before="196"/>
        <w:ind w:left="480"/>
      </w:pPr>
      <w:r>
        <w:rPr>
          <w:color w:val="333333"/>
        </w:rPr>
        <w:t>Ohlsson,</w:t>
      </w:r>
      <w:r>
        <w:rPr>
          <w:color w:val="333333"/>
          <w:spacing w:val="-2"/>
        </w:rPr>
        <w:t> </w:t>
      </w:r>
      <w:r>
        <w:rPr>
          <w:color w:val="333333"/>
        </w:rPr>
        <w:t>E.</w:t>
      </w:r>
      <w:r>
        <w:rPr>
          <w:color w:val="333333"/>
          <w:spacing w:val="-1"/>
        </w:rPr>
        <w:t> </w:t>
      </w:r>
      <w:r>
        <w:rPr>
          <w:color w:val="333333"/>
        </w:rPr>
        <w:t>(2008).</w:t>
      </w:r>
      <w:r>
        <w:rPr>
          <w:color w:val="333333"/>
          <w:spacing w:val="-1"/>
        </w:rPr>
        <w:t> </w:t>
      </w:r>
      <w:r>
        <w:rPr>
          <w:color w:val="333333"/>
        </w:rPr>
        <w:t>Combining</w:t>
      </w:r>
      <w:r>
        <w:rPr>
          <w:color w:val="333333"/>
          <w:spacing w:val="-1"/>
        </w:rPr>
        <w:t> </w:t>
      </w:r>
      <w:r>
        <w:rPr>
          <w:color w:val="333333"/>
        </w:rPr>
        <w:t>generalized</w:t>
      </w:r>
      <w:r>
        <w:rPr>
          <w:color w:val="333333"/>
          <w:spacing w:val="-1"/>
        </w:rPr>
        <w:t> </w:t>
      </w:r>
      <w:r>
        <w:rPr>
          <w:color w:val="333333"/>
        </w:rPr>
        <w:t>linear models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credibility</w:t>
      </w:r>
      <w:r>
        <w:rPr>
          <w:color w:val="333333"/>
          <w:spacing w:val="-6"/>
        </w:rPr>
        <w:t> </w:t>
      </w:r>
      <w:r>
        <w:rPr>
          <w:color w:val="333333"/>
        </w:rPr>
        <w:t>models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practice.</w:t>
      </w:r>
    </w:p>
    <w:p>
      <w:pPr>
        <w:pStyle w:val="BodyText"/>
        <w:spacing w:before="2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color w:val="333333"/>
          <w:sz w:val="24"/>
        </w:rPr>
        <w:t>Scandinavian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Actuarial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Journal, </w:t>
      </w:r>
      <w:r>
        <w:rPr>
          <w:color w:val="333333"/>
          <w:sz w:val="24"/>
        </w:rPr>
        <w:t>2008(4),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301-314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1200" w:right="695" w:hanging="720"/>
        <w:jc w:val="left"/>
        <w:rPr>
          <w:sz w:val="24"/>
        </w:rPr>
      </w:pPr>
      <w:r>
        <w:rPr>
          <w:sz w:val="24"/>
        </w:rPr>
        <w:t>Oke,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6"/>
          <w:sz w:val="24"/>
        </w:rPr>
        <w:t> </w:t>
      </w:r>
      <w:r>
        <w:rPr>
          <w:sz w:val="24"/>
        </w:rPr>
        <w:t>O.</w:t>
      </w:r>
      <w:r>
        <w:rPr>
          <w:spacing w:val="26"/>
          <w:sz w:val="24"/>
        </w:rPr>
        <w:t> </w:t>
      </w:r>
      <w:r>
        <w:rPr>
          <w:sz w:val="24"/>
        </w:rPr>
        <w:t>(2012).</w:t>
      </w:r>
      <w:r>
        <w:rPr>
          <w:spacing w:val="28"/>
          <w:sz w:val="24"/>
        </w:rPr>
        <w:t> </w:t>
      </w:r>
      <w:r>
        <w:rPr>
          <w:sz w:val="24"/>
        </w:rPr>
        <w:t>Insurance</w:t>
      </w:r>
      <w:r>
        <w:rPr>
          <w:spacing w:val="24"/>
          <w:sz w:val="24"/>
        </w:rPr>
        <w:t> </w:t>
      </w:r>
      <w:r>
        <w:rPr>
          <w:sz w:val="24"/>
        </w:rPr>
        <w:t>sector</w:t>
      </w:r>
      <w:r>
        <w:rPr>
          <w:spacing w:val="25"/>
          <w:sz w:val="24"/>
        </w:rPr>
        <w:t> </w:t>
      </w:r>
      <w:r>
        <w:rPr>
          <w:sz w:val="24"/>
        </w:rPr>
        <w:t>development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economic</w:t>
      </w:r>
      <w:r>
        <w:rPr>
          <w:spacing w:val="26"/>
          <w:sz w:val="24"/>
        </w:rPr>
        <w:t> </w:t>
      </w:r>
      <w:r>
        <w:rPr>
          <w:sz w:val="24"/>
        </w:rPr>
        <w:t>growth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 Management,</w:t>
      </w:r>
      <w:r>
        <w:rPr>
          <w:i/>
          <w:spacing w:val="-1"/>
          <w:sz w:val="24"/>
        </w:rPr>
        <w:t> </w:t>
      </w:r>
      <w:r>
        <w:rPr>
          <w:sz w:val="24"/>
        </w:rPr>
        <w:t>6(23), 7016-7023.</w:t>
      </w:r>
    </w:p>
    <w:p>
      <w:pPr>
        <w:spacing w:before="3"/>
        <w:ind w:left="480" w:right="0" w:firstLine="0"/>
        <w:jc w:val="left"/>
        <w:rPr>
          <w:i/>
          <w:sz w:val="24"/>
        </w:rPr>
      </w:pPr>
      <w:r>
        <w:rPr>
          <w:sz w:val="24"/>
        </w:rPr>
        <w:t>Oxford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Group.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Report: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2010</w:t>
      </w:r>
    </w:p>
    <w:p>
      <w:pPr>
        <w:pStyle w:val="BodyText"/>
        <w:rPr>
          <w:i/>
          <w:sz w:val="26"/>
        </w:rPr>
      </w:pPr>
    </w:p>
    <w:p>
      <w:pPr>
        <w:spacing w:line="482" w:lineRule="auto" w:before="214"/>
        <w:ind w:left="1200" w:right="0" w:hanging="720"/>
        <w:jc w:val="left"/>
        <w:rPr>
          <w:sz w:val="24"/>
        </w:rPr>
      </w:pPr>
      <w:r>
        <w:rPr>
          <w:sz w:val="24"/>
        </w:rPr>
        <w:t>Ozioko,</w:t>
      </w:r>
      <w:r>
        <w:rPr>
          <w:spacing w:val="2"/>
          <w:sz w:val="24"/>
        </w:rPr>
        <w:t> </w:t>
      </w:r>
      <w:r>
        <w:rPr>
          <w:sz w:val="24"/>
        </w:rPr>
        <w:t>E. M.</w:t>
      </w:r>
      <w:r>
        <w:rPr>
          <w:spacing w:val="2"/>
          <w:sz w:val="24"/>
        </w:rPr>
        <w:t> </w:t>
      </w:r>
      <w:r>
        <w:rPr>
          <w:sz w:val="24"/>
        </w:rPr>
        <w:t>(2007).</w:t>
      </w:r>
      <w:r>
        <w:rPr>
          <w:spacing w:val="3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companion.</w:t>
      </w:r>
      <w:r>
        <w:rPr>
          <w:i/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4"/>
          <w:sz w:val="24"/>
        </w:rPr>
        <w:t> </w:t>
      </w:r>
      <w:r>
        <w:rPr>
          <w:sz w:val="24"/>
        </w:rPr>
        <w:t>Chimoke</w:t>
      </w:r>
      <w:r>
        <w:rPr>
          <w:spacing w:val="2"/>
          <w:sz w:val="24"/>
        </w:rPr>
        <w:t> </w:t>
      </w:r>
      <w:r>
        <w:rPr>
          <w:sz w:val="24"/>
        </w:rPr>
        <w:t>Printing</w:t>
      </w:r>
      <w:r>
        <w:rPr>
          <w:spacing w:val="1"/>
          <w:sz w:val="24"/>
        </w:rPr>
        <w:t> </w:t>
      </w:r>
      <w:r>
        <w:rPr>
          <w:sz w:val="24"/>
        </w:rPr>
        <w:t>&amp; Publishing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line="480" w:lineRule="auto" w:before="194"/>
        <w:ind w:left="1200" w:right="811" w:hanging="720"/>
        <w:rPr>
          <w:i/>
        </w:rPr>
      </w:pPr>
      <w:r>
        <w:rPr/>
        <w:t>Park, S., Lemaire, J., &amp; Chua, C. T. (2009). Is the design of bonus-malus systems influenced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maturity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national culture?</w:t>
      </w:r>
      <w:r>
        <w:rPr>
          <w:spacing w:val="3"/>
        </w:rPr>
        <w:t> </w:t>
      </w:r>
      <w:r>
        <w:rPr/>
        <w:t>Evidence from Asia.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Geneva</w:t>
      </w:r>
    </w:p>
    <w:p>
      <w:pPr>
        <w:spacing w:before="3"/>
        <w:ind w:left="1200" w:right="0" w:firstLine="0"/>
        <w:jc w:val="left"/>
        <w:rPr>
          <w:sz w:val="24"/>
        </w:rPr>
      </w:pPr>
      <w:r>
        <w:rPr>
          <w:i/>
          <w:sz w:val="24"/>
        </w:rPr>
        <w:t>Papers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35</w:t>
      </w:r>
      <w:r>
        <w:rPr>
          <w:sz w:val="24"/>
        </w:rPr>
        <w:t>(S1),</w:t>
      </w:r>
      <w:r>
        <w:rPr>
          <w:spacing w:val="-1"/>
          <w:sz w:val="24"/>
        </w:rPr>
        <w:t> </w:t>
      </w:r>
      <w:r>
        <w:rPr>
          <w:sz w:val="24"/>
        </w:rPr>
        <w:t>7-27.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14"/>
        <w:ind w:left="1200" w:right="693" w:hanging="720"/>
      </w:pPr>
      <w:r>
        <w:rPr/>
        <w:t>Pesonen,</w:t>
      </w:r>
      <w:r>
        <w:rPr>
          <w:spacing w:val="28"/>
        </w:rPr>
        <w:t> </w:t>
      </w:r>
      <w:r>
        <w:rPr/>
        <w:t>E.</w:t>
      </w:r>
      <w:r>
        <w:rPr>
          <w:spacing w:val="30"/>
        </w:rPr>
        <w:t> </w:t>
      </w:r>
      <w:r>
        <w:rPr/>
        <w:t>(1962).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numerical</w:t>
      </w:r>
      <w:r>
        <w:rPr>
          <w:spacing w:val="29"/>
        </w:rPr>
        <w:t> </w:t>
      </w:r>
      <w:r>
        <w:rPr/>
        <w:t>method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finding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suitable</w:t>
      </w:r>
      <w:r>
        <w:rPr>
          <w:spacing w:val="28"/>
        </w:rPr>
        <w:t> </w:t>
      </w:r>
      <w:r>
        <w:rPr/>
        <w:t>bonus</w:t>
      </w:r>
      <w:r>
        <w:rPr>
          <w:spacing w:val="30"/>
        </w:rPr>
        <w:t> </w:t>
      </w:r>
      <w:r>
        <w:rPr/>
        <w:t>scale.</w:t>
      </w:r>
      <w:r>
        <w:rPr>
          <w:i/>
        </w:rPr>
        <w:t>ASTIN</w:t>
      </w:r>
      <w:r>
        <w:rPr>
          <w:i/>
          <w:spacing w:val="31"/>
        </w:rPr>
        <w:t> </w:t>
      </w:r>
      <w:r>
        <w:rPr>
          <w:i/>
        </w:rPr>
        <w:t>Bulletin</w:t>
      </w:r>
      <w:r>
        <w:rPr/>
        <w:t>,</w:t>
      </w:r>
      <w:r>
        <w:rPr>
          <w:spacing w:val="-57"/>
        </w:rPr>
        <w:t> </w:t>
      </w:r>
      <w:r>
        <w:rPr/>
        <w:t>2(1),</w:t>
      </w:r>
      <w:r>
        <w:rPr>
          <w:spacing w:val="-1"/>
        </w:rPr>
        <w:t> </w:t>
      </w:r>
      <w:r>
        <w:rPr/>
        <w:t>102-108.</w:t>
      </w:r>
    </w:p>
    <w:p>
      <w:pPr>
        <w:spacing w:line="480" w:lineRule="auto" w:before="194"/>
        <w:ind w:left="1200" w:right="0" w:hanging="720"/>
        <w:jc w:val="left"/>
        <w:rPr>
          <w:sz w:val="24"/>
        </w:rPr>
      </w:pPr>
      <w:r>
        <w:rPr>
          <w:sz w:val="24"/>
        </w:rPr>
        <w:t>Picard,</w:t>
      </w:r>
      <w:r>
        <w:rPr>
          <w:spacing w:val="59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(1976).</w:t>
      </w:r>
      <w:r>
        <w:rPr>
          <w:spacing w:val="3"/>
          <w:sz w:val="24"/>
        </w:rPr>
        <w:t> </w:t>
      </w:r>
      <w:r>
        <w:rPr>
          <w:sz w:val="24"/>
        </w:rPr>
        <w:t>Generalisation</w:t>
      </w:r>
      <w:r>
        <w:rPr>
          <w:spacing w:val="1"/>
          <w:sz w:val="24"/>
        </w:rPr>
        <w:t> </w:t>
      </w:r>
      <w:r>
        <w:rPr>
          <w:sz w:val="24"/>
        </w:rPr>
        <w:t>de  l’etudesur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survenance</w:t>
      </w:r>
      <w:r>
        <w:rPr>
          <w:spacing w:val="2"/>
          <w:sz w:val="24"/>
        </w:rPr>
        <w:t> </w:t>
      </w:r>
      <w:r>
        <w:rPr>
          <w:sz w:val="24"/>
        </w:rPr>
        <w:t>des</w:t>
      </w:r>
      <w:r>
        <w:rPr>
          <w:spacing w:val="59"/>
          <w:sz w:val="24"/>
        </w:rPr>
        <w:t> </w:t>
      </w:r>
      <w:r>
        <w:rPr>
          <w:sz w:val="24"/>
        </w:rPr>
        <w:t>sinistres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assurance</w:t>
      </w:r>
      <w:r>
        <w:rPr>
          <w:spacing w:val="-57"/>
          <w:sz w:val="24"/>
        </w:rPr>
        <w:t> </w:t>
      </w:r>
      <w:r>
        <w:rPr>
          <w:sz w:val="24"/>
        </w:rPr>
        <w:t>automobile.</w:t>
      </w:r>
      <w:r>
        <w:rPr>
          <w:i/>
          <w:sz w:val="24"/>
        </w:rPr>
        <w:t>Bulletin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Trimestriel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l’Institute des ActuairesFrancais</w:t>
      </w:r>
      <w:r>
        <w:rPr>
          <w:sz w:val="24"/>
        </w:rPr>
        <w:t>, 204-267.</w:t>
      </w:r>
    </w:p>
    <w:p>
      <w:pPr>
        <w:pStyle w:val="BodyText"/>
        <w:spacing w:before="142"/>
        <w:ind w:left="480"/>
        <w:rPr>
          <w:i/>
        </w:rPr>
      </w:pPr>
      <w:r>
        <w:rPr/>
        <w:t>Pinquet,</w:t>
      </w:r>
      <w:r>
        <w:rPr>
          <w:spacing w:val="40"/>
        </w:rPr>
        <w:t> </w:t>
      </w:r>
      <w:r>
        <w:rPr/>
        <w:t>J.</w:t>
      </w:r>
      <w:r>
        <w:rPr>
          <w:spacing w:val="44"/>
        </w:rPr>
        <w:t> </w:t>
      </w:r>
      <w:r>
        <w:rPr/>
        <w:t>(1997).</w:t>
      </w:r>
      <w:r>
        <w:rPr>
          <w:spacing w:val="43"/>
        </w:rPr>
        <w:t> </w:t>
      </w:r>
      <w:r>
        <w:rPr/>
        <w:t>Allowance</w:t>
      </w:r>
      <w:r>
        <w:rPr>
          <w:spacing w:val="42"/>
        </w:rPr>
        <w:t> </w:t>
      </w:r>
      <w:r>
        <w:rPr/>
        <w:t>for</w:t>
      </w:r>
      <w:r>
        <w:rPr>
          <w:spacing w:val="43"/>
        </w:rPr>
        <w:t> </w:t>
      </w:r>
      <w:r>
        <w:rPr/>
        <w:t>cost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claims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bonus-malus</w:t>
      </w:r>
      <w:r>
        <w:rPr>
          <w:spacing w:val="44"/>
        </w:rPr>
        <w:t> </w:t>
      </w:r>
      <w:r>
        <w:rPr/>
        <w:t>systems.</w:t>
      </w:r>
      <w:r>
        <w:rPr>
          <w:i/>
        </w:rPr>
        <w:t>ASTIN</w:t>
      </w:r>
      <w:r>
        <w:rPr>
          <w:i/>
          <w:spacing w:val="45"/>
        </w:rPr>
        <w:t> </w:t>
      </w:r>
      <w:r>
        <w:rPr>
          <w:i/>
        </w:rPr>
        <w:t>Bulletin,</w:t>
      </w:r>
    </w:p>
    <w:p>
      <w:pPr>
        <w:pStyle w:val="BodyText"/>
        <w:rPr>
          <w:i/>
        </w:rPr>
      </w:pPr>
    </w:p>
    <w:p>
      <w:pPr>
        <w:pStyle w:val="BodyText"/>
        <w:ind w:left="1200"/>
      </w:pPr>
      <w:r>
        <w:rPr/>
        <w:t>27(1),</w:t>
      </w:r>
      <w:r>
        <w:rPr>
          <w:spacing w:val="-2"/>
        </w:rPr>
        <w:t> </w:t>
      </w:r>
      <w:r>
        <w:rPr/>
        <w:t>33-57.</w:t>
      </w:r>
    </w:p>
    <w:p>
      <w:pPr>
        <w:pStyle w:val="BodyText"/>
        <w:spacing w:before="3"/>
        <w:rPr>
          <w:sz w:val="36"/>
        </w:rPr>
      </w:pPr>
    </w:p>
    <w:p>
      <w:pPr>
        <w:spacing w:line="477" w:lineRule="auto" w:before="0"/>
        <w:ind w:left="1200" w:right="843" w:hanging="720"/>
        <w:jc w:val="left"/>
        <w:rPr>
          <w:sz w:val="24"/>
        </w:rPr>
      </w:pPr>
      <w:r>
        <w:rPr>
          <w:sz w:val="24"/>
        </w:rPr>
        <w:t>Pitrebois,</w:t>
      </w:r>
      <w:r>
        <w:rPr>
          <w:spacing w:val="16"/>
          <w:sz w:val="24"/>
        </w:rPr>
        <w:t> </w:t>
      </w:r>
      <w:r>
        <w:rPr>
          <w:sz w:val="24"/>
        </w:rPr>
        <w:t>S.,</w:t>
      </w:r>
      <w:r>
        <w:rPr>
          <w:spacing w:val="16"/>
          <w:sz w:val="24"/>
        </w:rPr>
        <w:t> </w:t>
      </w:r>
      <w:r>
        <w:rPr>
          <w:sz w:val="24"/>
        </w:rPr>
        <w:t>Denuit,</w:t>
      </w:r>
      <w:r>
        <w:rPr>
          <w:spacing w:val="14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&amp;Walhin,</w:t>
      </w:r>
      <w:r>
        <w:rPr>
          <w:spacing w:val="15"/>
          <w:sz w:val="24"/>
        </w:rPr>
        <w:t> </w:t>
      </w:r>
      <w:r>
        <w:rPr>
          <w:sz w:val="24"/>
        </w:rPr>
        <w:t>J.F.</w:t>
      </w:r>
      <w:r>
        <w:rPr>
          <w:spacing w:val="15"/>
          <w:sz w:val="24"/>
        </w:rPr>
        <w:t> </w:t>
      </w:r>
      <w:r>
        <w:rPr>
          <w:sz w:val="24"/>
        </w:rPr>
        <w:t>(2003).</w:t>
      </w:r>
      <w:r>
        <w:rPr>
          <w:spacing w:val="15"/>
          <w:sz w:val="24"/>
        </w:rPr>
        <w:t> </w:t>
      </w:r>
      <w:r>
        <w:rPr>
          <w:sz w:val="24"/>
        </w:rPr>
        <w:t>Fitting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Belgian</w:t>
      </w:r>
      <w:r>
        <w:rPr>
          <w:spacing w:val="15"/>
          <w:sz w:val="24"/>
        </w:rPr>
        <w:t> </w:t>
      </w:r>
      <w:r>
        <w:rPr>
          <w:sz w:val="24"/>
        </w:rPr>
        <w:t>bonus-malus</w:t>
      </w:r>
      <w:r>
        <w:rPr>
          <w:spacing w:val="-57"/>
          <w:sz w:val="24"/>
        </w:rPr>
        <w:t> </w:t>
      </w:r>
      <w:r>
        <w:rPr>
          <w:sz w:val="24"/>
        </w:rPr>
        <w:t>system.</w:t>
      </w:r>
      <w:r>
        <w:rPr>
          <w:i/>
          <w:sz w:val="24"/>
        </w:rPr>
        <w:t>Belgian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Actuarial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 3(1), 58-62.</w:t>
      </w:r>
    </w:p>
    <w:p>
      <w:pPr>
        <w:spacing w:after="0" w:line="477" w:lineRule="auto"/>
        <w:jc w:val="left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line="477" w:lineRule="auto" w:before="76"/>
        <w:ind w:left="1200" w:right="696" w:hanging="720"/>
        <w:jc w:val="both"/>
      </w:pPr>
      <w:r>
        <w:rPr/>
        <w:t>Pitrebois,</w:t>
      </w:r>
      <w:r>
        <w:rPr>
          <w:spacing w:val="1"/>
        </w:rPr>
        <w:t> </w:t>
      </w:r>
      <w:r>
        <w:rPr/>
        <w:t>S.,Denuit,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&amp;Walhin,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(2005).Bonus-malus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deductibles.</w:t>
      </w:r>
      <w:r>
        <w:rPr>
          <w:i/>
        </w:rPr>
        <w:t>ASTIN</w:t>
      </w:r>
      <w:r>
        <w:rPr>
          <w:i/>
          <w:spacing w:val="-1"/>
        </w:rPr>
        <w:t> </w:t>
      </w:r>
      <w:r>
        <w:rPr>
          <w:i/>
        </w:rPr>
        <w:t>Bulletin</w:t>
      </w:r>
      <w:r>
        <w:rPr/>
        <w:t>, 35, 261-274</w:t>
      </w:r>
    </w:p>
    <w:p>
      <w:pPr>
        <w:spacing w:before="145"/>
        <w:ind w:left="480" w:right="0" w:firstLine="0"/>
        <w:jc w:val="both"/>
        <w:rPr>
          <w:sz w:val="24"/>
        </w:rPr>
      </w:pPr>
      <w:r>
        <w:rPr>
          <w:sz w:val="24"/>
        </w:rPr>
        <w:t>Pratt,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sz w:val="24"/>
        </w:rPr>
        <w:t>Pricing.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Chartered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Institute,</w:t>
      </w:r>
      <w:r>
        <w:rPr>
          <w:i/>
          <w:spacing w:val="-2"/>
          <w:sz w:val="24"/>
        </w:rPr>
        <w:t> </w:t>
      </w:r>
      <w:r>
        <w:rPr>
          <w:sz w:val="24"/>
        </w:rPr>
        <w:t>19–21.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1200" w:right="693" w:hanging="720"/>
        <w:jc w:val="both"/>
      </w:pPr>
      <w:r>
        <w:rPr/>
        <w:t>Rothschild, M. &amp;Stiglitz, J. (1976). Equilibrium in competitive insurance markets: an essay</w:t>
      </w:r>
      <w:r>
        <w:rPr>
          <w:spacing w:val="1"/>
        </w:rPr>
        <w:t> </w:t>
      </w:r>
      <w:r>
        <w:rPr/>
        <w:t>on the economics of imperfect information, </w:t>
      </w:r>
      <w:r>
        <w:rPr>
          <w:i/>
        </w:rPr>
        <w:t>Quarterly Journal of Economics </w:t>
      </w:r>
      <w:r>
        <w:rPr/>
        <w:t>90, 629-</w:t>
      </w:r>
      <w:r>
        <w:rPr>
          <w:spacing w:val="1"/>
        </w:rPr>
        <w:t> </w:t>
      </w:r>
      <w:r>
        <w:rPr/>
        <w:t>650.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Savage,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(1954).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Dover</w:t>
      </w:r>
      <w:r>
        <w:rPr>
          <w:spacing w:val="-4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1200" w:right="695" w:hanging="720"/>
        <w:jc w:val="both"/>
        <w:rPr>
          <w:sz w:val="24"/>
        </w:rPr>
      </w:pPr>
      <w:r>
        <w:rPr>
          <w:sz w:val="24"/>
        </w:rPr>
        <w:t>Schmidt-Gallas,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&amp;Lauszus,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MehrMarkt: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Pricing-Prozesse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Versichererm¨ussenbesserwerden,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Ergebnisse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Branchenbefragung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Empfehlungenf¨ur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Bonn:</w:t>
      </w:r>
      <w:r>
        <w:rPr>
          <w:spacing w:val="-1"/>
          <w:sz w:val="24"/>
        </w:rPr>
        <w:t> </w:t>
      </w:r>
      <w:r>
        <w:rPr>
          <w:sz w:val="24"/>
        </w:rPr>
        <w:t>Simon Kucher&amp;</w:t>
      </w:r>
      <w:r>
        <w:rPr>
          <w:spacing w:val="-3"/>
          <w:sz w:val="24"/>
        </w:rPr>
        <w:t> </w:t>
      </w:r>
      <w:r>
        <w:rPr>
          <w:sz w:val="24"/>
        </w:rPr>
        <w:t>Partners.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80"/>
        <w:jc w:val="both"/>
      </w:pPr>
      <w:r>
        <w:rPr/>
        <w:t>Seal,  </w:t>
      </w:r>
      <w:r>
        <w:rPr>
          <w:spacing w:val="59"/>
        </w:rPr>
        <w:t> </w:t>
      </w:r>
      <w:r>
        <w:rPr/>
        <w:t>H.  </w:t>
      </w:r>
      <w:r>
        <w:rPr>
          <w:spacing w:val="59"/>
        </w:rPr>
        <w:t> </w:t>
      </w:r>
      <w:r>
        <w:rPr/>
        <w:t>(1982).  </w:t>
      </w:r>
      <w:r>
        <w:rPr>
          <w:spacing w:val="1"/>
        </w:rPr>
        <w:t> </w:t>
      </w:r>
      <w:r>
        <w:rPr/>
        <w:t>Mixed  </w:t>
      </w:r>
      <w:r>
        <w:rPr>
          <w:spacing w:val="59"/>
        </w:rPr>
        <w:t> </w:t>
      </w:r>
      <w:r>
        <w:rPr/>
        <w:t>Poisson   </w:t>
      </w:r>
      <w:r>
        <w:rPr>
          <w:spacing w:val="2"/>
        </w:rPr>
        <w:t> </w:t>
      </w:r>
      <w:r>
        <w:rPr/>
        <w:t>–    an  </w:t>
      </w:r>
      <w:r>
        <w:rPr>
          <w:spacing w:val="57"/>
        </w:rPr>
        <w:t> </w:t>
      </w:r>
      <w:r>
        <w:rPr/>
        <w:t>ideal   </w:t>
      </w:r>
      <w:r>
        <w:rPr>
          <w:spacing w:val="1"/>
        </w:rPr>
        <w:t> </w:t>
      </w:r>
      <w:r>
        <w:rPr/>
        <w:t>distribution   </w:t>
      </w:r>
      <w:r>
        <w:rPr>
          <w:spacing w:val="1"/>
        </w:rPr>
        <w:t> </w:t>
      </w:r>
      <w:r>
        <w:rPr/>
        <w:t>of  </w:t>
      </w:r>
      <w:r>
        <w:rPr>
          <w:spacing w:val="57"/>
        </w:rPr>
        <w:t> </w:t>
      </w:r>
      <w:r>
        <w:rPr/>
        <w:t>claim   </w:t>
      </w:r>
      <w:r>
        <w:rPr>
          <w:spacing w:val="2"/>
        </w:rPr>
        <w:t> </w:t>
      </w:r>
      <w:r>
        <w:rPr/>
        <w:t>numbers?</w:t>
      </w:r>
    </w:p>
    <w:p>
      <w:pPr>
        <w:pStyle w:val="BodyText"/>
        <w:spacing w:before="3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Insurance: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35–46.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1200" w:right="0" w:hanging="720"/>
        <w:jc w:val="left"/>
        <w:rPr>
          <w:sz w:val="24"/>
        </w:rPr>
      </w:pPr>
      <w:r>
        <w:rPr>
          <w:sz w:val="24"/>
        </w:rPr>
        <w:t>Sipulskyte,</w:t>
      </w:r>
      <w:r>
        <w:rPr>
          <w:spacing w:val="49"/>
          <w:sz w:val="24"/>
        </w:rPr>
        <w:t> </w:t>
      </w:r>
      <w:r>
        <w:rPr>
          <w:sz w:val="24"/>
        </w:rPr>
        <w:t>R.</w:t>
      </w:r>
      <w:r>
        <w:rPr>
          <w:spacing w:val="50"/>
          <w:sz w:val="24"/>
        </w:rPr>
        <w:t> </w:t>
      </w:r>
      <w:r>
        <w:rPr>
          <w:sz w:val="24"/>
        </w:rPr>
        <w:t>(2012).</w:t>
      </w:r>
      <w:r>
        <w:rPr>
          <w:spacing w:val="49"/>
          <w:sz w:val="24"/>
        </w:rPr>
        <w:t> </w:t>
      </w:r>
      <w:r>
        <w:rPr>
          <w:sz w:val="24"/>
        </w:rPr>
        <w:t>Development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motor</w:t>
      </w:r>
      <w:r>
        <w:rPr>
          <w:spacing w:val="51"/>
          <w:sz w:val="24"/>
        </w:rPr>
        <w:t> </w:t>
      </w:r>
      <w:r>
        <w:rPr>
          <w:sz w:val="24"/>
        </w:rPr>
        <w:t>vehicle</w:t>
      </w:r>
      <w:r>
        <w:rPr>
          <w:spacing w:val="49"/>
          <w:sz w:val="24"/>
        </w:rPr>
        <w:t> </w:t>
      </w:r>
      <w:r>
        <w:rPr>
          <w:sz w:val="24"/>
        </w:rPr>
        <w:t>classification</w:t>
      </w:r>
      <w:r>
        <w:rPr>
          <w:spacing w:val="49"/>
          <w:sz w:val="24"/>
        </w:rPr>
        <w:t> </w:t>
      </w:r>
      <w:r>
        <w:rPr>
          <w:sz w:val="24"/>
        </w:rPr>
        <w:t>scheme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  <w:r>
        <w:rPr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Zealand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Actuaries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.</w:t>
      </w:r>
    </w:p>
    <w:p>
      <w:pPr>
        <w:spacing w:line="477" w:lineRule="auto" w:before="141"/>
        <w:ind w:left="1200" w:right="0" w:hanging="720"/>
        <w:jc w:val="left"/>
        <w:rPr>
          <w:sz w:val="24"/>
        </w:rPr>
      </w:pPr>
      <w:r>
        <w:rPr>
          <w:sz w:val="24"/>
        </w:rPr>
        <w:t>Sundt,</w:t>
      </w:r>
      <w:r>
        <w:rPr>
          <w:spacing w:val="8"/>
          <w:sz w:val="24"/>
        </w:rPr>
        <w:t> </w:t>
      </w:r>
      <w:r>
        <w:rPr>
          <w:sz w:val="24"/>
        </w:rPr>
        <w:t>B.</w:t>
      </w:r>
      <w:r>
        <w:rPr>
          <w:spacing w:val="8"/>
          <w:sz w:val="24"/>
        </w:rPr>
        <w:t> </w:t>
      </w:r>
      <w:r>
        <w:rPr>
          <w:sz w:val="24"/>
        </w:rPr>
        <w:t>(1988).</w:t>
      </w:r>
      <w:r>
        <w:rPr>
          <w:spacing w:val="8"/>
          <w:sz w:val="24"/>
        </w:rPr>
        <w:t> </w:t>
      </w:r>
      <w:r>
        <w:rPr>
          <w:sz w:val="24"/>
        </w:rPr>
        <w:t>Credibility</w:t>
      </w:r>
      <w:r>
        <w:rPr>
          <w:spacing w:val="3"/>
          <w:sz w:val="24"/>
        </w:rPr>
        <w:t> </w:t>
      </w:r>
      <w:r>
        <w:rPr>
          <w:sz w:val="24"/>
        </w:rPr>
        <w:t>estimators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geometric</w:t>
      </w:r>
      <w:r>
        <w:rPr>
          <w:spacing w:val="7"/>
          <w:sz w:val="24"/>
        </w:rPr>
        <w:t> </w:t>
      </w:r>
      <w:r>
        <w:rPr>
          <w:sz w:val="24"/>
        </w:rPr>
        <w:t>weights.</w:t>
      </w:r>
      <w:r>
        <w:rPr>
          <w:i/>
          <w:sz w:val="24"/>
        </w:rPr>
        <w:t>Insurance: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2"/>
          <w:sz w:val="24"/>
        </w:rPr>
        <w:t> </w:t>
      </w:r>
      <w:r>
        <w:rPr>
          <w:sz w:val="24"/>
        </w:rPr>
        <w:t>7(2), 113–122.</w:t>
      </w:r>
    </w:p>
    <w:p>
      <w:pPr>
        <w:pStyle w:val="BodyText"/>
        <w:spacing w:line="482" w:lineRule="auto" w:before="4"/>
        <w:ind w:left="1200" w:right="1032" w:hanging="720"/>
      </w:pPr>
      <w:r>
        <w:rPr>
          <w:color w:val="333333"/>
        </w:rPr>
        <w:t>Sundt, B. (1987). Two credibility regression approaches for the classification of passenger</w:t>
      </w:r>
      <w:r>
        <w:rPr>
          <w:color w:val="333333"/>
          <w:spacing w:val="-57"/>
        </w:rPr>
        <w:t> </w:t>
      </w:r>
      <w:r>
        <w:rPr>
          <w:color w:val="333333"/>
        </w:rPr>
        <w:t>cars</w:t>
      </w:r>
      <w:r>
        <w:rPr>
          <w:color w:val="333333"/>
          <w:spacing w:val="-1"/>
        </w:rPr>
        <w:t> </w:t>
      </w:r>
      <w:r>
        <w:rPr>
          <w:color w:val="333333"/>
        </w:rPr>
        <w:t>in a multiplicative tariff.  </w:t>
      </w:r>
      <w:r>
        <w:rPr>
          <w:i/>
          <w:color w:val="333333"/>
        </w:rPr>
        <w:t>ASTIN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Bulletin</w:t>
      </w:r>
      <w:r>
        <w:rPr>
          <w:color w:val="333333"/>
        </w:rPr>
        <w:t>, 17(1),</w:t>
      </w:r>
      <w:r>
        <w:rPr>
          <w:color w:val="333333"/>
          <w:spacing w:val="-1"/>
        </w:rPr>
        <w:t> </w:t>
      </w:r>
      <w:r>
        <w:rPr>
          <w:color w:val="333333"/>
        </w:rPr>
        <w:t>42–70.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269" w:val="left" w:leader="none"/>
          <w:tab w:pos="1823" w:val="left" w:leader="none"/>
          <w:tab w:pos="2750" w:val="left" w:leader="none"/>
          <w:tab w:pos="3575" w:val="left" w:leader="none"/>
          <w:tab w:pos="4403" w:val="left" w:leader="none"/>
          <w:tab w:pos="4939" w:val="left" w:leader="none"/>
          <w:tab w:pos="5779" w:val="left" w:leader="none"/>
          <w:tab w:pos="6924" w:val="left" w:leader="none"/>
          <w:tab w:pos="7339" w:val="left" w:leader="none"/>
          <w:tab w:pos="8107" w:val="left" w:leader="none"/>
          <w:tab w:pos="9267" w:val="left" w:leader="none"/>
        </w:tabs>
        <w:spacing w:line="480" w:lineRule="auto"/>
        <w:ind w:left="1200" w:right="696" w:hanging="720"/>
      </w:pPr>
      <w:r>
        <w:rPr/>
        <w:t>Swiss</w:t>
        <w:tab/>
        <w:tab/>
        <w:t>Re.</w:t>
        <w:tab/>
        <w:t>(2010)</w:t>
      </w:r>
      <w:r>
        <w:rPr>
          <w:i/>
        </w:rPr>
        <w:t>.</w:t>
        <w:tab/>
        <w:t>Sigma</w:t>
        <w:tab/>
        <w:t>report</w:t>
        <w:tab/>
      </w:r>
      <w:r>
        <w:rPr/>
        <w:t>#2:</w:t>
        <w:tab/>
        <w:t>World</w:t>
        <w:tab/>
        <w:t>insurance</w:t>
        <w:tab/>
        <w:t>in</w:t>
        <w:tab/>
        <w:t>2009.</w:t>
        <w:tab/>
        <w:t>Available</w:t>
        <w:tab/>
      </w:r>
      <w:r>
        <w:rPr>
          <w:spacing w:val="-1"/>
        </w:rPr>
        <w:t>at:</w:t>
      </w:r>
      <w:r>
        <w:rPr>
          <w:spacing w:val="-57"/>
        </w:rPr>
        <w:t> </w:t>
      </w:r>
      <w:hyperlink r:id="rId12">
        <w:r>
          <w:rPr>
            <w:u w:val="single"/>
          </w:rPr>
          <w:t>http://media.swissre.com/documents/sigma2_2010_en.pdf.</w:t>
        </w:r>
      </w:hyperlink>
    </w:p>
    <w:p>
      <w:pPr>
        <w:pStyle w:val="BodyText"/>
        <w:rPr>
          <w:sz w:val="13"/>
        </w:rPr>
      </w:pPr>
    </w:p>
    <w:p>
      <w:pPr>
        <w:spacing w:before="90"/>
        <w:ind w:left="480" w:right="0" w:firstLine="0"/>
        <w:jc w:val="left"/>
        <w:rPr>
          <w:i/>
          <w:sz w:val="24"/>
        </w:rPr>
      </w:pPr>
      <w:r>
        <w:rPr>
          <w:sz w:val="24"/>
        </w:rPr>
        <w:t>Trieschmann,</w:t>
      </w:r>
      <w:r>
        <w:rPr>
          <w:spacing w:val="17"/>
          <w:sz w:val="24"/>
        </w:rPr>
        <w:t> </w:t>
      </w:r>
      <w:r>
        <w:rPr>
          <w:sz w:val="24"/>
        </w:rPr>
        <w:t>J.</w:t>
      </w:r>
      <w:r>
        <w:rPr>
          <w:spacing w:val="19"/>
          <w:sz w:val="24"/>
        </w:rPr>
        <w:t> </w:t>
      </w:r>
      <w:r>
        <w:rPr>
          <w:sz w:val="24"/>
        </w:rPr>
        <w:t>S.,</w:t>
      </w:r>
      <w:r>
        <w:rPr>
          <w:spacing w:val="20"/>
          <w:sz w:val="24"/>
        </w:rPr>
        <w:t> </w:t>
      </w:r>
      <w:r>
        <w:rPr>
          <w:sz w:val="24"/>
        </w:rPr>
        <w:t>Hoyt,</w:t>
      </w:r>
      <w:r>
        <w:rPr>
          <w:spacing w:val="19"/>
          <w:sz w:val="24"/>
        </w:rPr>
        <w:t> </w:t>
      </w:r>
      <w:r>
        <w:rPr>
          <w:sz w:val="24"/>
        </w:rPr>
        <w:t>R.</w:t>
      </w:r>
      <w:r>
        <w:rPr>
          <w:spacing w:val="19"/>
          <w:sz w:val="24"/>
        </w:rPr>
        <w:t> </w:t>
      </w:r>
      <w:r>
        <w:rPr>
          <w:sz w:val="24"/>
        </w:rPr>
        <w:t>E.</w:t>
      </w:r>
      <w:r>
        <w:rPr>
          <w:spacing w:val="19"/>
          <w:sz w:val="24"/>
        </w:rPr>
        <w:t> </w:t>
      </w:r>
      <w:r>
        <w:rPr>
          <w:sz w:val="24"/>
        </w:rPr>
        <w:t>&amp;Sommer,</w:t>
      </w:r>
      <w:r>
        <w:rPr>
          <w:spacing w:val="18"/>
          <w:sz w:val="24"/>
        </w:rPr>
        <w:t> </w:t>
      </w:r>
      <w:r>
        <w:rPr>
          <w:sz w:val="24"/>
        </w:rPr>
        <w:t>D.</w:t>
      </w:r>
      <w:r>
        <w:rPr>
          <w:spacing w:val="19"/>
          <w:sz w:val="24"/>
        </w:rPr>
        <w:t> </w:t>
      </w:r>
      <w:r>
        <w:rPr>
          <w:sz w:val="24"/>
        </w:rPr>
        <w:t>W.</w:t>
      </w:r>
      <w:r>
        <w:rPr>
          <w:spacing w:val="18"/>
          <w:sz w:val="24"/>
        </w:rPr>
        <w:t> </w:t>
      </w:r>
      <w:r>
        <w:rPr>
          <w:sz w:val="24"/>
        </w:rPr>
        <w:t>(2005).</w:t>
      </w:r>
      <w:r>
        <w:rPr>
          <w:spacing w:val="19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insurance.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200"/>
      </w:pPr>
      <w:r>
        <w:rPr/>
        <w:t>12th</w:t>
      </w:r>
      <w:r>
        <w:rPr>
          <w:spacing w:val="-2"/>
        </w:rPr>
        <w:t> </w:t>
      </w:r>
      <w:r>
        <w:rPr/>
        <w:t>ed.</w:t>
      </w:r>
      <w:r>
        <w:rPr>
          <w:spacing w:val="-1"/>
        </w:rPr>
        <w:t> </w:t>
      </w:r>
      <w:r>
        <w:rPr/>
        <w:t>USA:</w:t>
      </w:r>
      <w:r>
        <w:rPr>
          <w:spacing w:val="-2"/>
        </w:rPr>
        <w:t> </w:t>
      </w:r>
      <w:r>
        <w:rPr/>
        <w:t>South-Western</w:t>
      </w:r>
      <w:r>
        <w:rPr>
          <w:spacing w:val="-2"/>
        </w:rPr>
        <w:t> </w:t>
      </w:r>
      <w:r>
        <w:rPr/>
        <w:t>Thomson</w:t>
      </w:r>
      <w:r>
        <w:rPr>
          <w:spacing w:val="-1"/>
        </w:rPr>
        <w:t> </w:t>
      </w:r>
      <w:r>
        <w:rPr/>
        <w:t>Corporation.</w:t>
      </w:r>
    </w:p>
    <w:p>
      <w:pPr>
        <w:spacing w:after="0"/>
        <w:sectPr>
          <w:pgSz w:w="11910" w:h="16840"/>
          <w:pgMar w:header="0" w:footer="924" w:top="1340" w:bottom="1200" w:left="960" w:right="740"/>
        </w:sectPr>
      </w:pPr>
    </w:p>
    <w:p>
      <w:pPr>
        <w:spacing w:line="480" w:lineRule="auto" w:before="74"/>
        <w:ind w:left="1200" w:right="699" w:hanging="720"/>
        <w:jc w:val="both"/>
        <w:rPr>
          <w:sz w:val="24"/>
        </w:rPr>
      </w:pPr>
      <w:r>
        <w:rPr>
          <w:sz w:val="24"/>
        </w:rPr>
        <w:t>Ujunwa,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&amp;Modebe,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Repositioning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efficiency:the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case.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Banking,</w:t>
      </w:r>
      <w:r>
        <w:rPr>
          <w:i/>
          <w:spacing w:val="-2"/>
          <w:sz w:val="24"/>
        </w:rPr>
        <w:t> </w:t>
      </w:r>
      <w:r>
        <w:rPr>
          <w:sz w:val="24"/>
        </w:rPr>
        <w:t>1(3), 15-32.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200" w:right="697" w:hanging="720"/>
        <w:jc w:val="both"/>
        <w:rPr>
          <w:sz w:val="24"/>
        </w:rPr>
      </w:pPr>
      <w:r>
        <w:rPr>
          <w:sz w:val="24"/>
        </w:rPr>
        <w:t>Ukoji, V. N. (2014). Trends and patterns of fatal road accidents in Nigeria.</w:t>
      </w:r>
      <w:r>
        <w:rPr>
          <w:i/>
          <w:sz w:val="24"/>
        </w:rPr>
        <w:t>Institute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Africa, IFRA-Nigeria working papers,</w:t>
      </w:r>
      <w:r>
        <w:rPr>
          <w:sz w:val="24"/>
        </w:rPr>
        <w:t>35.</w:t>
      </w:r>
    </w:p>
    <w:p>
      <w:pPr>
        <w:spacing w:line="477" w:lineRule="auto" w:before="142"/>
        <w:ind w:left="1200" w:right="696" w:hanging="720"/>
        <w:jc w:val="both"/>
        <w:rPr>
          <w:sz w:val="24"/>
        </w:rPr>
      </w:pPr>
      <w:r>
        <w:rPr>
          <w:sz w:val="24"/>
        </w:rPr>
        <w:t>Vepsäläinen, S. (1972).Applications to a theory of bonus systems.</w:t>
      </w:r>
      <w:r>
        <w:rPr>
          <w:i/>
          <w:sz w:val="24"/>
        </w:rPr>
        <w:t>The ASTIN Bulletin,</w:t>
      </w:r>
      <w:r>
        <w:rPr>
          <w:i/>
          <w:spacing w:val="1"/>
          <w:sz w:val="24"/>
        </w:rPr>
        <w:t> </w:t>
      </w:r>
      <w:r>
        <w:rPr>
          <w:sz w:val="24"/>
        </w:rPr>
        <w:t>6,</w:t>
      </w:r>
      <w:r>
        <w:rPr>
          <w:spacing w:val="1"/>
          <w:sz w:val="24"/>
        </w:rPr>
        <w:t> </w:t>
      </w:r>
      <w:r>
        <w:rPr>
          <w:sz w:val="24"/>
        </w:rPr>
        <w:t>212-221.</w:t>
      </w:r>
    </w:p>
    <w:p>
      <w:pPr>
        <w:pStyle w:val="BodyText"/>
        <w:spacing w:line="480" w:lineRule="auto" w:before="145"/>
        <w:ind w:left="1200" w:right="696" w:hanging="720"/>
        <w:jc w:val="both"/>
      </w:pPr>
      <w:r>
        <w:rPr/>
        <w:t>Vos, M. Hougaard, C. &amp; Smith, A. (2011). Opportunities for insurance inclusion in Nigeria:</w:t>
      </w:r>
      <w:r>
        <w:rPr>
          <w:spacing w:val="1"/>
        </w:rPr>
        <w:t> </w:t>
      </w:r>
      <w:r>
        <w:rPr/>
        <w:t>Exploring the potential in the Nigeria insurance market using data from the EFInA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Inclusion</w:t>
      </w:r>
    </w:p>
    <w:p>
      <w:pPr>
        <w:spacing w:line="480" w:lineRule="auto" w:before="139"/>
        <w:ind w:left="1200" w:right="694" w:hanging="720"/>
        <w:jc w:val="both"/>
        <w:rPr>
          <w:sz w:val="24"/>
        </w:rPr>
      </w:pPr>
      <w:r>
        <w:rPr>
          <w:sz w:val="24"/>
        </w:rPr>
        <w:t>Whitney,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(1918).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Casualty</w:t>
      </w:r>
      <w:r>
        <w:rPr>
          <w:spacing w:val="1"/>
          <w:sz w:val="24"/>
        </w:rPr>
        <w:t> </w:t>
      </w:r>
      <w:r>
        <w:rPr>
          <w:sz w:val="24"/>
        </w:rPr>
        <w:t>Actuarial Society</w:t>
      </w:r>
      <w:r>
        <w:rPr>
          <w:spacing w:val="-5"/>
          <w:sz w:val="24"/>
        </w:rPr>
        <w:t> </w:t>
      </w:r>
      <w:r>
        <w:rPr>
          <w:sz w:val="24"/>
        </w:rPr>
        <w:t>4, 274-292.</w:t>
      </w:r>
    </w:p>
    <w:p>
      <w:pPr>
        <w:spacing w:line="480" w:lineRule="auto" w:before="142"/>
        <w:ind w:left="1200" w:right="695" w:hanging="720"/>
        <w:jc w:val="both"/>
        <w:rPr>
          <w:sz w:val="24"/>
        </w:rPr>
      </w:pPr>
      <w:r>
        <w:rPr>
          <w:sz w:val="24"/>
        </w:rPr>
        <w:t>Willmot,  </w:t>
      </w:r>
      <w:r>
        <w:rPr>
          <w:spacing w:val="1"/>
          <w:sz w:val="24"/>
        </w:rPr>
        <w:t> </w:t>
      </w:r>
      <w:r>
        <w:rPr>
          <w:sz w:val="24"/>
        </w:rPr>
        <w:t>G.  </w:t>
      </w:r>
      <w:r>
        <w:rPr>
          <w:spacing w:val="1"/>
          <w:sz w:val="24"/>
        </w:rPr>
        <w:t> </w:t>
      </w:r>
      <w:r>
        <w:rPr>
          <w:sz w:val="24"/>
        </w:rPr>
        <w:t>E.  </w:t>
      </w:r>
      <w:r>
        <w:rPr>
          <w:spacing w:val="1"/>
          <w:sz w:val="24"/>
        </w:rPr>
        <w:t> </w:t>
      </w:r>
      <w:r>
        <w:rPr>
          <w:sz w:val="24"/>
        </w:rPr>
        <w:t>(1987).  </w:t>
      </w:r>
      <w:r>
        <w:rPr>
          <w:spacing w:val="1"/>
          <w:sz w:val="24"/>
        </w:rPr>
        <w:t> </w:t>
      </w:r>
      <w:r>
        <w:rPr>
          <w:sz w:val="24"/>
        </w:rPr>
        <w:t>The  </w:t>
      </w:r>
      <w:r>
        <w:rPr>
          <w:spacing w:val="1"/>
          <w:sz w:val="24"/>
        </w:rPr>
        <w:t> </w:t>
      </w:r>
      <w:r>
        <w:rPr>
          <w:sz w:val="24"/>
        </w:rPr>
        <w:t>Poisson-inverse  </w:t>
      </w:r>
      <w:r>
        <w:rPr>
          <w:spacing w:val="1"/>
          <w:sz w:val="24"/>
        </w:rPr>
        <w:t> </w:t>
      </w:r>
      <w:r>
        <w:rPr>
          <w:sz w:val="24"/>
        </w:rPr>
        <w:t>Gaussian  </w:t>
      </w:r>
      <w:r>
        <w:rPr>
          <w:spacing w:val="1"/>
          <w:sz w:val="24"/>
        </w:rPr>
        <w:t> </w:t>
      </w:r>
      <w:r>
        <w:rPr>
          <w:sz w:val="24"/>
        </w:rPr>
        <w:t>distribution   </w:t>
      </w:r>
      <w:r>
        <w:rPr>
          <w:spacing w:val="1"/>
          <w:sz w:val="24"/>
        </w:rPr>
        <w:t> </w:t>
      </w:r>
      <w:r>
        <w:rPr>
          <w:sz w:val="24"/>
        </w:rPr>
        <w:t>as   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alternative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negative</w:t>
      </w:r>
      <w:r>
        <w:rPr>
          <w:spacing w:val="61"/>
          <w:sz w:val="24"/>
        </w:rPr>
        <w:t> </w:t>
      </w:r>
      <w:r>
        <w:rPr>
          <w:sz w:val="24"/>
        </w:rPr>
        <w:t>binomial.</w:t>
      </w:r>
      <w:r>
        <w:rPr>
          <w:i/>
          <w:sz w:val="24"/>
        </w:rPr>
        <w:t>Scandinavian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Actuarial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87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113–127.</w:t>
      </w:r>
    </w:p>
    <w:p>
      <w:pPr>
        <w:pStyle w:val="BodyText"/>
        <w:spacing w:line="477" w:lineRule="auto" w:before="139"/>
        <w:ind w:left="1200" w:right="696" w:hanging="720"/>
        <w:jc w:val="both"/>
      </w:pP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(2008).Nigeria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diagnostic.Presentation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FSS2020</w:t>
      </w:r>
      <w:r>
        <w:rPr>
          <w:spacing w:val="1"/>
        </w:rPr>
        <w:t> </w:t>
      </w:r>
      <w:r>
        <w:rPr/>
        <w:t>Insurance Implementation Committee.</w:t>
      </w:r>
    </w:p>
    <w:p>
      <w:pPr>
        <w:spacing w:line="480" w:lineRule="auto" w:before="145"/>
        <w:ind w:left="1200" w:right="694" w:hanging="720"/>
        <w:jc w:val="both"/>
        <w:rPr>
          <w:sz w:val="24"/>
        </w:rPr>
      </w:pPr>
      <w:r>
        <w:rPr>
          <w:sz w:val="24"/>
        </w:rPr>
        <w:t>Young, V. R. &amp; De Vylder, E. F. (2000).Credibility in favor of unlucky insureds.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Actuarial Journal, </w:t>
      </w:r>
      <w:r>
        <w:rPr>
          <w:sz w:val="24"/>
        </w:rPr>
        <w:t>4(1), 107–113.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960" w:right="7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24" w:top="1580" w:bottom="1120" w:left="960" w:right="740"/>
        </w:sectPr>
      </w:pPr>
    </w:p>
    <w:p>
      <w:pPr>
        <w:pStyle w:val="BodyText"/>
        <w:rPr>
          <w:sz w:val="19"/>
        </w:rPr>
      </w:pPr>
    </w:p>
    <w:p>
      <w:pPr>
        <w:pStyle w:val="Heading2"/>
        <w:ind w:left="52"/>
        <w:rPr>
          <w:rFonts w:ascii="Cambria"/>
        </w:rPr>
      </w:pPr>
      <w:bookmarkStart w:name="Appendix 1 " w:id="191"/>
      <w:bookmarkEnd w:id="191"/>
      <w:r>
        <w:rPr>
          <w:b w:val="0"/>
        </w:rPr>
      </w:r>
      <w:r>
        <w:rPr>
          <w:rFonts w:ascii="Cambria"/>
        </w:rPr>
        <w:t>Appendix 1</w:t>
      </w:r>
    </w:p>
    <w:p>
      <w:pPr>
        <w:spacing w:before="49"/>
        <w:ind w:left="51" w:right="268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SOCIO</w:t>
      </w:r>
      <w:r>
        <w:rPr>
          <w:rFonts w:ascii="Calibri"/>
          <w:b/>
          <w:spacing w:val="-4"/>
          <w:sz w:val="30"/>
        </w:rPr>
        <w:t> </w:t>
      </w:r>
      <w:r>
        <w:rPr>
          <w:rFonts w:ascii="Calibri"/>
          <w:b/>
          <w:sz w:val="30"/>
        </w:rPr>
        <w:t>DEMOGRAPHIC</w: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6"/>
        <w:rPr>
          <w:rFonts w:ascii="Calibri"/>
          <w:b/>
          <w:sz w:val="41"/>
        </w:rPr>
      </w:pPr>
    </w:p>
    <w:p>
      <w:pPr>
        <w:spacing w:before="1" w:after="5"/>
        <w:ind w:left="47" w:right="26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AGE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GROUP</w:t>
      </w: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421"/>
        <w:gridCol w:w="1353"/>
        <w:gridCol w:w="1192"/>
        <w:gridCol w:w="1624"/>
        <w:gridCol w:w="1730"/>
      </w:tblGrid>
      <w:tr>
        <w:trPr>
          <w:trHeight w:val="315" w:hRule="atLeast"/>
        </w:trPr>
        <w:tc>
          <w:tcPr>
            <w:tcW w:w="3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53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9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86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7" w:hRule="atLeast"/>
        </w:trPr>
        <w:tc>
          <w:tcPr>
            <w:tcW w:w="70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41"/>
              <w:rPr>
                <w:sz w:val="18"/>
              </w:rPr>
            </w:pPr>
            <w:r>
              <w:rPr>
                <w:sz w:val="18"/>
              </w:rPr>
              <w:t>Less than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35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4472</w:t>
            </w:r>
          </w:p>
        </w:tc>
        <w:tc>
          <w:tcPr>
            <w:tcW w:w="11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16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173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41"/>
              <w:rPr>
                <w:sz w:val="18"/>
              </w:rPr>
            </w:pPr>
            <w:r>
              <w:rPr>
                <w:sz w:val="18"/>
              </w:rPr>
              <w:t>24 -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3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2318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41"/>
              <w:rPr>
                <w:sz w:val="18"/>
              </w:rPr>
            </w:pPr>
            <w:r>
              <w:rPr>
                <w:sz w:val="18"/>
              </w:rPr>
              <w:t>31 -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3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7730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48.4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48.4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90.9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41"/>
              <w:rPr>
                <w:sz w:val="18"/>
              </w:rPr>
            </w:pPr>
            <w:r>
              <w:rPr>
                <w:sz w:val="18"/>
              </w:rPr>
              <w:t>61 years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Above</w:t>
            </w:r>
          </w:p>
        </w:tc>
        <w:tc>
          <w:tcPr>
            <w:tcW w:w="13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1458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70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24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5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15978</w:t>
            </w:r>
          </w:p>
        </w:tc>
        <w:tc>
          <w:tcPr>
            <w:tcW w:w="11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3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 w:after="8"/>
        <w:ind w:left="50" w:right="26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GENDER</w:t>
      </w: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914"/>
        <w:gridCol w:w="1460"/>
        <w:gridCol w:w="1287"/>
        <w:gridCol w:w="1755"/>
        <w:gridCol w:w="1875"/>
      </w:tblGrid>
      <w:tr>
        <w:trPr>
          <w:trHeight w:val="315" w:hRule="atLeast"/>
        </w:trPr>
        <w:tc>
          <w:tcPr>
            <w:tcW w:w="265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05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4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4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8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50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5" w:hRule="atLeast"/>
        </w:trPr>
        <w:tc>
          <w:tcPr>
            <w:tcW w:w="73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276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4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9672</w:t>
            </w:r>
          </w:p>
        </w:tc>
        <w:tc>
          <w:tcPr>
            <w:tcW w:w="12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17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18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76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4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4958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31.0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31.0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91.6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76"/>
              <w:rPr>
                <w:sz w:val="18"/>
              </w:rPr>
            </w:pPr>
            <w:r>
              <w:rPr>
                <w:sz w:val="18"/>
              </w:rPr>
              <w:t>Entity</w:t>
            </w:r>
          </w:p>
        </w:tc>
        <w:tc>
          <w:tcPr>
            <w:tcW w:w="14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1248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76"/>
              <w:rPr>
                <w:sz w:val="18"/>
              </w:rPr>
            </w:pPr>
            <w:r>
              <w:rPr>
                <w:sz w:val="18"/>
              </w:rPr>
              <w:t>Joint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Gender</w:t>
            </w:r>
          </w:p>
        </w:tc>
        <w:tc>
          <w:tcPr>
            <w:tcW w:w="14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.6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.6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73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27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6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15978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 w:after="5"/>
        <w:ind w:left="50" w:right="26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LGA</w:t>
      </w: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455"/>
        <w:gridCol w:w="1277"/>
        <w:gridCol w:w="1745"/>
        <w:gridCol w:w="1858"/>
      </w:tblGrid>
      <w:tr>
        <w:trPr>
          <w:trHeight w:val="315" w:hRule="atLeast"/>
        </w:trPr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1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37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4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45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837" w:hRule="atLeast"/>
        </w:trPr>
        <w:tc>
          <w:tcPr>
            <w:tcW w:w="2693" w:type="dxa"/>
          </w:tcPr>
          <w:p>
            <w:pPr>
              <w:pStyle w:val="TableParagraph"/>
              <w:spacing w:before="111"/>
              <w:ind w:left="985"/>
              <w:rPr>
                <w:sz w:val="18"/>
              </w:rPr>
            </w:pPr>
            <w:r>
              <w:rPr>
                <w:sz w:val="18"/>
              </w:rPr>
              <w:t>FCT</w:t>
            </w:r>
          </w:p>
          <w:p>
            <w:pPr>
              <w:pStyle w:val="TableParagraph"/>
              <w:spacing w:line="360" w:lineRule="atLeast"/>
              <w:ind w:left="985" w:right="664"/>
              <w:rPr>
                <w:sz w:val="18"/>
              </w:rPr>
            </w:pPr>
            <w:r>
              <w:rPr>
                <w:sz w:val="18"/>
              </w:rPr>
              <w:t>South West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South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East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South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South</w:t>
            </w:r>
          </w:p>
          <w:p>
            <w:pPr>
              <w:pStyle w:val="TableParagraph"/>
              <w:spacing w:line="167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985"/>
              <w:rPr>
                <w:sz w:val="18"/>
              </w:rPr>
            </w:pPr>
            <w:r>
              <w:rPr>
                <w:sz w:val="18"/>
              </w:rPr>
              <w:t>North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East</w:t>
            </w:r>
          </w:p>
          <w:p>
            <w:pPr>
              <w:pStyle w:val="TableParagraph"/>
              <w:spacing w:line="360" w:lineRule="atLeast"/>
              <w:ind w:left="985" w:right="572"/>
              <w:rPr>
                <w:sz w:val="18"/>
              </w:rPr>
            </w:pPr>
            <w:r>
              <w:rPr>
                <w:sz w:val="18"/>
              </w:rPr>
              <w:t>North West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North Central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4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976</w:t>
            </w: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13144</w:t>
            </w: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327</w:t>
            </w: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981</w:t>
            </w: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296</w:t>
            </w: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197</w:t>
            </w:r>
          </w:p>
          <w:p>
            <w:pPr>
              <w:pStyle w:val="TableParagraph"/>
              <w:spacing w:line="186" w:lineRule="exact" w:before="153"/>
              <w:ind w:left="877"/>
              <w:rPr>
                <w:sz w:val="18"/>
              </w:rPr>
            </w:pPr>
            <w:r>
              <w:rPr>
                <w:sz w:val="18"/>
              </w:rPr>
              <w:t>15978</w:t>
            </w:r>
          </w:p>
        </w:tc>
        <w:tc>
          <w:tcPr>
            <w:tcW w:w="12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6.1</w:t>
            </w: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82.3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2.0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6.1</w:t>
            </w: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.4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  <w:p>
            <w:pPr>
              <w:pStyle w:val="TableParagraph"/>
              <w:spacing w:line="186" w:lineRule="exact" w:before="153"/>
              <w:ind w:left="76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6.1</w:t>
            </w: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82.3</w:t>
            </w:r>
          </w:p>
          <w:p>
            <w:pPr>
              <w:pStyle w:val="TableParagraph"/>
              <w:spacing w:before="15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2.0</w:t>
            </w:r>
          </w:p>
          <w:p>
            <w:pPr>
              <w:pStyle w:val="TableParagraph"/>
              <w:spacing w:before="15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6.1</w:t>
            </w:r>
          </w:p>
          <w:p>
            <w:pPr>
              <w:pStyle w:val="TableParagraph"/>
              <w:spacing w:before="15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.4</w:t>
            </w:r>
          </w:p>
          <w:p>
            <w:pPr>
              <w:pStyle w:val="TableParagraph"/>
              <w:spacing w:before="15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  <w:p>
            <w:pPr>
              <w:pStyle w:val="TableParagraph"/>
              <w:spacing w:before="15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  <w:p>
            <w:pPr>
              <w:pStyle w:val="TableParagraph"/>
              <w:spacing w:line="186" w:lineRule="exact" w:before="15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8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6.1</w:t>
            </w:r>
          </w:p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88.4</w:t>
            </w:r>
          </w:p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90.4</w:t>
            </w:r>
          </w:p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96.6</w:t>
            </w:r>
          </w:p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96.9</w:t>
            </w:r>
          </w:p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98.8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0" w:footer="924" w:top="1580" w:bottom="1120" w:left="960" w:right="740"/>
        </w:sect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spacing w:before="94" w:after="5"/>
        <w:ind w:left="47" w:right="26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OCCUPATION</w:t>
      </w: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914"/>
        <w:gridCol w:w="1460"/>
        <w:gridCol w:w="1287"/>
        <w:gridCol w:w="1755"/>
        <w:gridCol w:w="1875"/>
      </w:tblGrid>
      <w:tr>
        <w:trPr>
          <w:trHeight w:val="315" w:hRule="atLeast"/>
        </w:trPr>
        <w:tc>
          <w:tcPr>
            <w:tcW w:w="265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5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8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50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7" w:hRule="atLeast"/>
        </w:trPr>
        <w:tc>
          <w:tcPr>
            <w:tcW w:w="73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76"/>
              <w:rPr>
                <w:sz w:val="18"/>
              </w:rPr>
            </w:pPr>
            <w:r>
              <w:rPr>
                <w:sz w:val="18"/>
              </w:rPr>
              <w:t>Self</w:t>
            </w:r>
          </w:p>
        </w:tc>
        <w:tc>
          <w:tcPr>
            <w:tcW w:w="14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1340</w:t>
            </w:r>
          </w:p>
        </w:tc>
        <w:tc>
          <w:tcPr>
            <w:tcW w:w="12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17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18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76"/>
              <w:rPr>
                <w:sz w:val="18"/>
              </w:rPr>
            </w:pPr>
            <w:r>
              <w:rPr>
                <w:sz w:val="18"/>
              </w:rPr>
              <w:t>Public</w:t>
            </w:r>
          </w:p>
        </w:tc>
        <w:tc>
          <w:tcPr>
            <w:tcW w:w="14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6078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38.0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38.0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46.4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76"/>
              <w:rPr>
                <w:sz w:val="18"/>
              </w:rPr>
            </w:pPr>
            <w:r>
              <w:rPr>
                <w:sz w:val="18"/>
              </w:rPr>
              <w:t>Private</w:t>
            </w:r>
          </w:p>
        </w:tc>
        <w:tc>
          <w:tcPr>
            <w:tcW w:w="14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8210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97.8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76"/>
              <w:rPr>
                <w:sz w:val="18"/>
              </w:rPr>
            </w:pPr>
            <w:r>
              <w:rPr>
                <w:sz w:val="18"/>
              </w:rPr>
              <w:t>Unemployed</w:t>
            </w:r>
          </w:p>
        </w:tc>
        <w:tc>
          <w:tcPr>
            <w:tcW w:w="14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73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27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6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15978</w:t>
            </w:r>
          </w:p>
        </w:tc>
        <w:tc>
          <w:tcPr>
            <w:tcW w:w="12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87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 w:after="5"/>
        <w:ind w:left="0" w:right="2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NAME</w:t>
      </w: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2470"/>
        <w:gridCol w:w="1341"/>
        <w:gridCol w:w="1183"/>
        <w:gridCol w:w="1610"/>
        <w:gridCol w:w="1720"/>
      </w:tblGrid>
      <w:tr>
        <w:trPr>
          <w:trHeight w:val="636" w:hRule="atLeast"/>
        </w:trPr>
        <w:tc>
          <w:tcPr>
            <w:tcW w:w="31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4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93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79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555" w:right="354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70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238"/>
              <w:rPr>
                <w:sz w:val="18"/>
              </w:rPr>
            </w:pPr>
            <w:r>
              <w:rPr>
                <w:sz w:val="18"/>
              </w:rPr>
              <w:t>Commercial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Vehicle</w:t>
            </w:r>
          </w:p>
        </w:tc>
        <w:tc>
          <w:tcPr>
            <w:tcW w:w="134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2783</w:t>
            </w:r>
          </w:p>
        </w:tc>
        <w:tc>
          <w:tcPr>
            <w:tcW w:w="11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16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17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</w:tr>
      <w:tr>
        <w:trPr>
          <w:trHeight w:val="359" w:hRule="atLeast"/>
        </w:trPr>
        <w:tc>
          <w:tcPr>
            <w:tcW w:w="7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38"/>
              <w:rPr>
                <w:sz w:val="18"/>
              </w:rPr>
            </w:pPr>
            <w:r>
              <w:rPr>
                <w:sz w:val="18"/>
              </w:rPr>
              <w:t>Comprehensive</w:t>
            </w:r>
          </w:p>
        </w:tc>
        <w:tc>
          <w:tcPr>
            <w:tcW w:w="13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12520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78.4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78.4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95.8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38"/>
              <w:rPr>
                <w:sz w:val="18"/>
              </w:rPr>
            </w:pPr>
            <w:r>
              <w:rPr>
                <w:sz w:val="18"/>
              </w:rPr>
              <w:t>Third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party</w:t>
            </w:r>
          </w:p>
        </w:tc>
        <w:tc>
          <w:tcPr>
            <w:tcW w:w="13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99.8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38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Cyc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</w:p>
        </w:tc>
        <w:tc>
          <w:tcPr>
            <w:tcW w:w="13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7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23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4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15978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 w:after="5"/>
        <w:ind w:left="52" w:right="26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LOSS TYPE</w:t>
      </w: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9"/>
        <w:gridCol w:w="1445"/>
        <w:gridCol w:w="1272"/>
        <w:gridCol w:w="1738"/>
        <w:gridCol w:w="1853"/>
      </w:tblGrid>
      <w:tr>
        <w:trPr>
          <w:trHeight w:val="315" w:hRule="atLeast"/>
        </w:trPr>
        <w:tc>
          <w:tcPr>
            <w:tcW w:w="2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9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3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2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8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43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19" w:type="dxa"/>
          </w:tcPr>
          <w:p>
            <w:pPr>
              <w:pStyle w:val="TableParagraph"/>
              <w:spacing w:line="417" w:lineRule="auto" w:before="111"/>
              <w:ind w:left="980" w:right="993"/>
              <w:rPr>
                <w:sz w:val="18"/>
              </w:rPr>
            </w:pPr>
            <w:r>
              <w:rPr>
                <w:sz w:val="18"/>
              </w:rPr>
              <w:t>Theft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Collision</w:t>
            </w:r>
          </w:p>
          <w:p>
            <w:pPr>
              <w:pStyle w:val="TableParagraph"/>
              <w:spacing w:line="193" w:lineRule="exact"/>
              <w:ind w:left="980"/>
              <w:rPr>
                <w:sz w:val="18"/>
              </w:rPr>
            </w:pPr>
            <w:r>
              <w:rPr>
                <w:sz w:val="18"/>
              </w:rPr>
              <w:t>Accident</w:t>
            </w:r>
          </w:p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980"/>
              <w:rPr>
                <w:sz w:val="18"/>
              </w:rPr>
            </w:pPr>
            <w:r>
              <w:rPr>
                <w:sz w:val="18"/>
              </w:rPr>
              <w:t>Vandalisation</w:t>
            </w:r>
          </w:p>
          <w:p>
            <w:pPr>
              <w:pStyle w:val="TableParagraph"/>
              <w:spacing w:line="360" w:lineRule="atLeast"/>
              <w:ind w:left="980" w:right="1133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4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306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14261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391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767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253</w:t>
            </w:r>
          </w:p>
          <w:p>
            <w:pPr>
              <w:pStyle w:val="TableParagraph"/>
              <w:spacing w:line="186" w:lineRule="exact" w:before="153"/>
              <w:ind w:left="870"/>
              <w:rPr>
                <w:sz w:val="18"/>
              </w:rPr>
            </w:pPr>
            <w:r>
              <w:rPr>
                <w:sz w:val="18"/>
              </w:rPr>
              <w:t>15978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89.3</w:t>
            </w: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2.4</w:t>
            </w: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4.8</w:t>
            </w: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  <w:p>
            <w:pPr>
              <w:pStyle w:val="TableParagraph"/>
              <w:spacing w:line="186" w:lineRule="exact" w:before="153"/>
              <w:ind w:left="76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89.3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2.4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4.8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1.6</w:t>
            </w:r>
          </w:p>
          <w:p>
            <w:pPr>
              <w:pStyle w:val="TableParagraph"/>
              <w:spacing w:line="186" w:lineRule="exact"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8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1.9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91.2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93.6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98.4</w:t>
            </w: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0" w:footer="924" w:top="1580" w:bottom="1200" w:left="960" w:right="740"/>
        </w:sect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spacing w:before="94" w:after="5"/>
        <w:ind w:left="0" w:right="2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CUSTOMER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TYPE</w:t>
      </w: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1868"/>
        <w:gridCol w:w="1471"/>
        <w:gridCol w:w="1293"/>
        <w:gridCol w:w="1766"/>
        <w:gridCol w:w="1886"/>
      </w:tblGrid>
      <w:tr>
        <w:trPr>
          <w:trHeight w:val="315" w:hRule="atLeast"/>
        </w:trPr>
        <w:tc>
          <w:tcPr>
            <w:tcW w:w="260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10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7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5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8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63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7" w:hRule="atLeast"/>
        </w:trPr>
        <w:tc>
          <w:tcPr>
            <w:tcW w:w="7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79"/>
              <w:rPr>
                <w:sz w:val="18"/>
              </w:rPr>
            </w:pPr>
            <w:r>
              <w:rPr>
                <w:sz w:val="18"/>
              </w:rPr>
              <w:t>Individual</w:t>
            </w:r>
          </w:p>
        </w:tc>
        <w:tc>
          <w:tcPr>
            <w:tcW w:w="147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13283</w:t>
            </w:r>
          </w:p>
        </w:tc>
        <w:tc>
          <w:tcPr>
            <w:tcW w:w="12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83.1</w:t>
            </w:r>
          </w:p>
        </w:tc>
        <w:tc>
          <w:tcPr>
            <w:tcW w:w="17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83.1</w:t>
            </w:r>
          </w:p>
        </w:tc>
        <w:tc>
          <w:tcPr>
            <w:tcW w:w="188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83.1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79"/>
              <w:rPr>
                <w:sz w:val="18"/>
              </w:rPr>
            </w:pPr>
            <w:r>
              <w:rPr>
                <w:sz w:val="18"/>
              </w:rPr>
              <w:t>Companies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2611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17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79"/>
              <w:rPr>
                <w:sz w:val="18"/>
              </w:rPr>
            </w:pPr>
            <w:r>
              <w:rPr>
                <w:sz w:val="18"/>
              </w:rPr>
              <w:t>Government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7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79"/>
              <w:rPr>
                <w:sz w:val="18"/>
              </w:rPr>
            </w:pPr>
            <w:r>
              <w:rPr>
                <w:sz w:val="18"/>
              </w:rPr>
              <w:t>All account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  <w:tc>
          <w:tcPr>
            <w:tcW w:w="17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7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2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15978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88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924" w:top="1580" w:bottom="1200" w:left="960" w:right="740"/>
        </w:sectPr>
      </w:pPr>
    </w:p>
    <w:p>
      <w:pPr>
        <w:pStyle w:val="Heading1"/>
        <w:spacing w:line="408" w:lineRule="auto" w:before="61"/>
        <w:ind w:left="3921" w:right="4140" w:hanging="4"/>
      </w:pPr>
      <w:r>
        <w:rPr/>
        <w:t>Appendix 2</w:t>
      </w:r>
      <w:r>
        <w:rPr>
          <w:spacing w:val="1"/>
        </w:rPr>
        <w:t> </w:t>
      </w:r>
      <w:r>
        <w:rPr/>
        <w:t>RISK</w:t>
      </w:r>
      <w:r>
        <w:rPr>
          <w:spacing w:val="-14"/>
        </w:rPr>
        <w:t> </w:t>
      </w:r>
      <w:r>
        <w:rPr/>
        <w:t>SCORES</w:t>
      </w:r>
    </w:p>
    <w:sectPr>
      <w:pgSz w:w="11910" w:h="16840"/>
      <w:pgMar w:header="0" w:footer="924" w:top="1360" w:bottom="1200" w:left="9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367676pt;margin-top:780.677856pt;width:18.650pt;height:13.05pt;mso-position-horizontal-relative:page;mso-position-vertical-relative:page;z-index:-22473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9.085266pt;margin-top:780.677856pt;width:17.25pt;height:13.05pt;mso-position-horizontal-relative:page;mso-position-vertical-relative:page;z-index:-22472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48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4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257" w:hanging="7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7" w:hanging="778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633" w:hanging="154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41" w:hanging="154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1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5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8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15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20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1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200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0" w:hanging="721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877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20" w:hanging="144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2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9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5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5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8" w:hanging="14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200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721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00" w:hanging="72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00" w:hanging="721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60" w:hanging="488"/>
        <w:jc w:val="righ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4" w:hanging="4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00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0" w:hanging="721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52" w:hanging="773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7" w:hanging="7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1" w:hanging="7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7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9" w:hanging="7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3" w:hanging="7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7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00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200" w:hanging="721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00" w:hanging="720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25" w:hanging="946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9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9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9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7" w:hanging="9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94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15" w:hanging="8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5" w:hanging="836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64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64" w:hanging="485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26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3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2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7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1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7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1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9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7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1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9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70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47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7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36" w:hanging="42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20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1320" w:hanging="7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right="268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53" w:right="268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0" w:hanging="721"/>
      <w:outlineLvl w:val="3"/>
    </w:pPr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20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52" w:right="26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://blog.directline.de/wp-" TargetMode="External"/><Relationship Id="rId11" Type="http://schemas.openxmlformats.org/officeDocument/2006/relationships/hyperlink" Target="http://www.niid.org/" TargetMode="External"/><Relationship Id="rId12" Type="http://schemas.openxmlformats.org/officeDocument/2006/relationships/hyperlink" Target="http://media.swissre.com/documents/sigma2_2010_en.pdf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2023-10-30T17:07:57Z</dcterms:created>
  <dcterms:modified xsi:type="dcterms:W3CDTF">2023-10-30T17:07:57Z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2023-10-30T00:00:00Z</vt:filetime>
  </property>
</Properties>
</file>