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Override PartName="/word/footer2.xml" ContentType="application/vnd.openxmlformats-officedocument.wordprocessingml.footer+xml"/>
  <Default Extension="jpeg" ContentType="image/jpeg"/>
  <Default Extension="png" ContentType="image/png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spacing w:line="252" w:lineRule="auto" w:before="95"/>
        <w:ind w:left="896" w:right="1314" w:firstLine="0"/>
        <w:jc w:val="center"/>
      </w:pPr>
      <w:bookmarkStart w:name="Title Page" w:id="1"/>
      <w:bookmarkEnd w:id="1"/>
      <w:r>
        <w:rPr>
          <w:b w:val="0"/>
        </w:rPr>
      </w:r>
      <w:bookmarkStart w:name="Acknowledgments" w:id="2"/>
      <w:bookmarkEnd w:id="2"/>
      <w:r>
        <w:rPr>
          <w:b w:val="0"/>
        </w:rPr>
      </w:r>
      <w:bookmarkStart w:name="_bookmark0" w:id="3"/>
      <w:bookmarkEnd w:id="3"/>
      <w:r>
        <w:rPr>
          <w:b w:val="0"/>
        </w:rPr>
      </w:r>
      <w:bookmarkStart w:name="_bookmark1" w:id="4"/>
      <w:bookmarkEnd w:id="4"/>
      <w:r>
        <w:rPr>
          <w:b w:val="0"/>
        </w:rPr>
      </w:r>
      <w:r>
        <w:rPr>
          <w:spacing w:val="-1"/>
        </w:rPr>
        <w:t>A</w:t>
      </w:r>
      <w:r>
        <w:rPr>
          <w:spacing w:val="-14"/>
        </w:rPr>
        <w:t> </w:t>
      </w:r>
      <w:r>
        <w:rPr>
          <w:spacing w:val="-1"/>
        </w:rPr>
        <w:t>FAST</w:t>
      </w:r>
      <w:r>
        <w:rPr>
          <w:spacing w:val="-14"/>
        </w:rPr>
        <w:t> </w:t>
      </w:r>
      <w:r>
        <w:rPr>
          <w:spacing w:val="-1"/>
        </w:rPr>
        <w:t>QUASI-STATIC</w:t>
      </w:r>
      <w:r>
        <w:rPr>
          <w:spacing w:val="-14"/>
        </w:rPr>
        <w:t> </w:t>
      </w:r>
      <w:r>
        <w:rPr>
          <w:spacing w:val="-1"/>
        </w:rPr>
        <w:t>TIME</w:t>
      </w:r>
      <w:r>
        <w:rPr>
          <w:spacing w:val="-14"/>
        </w:rPr>
        <w:t> </w:t>
      </w:r>
      <w:r>
        <w:rPr>
          <w:spacing w:val="-1"/>
        </w:rPr>
        <w:t>SERIES</w:t>
      </w:r>
      <w:r>
        <w:rPr>
          <w:spacing w:val="-14"/>
        </w:rPr>
        <w:t> </w:t>
      </w:r>
      <w:r>
        <w:rPr>
          <w:spacing w:val="-1"/>
        </w:rPr>
        <w:t>SIMULATION</w:t>
      </w:r>
      <w:r>
        <w:rPr>
          <w:spacing w:val="-14"/>
        </w:rPr>
        <w:t> </w:t>
      </w:r>
      <w:r>
        <w:rPr>
          <w:spacing w:val="-1"/>
        </w:rPr>
        <w:t>METHOD</w:t>
      </w:r>
      <w:r>
        <w:rPr>
          <w:spacing w:val="-14"/>
        </w:rPr>
        <w:t> </w:t>
      </w:r>
      <w:r>
        <w:rPr/>
        <w:t>USING</w:t>
      </w:r>
      <w:r>
        <w:rPr>
          <w:spacing w:val="-57"/>
        </w:rPr>
        <w:t> </w:t>
      </w:r>
      <w:r>
        <w:rPr>
          <w:spacing w:val="-2"/>
        </w:rPr>
        <w:t>SENSITIVITY</w:t>
      </w:r>
      <w:r>
        <w:rPr>
          <w:spacing w:val="-13"/>
        </w:rPr>
        <w:t> </w:t>
      </w:r>
      <w:r>
        <w:rPr>
          <w:spacing w:val="-2"/>
        </w:rPr>
        <w:t>ANALYSIS</w:t>
      </w:r>
      <w:r>
        <w:rPr>
          <w:spacing w:val="-13"/>
        </w:rPr>
        <w:t> </w:t>
      </w:r>
      <w:r>
        <w:rPr>
          <w:spacing w:val="-2"/>
        </w:rPr>
        <w:t>TO</w:t>
      </w:r>
      <w:r>
        <w:rPr>
          <w:spacing w:val="-13"/>
        </w:rPr>
        <w:t> </w:t>
      </w:r>
      <w:r>
        <w:rPr>
          <w:spacing w:val="-2"/>
        </w:rPr>
        <w:t>EVALUATE</w:t>
      </w:r>
      <w:r>
        <w:rPr>
          <w:spacing w:val="-13"/>
        </w:rPr>
        <w:t> </w:t>
      </w:r>
      <w:r>
        <w:rPr>
          <w:spacing w:val="-2"/>
        </w:rPr>
        <w:t>DISTRIBUTED</w:t>
      </w:r>
      <w:r>
        <w:rPr>
          <w:spacing w:val="-13"/>
        </w:rPr>
        <w:t> </w:t>
      </w:r>
      <w:r>
        <w:rPr>
          <w:spacing w:val="-2"/>
        </w:rPr>
        <w:t>PV</w:t>
      </w:r>
      <w:r>
        <w:rPr>
          <w:spacing w:val="-13"/>
        </w:rPr>
        <w:t> </w:t>
      </w:r>
      <w:r>
        <w:rPr>
          <w:spacing w:val="-1"/>
        </w:rPr>
        <w:t>IMPACTS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1"/>
        <w:rPr>
          <w:b/>
          <w:sz w:val="41"/>
        </w:rPr>
      </w:pPr>
    </w:p>
    <w:p>
      <w:pPr>
        <w:pStyle w:val="BodyText"/>
        <w:spacing w:line="252" w:lineRule="auto"/>
        <w:ind w:left="3653" w:right="4070"/>
        <w:jc w:val="center"/>
      </w:pPr>
      <w:r>
        <w:rPr>
          <w:spacing w:val="-1"/>
        </w:rPr>
        <w:t>A Dissertation</w:t>
      </w:r>
      <w:r>
        <w:rPr>
          <w:spacing w:val="-57"/>
        </w:rPr>
        <w:t> </w:t>
      </w:r>
      <w:r>
        <w:rPr/>
        <w:t>Presented</w:t>
      </w:r>
      <w:r>
        <w:rPr>
          <w:spacing w:val="-2"/>
        </w:rPr>
        <w:t> </w:t>
      </w:r>
      <w:r>
        <w:rPr/>
        <w:t>to</w:t>
      </w:r>
    </w:p>
    <w:p>
      <w:pPr>
        <w:pStyle w:val="BodyText"/>
        <w:spacing w:line="274" w:lineRule="exact"/>
        <w:ind w:left="3653" w:right="4070"/>
        <w:jc w:val="center"/>
      </w:pPr>
      <w:r>
        <w:rPr/>
        <w:t>The</w:t>
      </w:r>
      <w:r>
        <w:rPr>
          <w:spacing w:val="-5"/>
        </w:rPr>
        <w:t> </w:t>
      </w:r>
      <w:r>
        <w:rPr/>
        <w:t>Academic</w:t>
      </w:r>
      <w:r>
        <w:rPr>
          <w:spacing w:val="-4"/>
        </w:rPr>
        <w:t> </w:t>
      </w:r>
      <w:r>
        <w:rPr/>
        <w:t>Faculty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36"/>
        <w:ind w:left="3652" w:right="4070"/>
        <w:jc w:val="center"/>
      </w:pPr>
      <w:r>
        <w:rPr/>
        <w:t>By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35"/>
        <w:ind w:left="3047" w:right="3464"/>
        <w:jc w:val="center"/>
      </w:pPr>
      <w:r>
        <w:rPr/>
        <w:t>Muhammad</w:t>
      </w:r>
      <w:r>
        <w:rPr>
          <w:spacing w:val="-4"/>
        </w:rPr>
        <w:t> </w:t>
      </w:r>
      <w:r>
        <w:rPr/>
        <w:t>Umer</w:t>
      </w:r>
      <w:r>
        <w:rPr>
          <w:spacing w:val="-4"/>
        </w:rPr>
        <w:t> </w:t>
      </w:r>
      <w:r>
        <w:rPr/>
        <w:t>Qureshi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36"/>
        <w:ind w:left="3653" w:right="4070"/>
        <w:jc w:val="center"/>
      </w:pPr>
      <w:r>
        <w:rPr/>
        <w:t>In</w:t>
      </w:r>
      <w:r>
        <w:rPr>
          <w:spacing w:val="-9"/>
        </w:rPr>
        <w:t> </w:t>
      </w:r>
      <w:r>
        <w:rPr/>
        <w:t>Partial</w:t>
      </w:r>
      <w:r>
        <w:rPr>
          <w:spacing w:val="-8"/>
        </w:rPr>
        <w:t> </w:t>
      </w:r>
      <w:r>
        <w:rPr/>
        <w:t>Fulfillment</w:t>
      </w:r>
    </w:p>
    <w:p>
      <w:pPr>
        <w:pStyle w:val="BodyText"/>
        <w:spacing w:line="252" w:lineRule="auto" w:before="13"/>
        <w:ind w:left="3046" w:right="3464"/>
        <w:jc w:val="center"/>
      </w:pP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Requirements</w:t>
      </w:r>
      <w:r>
        <w:rPr>
          <w:spacing w:val="-6"/>
        </w:rPr>
        <w:t> </w:t>
      </w:r>
      <w:r>
        <w:rPr/>
        <w:t>for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Degree</w:t>
      </w:r>
      <w:r>
        <w:rPr>
          <w:spacing w:val="-57"/>
        </w:rPr>
        <w:t> </w:t>
      </w:r>
      <w:r>
        <w:rPr/>
        <w:t>Doctor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Philosophy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</w:p>
    <w:p>
      <w:pPr>
        <w:pStyle w:val="BodyText"/>
        <w:spacing w:line="274" w:lineRule="exact"/>
        <w:ind w:left="142" w:right="559"/>
        <w:jc w:val="center"/>
      </w:pPr>
      <w:r>
        <w:rPr/>
        <w:t>School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Electrical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Computer</w:t>
      </w:r>
      <w:r>
        <w:rPr>
          <w:spacing w:val="-3"/>
        </w:rPr>
        <w:t> </w:t>
      </w:r>
      <w:r>
        <w:rPr/>
        <w:t>Engineering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line="501" w:lineRule="auto" w:before="236"/>
        <w:ind w:left="3046" w:right="3464"/>
        <w:jc w:val="center"/>
      </w:pPr>
      <w:r>
        <w:rPr>
          <w:spacing w:val="-1"/>
        </w:rPr>
        <w:t>Georgia</w:t>
      </w:r>
      <w:r>
        <w:rPr>
          <w:spacing w:val="-13"/>
        </w:rPr>
        <w:t> </w:t>
      </w:r>
      <w:r>
        <w:rPr/>
        <w:t>Institute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Technology</w:t>
      </w:r>
      <w:r>
        <w:rPr>
          <w:spacing w:val="-57"/>
        </w:rPr>
        <w:t> </w:t>
      </w:r>
      <w:r>
        <w:rPr/>
        <w:t>August</w:t>
      </w:r>
      <w:r>
        <w:rPr>
          <w:spacing w:val="-2"/>
        </w:rPr>
        <w:t> </w:t>
      </w:r>
      <w:r>
        <w:rPr/>
        <w:t>2019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64"/>
        <w:ind w:left="142" w:right="559"/>
        <w:jc w:val="center"/>
      </w:pPr>
      <w:r>
        <w:rPr/>
        <w:t>Copyright</w:t>
      </w:r>
      <w:r>
        <w:rPr>
          <w:spacing w:val="-4"/>
        </w:rPr>
        <w:t> </w:t>
      </w:r>
      <w:r>
        <w:rPr/>
        <w:t>©</w:t>
      </w:r>
      <w:r>
        <w:rPr>
          <w:spacing w:val="-4"/>
        </w:rPr>
        <w:t> </w:t>
      </w:r>
      <w:r>
        <w:rPr/>
        <w:t>Muhammad</w:t>
      </w:r>
      <w:r>
        <w:rPr>
          <w:spacing w:val="-4"/>
        </w:rPr>
        <w:t> </w:t>
      </w:r>
      <w:r>
        <w:rPr/>
        <w:t>Umer</w:t>
      </w:r>
      <w:r>
        <w:rPr>
          <w:spacing w:val="-4"/>
        </w:rPr>
        <w:t> </w:t>
      </w:r>
      <w:r>
        <w:rPr/>
        <w:t>Qureshi</w:t>
      </w:r>
      <w:r>
        <w:rPr>
          <w:spacing w:val="-4"/>
        </w:rPr>
        <w:t> </w:t>
      </w:r>
      <w:r>
        <w:rPr/>
        <w:t>2019</w:t>
      </w:r>
    </w:p>
    <w:p>
      <w:pPr>
        <w:spacing w:after="0"/>
        <w:jc w:val="center"/>
        <w:sectPr>
          <w:type w:val="continuous"/>
          <w:pgSz w:w="12240" w:h="15840"/>
          <w:pgMar w:top="1360" w:bottom="280" w:left="1720" w:right="580"/>
        </w:sectPr>
      </w:pPr>
    </w:p>
    <w:p>
      <w:pPr>
        <w:pStyle w:val="Heading1"/>
        <w:spacing w:line="252" w:lineRule="auto" w:before="95"/>
        <w:ind w:left="901" w:right="1303" w:hanging="5"/>
      </w:pPr>
      <w:r>
        <w:rPr>
          <w:spacing w:val="-1"/>
        </w:rPr>
        <w:t>A</w:t>
      </w:r>
      <w:r>
        <w:rPr>
          <w:spacing w:val="-14"/>
        </w:rPr>
        <w:t> </w:t>
      </w:r>
      <w:r>
        <w:rPr>
          <w:spacing w:val="-1"/>
        </w:rPr>
        <w:t>FAST</w:t>
      </w:r>
      <w:r>
        <w:rPr>
          <w:spacing w:val="-14"/>
        </w:rPr>
        <w:t> </w:t>
      </w:r>
      <w:r>
        <w:rPr>
          <w:spacing w:val="-1"/>
        </w:rPr>
        <w:t>QUASI-STATIC</w:t>
      </w:r>
      <w:r>
        <w:rPr>
          <w:spacing w:val="-14"/>
        </w:rPr>
        <w:t> </w:t>
      </w:r>
      <w:r>
        <w:rPr>
          <w:spacing w:val="-1"/>
        </w:rPr>
        <w:t>TIME</w:t>
      </w:r>
      <w:r>
        <w:rPr>
          <w:spacing w:val="-14"/>
        </w:rPr>
        <w:t> </w:t>
      </w:r>
      <w:r>
        <w:rPr>
          <w:spacing w:val="-1"/>
        </w:rPr>
        <w:t>SERIES</w:t>
      </w:r>
      <w:r>
        <w:rPr>
          <w:spacing w:val="-14"/>
        </w:rPr>
        <w:t> </w:t>
      </w:r>
      <w:r>
        <w:rPr>
          <w:spacing w:val="-1"/>
        </w:rPr>
        <w:t>SIMULATION</w:t>
      </w:r>
      <w:r>
        <w:rPr>
          <w:spacing w:val="-14"/>
        </w:rPr>
        <w:t> </w:t>
      </w:r>
      <w:r>
        <w:rPr>
          <w:spacing w:val="-1"/>
        </w:rPr>
        <w:t>METHOD</w:t>
      </w:r>
      <w:r>
        <w:rPr>
          <w:spacing w:val="-14"/>
        </w:rPr>
        <w:t> </w:t>
      </w:r>
      <w:r>
        <w:rPr/>
        <w:t>USING</w:t>
      </w:r>
      <w:r>
        <w:rPr>
          <w:spacing w:val="-57"/>
        </w:rPr>
        <w:t> </w:t>
      </w:r>
      <w:r>
        <w:rPr>
          <w:spacing w:val="-2"/>
        </w:rPr>
        <w:t>SENSITIVITY</w:t>
      </w:r>
      <w:r>
        <w:rPr>
          <w:spacing w:val="-13"/>
        </w:rPr>
        <w:t> </w:t>
      </w:r>
      <w:r>
        <w:rPr>
          <w:spacing w:val="-2"/>
        </w:rPr>
        <w:t>ANALYSIS</w:t>
      </w:r>
      <w:r>
        <w:rPr>
          <w:spacing w:val="-12"/>
        </w:rPr>
        <w:t> </w:t>
      </w:r>
      <w:r>
        <w:rPr>
          <w:spacing w:val="-2"/>
        </w:rPr>
        <w:t>TO</w:t>
      </w:r>
      <w:r>
        <w:rPr>
          <w:spacing w:val="-12"/>
        </w:rPr>
        <w:t> </w:t>
      </w:r>
      <w:r>
        <w:rPr>
          <w:spacing w:val="-2"/>
        </w:rPr>
        <w:t>EVALUATE</w:t>
      </w:r>
      <w:r>
        <w:rPr>
          <w:spacing w:val="-12"/>
        </w:rPr>
        <w:t> </w:t>
      </w:r>
      <w:r>
        <w:rPr>
          <w:spacing w:val="-2"/>
        </w:rPr>
        <w:t>DISTRIBUTED</w:t>
      </w:r>
      <w:r>
        <w:rPr>
          <w:spacing w:val="-12"/>
        </w:rPr>
        <w:t> </w:t>
      </w:r>
      <w:r>
        <w:rPr>
          <w:spacing w:val="-2"/>
        </w:rPr>
        <w:t>PV</w:t>
      </w:r>
      <w:r>
        <w:rPr>
          <w:spacing w:val="-12"/>
        </w:rPr>
        <w:t> </w:t>
      </w:r>
      <w:r>
        <w:rPr>
          <w:spacing w:val="-2"/>
        </w:rPr>
        <w:t>IMPACTS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2"/>
        <w:rPr>
          <w:b/>
          <w:sz w:val="43"/>
        </w:rPr>
      </w:pPr>
    </w:p>
    <w:p>
      <w:pPr>
        <w:pStyle w:val="BodyText"/>
        <w:ind w:left="791"/>
      </w:pPr>
      <w:r>
        <w:rPr/>
        <w:t>Approved</w:t>
      </w:r>
      <w:r>
        <w:rPr>
          <w:spacing w:val="-7"/>
        </w:rPr>
        <w:t> </w:t>
      </w:r>
      <w:r>
        <w:rPr/>
        <w:t>by: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spacing w:after="0"/>
        <w:rPr>
          <w:sz w:val="18"/>
        </w:rPr>
        <w:sectPr>
          <w:pgSz w:w="12240" w:h="15840"/>
          <w:pgMar w:top="1360" w:bottom="280" w:left="1720" w:right="580"/>
        </w:sectPr>
      </w:pPr>
    </w:p>
    <w:p>
      <w:pPr>
        <w:pStyle w:val="BodyText"/>
        <w:spacing w:line="252" w:lineRule="auto" w:before="98"/>
        <w:ind w:left="791" w:right="37"/>
      </w:pPr>
      <w:r>
        <w:rPr/>
        <w:t>Dr.</w:t>
      </w:r>
      <w:r>
        <w:rPr>
          <w:spacing w:val="10"/>
        </w:rPr>
        <w:t> </w:t>
      </w:r>
      <w:r>
        <w:rPr/>
        <w:t>Santiago</w:t>
      </w:r>
      <w:r>
        <w:rPr>
          <w:spacing w:val="-3"/>
        </w:rPr>
        <w:t> </w:t>
      </w:r>
      <w:r>
        <w:rPr/>
        <w:t>Grijalva,</w:t>
      </w:r>
      <w:r>
        <w:rPr>
          <w:spacing w:val="-4"/>
        </w:rPr>
        <w:t> </w:t>
      </w:r>
      <w:r>
        <w:rPr/>
        <w:t>Advisor</w:t>
      </w:r>
      <w:r>
        <w:rPr>
          <w:spacing w:val="1"/>
        </w:rPr>
        <w:t> </w:t>
      </w:r>
      <w:r>
        <w:rPr/>
        <w:t>School</w:t>
      </w:r>
      <w:r>
        <w:rPr>
          <w:spacing w:val="26"/>
        </w:rPr>
        <w:t> </w:t>
      </w:r>
      <w:r>
        <w:rPr/>
        <w:t>of</w:t>
      </w:r>
      <w:r>
        <w:rPr>
          <w:spacing w:val="27"/>
        </w:rPr>
        <w:t> </w:t>
      </w:r>
      <w:r>
        <w:rPr/>
        <w:t>Electrical</w:t>
      </w:r>
      <w:r>
        <w:rPr>
          <w:spacing w:val="27"/>
        </w:rPr>
        <w:t> </w:t>
      </w:r>
      <w:r>
        <w:rPr/>
        <w:t>and</w:t>
      </w:r>
      <w:r>
        <w:rPr>
          <w:spacing w:val="27"/>
        </w:rPr>
        <w:t> </w:t>
      </w:r>
      <w:r>
        <w:rPr/>
        <w:t>Computer</w:t>
      </w:r>
      <w:r>
        <w:rPr>
          <w:spacing w:val="-57"/>
        </w:rPr>
        <w:t> </w:t>
      </w:r>
      <w:r>
        <w:rPr/>
        <w:t>Engineering</w:t>
      </w:r>
    </w:p>
    <w:p>
      <w:pPr>
        <w:spacing w:line="273" w:lineRule="exact" w:before="0"/>
        <w:ind w:left="791" w:right="0" w:firstLine="0"/>
        <w:jc w:val="left"/>
        <w:rPr>
          <w:i/>
          <w:sz w:val="24"/>
        </w:rPr>
      </w:pPr>
      <w:r>
        <w:rPr>
          <w:i/>
          <w:sz w:val="24"/>
        </w:rPr>
        <w:t>Georgia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Institute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Technology</w:t>
      </w:r>
    </w:p>
    <w:p>
      <w:pPr>
        <w:pStyle w:val="BodyText"/>
        <w:spacing w:before="2"/>
        <w:rPr>
          <w:i/>
          <w:sz w:val="26"/>
        </w:rPr>
      </w:pPr>
    </w:p>
    <w:p>
      <w:pPr>
        <w:pStyle w:val="BodyText"/>
        <w:ind w:left="791"/>
      </w:pPr>
      <w:r>
        <w:rPr/>
        <w:t>Dr.</w:t>
      </w:r>
      <w:r>
        <w:rPr>
          <w:spacing w:val="5"/>
        </w:rPr>
        <w:t> </w:t>
      </w:r>
      <w:r>
        <w:rPr/>
        <w:t>Maryam</w:t>
      </w:r>
      <w:r>
        <w:rPr>
          <w:spacing w:val="-8"/>
        </w:rPr>
        <w:t> </w:t>
      </w:r>
      <w:r>
        <w:rPr/>
        <w:t>Saeedifard</w:t>
      </w:r>
    </w:p>
    <w:p>
      <w:pPr>
        <w:pStyle w:val="BodyText"/>
        <w:spacing w:line="252" w:lineRule="auto" w:before="13"/>
        <w:ind w:left="791" w:right="37"/>
      </w:pPr>
      <w:r>
        <w:rPr/>
        <w:t>School</w:t>
      </w:r>
      <w:r>
        <w:rPr>
          <w:spacing w:val="26"/>
        </w:rPr>
        <w:t> </w:t>
      </w:r>
      <w:r>
        <w:rPr/>
        <w:t>of</w:t>
      </w:r>
      <w:r>
        <w:rPr>
          <w:spacing w:val="27"/>
        </w:rPr>
        <w:t> </w:t>
      </w:r>
      <w:r>
        <w:rPr/>
        <w:t>Electrical</w:t>
      </w:r>
      <w:r>
        <w:rPr>
          <w:spacing w:val="27"/>
        </w:rPr>
        <w:t> </w:t>
      </w:r>
      <w:r>
        <w:rPr/>
        <w:t>and</w:t>
      </w:r>
      <w:r>
        <w:rPr>
          <w:spacing w:val="27"/>
        </w:rPr>
        <w:t> </w:t>
      </w:r>
      <w:r>
        <w:rPr/>
        <w:t>Computer</w:t>
      </w:r>
      <w:r>
        <w:rPr>
          <w:spacing w:val="-57"/>
        </w:rPr>
        <w:t> </w:t>
      </w:r>
      <w:r>
        <w:rPr/>
        <w:t>Engineering</w:t>
      </w:r>
    </w:p>
    <w:p>
      <w:pPr>
        <w:spacing w:line="274" w:lineRule="exact" w:before="0"/>
        <w:ind w:left="791" w:right="0" w:firstLine="0"/>
        <w:jc w:val="left"/>
        <w:rPr>
          <w:i/>
          <w:sz w:val="24"/>
        </w:rPr>
      </w:pPr>
      <w:r>
        <w:rPr>
          <w:i/>
          <w:sz w:val="24"/>
        </w:rPr>
        <w:t>Georgia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Institute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Technology</w:t>
      </w:r>
    </w:p>
    <w:p>
      <w:pPr>
        <w:pStyle w:val="BodyText"/>
        <w:spacing w:before="3"/>
        <w:rPr>
          <w:i/>
          <w:sz w:val="26"/>
        </w:rPr>
      </w:pPr>
    </w:p>
    <w:p>
      <w:pPr>
        <w:pStyle w:val="BodyText"/>
        <w:ind w:left="791"/>
      </w:pPr>
      <w:r>
        <w:rPr/>
        <w:t>Dr.</w:t>
      </w:r>
      <w:r>
        <w:rPr>
          <w:spacing w:val="7"/>
        </w:rPr>
        <w:t> </w:t>
      </w:r>
      <w:r>
        <w:rPr/>
        <w:t>Lukas</w:t>
      </w:r>
      <w:r>
        <w:rPr>
          <w:spacing w:val="-7"/>
        </w:rPr>
        <w:t> </w:t>
      </w:r>
      <w:r>
        <w:rPr/>
        <w:t>Graber</w:t>
      </w:r>
    </w:p>
    <w:p>
      <w:pPr>
        <w:pStyle w:val="BodyText"/>
        <w:spacing w:line="252" w:lineRule="auto" w:before="13"/>
        <w:ind w:left="791" w:right="37"/>
      </w:pPr>
      <w:r>
        <w:rPr/>
        <w:t>School</w:t>
      </w:r>
      <w:r>
        <w:rPr>
          <w:spacing w:val="26"/>
        </w:rPr>
        <w:t> </w:t>
      </w:r>
      <w:r>
        <w:rPr/>
        <w:t>of</w:t>
      </w:r>
      <w:r>
        <w:rPr>
          <w:spacing w:val="27"/>
        </w:rPr>
        <w:t> </w:t>
      </w:r>
      <w:r>
        <w:rPr/>
        <w:t>Electrical</w:t>
      </w:r>
      <w:r>
        <w:rPr>
          <w:spacing w:val="27"/>
        </w:rPr>
        <w:t> </w:t>
      </w:r>
      <w:r>
        <w:rPr/>
        <w:t>and</w:t>
      </w:r>
      <w:r>
        <w:rPr>
          <w:spacing w:val="27"/>
        </w:rPr>
        <w:t> </w:t>
      </w:r>
      <w:r>
        <w:rPr/>
        <w:t>Computer</w:t>
      </w:r>
      <w:r>
        <w:rPr>
          <w:spacing w:val="-57"/>
        </w:rPr>
        <w:t> </w:t>
      </w:r>
      <w:r>
        <w:rPr/>
        <w:t>Engineering</w:t>
      </w:r>
    </w:p>
    <w:p>
      <w:pPr>
        <w:spacing w:line="274" w:lineRule="exact" w:before="0"/>
        <w:ind w:left="791" w:right="0" w:firstLine="0"/>
        <w:jc w:val="left"/>
        <w:rPr>
          <w:i/>
          <w:sz w:val="24"/>
        </w:rPr>
      </w:pPr>
      <w:r>
        <w:rPr>
          <w:i/>
          <w:sz w:val="24"/>
        </w:rPr>
        <w:t>Georgia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Institute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Technology</w:t>
      </w:r>
    </w:p>
    <w:p>
      <w:pPr>
        <w:pStyle w:val="BodyText"/>
        <w:rPr>
          <w:i/>
          <w:sz w:val="28"/>
        </w:rPr>
      </w:pPr>
      <w:r>
        <w:rPr/>
        <w:br w:type="column"/>
      </w:r>
      <w:r>
        <w:rPr>
          <w:i/>
          <w:sz w:val="28"/>
        </w:rPr>
      </w:r>
    </w:p>
    <w:p>
      <w:pPr>
        <w:pStyle w:val="BodyText"/>
        <w:spacing w:before="2"/>
        <w:rPr>
          <w:i/>
          <w:sz w:val="26"/>
        </w:rPr>
      </w:pPr>
    </w:p>
    <w:p>
      <w:pPr>
        <w:pStyle w:val="BodyText"/>
        <w:spacing w:before="1"/>
        <w:ind w:left="791"/>
      </w:pPr>
      <w:r>
        <w:rPr>
          <w:w w:val="95"/>
        </w:rPr>
        <w:t>Dr.</w:t>
      </w:r>
      <w:r>
        <w:rPr>
          <w:spacing w:val="33"/>
          <w:w w:val="95"/>
        </w:rPr>
        <w:t> </w:t>
      </w:r>
      <w:r>
        <w:rPr>
          <w:w w:val="95"/>
        </w:rPr>
        <w:t>A.</w:t>
      </w:r>
      <w:r>
        <w:rPr>
          <w:spacing w:val="15"/>
          <w:w w:val="95"/>
        </w:rPr>
        <w:t> </w:t>
      </w:r>
      <w:r>
        <w:rPr>
          <w:w w:val="95"/>
        </w:rPr>
        <w:t>P.</w:t>
      </w:r>
      <w:r>
        <w:rPr>
          <w:spacing w:val="15"/>
          <w:w w:val="95"/>
        </w:rPr>
        <w:t> </w:t>
      </w:r>
      <w:r>
        <w:rPr>
          <w:w w:val="95"/>
        </w:rPr>
        <w:t>Sakis</w:t>
      </w:r>
      <w:r>
        <w:rPr>
          <w:spacing w:val="15"/>
          <w:w w:val="95"/>
        </w:rPr>
        <w:t> </w:t>
      </w:r>
      <w:r>
        <w:rPr>
          <w:w w:val="95"/>
        </w:rPr>
        <w:t>Meliopoulos</w:t>
      </w:r>
    </w:p>
    <w:p>
      <w:pPr>
        <w:pStyle w:val="BodyText"/>
        <w:spacing w:line="252" w:lineRule="auto" w:before="13"/>
        <w:ind w:left="791" w:right="1249"/>
      </w:pPr>
      <w:r>
        <w:rPr/>
        <w:t>School</w:t>
      </w:r>
      <w:r>
        <w:rPr>
          <w:spacing w:val="26"/>
        </w:rPr>
        <w:t> </w:t>
      </w:r>
      <w:r>
        <w:rPr/>
        <w:t>of</w:t>
      </w:r>
      <w:r>
        <w:rPr>
          <w:spacing w:val="27"/>
        </w:rPr>
        <w:t> </w:t>
      </w:r>
      <w:r>
        <w:rPr/>
        <w:t>Electrical</w:t>
      </w:r>
      <w:r>
        <w:rPr>
          <w:spacing w:val="27"/>
        </w:rPr>
        <w:t> </w:t>
      </w:r>
      <w:r>
        <w:rPr/>
        <w:t>and</w:t>
      </w:r>
      <w:r>
        <w:rPr>
          <w:spacing w:val="27"/>
        </w:rPr>
        <w:t> </w:t>
      </w:r>
      <w:r>
        <w:rPr/>
        <w:t>Computer</w:t>
      </w:r>
      <w:r>
        <w:rPr>
          <w:spacing w:val="-57"/>
        </w:rPr>
        <w:t> </w:t>
      </w:r>
      <w:r>
        <w:rPr/>
        <w:t>Engineering</w:t>
      </w:r>
    </w:p>
    <w:p>
      <w:pPr>
        <w:spacing w:line="274" w:lineRule="exact" w:before="0"/>
        <w:ind w:left="791" w:right="0" w:firstLine="0"/>
        <w:jc w:val="left"/>
        <w:rPr>
          <w:i/>
          <w:sz w:val="24"/>
        </w:rPr>
      </w:pPr>
      <w:r>
        <w:rPr>
          <w:i/>
          <w:sz w:val="24"/>
        </w:rPr>
        <w:t>Georgia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Institute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Technology</w:t>
      </w:r>
    </w:p>
    <w:p>
      <w:pPr>
        <w:pStyle w:val="BodyText"/>
        <w:spacing w:before="2"/>
        <w:rPr>
          <w:i/>
          <w:sz w:val="26"/>
        </w:rPr>
      </w:pPr>
    </w:p>
    <w:p>
      <w:pPr>
        <w:pStyle w:val="BodyText"/>
        <w:spacing w:line="252" w:lineRule="auto"/>
        <w:ind w:left="791" w:right="1490"/>
      </w:pPr>
      <w:r>
        <w:rPr/>
        <w:t>Professor</w:t>
      </w:r>
      <w:r>
        <w:rPr>
          <w:spacing w:val="-9"/>
        </w:rPr>
        <w:t> </w:t>
      </w:r>
      <w:r>
        <w:rPr/>
        <w:t>Godfried</w:t>
      </w:r>
      <w:r>
        <w:rPr>
          <w:spacing w:val="-9"/>
        </w:rPr>
        <w:t> </w:t>
      </w:r>
      <w:r>
        <w:rPr/>
        <w:t>L.</w:t>
      </w:r>
      <w:r>
        <w:rPr>
          <w:spacing w:val="-9"/>
        </w:rPr>
        <w:t> </w:t>
      </w:r>
      <w:r>
        <w:rPr/>
        <w:t>Augenbroe</w:t>
      </w:r>
      <w:r>
        <w:rPr>
          <w:spacing w:val="-57"/>
        </w:rPr>
        <w:t> </w:t>
      </w:r>
      <w:r>
        <w:rPr/>
        <w:t>School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Architecture</w:t>
      </w:r>
    </w:p>
    <w:p>
      <w:pPr>
        <w:spacing w:line="274" w:lineRule="exact" w:before="0"/>
        <w:ind w:left="791" w:right="0" w:firstLine="0"/>
        <w:jc w:val="left"/>
        <w:rPr>
          <w:i/>
          <w:sz w:val="24"/>
        </w:rPr>
      </w:pPr>
      <w:r>
        <w:rPr>
          <w:i/>
          <w:spacing w:val="-1"/>
          <w:sz w:val="24"/>
        </w:rPr>
        <w:t>Georgia</w:t>
      </w:r>
      <w:r>
        <w:rPr>
          <w:i/>
          <w:spacing w:val="-12"/>
          <w:sz w:val="24"/>
        </w:rPr>
        <w:t> </w:t>
      </w:r>
      <w:r>
        <w:rPr>
          <w:i/>
          <w:spacing w:val="-1"/>
          <w:sz w:val="24"/>
        </w:rPr>
        <w:t>Institute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Technology</w:t>
      </w:r>
    </w:p>
    <w:p>
      <w:pPr>
        <w:pStyle w:val="BodyText"/>
        <w:spacing w:before="3"/>
        <w:rPr>
          <w:i/>
          <w:sz w:val="26"/>
        </w:rPr>
      </w:pPr>
    </w:p>
    <w:p>
      <w:pPr>
        <w:pStyle w:val="BodyText"/>
        <w:ind w:left="791"/>
      </w:pPr>
      <w:r>
        <w:rPr/>
        <w:t>Date</w:t>
      </w:r>
      <w:r>
        <w:rPr>
          <w:spacing w:val="-6"/>
        </w:rPr>
        <w:t> </w:t>
      </w:r>
      <w:r>
        <w:rPr/>
        <w:t>Approved:</w:t>
      </w:r>
      <w:r>
        <w:rPr>
          <w:spacing w:val="9"/>
        </w:rPr>
        <w:t> </w:t>
      </w:r>
      <w:r>
        <w:rPr/>
        <w:t>April</w:t>
      </w:r>
      <w:r>
        <w:rPr>
          <w:spacing w:val="-5"/>
        </w:rPr>
        <w:t> </w:t>
      </w:r>
      <w:r>
        <w:rPr/>
        <w:t>18,</w:t>
      </w:r>
      <w:r>
        <w:rPr>
          <w:spacing w:val="-6"/>
        </w:rPr>
        <w:t> </w:t>
      </w:r>
      <w:r>
        <w:rPr/>
        <w:t>2019</w:t>
      </w:r>
    </w:p>
    <w:p>
      <w:pPr>
        <w:spacing w:after="0"/>
        <w:sectPr>
          <w:type w:val="continuous"/>
          <w:pgSz w:w="12240" w:h="15840"/>
          <w:pgMar w:top="1360" w:bottom="280" w:left="1720" w:right="580"/>
          <w:cols w:num="2" w:equalWidth="0">
            <w:col w:w="4288" w:space="152"/>
            <w:col w:w="550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6"/>
        </w:rPr>
      </w:pPr>
    </w:p>
    <w:p>
      <w:pPr>
        <w:pStyle w:val="BodyText"/>
        <w:spacing w:line="415" w:lineRule="auto" w:before="97"/>
        <w:ind w:left="486" w:right="904" w:hanging="1"/>
        <w:jc w:val="center"/>
      </w:pPr>
      <w:r>
        <w:rPr/>
        <w:t>To</w:t>
      </w:r>
      <w:r>
        <w:rPr>
          <w:spacing w:val="-7"/>
        </w:rPr>
        <w:t> </w:t>
      </w:r>
      <w:r>
        <w:rPr/>
        <w:t>my</w:t>
      </w:r>
      <w:r>
        <w:rPr>
          <w:spacing w:val="-6"/>
        </w:rPr>
        <w:t> </w:t>
      </w:r>
      <w:r>
        <w:rPr/>
        <w:t>Mom</w:t>
      </w:r>
      <w:r>
        <w:rPr>
          <w:spacing w:val="-6"/>
        </w:rPr>
        <w:t> </w:t>
      </w:r>
      <w:r>
        <w:rPr/>
        <w:t>Riffat,</w:t>
      </w:r>
      <w:r>
        <w:rPr>
          <w:spacing w:val="-6"/>
        </w:rPr>
        <w:t> </w:t>
      </w:r>
      <w:r>
        <w:rPr/>
        <w:t>who</w:t>
      </w:r>
      <w:r>
        <w:rPr>
          <w:spacing w:val="-6"/>
        </w:rPr>
        <w:t> </w:t>
      </w:r>
      <w:r>
        <w:rPr/>
        <w:t>spent</w:t>
      </w:r>
      <w:r>
        <w:rPr>
          <w:spacing w:val="-6"/>
        </w:rPr>
        <w:t> </w:t>
      </w:r>
      <w:r>
        <w:rPr/>
        <w:t>countless</w:t>
      </w:r>
      <w:r>
        <w:rPr>
          <w:spacing w:val="-6"/>
        </w:rPr>
        <w:t> </w:t>
      </w:r>
      <w:r>
        <w:rPr/>
        <w:t>years</w:t>
      </w:r>
      <w:r>
        <w:rPr>
          <w:spacing w:val="-6"/>
        </w:rPr>
        <w:t> </w:t>
      </w:r>
      <w:r>
        <w:rPr/>
        <w:t>building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foundations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my</w:t>
      </w:r>
      <w:r>
        <w:rPr>
          <w:spacing w:val="-6"/>
        </w:rPr>
        <w:t> </w:t>
      </w:r>
      <w:r>
        <w:rPr/>
        <w:t>knowledge</w:t>
      </w:r>
      <w:r>
        <w:rPr>
          <w:spacing w:val="-57"/>
        </w:rPr>
        <w:t> </w:t>
      </w:r>
      <w:r>
        <w:rPr/>
        <w:t>and</w:t>
      </w:r>
      <w:r>
        <w:rPr>
          <w:spacing w:val="-6"/>
        </w:rPr>
        <w:t> </w:t>
      </w:r>
      <w:r>
        <w:rPr/>
        <w:t>personality;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debt</w:t>
      </w:r>
      <w:r>
        <w:rPr>
          <w:spacing w:val="-5"/>
        </w:rPr>
        <w:t> </w:t>
      </w:r>
      <w:r>
        <w:rPr/>
        <w:t>that</w:t>
      </w:r>
      <w:r>
        <w:rPr>
          <w:spacing w:val="-6"/>
        </w:rPr>
        <w:t> </w:t>
      </w:r>
      <w:r>
        <w:rPr/>
        <w:t>I</w:t>
      </w:r>
      <w:r>
        <w:rPr>
          <w:spacing w:val="-6"/>
        </w:rPr>
        <w:t> </w:t>
      </w:r>
      <w:r>
        <w:rPr/>
        <w:t>can</w:t>
      </w:r>
      <w:r>
        <w:rPr>
          <w:spacing w:val="-6"/>
        </w:rPr>
        <w:t> </w:t>
      </w:r>
      <w:r>
        <w:rPr/>
        <w:t>never</w:t>
      </w:r>
      <w:r>
        <w:rPr>
          <w:spacing w:val="-6"/>
        </w:rPr>
        <w:t> </w:t>
      </w:r>
      <w:r>
        <w:rPr/>
        <w:t>repay.</w:t>
      </w:r>
      <w:r>
        <w:rPr>
          <w:spacing w:val="9"/>
        </w:rPr>
        <w:t> </w:t>
      </w:r>
      <w:r>
        <w:rPr/>
        <w:t>To</w:t>
      </w:r>
      <w:r>
        <w:rPr>
          <w:spacing w:val="-6"/>
        </w:rPr>
        <w:t> </w:t>
      </w:r>
      <w:r>
        <w:rPr/>
        <w:t>my</w:t>
      </w:r>
      <w:r>
        <w:rPr>
          <w:spacing w:val="-6"/>
        </w:rPr>
        <w:t> </w:t>
      </w:r>
      <w:r>
        <w:rPr/>
        <w:t>Dad</w:t>
      </w:r>
      <w:r>
        <w:rPr>
          <w:spacing w:val="-6"/>
        </w:rPr>
        <w:t> </w:t>
      </w:r>
      <w:r>
        <w:rPr/>
        <w:t>Azhar,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man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wisdom</w:t>
      </w:r>
      <w:r>
        <w:rPr>
          <w:spacing w:val="-5"/>
        </w:rPr>
        <w:t> </w:t>
      </w:r>
      <w:r>
        <w:rPr/>
        <w:t>who</w:t>
      </w:r>
      <w:r>
        <w:rPr>
          <w:spacing w:val="-57"/>
        </w:rPr>
        <w:t> </w:t>
      </w:r>
      <w:r>
        <w:rPr/>
        <w:t>always stood by me and gave me the freedom to pursue my dreams. To Wajiha and</w:t>
      </w:r>
      <w:r>
        <w:rPr>
          <w:spacing w:val="1"/>
        </w:rPr>
        <w:t> </w:t>
      </w:r>
      <w:r>
        <w:rPr/>
        <w:t>Mahmood, for providing a strong support system while I was away in distant lands. And</w:t>
      </w:r>
      <w:r>
        <w:rPr>
          <w:spacing w:val="-57"/>
        </w:rPr>
        <w:t> </w:t>
      </w:r>
      <w:r>
        <w:rPr/>
        <w:t>finally, to my little sister Areej, whose presence I missed each day during my studies</w:t>
      </w:r>
      <w:r>
        <w:rPr>
          <w:spacing w:val="1"/>
        </w:rPr>
        <w:t> </w:t>
      </w:r>
      <w:r>
        <w:rPr/>
        <w:t>abroad...</w:t>
      </w:r>
    </w:p>
    <w:p>
      <w:pPr>
        <w:spacing w:after="0" w:line="415" w:lineRule="auto"/>
        <w:jc w:val="center"/>
        <w:sectPr>
          <w:pgSz w:w="12240" w:h="15840"/>
          <w:pgMar w:top="1500" w:bottom="280" w:left="1720" w:right="580"/>
        </w:sectPr>
      </w:pPr>
    </w:p>
    <w:p>
      <w:pPr>
        <w:pStyle w:val="Heading1"/>
        <w:spacing w:before="95"/>
        <w:ind w:left="3047" w:right="3464" w:firstLine="0"/>
        <w:jc w:val="center"/>
      </w:pPr>
      <w:r>
        <w:rPr/>
        <w:t>ACKNOWLEDGEMENTS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1"/>
        <w:rPr>
          <w:b/>
          <w:sz w:val="29"/>
        </w:rPr>
      </w:pPr>
    </w:p>
    <w:p>
      <w:pPr>
        <w:pStyle w:val="BodyText"/>
        <w:spacing w:line="415" w:lineRule="auto" w:before="1"/>
        <w:ind w:left="440" w:right="857" w:firstLine="351"/>
        <w:jc w:val="both"/>
      </w:pPr>
      <w:r>
        <w:rPr>
          <w:w w:val="95"/>
        </w:rPr>
        <w:t>I would like to begin by thanking the Almighty ALLAH for blessing me with the knowl-</w:t>
      </w:r>
      <w:r>
        <w:rPr>
          <w:spacing w:val="1"/>
          <w:w w:val="95"/>
        </w:rPr>
        <w:t> </w:t>
      </w:r>
      <w:r>
        <w:rPr/>
        <w:t>edge and the critical thinking that helped me succeed in this endeavour.</w:t>
      </w:r>
      <w:r>
        <w:rPr>
          <w:spacing w:val="1"/>
        </w:rPr>
        <w:t> </w:t>
      </w:r>
      <w:r>
        <w:rPr/>
        <w:t>Completing a</w:t>
      </w:r>
      <w:r>
        <w:rPr>
          <w:spacing w:val="1"/>
        </w:rPr>
        <w:t> </w:t>
      </w:r>
      <w:r>
        <w:rPr/>
        <w:t>Ph.D.</w:t>
      </w:r>
      <w:r>
        <w:rPr>
          <w:spacing w:val="-8"/>
        </w:rPr>
        <w:t> </w:t>
      </w:r>
      <w:r>
        <w:rPr/>
        <w:t>degree</w:t>
      </w:r>
      <w:r>
        <w:rPr>
          <w:spacing w:val="-8"/>
        </w:rPr>
        <w:t> </w:t>
      </w:r>
      <w:r>
        <w:rPr/>
        <w:t>at</w:t>
      </w:r>
      <w:r>
        <w:rPr>
          <w:spacing w:val="-8"/>
        </w:rPr>
        <w:t> </w:t>
      </w:r>
      <w:r>
        <w:rPr/>
        <w:t>Georgia</w:t>
      </w:r>
      <w:r>
        <w:rPr>
          <w:spacing w:val="-8"/>
        </w:rPr>
        <w:t> </w:t>
      </w:r>
      <w:r>
        <w:rPr/>
        <w:t>Tech</w:t>
      </w:r>
      <w:r>
        <w:rPr>
          <w:spacing w:val="-8"/>
        </w:rPr>
        <w:t> </w:t>
      </w:r>
      <w:r>
        <w:rPr/>
        <w:t>has</w:t>
      </w:r>
      <w:r>
        <w:rPr>
          <w:spacing w:val="-8"/>
        </w:rPr>
        <w:t> </w:t>
      </w:r>
      <w:r>
        <w:rPr/>
        <w:t>taught</w:t>
      </w:r>
      <w:r>
        <w:rPr>
          <w:spacing w:val="-8"/>
        </w:rPr>
        <w:t> </w:t>
      </w:r>
      <w:r>
        <w:rPr/>
        <w:t>me</w:t>
      </w:r>
      <w:r>
        <w:rPr>
          <w:spacing w:val="-7"/>
        </w:rPr>
        <w:t> </w:t>
      </w:r>
      <w:r>
        <w:rPr/>
        <w:t>three</w:t>
      </w:r>
      <w:r>
        <w:rPr>
          <w:spacing w:val="-8"/>
        </w:rPr>
        <w:t> </w:t>
      </w:r>
      <w:r>
        <w:rPr/>
        <w:t>things</w:t>
      </w:r>
      <w:r>
        <w:rPr>
          <w:spacing w:val="-8"/>
        </w:rPr>
        <w:t> </w:t>
      </w:r>
      <w:r>
        <w:rPr/>
        <w:t>-</w:t>
      </w:r>
      <w:r>
        <w:rPr>
          <w:spacing w:val="-8"/>
        </w:rPr>
        <w:t> </w:t>
      </w:r>
      <w:r>
        <w:rPr/>
        <w:t>persistence,</w:t>
      </w:r>
      <w:r>
        <w:rPr>
          <w:spacing w:val="-7"/>
        </w:rPr>
        <w:t> </w:t>
      </w:r>
      <w:r>
        <w:rPr/>
        <w:t>discipline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prob-</w:t>
      </w:r>
      <w:r>
        <w:rPr>
          <w:spacing w:val="-57"/>
        </w:rPr>
        <w:t> </w:t>
      </w:r>
      <w:r>
        <w:rPr/>
        <w:t>lem</w:t>
      </w:r>
      <w:r>
        <w:rPr>
          <w:spacing w:val="-4"/>
        </w:rPr>
        <w:t> </w:t>
      </w:r>
      <w:r>
        <w:rPr/>
        <w:t>solving.</w:t>
      </w:r>
      <w:r>
        <w:rPr>
          <w:spacing w:val="13"/>
        </w:rPr>
        <w:t> </w:t>
      </w:r>
      <w:r>
        <w:rPr/>
        <w:t>It</w:t>
      </w:r>
      <w:r>
        <w:rPr>
          <w:spacing w:val="-4"/>
        </w:rPr>
        <w:t> </w:t>
      </w:r>
      <w:r>
        <w:rPr/>
        <w:t>has</w:t>
      </w:r>
      <w:r>
        <w:rPr>
          <w:spacing w:val="-3"/>
        </w:rPr>
        <w:t> </w:t>
      </w:r>
      <w:r>
        <w:rPr/>
        <w:t>been</w:t>
      </w:r>
      <w:r>
        <w:rPr>
          <w:spacing w:val="-3"/>
        </w:rPr>
        <w:t> </w:t>
      </w:r>
      <w:r>
        <w:rPr/>
        <w:t>an</w:t>
      </w:r>
      <w:r>
        <w:rPr>
          <w:spacing w:val="-4"/>
        </w:rPr>
        <w:t> </w:t>
      </w:r>
      <w:r>
        <w:rPr/>
        <w:t>amazing</w:t>
      </w:r>
      <w:r>
        <w:rPr>
          <w:spacing w:val="-3"/>
        </w:rPr>
        <w:t> </w:t>
      </w:r>
      <w:r>
        <w:rPr/>
        <w:t>experience</w:t>
      </w:r>
      <w:r>
        <w:rPr>
          <w:spacing w:val="-3"/>
        </w:rPr>
        <w:t> </w:t>
      </w:r>
      <w:r>
        <w:rPr/>
        <w:t>working</w:t>
      </w:r>
      <w:r>
        <w:rPr>
          <w:spacing w:val="-4"/>
        </w:rPr>
        <w:t> </w:t>
      </w:r>
      <w:r>
        <w:rPr/>
        <w:t>with</w:t>
      </w:r>
      <w:r>
        <w:rPr>
          <w:spacing w:val="-3"/>
        </w:rPr>
        <w:t> </w:t>
      </w:r>
      <w:r>
        <w:rPr/>
        <w:t>my</w:t>
      </w:r>
      <w:r>
        <w:rPr>
          <w:spacing w:val="-4"/>
        </w:rPr>
        <w:t> </w:t>
      </w:r>
      <w:r>
        <w:rPr/>
        <w:t>thesis</w:t>
      </w:r>
      <w:r>
        <w:rPr>
          <w:spacing w:val="-3"/>
        </w:rPr>
        <w:t> </w:t>
      </w:r>
      <w:r>
        <w:rPr/>
        <w:t>advisor,</w:t>
      </w:r>
      <w:r>
        <w:rPr>
          <w:spacing w:val="-3"/>
        </w:rPr>
        <w:t> </w:t>
      </w:r>
      <w:r>
        <w:rPr/>
        <w:t>Professor</w:t>
      </w:r>
      <w:r>
        <w:rPr>
          <w:spacing w:val="-58"/>
        </w:rPr>
        <w:t> </w:t>
      </w:r>
      <w:r>
        <w:rPr/>
        <w:t>Santiago</w:t>
      </w:r>
      <w:r>
        <w:rPr>
          <w:spacing w:val="-14"/>
        </w:rPr>
        <w:t> </w:t>
      </w:r>
      <w:r>
        <w:rPr/>
        <w:t>Grijalva,</w:t>
      </w:r>
      <w:r>
        <w:rPr>
          <w:spacing w:val="-12"/>
        </w:rPr>
        <w:t> </w:t>
      </w:r>
      <w:r>
        <w:rPr/>
        <w:t>who</w:t>
      </w:r>
      <w:r>
        <w:rPr>
          <w:spacing w:val="-13"/>
        </w:rPr>
        <w:t> </w:t>
      </w:r>
      <w:r>
        <w:rPr/>
        <w:t>guided</w:t>
      </w:r>
      <w:r>
        <w:rPr>
          <w:spacing w:val="-14"/>
        </w:rPr>
        <w:t> </w:t>
      </w:r>
      <w:r>
        <w:rPr/>
        <w:t>me</w:t>
      </w:r>
      <w:r>
        <w:rPr>
          <w:spacing w:val="-14"/>
        </w:rPr>
        <w:t> </w:t>
      </w:r>
      <w:r>
        <w:rPr/>
        <w:t>when</w:t>
      </w:r>
      <w:r>
        <w:rPr>
          <w:spacing w:val="-13"/>
        </w:rPr>
        <w:t> </w:t>
      </w:r>
      <w:r>
        <w:rPr/>
        <w:t>I</w:t>
      </w:r>
      <w:r>
        <w:rPr>
          <w:spacing w:val="-14"/>
        </w:rPr>
        <w:t> </w:t>
      </w:r>
      <w:r>
        <w:rPr/>
        <w:t>stumbled</w:t>
      </w:r>
      <w:r>
        <w:rPr>
          <w:spacing w:val="-14"/>
        </w:rPr>
        <w:t> </w:t>
      </w:r>
      <w:r>
        <w:rPr/>
        <w:t>and</w:t>
      </w:r>
      <w:r>
        <w:rPr>
          <w:spacing w:val="-13"/>
        </w:rPr>
        <w:t> </w:t>
      </w:r>
      <w:r>
        <w:rPr/>
        <w:t>never</w:t>
      </w:r>
      <w:r>
        <w:rPr>
          <w:spacing w:val="-14"/>
        </w:rPr>
        <w:t> </w:t>
      </w:r>
      <w:r>
        <w:rPr/>
        <w:t>stopped</w:t>
      </w:r>
      <w:r>
        <w:rPr>
          <w:spacing w:val="-13"/>
        </w:rPr>
        <w:t> </w:t>
      </w:r>
      <w:r>
        <w:rPr/>
        <w:t>believing</w:t>
      </w:r>
      <w:r>
        <w:rPr>
          <w:spacing w:val="-14"/>
        </w:rPr>
        <w:t> </w:t>
      </w:r>
      <w:r>
        <w:rPr/>
        <w:t>in</w:t>
      </w:r>
      <w:r>
        <w:rPr>
          <w:spacing w:val="-14"/>
        </w:rPr>
        <w:t> </w:t>
      </w:r>
      <w:r>
        <w:rPr/>
        <w:t>my</w:t>
      </w:r>
      <w:r>
        <w:rPr>
          <w:spacing w:val="-13"/>
        </w:rPr>
        <w:t> </w:t>
      </w:r>
      <w:r>
        <w:rPr/>
        <w:t>abil-</w:t>
      </w:r>
      <w:r>
        <w:rPr>
          <w:spacing w:val="-58"/>
        </w:rPr>
        <w:t> </w:t>
      </w:r>
      <w:r>
        <w:rPr/>
        <w:t>ities. Our technical discussions always provided me with the creative freedom to explore</w:t>
      </w:r>
      <w:r>
        <w:rPr>
          <w:spacing w:val="1"/>
        </w:rPr>
        <w:t> </w:t>
      </w:r>
      <w:r>
        <w:rPr/>
        <w:t>out-of-the-box</w:t>
      </w:r>
      <w:r>
        <w:rPr>
          <w:spacing w:val="-15"/>
        </w:rPr>
        <w:t> </w:t>
      </w:r>
      <w:r>
        <w:rPr/>
        <w:t>solutions</w:t>
      </w:r>
      <w:r>
        <w:rPr>
          <w:spacing w:val="-15"/>
        </w:rPr>
        <w:t> </w:t>
      </w:r>
      <w:r>
        <w:rPr/>
        <w:t>to</w:t>
      </w:r>
      <w:r>
        <w:rPr>
          <w:spacing w:val="-14"/>
        </w:rPr>
        <w:t> </w:t>
      </w:r>
      <w:r>
        <w:rPr/>
        <w:t>challenging</w:t>
      </w:r>
      <w:r>
        <w:rPr>
          <w:spacing w:val="-15"/>
        </w:rPr>
        <w:t> </w:t>
      </w:r>
      <w:r>
        <w:rPr/>
        <w:t>research</w:t>
      </w:r>
      <w:r>
        <w:rPr>
          <w:spacing w:val="-14"/>
        </w:rPr>
        <w:t> </w:t>
      </w:r>
      <w:r>
        <w:rPr/>
        <w:t>problems.</w:t>
      </w:r>
      <w:r>
        <w:rPr>
          <w:spacing w:val="6"/>
        </w:rPr>
        <w:t> </w:t>
      </w:r>
      <w:r>
        <w:rPr/>
        <w:t>I</w:t>
      </w:r>
      <w:r>
        <w:rPr>
          <w:spacing w:val="-14"/>
        </w:rPr>
        <w:t> </w:t>
      </w:r>
      <w:r>
        <w:rPr/>
        <w:t>would</w:t>
      </w:r>
      <w:r>
        <w:rPr>
          <w:spacing w:val="-15"/>
        </w:rPr>
        <w:t> </w:t>
      </w:r>
      <w:r>
        <w:rPr/>
        <w:t>also</w:t>
      </w:r>
      <w:r>
        <w:rPr>
          <w:spacing w:val="-14"/>
        </w:rPr>
        <w:t> </w:t>
      </w:r>
      <w:r>
        <w:rPr/>
        <w:t>like</w:t>
      </w:r>
      <w:r>
        <w:rPr>
          <w:spacing w:val="-15"/>
        </w:rPr>
        <w:t> </w:t>
      </w:r>
      <w:r>
        <w:rPr/>
        <w:t>to</w:t>
      </w:r>
      <w:r>
        <w:rPr>
          <w:spacing w:val="-15"/>
        </w:rPr>
        <w:t> </w:t>
      </w:r>
      <w:r>
        <w:rPr/>
        <w:t>thank</w:t>
      </w:r>
      <w:r>
        <w:rPr>
          <w:spacing w:val="-14"/>
        </w:rPr>
        <w:t> </w:t>
      </w:r>
      <w:r>
        <w:rPr/>
        <w:t>all</w:t>
      </w:r>
      <w:r>
        <w:rPr>
          <w:spacing w:val="-15"/>
        </w:rPr>
        <w:t> </w:t>
      </w:r>
      <w:r>
        <w:rPr/>
        <w:t>my</w:t>
      </w:r>
      <w:r>
        <w:rPr>
          <w:spacing w:val="-57"/>
        </w:rPr>
        <w:t> </w:t>
      </w:r>
      <w:r>
        <w:rPr/>
        <w:t>committee members for taking the time to review my dissertation and providing me with</w:t>
      </w:r>
      <w:r>
        <w:rPr>
          <w:spacing w:val="1"/>
        </w:rPr>
        <w:t> </w:t>
      </w:r>
      <w:r>
        <w:rPr/>
        <w:t>their</w:t>
      </w:r>
      <w:r>
        <w:rPr>
          <w:spacing w:val="16"/>
        </w:rPr>
        <w:t> </w:t>
      </w:r>
      <w:r>
        <w:rPr/>
        <w:t>invaluable</w:t>
      </w:r>
      <w:r>
        <w:rPr>
          <w:spacing w:val="17"/>
        </w:rPr>
        <w:t> </w:t>
      </w:r>
      <w:r>
        <w:rPr/>
        <w:t>comments.</w:t>
      </w:r>
      <w:r>
        <w:rPr>
          <w:spacing w:val="12"/>
        </w:rPr>
        <w:t> </w:t>
      </w:r>
      <w:r>
        <w:rPr/>
        <w:t>I</w:t>
      </w:r>
      <w:r>
        <w:rPr>
          <w:spacing w:val="17"/>
        </w:rPr>
        <w:t> </w:t>
      </w:r>
      <w:r>
        <w:rPr/>
        <w:t>am</w:t>
      </w:r>
      <w:r>
        <w:rPr>
          <w:spacing w:val="17"/>
        </w:rPr>
        <w:t> </w:t>
      </w:r>
      <w:r>
        <w:rPr/>
        <w:t>especially</w:t>
      </w:r>
      <w:r>
        <w:rPr>
          <w:spacing w:val="17"/>
        </w:rPr>
        <w:t> </w:t>
      </w:r>
      <w:r>
        <w:rPr/>
        <w:t>grateful</w:t>
      </w:r>
      <w:r>
        <w:rPr>
          <w:spacing w:val="17"/>
        </w:rPr>
        <w:t> </w:t>
      </w:r>
      <w:r>
        <w:rPr/>
        <w:t>to</w:t>
      </w:r>
      <w:r>
        <w:rPr>
          <w:spacing w:val="16"/>
        </w:rPr>
        <w:t> </w:t>
      </w:r>
      <w:r>
        <w:rPr/>
        <w:t>all</w:t>
      </w:r>
      <w:r>
        <w:rPr>
          <w:spacing w:val="17"/>
        </w:rPr>
        <w:t> </w:t>
      </w:r>
      <w:r>
        <w:rPr/>
        <w:t>the</w:t>
      </w:r>
      <w:r>
        <w:rPr>
          <w:spacing w:val="17"/>
        </w:rPr>
        <w:t> </w:t>
      </w:r>
      <w:r>
        <w:rPr/>
        <w:t>current</w:t>
      </w:r>
      <w:r>
        <w:rPr>
          <w:spacing w:val="17"/>
        </w:rPr>
        <w:t> </w:t>
      </w:r>
      <w:r>
        <w:rPr/>
        <w:t>and</w:t>
      </w:r>
      <w:r>
        <w:rPr>
          <w:spacing w:val="17"/>
        </w:rPr>
        <w:t> </w:t>
      </w:r>
      <w:r>
        <w:rPr/>
        <w:t>past</w:t>
      </w:r>
      <w:r>
        <w:rPr>
          <w:spacing w:val="17"/>
        </w:rPr>
        <w:t> </w:t>
      </w:r>
      <w:r>
        <w:rPr/>
        <w:t>members</w:t>
      </w:r>
      <w:r>
        <w:rPr>
          <w:spacing w:val="-58"/>
        </w:rPr>
        <w:t> </w:t>
      </w:r>
      <w:r>
        <w:rPr/>
        <w:t>of the Advanced Computational Electricity Systems (ACES) lab that I worked with dur-</w:t>
      </w:r>
      <w:r>
        <w:rPr>
          <w:spacing w:val="1"/>
        </w:rPr>
        <w:t> </w:t>
      </w:r>
      <w:r>
        <w:rPr/>
        <w:t>ing this adventure, including Jeremiah Deboever, Xiaochen Zhang, Leilei Xiong, Sadegh</w:t>
      </w:r>
      <w:r>
        <w:rPr>
          <w:spacing w:val="1"/>
        </w:rPr>
        <w:t> </w:t>
      </w:r>
      <w:r>
        <w:rPr/>
        <w:t>Vejdan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Anand</w:t>
      </w:r>
      <w:r>
        <w:rPr>
          <w:spacing w:val="-2"/>
        </w:rPr>
        <w:t> </w:t>
      </w:r>
      <w:r>
        <w:rPr/>
        <w:t>Kumar.</w:t>
      </w:r>
    </w:p>
    <w:p>
      <w:pPr>
        <w:pStyle w:val="BodyText"/>
        <w:spacing w:line="415" w:lineRule="auto" w:before="8"/>
        <w:ind w:left="440" w:right="857" w:firstLine="351"/>
        <w:jc w:val="both"/>
      </w:pPr>
      <w:r>
        <w:rPr/>
        <w:t>I owe special thanks to Matthew J. Reno for his insightful inputs and valuable critique</w:t>
      </w:r>
      <w:r>
        <w:rPr>
          <w:spacing w:val="-57"/>
        </w:rPr>
        <w:t> </w:t>
      </w:r>
      <w:r>
        <w:rPr/>
        <w:t>of</w:t>
      </w:r>
      <w:r>
        <w:rPr>
          <w:spacing w:val="-10"/>
        </w:rPr>
        <w:t> </w:t>
      </w:r>
      <w:r>
        <w:rPr/>
        <w:t>this</w:t>
      </w:r>
      <w:r>
        <w:rPr>
          <w:spacing w:val="-10"/>
        </w:rPr>
        <w:t> </w:t>
      </w:r>
      <w:r>
        <w:rPr/>
        <w:t>work.</w:t>
      </w:r>
      <w:r>
        <w:rPr>
          <w:spacing w:val="6"/>
        </w:rPr>
        <w:t> </w:t>
      </w:r>
      <w:r>
        <w:rPr/>
        <w:t>Our</w:t>
      </w:r>
      <w:r>
        <w:rPr>
          <w:spacing w:val="-10"/>
        </w:rPr>
        <w:t> </w:t>
      </w:r>
      <w:r>
        <w:rPr/>
        <w:t>weekly</w:t>
      </w:r>
      <w:r>
        <w:rPr>
          <w:spacing w:val="-10"/>
        </w:rPr>
        <w:t> </w:t>
      </w:r>
      <w:r>
        <w:rPr/>
        <w:t>meetings</w:t>
      </w:r>
      <w:r>
        <w:rPr>
          <w:spacing w:val="-10"/>
        </w:rPr>
        <w:t> </w:t>
      </w:r>
      <w:r>
        <w:rPr/>
        <w:t>always</w:t>
      </w:r>
      <w:r>
        <w:rPr>
          <w:spacing w:val="-10"/>
        </w:rPr>
        <w:t> </w:t>
      </w:r>
      <w:r>
        <w:rPr/>
        <w:t>left</w:t>
      </w:r>
      <w:r>
        <w:rPr>
          <w:spacing w:val="-10"/>
        </w:rPr>
        <w:t> </w:t>
      </w:r>
      <w:r>
        <w:rPr/>
        <w:t>me</w:t>
      </w:r>
      <w:r>
        <w:rPr>
          <w:spacing w:val="-10"/>
        </w:rPr>
        <w:t> </w:t>
      </w:r>
      <w:r>
        <w:rPr/>
        <w:t>with</w:t>
      </w:r>
      <w:r>
        <w:rPr>
          <w:spacing w:val="-10"/>
        </w:rPr>
        <w:t> </w:t>
      </w:r>
      <w:r>
        <w:rPr/>
        <w:t>new</w:t>
      </w:r>
      <w:r>
        <w:rPr>
          <w:spacing w:val="-10"/>
        </w:rPr>
        <w:t> </w:t>
      </w:r>
      <w:r>
        <w:rPr/>
        <w:t>ideas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helped</w:t>
      </w:r>
      <w:r>
        <w:rPr>
          <w:spacing w:val="-10"/>
        </w:rPr>
        <w:t> </w:t>
      </w:r>
      <w:r>
        <w:rPr/>
        <w:t>me</w:t>
      </w:r>
      <w:r>
        <w:rPr>
          <w:spacing w:val="-9"/>
        </w:rPr>
        <w:t> </w:t>
      </w:r>
      <w:r>
        <w:rPr/>
        <w:t>overcome</w:t>
      </w:r>
      <w:r>
        <w:rPr>
          <w:spacing w:val="-58"/>
        </w:rPr>
        <w:t> </w:t>
      </w:r>
      <w:r>
        <w:rPr/>
        <w:t>various technical challenges throughout this journey. I would also like to extend my grat-</w:t>
      </w:r>
      <w:r>
        <w:rPr>
          <w:spacing w:val="1"/>
        </w:rPr>
        <w:t> </w:t>
      </w:r>
      <w:r>
        <w:rPr/>
        <w:t>itude to the Pakistani Student Association that made Georgia Tech feel like a home away</w:t>
      </w:r>
      <w:r>
        <w:rPr>
          <w:spacing w:val="1"/>
        </w:rPr>
        <w:t> </w:t>
      </w:r>
      <w:r>
        <w:rPr/>
        <w:t>from home. This journey would not have been possible without the support of my family</w:t>
      </w:r>
      <w:r>
        <w:rPr>
          <w:spacing w:val="1"/>
        </w:rPr>
        <w:t> </w:t>
      </w:r>
      <w:r>
        <w:rPr/>
        <w:t>and friends in Pakistan and the USA. I would like to specifically thank Cody Williams for</w:t>
      </w:r>
      <w:r>
        <w:rPr>
          <w:spacing w:val="-57"/>
        </w:rPr>
        <w:t> </w:t>
      </w:r>
      <w:r>
        <w:rPr/>
        <w:t>being there for me through tough times and for cheering me up whenever I felt lost.</w:t>
      </w:r>
      <w:r>
        <w:rPr>
          <w:spacing w:val="1"/>
        </w:rPr>
        <w:t> </w:t>
      </w:r>
      <w:r>
        <w:rPr/>
        <w:t>Fi-</w:t>
      </w:r>
      <w:r>
        <w:rPr>
          <w:spacing w:val="1"/>
        </w:rPr>
        <w:t> </w:t>
      </w:r>
      <w:r>
        <w:rPr/>
        <w:t>nally,</w:t>
      </w:r>
      <w:r>
        <w:rPr>
          <w:spacing w:val="-7"/>
        </w:rPr>
        <w:t> </w:t>
      </w:r>
      <w:r>
        <w:rPr/>
        <w:t>I</w:t>
      </w:r>
      <w:r>
        <w:rPr>
          <w:spacing w:val="-7"/>
        </w:rPr>
        <w:t> </w:t>
      </w:r>
      <w:r>
        <w:rPr/>
        <w:t>would</w:t>
      </w:r>
      <w:r>
        <w:rPr>
          <w:spacing w:val="-6"/>
        </w:rPr>
        <w:t> </w:t>
      </w:r>
      <w:r>
        <w:rPr/>
        <w:t>like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thank</w:t>
      </w:r>
      <w:r>
        <w:rPr>
          <w:spacing w:val="-7"/>
        </w:rPr>
        <w:t> </w:t>
      </w:r>
      <w:r>
        <w:rPr/>
        <w:t>Dr.</w:t>
      </w:r>
      <w:r>
        <w:rPr>
          <w:spacing w:val="8"/>
        </w:rPr>
        <w:t> </w:t>
      </w:r>
      <w:r>
        <w:rPr/>
        <w:t>Yorai</w:t>
      </w:r>
      <w:r>
        <w:rPr>
          <w:spacing w:val="-7"/>
        </w:rPr>
        <w:t> </w:t>
      </w:r>
      <w:r>
        <w:rPr/>
        <w:t>Wardi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instilling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me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curiosity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explore</w:t>
      </w:r>
      <w:r>
        <w:rPr>
          <w:spacing w:val="-6"/>
        </w:rPr>
        <w:t> </w:t>
      </w:r>
      <w:r>
        <w:rPr/>
        <w:t>the</w:t>
      </w:r>
      <w:r>
        <w:rPr>
          <w:spacing w:val="-58"/>
        </w:rPr>
        <w:t> </w:t>
      </w:r>
      <w:r>
        <w:rPr/>
        <w:t>amazing</w:t>
      </w:r>
      <w:r>
        <w:rPr>
          <w:spacing w:val="-2"/>
        </w:rPr>
        <w:t> </w:t>
      </w:r>
      <w:r>
        <w:rPr/>
        <w:t>world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technical</w:t>
      </w:r>
      <w:r>
        <w:rPr>
          <w:spacing w:val="-1"/>
        </w:rPr>
        <w:t> </w:t>
      </w:r>
      <w:r>
        <w:rPr/>
        <w:t>research.</w:t>
      </w:r>
    </w:p>
    <w:p>
      <w:pPr>
        <w:pStyle w:val="BodyText"/>
        <w:spacing w:line="415" w:lineRule="auto" w:before="7"/>
        <w:ind w:left="440" w:right="857" w:firstLine="351"/>
        <w:jc w:val="both"/>
      </w:pPr>
      <w:r>
        <w:rPr/>
        <w:t>This dream was made possible by the U.S. Fulbright Program, which allowed me to</w:t>
      </w:r>
      <w:r>
        <w:rPr>
          <w:spacing w:val="1"/>
        </w:rPr>
        <w:t> </w:t>
      </w:r>
      <w:r>
        <w:rPr/>
        <w:t>pursue my Masters at Georgia Tech. This research was sponsored by the U.S. Department</w:t>
      </w:r>
      <w:r>
        <w:rPr>
          <w:spacing w:val="-57"/>
        </w:rPr>
        <w:t> </w:t>
      </w:r>
      <w:r>
        <w:rPr/>
        <w:t>of</w:t>
      </w:r>
      <w:r>
        <w:rPr>
          <w:spacing w:val="-13"/>
        </w:rPr>
        <w:t> </w:t>
      </w:r>
      <w:r>
        <w:rPr/>
        <w:t>Energy</w:t>
      </w:r>
      <w:r>
        <w:rPr>
          <w:spacing w:val="-12"/>
        </w:rPr>
        <w:t> </w:t>
      </w:r>
      <w:r>
        <w:rPr/>
        <w:t>SunShot</w:t>
      </w:r>
      <w:r>
        <w:rPr>
          <w:spacing w:val="-12"/>
        </w:rPr>
        <w:t> </w:t>
      </w:r>
      <w:r>
        <w:rPr/>
        <w:t>Initiative,</w:t>
      </w:r>
      <w:r>
        <w:rPr>
          <w:spacing w:val="-11"/>
        </w:rPr>
        <w:t> </w:t>
      </w:r>
      <w:r>
        <w:rPr/>
        <w:t>under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agreement</w:t>
      </w:r>
      <w:r>
        <w:rPr>
          <w:spacing w:val="-12"/>
        </w:rPr>
        <w:t> </w:t>
      </w:r>
      <w:r>
        <w:rPr/>
        <w:t>30691</w:t>
      </w:r>
      <w:r>
        <w:rPr>
          <w:spacing w:val="-12"/>
        </w:rPr>
        <w:t> </w:t>
      </w:r>
      <w:r>
        <w:rPr/>
        <w:t>through</w:t>
      </w:r>
      <w:r>
        <w:rPr>
          <w:spacing w:val="-13"/>
        </w:rPr>
        <w:t> </w:t>
      </w:r>
      <w:r>
        <w:rPr/>
        <w:t>a</w:t>
      </w:r>
      <w:r>
        <w:rPr>
          <w:spacing w:val="-12"/>
        </w:rPr>
        <w:t> </w:t>
      </w:r>
      <w:r>
        <w:rPr/>
        <w:t>collaboration</w:t>
      </w:r>
      <w:r>
        <w:rPr>
          <w:spacing w:val="-12"/>
        </w:rPr>
        <w:t> </w:t>
      </w:r>
      <w:r>
        <w:rPr/>
        <w:t>with</w:t>
      </w:r>
      <w:r>
        <w:rPr>
          <w:spacing w:val="-13"/>
        </w:rPr>
        <w:t> </w:t>
      </w:r>
      <w:r>
        <w:rPr/>
        <w:t>San-</w:t>
      </w:r>
      <w:r>
        <w:rPr>
          <w:spacing w:val="-57"/>
        </w:rPr>
        <w:t> </w:t>
      </w:r>
      <w:r>
        <w:rPr/>
        <w:t>dia</w:t>
      </w:r>
      <w:r>
        <w:rPr>
          <w:spacing w:val="-2"/>
        </w:rPr>
        <w:t> </w:t>
      </w:r>
      <w:r>
        <w:rPr/>
        <w:t>National</w:t>
      </w:r>
      <w:r>
        <w:rPr>
          <w:spacing w:val="-1"/>
        </w:rPr>
        <w:t> </w:t>
      </w:r>
      <w:r>
        <w:rPr/>
        <w:t>Laboratories.</w:t>
      </w:r>
    </w:p>
    <w:p>
      <w:pPr>
        <w:spacing w:after="0" w:line="415" w:lineRule="auto"/>
        <w:jc w:val="both"/>
        <w:sectPr>
          <w:footerReference w:type="default" r:id="rId5"/>
          <w:pgSz w:w="12240" w:h="15840"/>
          <w:pgMar w:footer="863" w:header="0" w:top="1360" w:bottom="1060" w:left="1720" w:right="580"/>
          <w:pgNumType w:start="4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pStyle w:val="Heading1"/>
        <w:spacing w:before="106"/>
        <w:ind w:left="3047" w:right="3464" w:firstLine="0"/>
        <w:jc w:val="center"/>
      </w:pPr>
      <w:bookmarkStart w:name="Table of Contents" w:id="5"/>
      <w:bookmarkEnd w:id="5"/>
      <w:r>
        <w:rPr>
          <w:b w:val="0"/>
        </w:rPr>
      </w:r>
      <w:bookmarkStart w:name="List of Tables" w:id="6"/>
      <w:bookmarkEnd w:id="6"/>
      <w:r>
        <w:rPr>
          <w:b w:val="0"/>
        </w:rPr>
      </w:r>
      <w:bookmarkStart w:name="_bookmark2" w:id="7"/>
      <w:bookmarkEnd w:id="7"/>
      <w:r>
        <w:rPr>
          <w:b w:val="0"/>
        </w:rPr>
      </w:r>
      <w:r>
        <w:rPr>
          <w:spacing w:val="-1"/>
        </w:rPr>
        <w:t>TABLE</w:t>
      </w:r>
      <w:r>
        <w:rPr>
          <w:spacing w:val="-14"/>
        </w:rPr>
        <w:t> </w:t>
      </w:r>
      <w:r>
        <w:rPr>
          <w:spacing w:val="-1"/>
        </w:rPr>
        <w:t>OF</w:t>
      </w:r>
      <w:r>
        <w:rPr>
          <w:spacing w:val="-13"/>
        </w:rPr>
        <w:t> </w:t>
      </w:r>
      <w:r>
        <w:rPr/>
        <w:t>CONTENTS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9"/>
        <w:rPr>
          <w:b/>
          <w:sz w:val="30"/>
        </w:rPr>
      </w:pPr>
    </w:p>
    <w:p>
      <w:pPr>
        <w:spacing w:after="0"/>
        <w:rPr>
          <w:sz w:val="30"/>
        </w:rPr>
        <w:sectPr>
          <w:pgSz w:w="12240" w:h="15840"/>
          <w:pgMar w:header="0" w:footer="863" w:top="1500" w:bottom="1411" w:left="1720" w:right="58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9079" w:val="right" w:leader="dot"/>
            </w:tabs>
            <w:spacing w:before="0"/>
            <w:rPr>
              <w:b w:val="0"/>
            </w:rPr>
          </w:pPr>
          <w:hyperlink w:history="true" w:anchor="_bookmark0">
            <w:r>
              <w:rPr/>
              <w:t>Acknowledgments</w:t>
            </w:r>
          </w:hyperlink>
          <w:r>
            <w:rPr/>
            <w:tab/>
          </w:r>
          <w:r>
            <w:rPr>
              <w:b w:val="0"/>
            </w:rPr>
            <w:t>iv</w:t>
          </w:r>
        </w:p>
        <w:p>
          <w:pPr>
            <w:pStyle w:val="TOC1"/>
            <w:tabs>
              <w:tab w:pos="9079" w:val="right" w:leader="dot"/>
            </w:tabs>
            <w:rPr>
              <w:b w:val="0"/>
            </w:rPr>
          </w:pPr>
          <w:hyperlink w:history="true" w:anchor="_bookmark2">
            <w:r>
              <w:rPr/>
              <w:t>List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Tables</w:t>
            </w:r>
          </w:hyperlink>
          <w:r>
            <w:rPr/>
            <w:tab/>
          </w:r>
          <w:r>
            <w:rPr>
              <w:b w:val="0"/>
            </w:rPr>
            <w:t>x</w:t>
          </w:r>
        </w:p>
        <w:p>
          <w:pPr>
            <w:pStyle w:val="TOC1"/>
            <w:tabs>
              <w:tab w:pos="9079" w:val="right" w:leader="dot"/>
            </w:tabs>
            <w:rPr>
              <w:b w:val="0"/>
            </w:rPr>
          </w:pPr>
          <w:hyperlink w:history="true" w:anchor="_bookmark3">
            <w:r>
              <w:rPr/>
              <w:t>List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Figures</w:t>
            </w:r>
          </w:hyperlink>
          <w:r>
            <w:rPr/>
            <w:tab/>
          </w:r>
          <w:r>
            <w:rPr>
              <w:b w:val="0"/>
            </w:rPr>
            <w:t>xii</w:t>
          </w:r>
        </w:p>
        <w:p>
          <w:pPr>
            <w:pStyle w:val="TOC1"/>
            <w:tabs>
              <w:tab w:pos="9079" w:val="right" w:leader="dot"/>
            </w:tabs>
            <w:rPr>
              <w:b w:val="0"/>
            </w:rPr>
          </w:pPr>
          <w:hyperlink w:history="true" w:anchor="_bookmark4">
            <w:r>
              <w:rPr/>
              <w:t>List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Abbreviations</w:t>
            </w:r>
          </w:hyperlink>
          <w:r>
            <w:rPr/>
            <w:tab/>
          </w:r>
          <w:r>
            <w:rPr>
              <w:b w:val="0"/>
            </w:rPr>
            <w:t>xvii</w:t>
          </w:r>
        </w:p>
        <w:p>
          <w:pPr>
            <w:pStyle w:val="TOC2"/>
            <w:tabs>
              <w:tab w:pos="9079" w:val="right" w:leader="dot"/>
            </w:tabs>
            <w:rPr>
              <w:b w:val="0"/>
              <w:i w:val="0"/>
              <w:sz w:val="24"/>
            </w:rPr>
          </w:pPr>
          <w:hyperlink w:history="true" w:anchor="_bookmark4">
            <w:r>
              <w:rPr>
                <w:i w:val="0"/>
                <w:sz w:val="24"/>
              </w:rPr>
              <w:t>Summary</w:t>
            </w:r>
          </w:hyperlink>
          <w:r>
            <w:rPr>
              <w:i w:val="0"/>
              <w:sz w:val="24"/>
            </w:rPr>
            <w:tab/>
          </w:r>
          <w:r>
            <w:rPr>
              <w:b w:val="0"/>
              <w:i w:val="0"/>
              <w:sz w:val="24"/>
            </w:rPr>
            <w:t>xviii</w:t>
          </w:r>
        </w:p>
        <w:p>
          <w:pPr>
            <w:pStyle w:val="TOC1"/>
            <w:tabs>
              <w:tab w:pos="9079" w:val="right" w:leader="dot"/>
            </w:tabs>
            <w:rPr>
              <w:b w:val="0"/>
            </w:rPr>
          </w:pPr>
          <w:hyperlink w:history="true" w:anchor="_bookmark5">
            <w:r>
              <w:rPr/>
              <w:t>Chapter</w:t>
            </w:r>
            <w:r>
              <w:rPr>
                <w:spacing w:val="-2"/>
              </w:rPr>
              <w:t> </w:t>
            </w:r>
            <w:r>
              <w:rPr/>
              <w:t>1:</w:t>
            </w:r>
            <w:r>
              <w:rPr>
                <w:spacing w:val="26"/>
              </w:rPr>
              <w:t> </w:t>
            </w:r>
            <w:r>
              <w:rPr/>
              <w:t>Introduction</w:t>
            </w:r>
          </w:hyperlink>
          <w:r>
            <w:rPr/>
            <w:tab/>
          </w:r>
          <w:r>
            <w:rPr>
              <w:b w:val="0"/>
            </w:rPr>
            <w:t>1</w:t>
          </w:r>
        </w:p>
        <w:p>
          <w:pPr>
            <w:pStyle w:val="TOC3"/>
            <w:numPr>
              <w:ilvl w:val="1"/>
              <w:numId w:val="1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6">
            <w:r>
              <w:rPr/>
              <w:t>The</w:t>
            </w:r>
            <w:r>
              <w:rPr>
                <w:spacing w:val="-2"/>
              </w:rPr>
              <w:t> </w:t>
            </w:r>
            <w:r>
              <w:rPr/>
              <w:t>Electric</w:t>
            </w:r>
            <w:r>
              <w:rPr>
                <w:spacing w:val="-1"/>
              </w:rPr>
              <w:t> </w:t>
            </w:r>
            <w:r>
              <w:rPr/>
              <w:t>Grid</w:t>
            </w:r>
            <w:r>
              <w:rPr>
                <w:spacing w:val="-1"/>
              </w:rPr>
              <w:t> </w:t>
            </w:r>
            <w:r>
              <w:rPr/>
              <w:t>Revolution</w:t>
            </w:r>
          </w:hyperlink>
          <w:r>
            <w:rPr/>
            <w:tab/>
            <w:t>1</w:t>
          </w:r>
        </w:p>
        <w:p>
          <w:pPr>
            <w:pStyle w:val="TOC3"/>
            <w:numPr>
              <w:ilvl w:val="1"/>
              <w:numId w:val="1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9">
            <w:r>
              <w:rPr/>
              <w:t>Interconnection</w:t>
            </w:r>
            <w:r>
              <w:rPr>
                <w:spacing w:val="-2"/>
              </w:rPr>
              <w:t> </w:t>
            </w:r>
            <w:r>
              <w:rPr/>
              <w:t>Study:</w:t>
            </w:r>
            <w:r>
              <w:rPr>
                <w:spacing w:val="14"/>
              </w:rPr>
              <w:t> </w:t>
            </w:r>
            <w:r>
              <w:rPr/>
              <w:t>Why</w:t>
            </w:r>
            <w:r>
              <w:rPr>
                <w:spacing w:val="-1"/>
              </w:rPr>
              <w:t> </w:t>
            </w:r>
            <w:r>
              <w:rPr/>
              <w:t>and</w:t>
            </w:r>
            <w:r>
              <w:rPr>
                <w:spacing w:val="-2"/>
              </w:rPr>
              <w:t> </w:t>
            </w:r>
            <w:r>
              <w:rPr/>
              <w:t>How?</w:t>
            </w:r>
          </w:hyperlink>
          <w:r>
            <w:rPr/>
            <w:tab/>
            <w:t>3</w:t>
          </w:r>
        </w:p>
        <w:p>
          <w:pPr>
            <w:pStyle w:val="TOC4"/>
            <w:numPr>
              <w:ilvl w:val="2"/>
              <w:numId w:val="1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0"/>
            <w:ind w:left="2078" w:right="0" w:hanging="750"/>
            <w:jc w:val="left"/>
          </w:pPr>
          <w:hyperlink w:history="true" w:anchor="_bookmark11">
            <w:r>
              <w:rPr/>
              <w:t>Static</w:t>
            </w:r>
            <w:r>
              <w:rPr>
                <w:spacing w:val="-2"/>
              </w:rPr>
              <w:t> </w:t>
            </w:r>
            <w:r>
              <w:rPr/>
              <w:t>Screening</w:t>
            </w:r>
            <w:r>
              <w:rPr>
                <w:spacing w:val="-1"/>
              </w:rPr>
              <w:t> </w:t>
            </w:r>
            <w:r>
              <w:rPr/>
              <w:t>Methods</w:t>
            </w:r>
          </w:hyperlink>
          <w:r>
            <w:rPr/>
            <w:tab/>
            <w:t>4</w:t>
          </w:r>
        </w:p>
        <w:p>
          <w:pPr>
            <w:pStyle w:val="TOC4"/>
            <w:numPr>
              <w:ilvl w:val="2"/>
              <w:numId w:val="1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1" w:after="0"/>
            <w:ind w:left="2078" w:right="0" w:hanging="750"/>
            <w:jc w:val="left"/>
          </w:pPr>
          <w:hyperlink w:history="true" w:anchor="_bookmark12">
            <w:r>
              <w:rPr/>
              <w:t>Scenario-based</w:t>
            </w:r>
            <w:r>
              <w:rPr>
                <w:spacing w:val="-2"/>
              </w:rPr>
              <w:t> </w:t>
            </w:r>
            <w:r>
              <w:rPr/>
              <w:t>Simulations</w:t>
            </w:r>
          </w:hyperlink>
          <w:r>
            <w:rPr/>
            <w:tab/>
            <w:t>4</w:t>
          </w:r>
        </w:p>
        <w:p>
          <w:pPr>
            <w:pStyle w:val="TOC3"/>
            <w:numPr>
              <w:ilvl w:val="1"/>
              <w:numId w:val="1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13">
            <w:r>
              <w:rPr/>
              <w:t>Quasi-Static</w:t>
            </w:r>
            <w:r>
              <w:rPr>
                <w:spacing w:val="-2"/>
              </w:rPr>
              <w:t> </w:t>
            </w:r>
            <w:r>
              <w:rPr/>
              <w:t>Time</w:t>
            </w:r>
            <w:r>
              <w:rPr>
                <w:spacing w:val="-1"/>
              </w:rPr>
              <w:t> </w:t>
            </w:r>
            <w:r>
              <w:rPr/>
              <w:t>Series</w:t>
            </w:r>
            <w:r>
              <w:rPr>
                <w:spacing w:val="-1"/>
              </w:rPr>
              <w:t> </w:t>
            </w:r>
            <w:r>
              <w:rPr/>
              <w:t>Analysis</w:t>
            </w:r>
          </w:hyperlink>
          <w:r>
            <w:rPr/>
            <w:tab/>
            <w:t>5</w:t>
          </w:r>
        </w:p>
        <w:p>
          <w:pPr>
            <w:pStyle w:val="TOC3"/>
            <w:numPr>
              <w:ilvl w:val="1"/>
              <w:numId w:val="1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16">
            <w:r>
              <w:rPr/>
              <w:t>Why</w:t>
            </w:r>
            <w:r>
              <w:rPr>
                <w:spacing w:val="-2"/>
              </w:rPr>
              <w:t> </w:t>
            </w:r>
            <w:r>
              <w:rPr/>
              <w:t>not</w:t>
            </w:r>
            <w:r>
              <w:rPr>
                <w:spacing w:val="-1"/>
              </w:rPr>
              <w:t> </w:t>
            </w:r>
            <w:r>
              <w:rPr/>
              <w:t>QSTS?</w:t>
            </w:r>
          </w:hyperlink>
          <w:r>
            <w:rPr/>
            <w:tab/>
            <w:t>8</w:t>
          </w:r>
        </w:p>
        <w:p>
          <w:pPr>
            <w:pStyle w:val="TOC3"/>
            <w:numPr>
              <w:ilvl w:val="1"/>
              <w:numId w:val="1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17">
            <w:r>
              <w:rPr/>
              <w:t>Research</w:t>
            </w:r>
            <w:r>
              <w:rPr>
                <w:spacing w:val="-2"/>
              </w:rPr>
              <w:t> </w:t>
            </w:r>
            <w:r>
              <w:rPr/>
              <w:t>Objectives</w:t>
            </w:r>
          </w:hyperlink>
          <w:r>
            <w:rPr/>
            <w:tab/>
            <w:t>9</w:t>
          </w:r>
        </w:p>
        <w:p>
          <w:pPr>
            <w:pStyle w:val="TOC3"/>
            <w:numPr>
              <w:ilvl w:val="1"/>
              <w:numId w:val="1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18">
            <w:r>
              <w:rPr/>
              <w:t>Outline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Chapters</w:t>
            </w:r>
          </w:hyperlink>
          <w:r>
            <w:rPr/>
            <w:tab/>
            <w:t>10</w:t>
          </w:r>
        </w:p>
        <w:p>
          <w:pPr>
            <w:pStyle w:val="TOC1"/>
            <w:tabs>
              <w:tab w:pos="9079" w:val="right" w:leader="dot"/>
            </w:tabs>
            <w:rPr>
              <w:b w:val="0"/>
            </w:rPr>
          </w:pPr>
          <w:hyperlink w:history="true" w:anchor="_bookmark19">
            <w:r>
              <w:rPr/>
              <w:t>Chapter</w:t>
            </w:r>
            <w:r>
              <w:rPr>
                <w:spacing w:val="-2"/>
              </w:rPr>
              <w:t> </w:t>
            </w:r>
            <w:r>
              <w:rPr/>
              <w:t>2:</w:t>
            </w:r>
            <w:r>
              <w:rPr>
                <w:spacing w:val="26"/>
              </w:rPr>
              <w:t> </w:t>
            </w:r>
            <w:r>
              <w:rPr/>
              <w:t>Literature</w:t>
            </w:r>
            <w:r>
              <w:rPr>
                <w:spacing w:val="-1"/>
              </w:rPr>
              <w:t> </w:t>
            </w:r>
            <w:r>
              <w:rPr/>
              <w:t>Review</w:t>
            </w:r>
          </w:hyperlink>
          <w:r>
            <w:rPr/>
            <w:tab/>
          </w:r>
          <w:r>
            <w:rPr>
              <w:b w:val="0"/>
            </w:rPr>
            <w:t>13</w:t>
          </w:r>
        </w:p>
        <w:p>
          <w:pPr>
            <w:pStyle w:val="TOC3"/>
            <w:numPr>
              <w:ilvl w:val="1"/>
              <w:numId w:val="2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20"/>
            <w:ind w:left="1329" w:right="0" w:hanging="539"/>
            <w:jc w:val="left"/>
          </w:pPr>
          <w:hyperlink w:history="true" w:anchor="_bookmark20">
            <w:r>
              <w:rPr/>
              <w:t>Case</w:t>
            </w:r>
            <w:r>
              <w:rPr>
                <w:spacing w:val="-2"/>
              </w:rPr>
              <w:t> </w:t>
            </w:r>
            <w:r>
              <w:rPr/>
              <w:t>for</w:t>
            </w:r>
            <w:r>
              <w:rPr>
                <w:spacing w:val="-1"/>
              </w:rPr>
              <w:t> </w:t>
            </w:r>
            <w:r>
              <w:rPr/>
              <w:t>Quasi-Static</w:t>
            </w:r>
            <w:r>
              <w:rPr>
                <w:spacing w:val="-2"/>
              </w:rPr>
              <w:t> </w:t>
            </w:r>
            <w:r>
              <w:rPr/>
              <w:t>Time</w:t>
            </w:r>
            <w:r>
              <w:rPr>
                <w:spacing w:val="-1"/>
              </w:rPr>
              <w:t> </w:t>
            </w:r>
            <w:r>
              <w:rPr/>
              <w:t>Series</w:t>
            </w:r>
            <w:r>
              <w:rPr>
                <w:spacing w:val="-1"/>
              </w:rPr>
              <w:t> </w:t>
            </w:r>
            <w:r>
              <w:rPr/>
              <w:t>Analysis</w:t>
            </w:r>
          </w:hyperlink>
          <w:r>
            <w:rPr/>
            <w:tab/>
            <w:t>13</w:t>
          </w:r>
        </w:p>
        <w:p>
          <w:pPr>
            <w:pStyle w:val="TOC3"/>
            <w:numPr>
              <w:ilvl w:val="1"/>
              <w:numId w:val="2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75" w:after="0"/>
            <w:ind w:left="1329" w:right="0" w:hanging="539"/>
            <w:jc w:val="left"/>
          </w:pPr>
          <w:hyperlink w:history="true" w:anchor="_bookmark22">
            <w:r>
              <w:rPr/>
              <w:t>Brute-force</w:t>
            </w:r>
            <w:r>
              <w:rPr>
                <w:spacing w:val="-2"/>
              </w:rPr>
              <w:t> </w:t>
            </w:r>
            <w:r>
              <w:rPr/>
              <w:t>QSTS</w:t>
            </w:r>
          </w:hyperlink>
          <w:r>
            <w:rPr/>
            <w:tab/>
            <w:t>16</w:t>
          </w:r>
        </w:p>
        <w:p>
          <w:pPr>
            <w:pStyle w:val="TOC3"/>
            <w:numPr>
              <w:ilvl w:val="1"/>
              <w:numId w:val="2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25">
            <w:r>
              <w:rPr/>
              <w:t>Obstacles</w:t>
            </w:r>
            <w:r>
              <w:rPr>
                <w:spacing w:val="-2"/>
              </w:rPr>
              <w:t> </w:t>
            </w:r>
            <w:r>
              <w:rPr/>
              <w:t>in</w:t>
            </w:r>
            <w:r>
              <w:rPr>
                <w:spacing w:val="-1"/>
              </w:rPr>
              <w:t> </w:t>
            </w:r>
            <w:r>
              <w:rPr/>
              <w:t>Speeding</w:t>
            </w:r>
            <w:r>
              <w:rPr>
                <w:spacing w:val="-1"/>
              </w:rPr>
              <w:t> </w:t>
            </w:r>
            <w:r>
              <w:rPr/>
              <w:t>Up</w:t>
            </w:r>
            <w:r>
              <w:rPr>
                <w:spacing w:val="-2"/>
              </w:rPr>
              <w:t> </w:t>
            </w:r>
            <w:r>
              <w:rPr/>
              <w:t>Brute-force</w:t>
            </w:r>
            <w:r>
              <w:rPr>
                <w:spacing w:val="-1"/>
              </w:rPr>
              <w:t> </w:t>
            </w:r>
            <w:r>
              <w:rPr/>
              <w:t>QSTS</w:t>
            </w:r>
          </w:hyperlink>
          <w:r>
            <w:rPr/>
            <w:tab/>
            <w:t>18</w:t>
          </w:r>
        </w:p>
        <w:p>
          <w:pPr>
            <w:pStyle w:val="TOC3"/>
            <w:numPr>
              <w:ilvl w:val="1"/>
              <w:numId w:val="2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1" w:after="0"/>
            <w:ind w:left="1329" w:right="0" w:hanging="539"/>
            <w:jc w:val="left"/>
          </w:pPr>
          <w:hyperlink w:history="true" w:anchor="_bookmark26">
            <w:r>
              <w:rPr/>
              <w:t>Existing</w:t>
            </w:r>
            <w:r>
              <w:rPr>
                <w:spacing w:val="-2"/>
              </w:rPr>
              <w:t> </w:t>
            </w:r>
            <w:r>
              <w:rPr/>
              <w:t>Fast</w:t>
            </w:r>
            <w:r>
              <w:rPr>
                <w:spacing w:val="-1"/>
              </w:rPr>
              <w:t> </w:t>
            </w:r>
            <w:r>
              <w:rPr/>
              <w:t>QSTS</w:t>
            </w:r>
            <w:r>
              <w:rPr>
                <w:spacing w:val="-1"/>
              </w:rPr>
              <w:t> </w:t>
            </w:r>
            <w:r>
              <w:rPr/>
              <w:t>Methods</w:t>
            </w:r>
          </w:hyperlink>
          <w:r>
            <w:rPr/>
            <w:tab/>
            <w:t>20</w:t>
          </w:r>
        </w:p>
        <w:p>
          <w:pPr>
            <w:pStyle w:val="TOC1"/>
            <w:tabs>
              <w:tab w:pos="9079" w:val="right" w:leader="dot"/>
            </w:tabs>
            <w:rPr>
              <w:b w:val="0"/>
            </w:rPr>
          </w:pPr>
          <w:hyperlink w:history="true" w:anchor="_bookmark27">
            <w:r>
              <w:rPr/>
              <w:t>Chapter</w:t>
            </w:r>
            <w:r>
              <w:rPr>
                <w:spacing w:val="-2"/>
              </w:rPr>
              <w:t> </w:t>
            </w:r>
            <w:r>
              <w:rPr/>
              <w:t>3:</w:t>
            </w:r>
            <w:r>
              <w:rPr>
                <w:spacing w:val="25"/>
              </w:rPr>
              <w:t> </w:t>
            </w:r>
            <w:r>
              <w:rPr/>
              <w:t>Sensitivity-based</w:t>
            </w:r>
            <w:r>
              <w:rPr>
                <w:spacing w:val="-2"/>
              </w:rPr>
              <w:t> </w:t>
            </w:r>
            <w:r>
              <w:rPr/>
              <w:t>Fast</w:t>
            </w:r>
            <w:r>
              <w:rPr>
                <w:spacing w:val="-1"/>
              </w:rPr>
              <w:t> </w:t>
            </w:r>
            <w:r>
              <w:rPr/>
              <w:t>Time</w:t>
            </w:r>
            <w:r>
              <w:rPr>
                <w:spacing w:val="-2"/>
              </w:rPr>
              <w:t> </w:t>
            </w:r>
            <w:r>
              <w:rPr/>
              <w:t>Series</w:t>
            </w:r>
            <w:r>
              <w:rPr>
                <w:spacing w:val="-2"/>
              </w:rPr>
              <w:t> </w:t>
            </w:r>
            <w:r>
              <w:rPr/>
              <w:t>Analysis</w:t>
            </w:r>
          </w:hyperlink>
          <w:r>
            <w:rPr/>
            <w:tab/>
          </w:r>
          <w:r>
            <w:rPr>
              <w:b w:val="0"/>
            </w:rPr>
            <w:t>24</w:t>
          </w:r>
        </w:p>
        <w:p>
          <w:pPr>
            <w:pStyle w:val="TOC3"/>
            <w:numPr>
              <w:ilvl w:val="1"/>
              <w:numId w:val="3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28">
            <w:r>
              <w:rPr/>
              <w:t>Review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Sensitivity</w:t>
            </w:r>
            <w:r>
              <w:rPr>
                <w:spacing w:val="-2"/>
              </w:rPr>
              <w:t> </w:t>
            </w:r>
            <w:r>
              <w:rPr/>
              <w:t>Analysis</w:t>
            </w:r>
          </w:hyperlink>
          <w:r>
            <w:rPr/>
            <w:tab/>
            <w:t>24</w:t>
          </w:r>
        </w:p>
        <w:p>
          <w:pPr>
            <w:pStyle w:val="TOC4"/>
            <w:numPr>
              <w:ilvl w:val="2"/>
              <w:numId w:val="3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0"/>
            <w:ind w:left="2078" w:right="0" w:hanging="750"/>
            <w:jc w:val="left"/>
          </w:pPr>
          <w:hyperlink w:history="true" w:anchor="_bookmark29">
            <w:r>
              <w:rPr/>
              <w:t>Jacobian-based</w:t>
            </w:r>
            <w:r>
              <w:rPr>
                <w:spacing w:val="-2"/>
              </w:rPr>
              <w:t> </w:t>
            </w:r>
            <w:r>
              <w:rPr/>
              <w:t>Sensitivity</w:t>
            </w:r>
            <w:r>
              <w:rPr>
                <w:spacing w:val="-1"/>
              </w:rPr>
              <w:t> </w:t>
            </w:r>
            <w:r>
              <w:rPr/>
              <w:t>Analysis</w:t>
            </w:r>
          </w:hyperlink>
          <w:r>
            <w:rPr/>
            <w:tab/>
            <w:t>25</w:t>
          </w:r>
        </w:p>
        <w:p>
          <w:pPr>
            <w:pStyle w:val="TOC4"/>
            <w:numPr>
              <w:ilvl w:val="2"/>
              <w:numId w:val="3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0"/>
            <w:ind w:left="2078" w:right="0" w:hanging="750"/>
            <w:jc w:val="left"/>
          </w:pPr>
          <w:hyperlink w:history="true" w:anchor="_bookmark30">
            <w:r>
              <w:rPr/>
              <w:t>Perturb-and-observe</w:t>
            </w:r>
            <w:r>
              <w:rPr>
                <w:spacing w:val="-2"/>
              </w:rPr>
              <w:t> </w:t>
            </w:r>
            <w:r>
              <w:rPr/>
              <w:t>Sensitivity</w:t>
            </w:r>
            <w:r>
              <w:rPr>
                <w:spacing w:val="-1"/>
              </w:rPr>
              <w:t> </w:t>
            </w:r>
            <w:r>
              <w:rPr/>
              <w:t>Analysis</w:t>
            </w:r>
          </w:hyperlink>
          <w:r>
            <w:rPr/>
            <w:tab/>
            <w:t>25</w:t>
          </w:r>
        </w:p>
        <w:p>
          <w:pPr>
            <w:pStyle w:val="TOC3"/>
            <w:numPr>
              <w:ilvl w:val="1"/>
              <w:numId w:val="3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31">
            <w:r>
              <w:rPr/>
              <w:t>Review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Multiple</w:t>
            </w:r>
            <w:r>
              <w:rPr>
                <w:spacing w:val="-2"/>
              </w:rPr>
              <w:t> </w:t>
            </w:r>
            <w:r>
              <w:rPr/>
              <w:t>Linear</w:t>
            </w:r>
            <w:r>
              <w:rPr>
                <w:spacing w:val="-1"/>
              </w:rPr>
              <w:t> </w:t>
            </w:r>
            <w:r>
              <w:rPr/>
              <w:t>Regression</w:t>
            </w:r>
          </w:hyperlink>
          <w:r>
            <w:rPr/>
            <w:tab/>
            <w:t>26</w:t>
          </w:r>
        </w:p>
        <w:p>
          <w:pPr>
            <w:pStyle w:val="TOC3"/>
            <w:numPr>
              <w:ilvl w:val="1"/>
              <w:numId w:val="3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33">
            <w:r>
              <w:rPr/>
              <w:t>Power</w:t>
            </w:r>
            <w:r>
              <w:rPr>
                <w:spacing w:val="-2"/>
              </w:rPr>
              <w:t> </w:t>
            </w:r>
            <w:r>
              <w:rPr/>
              <w:t>flow</w:t>
            </w:r>
            <w:r>
              <w:rPr>
                <w:spacing w:val="-1"/>
              </w:rPr>
              <w:t> </w:t>
            </w:r>
            <w:r>
              <w:rPr/>
              <w:t>Manifold</w:t>
            </w:r>
          </w:hyperlink>
          <w:r>
            <w:rPr/>
            <w:tab/>
            <w:t>27</w:t>
          </w:r>
        </w:p>
        <w:p>
          <w:pPr>
            <w:pStyle w:val="TOC4"/>
            <w:numPr>
              <w:ilvl w:val="2"/>
              <w:numId w:val="3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0"/>
            <w:ind w:left="2078" w:right="0" w:hanging="750"/>
            <w:jc w:val="left"/>
          </w:pPr>
          <w:hyperlink w:history="true" w:anchor="_bookmark37">
            <w:r>
              <w:rPr/>
              <w:t>Geometric</w:t>
            </w:r>
            <w:r>
              <w:rPr>
                <w:spacing w:val="-2"/>
              </w:rPr>
              <w:t> </w:t>
            </w:r>
            <w:r>
              <w:rPr/>
              <w:t>Interpretation</w:t>
            </w:r>
          </w:hyperlink>
          <w:r>
            <w:rPr/>
            <w:tab/>
            <w:t>29</w:t>
          </w:r>
        </w:p>
        <w:p>
          <w:pPr>
            <w:pStyle w:val="TOC3"/>
            <w:numPr>
              <w:ilvl w:val="1"/>
              <w:numId w:val="3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1" w:after="0"/>
            <w:ind w:left="1329" w:right="0" w:hanging="539"/>
            <w:jc w:val="left"/>
          </w:pPr>
          <w:hyperlink w:history="true" w:anchor="_bookmark43">
            <w:r>
              <w:rPr/>
              <w:t>Linear</w:t>
            </w:r>
            <w:r>
              <w:rPr>
                <w:spacing w:val="-2"/>
              </w:rPr>
              <w:t> </w:t>
            </w:r>
            <w:r>
              <w:rPr/>
              <w:t>Sensitivity</w:t>
            </w:r>
            <w:r>
              <w:rPr>
                <w:spacing w:val="-1"/>
              </w:rPr>
              <w:t> </w:t>
            </w:r>
            <w:r>
              <w:rPr/>
              <w:t>Model</w:t>
            </w:r>
            <w:r>
              <w:rPr>
                <w:spacing w:val="-2"/>
              </w:rPr>
              <w:t> </w:t>
            </w:r>
            <w:r>
              <w:rPr/>
              <w:t>Formulation</w:t>
            </w:r>
          </w:hyperlink>
          <w:r>
            <w:rPr/>
            <w:tab/>
            <w:t>32</w:t>
          </w:r>
        </w:p>
        <w:p>
          <w:pPr>
            <w:pStyle w:val="TOC4"/>
            <w:numPr>
              <w:ilvl w:val="2"/>
              <w:numId w:val="3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0"/>
            <w:ind w:left="2078" w:right="0" w:hanging="750"/>
            <w:jc w:val="left"/>
          </w:pPr>
          <w:hyperlink w:history="true" w:anchor="_bookmark44">
            <w:r>
              <w:rPr/>
              <w:t>Basic</w:t>
            </w:r>
            <w:r>
              <w:rPr>
                <w:spacing w:val="-2"/>
              </w:rPr>
              <w:t> </w:t>
            </w:r>
            <w:r>
              <w:rPr/>
              <w:t>Model</w:t>
            </w:r>
            <w:r>
              <w:rPr>
                <w:spacing w:val="-2"/>
              </w:rPr>
              <w:t> </w:t>
            </w:r>
            <w:r>
              <w:rPr/>
              <w:t>for</w:t>
            </w:r>
            <w:r>
              <w:rPr>
                <w:spacing w:val="-1"/>
              </w:rPr>
              <w:t> </w:t>
            </w:r>
            <w:r>
              <w:rPr/>
              <w:t>Bus</w:t>
            </w:r>
            <w:r>
              <w:rPr>
                <w:spacing w:val="-2"/>
              </w:rPr>
              <w:t> </w:t>
            </w:r>
            <w:r>
              <w:rPr/>
              <w:t>Voltage</w:t>
            </w:r>
          </w:hyperlink>
          <w:r>
            <w:rPr/>
            <w:tab/>
            <w:t>32</w:t>
          </w:r>
        </w:p>
        <w:p>
          <w:pPr>
            <w:pStyle w:val="TOC4"/>
            <w:numPr>
              <w:ilvl w:val="2"/>
              <w:numId w:val="3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0"/>
            <w:ind w:left="2078" w:right="0" w:hanging="750"/>
            <w:jc w:val="left"/>
          </w:pPr>
          <w:hyperlink w:history="true" w:anchor="_bookmark47">
            <w:r>
              <w:rPr/>
              <w:t>Operation</w:t>
            </w:r>
            <w:r>
              <w:rPr>
                <w:spacing w:val="-3"/>
              </w:rPr>
              <w:t> </w:t>
            </w:r>
            <w:r>
              <w:rPr/>
              <w:t>of</w:t>
            </w:r>
            <w:r>
              <w:rPr>
                <w:spacing w:val="-3"/>
              </w:rPr>
              <w:t> </w:t>
            </w:r>
            <w:r>
              <w:rPr/>
              <w:t>Voltage</w:t>
            </w:r>
            <w:r>
              <w:rPr>
                <w:spacing w:val="-2"/>
              </w:rPr>
              <w:t> </w:t>
            </w:r>
            <w:r>
              <w:rPr/>
              <w:t>Regulators</w:t>
            </w:r>
            <w:r>
              <w:rPr>
                <w:spacing w:val="-3"/>
              </w:rPr>
              <w:t> </w:t>
            </w:r>
            <w:r>
              <w:rPr/>
              <w:t>and</w:t>
            </w:r>
            <w:r>
              <w:rPr>
                <w:spacing w:val="-2"/>
              </w:rPr>
              <w:t> </w:t>
            </w:r>
            <w:r>
              <w:rPr/>
              <w:t>Capacitor</w:t>
            </w:r>
            <w:r>
              <w:rPr>
                <w:spacing w:val="-3"/>
              </w:rPr>
              <w:t> </w:t>
            </w:r>
            <w:r>
              <w:rPr/>
              <w:t>Banks</w:t>
            </w:r>
          </w:hyperlink>
          <w:r>
            <w:rPr/>
            <w:tab/>
            <w:t>33</w:t>
          </w:r>
        </w:p>
        <w:p>
          <w:pPr>
            <w:pStyle w:val="TOC4"/>
            <w:numPr>
              <w:ilvl w:val="2"/>
              <w:numId w:val="3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0"/>
            <w:ind w:left="2078" w:right="0" w:hanging="750"/>
            <w:jc w:val="left"/>
          </w:pPr>
          <w:hyperlink w:history="true" w:anchor="_bookmark51">
            <w:r>
              <w:rPr/>
              <w:t>Bus</w:t>
            </w:r>
            <w:r>
              <w:rPr>
                <w:spacing w:val="-3"/>
              </w:rPr>
              <w:t> </w:t>
            </w:r>
            <w:r>
              <w:rPr/>
              <w:t>Voltage</w:t>
            </w:r>
            <w:r>
              <w:rPr>
                <w:spacing w:val="-2"/>
              </w:rPr>
              <w:t> </w:t>
            </w:r>
            <w:r>
              <w:rPr/>
              <w:t>Model</w:t>
            </w:r>
            <w:r>
              <w:rPr>
                <w:spacing w:val="-2"/>
              </w:rPr>
              <w:t> </w:t>
            </w:r>
            <w:r>
              <w:rPr/>
              <w:t>with</w:t>
            </w:r>
            <w:r>
              <w:rPr>
                <w:spacing w:val="-2"/>
              </w:rPr>
              <w:t> </w:t>
            </w:r>
            <w:r>
              <w:rPr/>
              <w:t>Controllable</w:t>
            </w:r>
            <w:r>
              <w:rPr>
                <w:spacing w:val="-2"/>
              </w:rPr>
              <w:t> </w:t>
            </w:r>
            <w:r>
              <w:rPr/>
              <w:t>Elements</w:t>
            </w:r>
          </w:hyperlink>
          <w:r>
            <w:rPr/>
            <w:tab/>
            <w:t>36</w:t>
          </w:r>
        </w:p>
        <w:p>
          <w:pPr>
            <w:pStyle w:val="TOC3"/>
            <w:numPr>
              <w:ilvl w:val="1"/>
              <w:numId w:val="3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57">
            <w:r>
              <w:rPr/>
              <w:t>Estimation</w:t>
            </w:r>
            <w:r>
              <w:rPr>
                <w:spacing w:val="-2"/>
              </w:rPr>
              <w:t> </w:t>
            </w:r>
            <w:r>
              <w:rPr/>
              <w:t>using</w:t>
            </w:r>
            <w:r>
              <w:rPr>
                <w:spacing w:val="-1"/>
              </w:rPr>
              <w:t> </w:t>
            </w:r>
            <w:r>
              <w:rPr/>
              <w:t>Multiple</w:t>
            </w:r>
            <w:r>
              <w:rPr>
                <w:spacing w:val="-1"/>
              </w:rPr>
              <w:t> </w:t>
            </w:r>
            <w:r>
              <w:rPr/>
              <w:t>Linear</w:t>
            </w:r>
            <w:r>
              <w:rPr>
                <w:spacing w:val="-2"/>
              </w:rPr>
              <w:t> </w:t>
            </w:r>
            <w:r>
              <w:rPr/>
              <w:t>Regression</w:t>
            </w:r>
          </w:hyperlink>
          <w:r>
            <w:rPr/>
            <w:tab/>
            <w:t>38</w:t>
          </w:r>
        </w:p>
        <w:p>
          <w:pPr>
            <w:pStyle w:val="TOC4"/>
            <w:numPr>
              <w:ilvl w:val="2"/>
              <w:numId w:val="3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0"/>
            <w:ind w:left="2078" w:right="0" w:hanging="750"/>
            <w:jc w:val="left"/>
          </w:pPr>
          <w:hyperlink w:history="true" w:anchor="_bookmark58">
            <w:r>
              <w:rPr/>
              <w:t>Computing</w:t>
            </w:r>
            <w:r>
              <w:rPr>
                <w:spacing w:val="-2"/>
              </w:rPr>
              <w:t> </w:t>
            </w:r>
            <w:r>
              <w:rPr/>
              <w:t>Plane</w:t>
            </w:r>
            <w:r>
              <w:rPr>
                <w:spacing w:val="-1"/>
              </w:rPr>
              <w:t> </w:t>
            </w:r>
            <w:r>
              <w:rPr/>
              <w:t>Coefficients</w:t>
            </w:r>
          </w:hyperlink>
          <w:r>
            <w:rPr/>
            <w:tab/>
            <w:t>38</w:t>
          </w:r>
        </w:p>
        <w:p>
          <w:pPr>
            <w:pStyle w:val="TOC4"/>
            <w:numPr>
              <w:ilvl w:val="2"/>
              <w:numId w:val="3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0"/>
            <w:ind w:left="2078" w:right="0" w:hanging="750"/>
            <w:jc w:val="left"/>
          </w:pPr>
          <w:hyperlink w:history="true" w:anchor="_bookmark61">
            <w:r>
              <w:rPr/>
              <w:t>Estimating</w:t>
            </w:r>
            <w:r>
              <w:rPr>
                <w:spacing w:val="-2"/>
              </w:rPr>
              <w:t> </w:t>
            </w:r>
            <w:r>
              <w:rPr/>
              <w:t>Controller</w:t>
            </w:r>
            <w:r>
              <w:rPr>
                <w:spacing w:val="-1"/>
              </w:rPr>
              <w:t> </w:t>
            </w:r>
            <w:r>
              <w:rPr/>
              <w:t>States</w:t>
            </w:r>
          </w:hyperlink>
          <w:r>
            <w:rPr/>
            <w:tab/>
            <w:t>40</w:t>
          </w:r>
        </w:p>
        <w:p>
          <w:pPr>
            <w:pStyle w:val="TOC3"/>
            <w:numPr>
              <w:ilvl w:val="1"/>
              <w:numId w:val="3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1" w:after="0"/>
            <w:ind w:left="1329" w:right="0" w:hanging="539"/>
            <w:jc w:val="left"/>
          </w:pPr>
          <w:hyperlink w:history="true" w:anchor="_bookmark62">
            <w:r>
              <w:rPr/>
              <w:t>Fast</w:t>
            </w:r>
            <w:r>
              <w:rPr>
                <w:spacing w:val="-2"/>
              </w:rPr>
              <w:t> </w:t>
            </w:r>
            <w:r>
              <w:rPr/>
              <w:t>QSTS</w:t>
            </w:r>
            <w:r>
              <w:rPr>
                <w:spacing w:val="-2"/>
              </w:rPr>
              <w:t> </w:t>
            </w:r>
            <w:r>
              <w:rPr/>
              <w:t>Simulation</w:t>
            </w:r>
            <w:r>
              <w:rPr>
                <w:spacing w:val="-1"/>
              </w:rPr>
              <w:t> </w:t>
            </w:r>
            <w:r>
              <w:rPr/>
              <w:t>using</w:t>
            </w:r>
            <w:r>
              <w:rPr>
                <w:spacing w:val="-2"/>
              </w:rPr>
              <w:t> </w:t>
            </w:r>
            <w:r>
              <w:rPr/>
              <w:t>Linear</w:t>
            </w:r>
            <w:r>
              <w:rPr>
                <w:spacing w:val="-2"/>
              </w:rPr>
              <w:t> </w:t>
            </w:r>
            <w:r>
              <w:rPr/>
              <w:t>Sensitivity</w:t>
            </w:r>
            <w:r>
              <w:rPr>
                <w:spacing w:val="-1"/>
              </w:rPr>
              <w:t> </w:t>
            </w:r>
            <w:r>
              <w:rPr/>
              <w:t>Model</w:t>
            </w:r>
          </w:hyperlink>
          <w:r>
            <w:rPr/>
            <w:tab/>
            <w:t>40</w:t>
          </w:r>
        </w:p>
        <w:p>
          <w:pPr>
            <w:pStyle w:val="TOC4"/>
            <w:numPr>
              <w:ilvl w:val="2"/>
              <w:numId w:val="3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0"/>
            <w:ind w:left="2078" w:right="0" w:hanging="750"/>
            <w:jc w:val="left"/>
          </w:pPr>
          <w:hyperlink w:history="true" w:anchor="_bookmark64">
            <w:r>
              <w:rPr/>
              <w:t>QSTS</w:t>
            </w:r>
            <w:r>
              <w:rPr>
                <w:spacing w:val="-2"/>
              </w:rPr>
              <w:t> </w:t>
            </w:r>
            <w:r>
              <w:rPr/>
              <w:t>Metrics</w:t>
            </w:r>
          </w:hyperlink>
          <w:r>
            <w:rPr/>
            <w:tab/>
            <w:t>43</w:t>
          </w:r>
        </w:p>
        <w:p>
          <w:pPr>
            <w:pStyle w:val="TOC3"/>
            <w:numPr>
              <w:ilvl w:val="1"/>
              <w:numId w:val="3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67">
            <w:r>
              <w:rPr/>
              <w:t>Simulation</w:t>
            </w:r>
            <w:r>
              <w:rPr>
                <w:spacing w:val="-2"/>
              </w:rPr>
              <w:t> </w:t>
            </w:r>
            <w:r>
              <w:rPr/>
              <w:t>Case</w:t>
            </w:r>
            <w:r>
              <w:rPr>
                <w:spacing w:val="-1"/>
              </w:rPr>
              <w:t> </w:t>
            </w:r>
            <w:r>
              <w:rPr/>
              <w:t>Study:</w:t>
            </w:r>
            <w:r>
              <w:rPr>
                <w:spacing w:val="14"/>
              </w:rPr>
              <w:t> </w:t>
            </w:r>
            <w:r>
              <w:rPr/>
              <w:t>IEEE</w:t>
            </w:r>
            <w:r>
              <w:rPr>
                <w:spacing w:val="-1"/>
              </w:rPr>
              <w:t> </w:t>
            </w:r>
            <w:r>
              <w:rPr/>
              <w:t>13-Bus</w:t>
            </w:r>
          </w:hyperlink>
          <w:r>
            <w:rPr/>
            <w:tab/>
            <w:t>45</w:t>
          </w:r>
        </w:p>
        <w:p>
          <w:pPr>
            <w:pStyle w:val="TOC4"/>
            <w:numPr>
              <w:ilvl w:val="2"/>
              <w:numId w:val="3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0"/>
            <w:ind w:left="2078" w:right="0" w:hanging="750"/>
            <w:jc w:val="left"/>
          </w:pPr>
          <w:hyperlink w:history="true" w:anchor="_bookmark70">
            <w:r>
              <w:rPr/>
              <w:t>Simulation</w:t>
            </w:r>
            <w:r>
              <w:rPr>
                <w:spacing w:val="-2"/>
              </w:rPr>
              <w:t> </w:t>
            </w:r>
            <w:r>
              <w:rPr/>
              <w:t>Setup</w:t>
            </w:r>
          </w:hyperlink>
          <w:r>
            <w:rPr/>
            <w:tab/>
            <w:t>46</w:t>
          </w:r>
        </w:p>
        <w:p>
          <w:pPr>
            <w:pStyle w:val="TOC4"/>
            <w:numPr>
              <w:ilvl w:val="2"/>
              <w:numId w:val="3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240"/>
            <w:ind w:left="2078" w:right="0" w:hanging="750"/>
            <w:jc w:val="left"/>
          </w:pPr>
          <w:hyperlink w:history="true" w:anchor="_bookmark72">
            <w:r>
              <w:rPr/>
              <w:t>Simulation</w:t>
            </w:r>
            <w:r>
              <w:rPr>
                <w:spacing w:val="-2"/>
              </w:rPr>
              <w:t> </w:t>
            </w:r>
            <w:r>
              <w:rPr/>
              <w:t>Results</w:t>
            </w:r>
          </w:hyperlink>
          <w:r>
            <w:rPr/>
            <w:tab/>
            <w:t>47</w:t>
          </w:r>
        </w:p>
        <w:p>
          <w:pPr>
            <w:pStyle w:val="TOC4"/>
            <w:numPr>
              <w:ilvl w:val="2"/>
              <w:numId w:val="3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75" w:after="0"/>
            <w:ind w:left="2078" w:right="0" w:hanging="750"/>
            <w:jc w:val="left"/>
          </w:pPr>
          <w:hyperlink w:history="true" w:anchor="_bookmark79">
            <w:r>
              <w:rPr/>
              <w:t>Analysis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Computation</w:t>
            </w:r>
            <w:r>
              <w:rPr>
                <w:spacing w:val="-1"/>
              </w:rPr>
              <w:t> </w:t>
            </w:r>
            <w:r>
              <w:rPr/>
              <w:t>Time</w:t>
            </w:r>
          </w:hyperlink>
          <w:r>
            <w:rPr/>
            <w:tab/>
            <w:t>50</w:t>
          </w:r>
        </w:p>
        <w:p>
          <w:pPr>
            <w:pStyle w:val="TOC1"/>
            <w:tabs>
              <w:tab w:pos="8569" w:val="left" w:leader="none"/>
              <w:tab w:pos="8840" w:val="left" w:leader="none"/>
            </w:tabs>
            <w:rPr>
              <w:b w:val="0"/>
            </w:rPr>
          </w:pPr>
          <w:hyperlink w:history="true" w:anchor="_bookmark83">
            <w:r>
              <w:rPr/>
              <w:t>Chapter</w:t>
            </w:r>
            <w:r>
              <w:rPr>
                <w:spacing w:val="-6"/>
              </w:rPr>
              <w:t> </w:t>
            </w:r>
            <w:r>
              <w:rPr/>
              <w:t>4:</w:t>
            </w:r>
            <w:r>
              <w:rPr>
                <w:spacing w:val="20"/>
              </w:rPr>
              <w:t> </w:t>
            </w:r>
            <w:r>
              <w:rPr/>
              <w:t>Accuracy,</w:t>
            </w:r>
            <w:r>
              <w:rPr>
                <w:spacing w:val="-5"/>
              </w:rPr>
              <w:t> </w:t>
            </w:r>
            <w:r>
              <w:rPr/>
              <w:t>Scalability</w:t>
            </w:r>
            <w:r>
              <w:rPr>
                <w:spacing w:val="-5"/>
              </w:rPr>
              <w:t> </w:t>
            </w:r>
            <w:r>
              <w:rPr/>
              <w:t>and</w:t>
            </w:r>
            <w:r>
              <w:rPr>
                <w:spacing w:val="-5"/>
              </w:rPr>
              <w:t> </w:t>
            </w:r>
            <w:r>
              <w:rPr/>
              <w:t>Robustness</w:t>
            </w:r>
            <w:r>
              <w:rPr>
                <w:spacing w:val="-5"/>
              </w:rPr>
              <w:t> </w:t>
            </w:r>
            <w:r>
              <w:rPr/>
              <w:t>of</w:t>
            </w:r>
            <w:r>
              <w:rPr>
                <w:spacing w:val="-5"/>
              </w:rPr>
              <w:t> </w:t>
            </w:r>
            <w:r>
              <w:rPr/>
              <w:t>the</w:t>
            </w:r>
            <w:r>
              <w:rPr>
                <w:spacing w:val="-5"/>
              </w:rPr>
              <w:t> </w:t>
            </w:r>
            <w:r>
              <w:rPr/>
              <w:t>Fast</w:t>
            </w:r>
            <w:r>
              <w:rPr>
                <w:spacing w:val="-5"/>
              </w:rPr>
              <w:t> </w:t>
            </w:r>
            <w:r>
              <w:rPr/>
              <w:t>QSTS</w:t>
            </w:r>
            <w:r>
              <w:rPr>
                <w:spacing w:val="-5"/>
              </w:rPr>
              <w:t> </w:t>
            </w:r>
            <w:r>
              <w:rPr/>
              <w:t>Algorithm</w:t>
            </w:r>
          </w:hyperlink>
          <w:r>
            <w:rPr/>
            <w:tab/>
            <w:t>.</w:t>
            <w:tab/>
          </w:r>
          <w:r>
            <w:rPr>
              <w:b w:val="0"/>
            </w:rPr>
            <w:t>53</w:t>
          </w:r>
        </w:p>
        <w:p>
          <w:pPr>
            <w:pStyle w:val="TOC3"/>
            <w:numPr>
              <w:ilvl w:val="1"/>
              <w:numId w:val="4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84">
            <w:r>
              <w:rPr/>
              <w:t>Linearization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the</w:t>
            </w:r>
            <w:r>
              <w:rPr>
                <w:spacing w:val="-2"/>
              </w:rPr>
              <w:t> </w:t>
            </w:r>
            <w:r>
              <w:rPr/>
              <w:t>Voltage-Power</w:t>
            </w:r>
            <w:r>
              <w:rPr>
                <w:spacing w:val="-2"/>
              </w:rPr>
              <w:t> </w:t>
            </w:r>
            <w:r>
              <w:rPr/>
              <w:t>Manifold</w:t>
            </w:r>
          </w:hyperlink>
          <w:r>
            <w:rPr/>
            <w:tab/>
            <w:t>53</w:t>
          </w:r>
        </w:p>
        <w:p>
          <w:pPr>
            <w:pStyle w:val="TOC4"/>
            <w:numPr>
              <w:ilvl w:val="2"/>
              <w:numId w:val="4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1" w:after="0"/>
            <w:ind w:left="2078" w:right="0" w:hanging="750"/>
            <w:jc w:val="left"/>
          </w:pPr>
          <w:hyperlink w:history="true" w:anchor="_bookmark85">
            <w:r>
              <w:rPr/>
              <w:t>Local</w:t>
            </w:r>
            <w:r>
              <w:rPr>
                <w:spacing w:val="-2"/>
              </w:rPr>
              <w:t> </w:t>
            </w:r>
            <w:r>
              <w:rPr/>
              <w:t>Linearization</w:t>
            </w:r>
          </w:hyperlink>
          <w:r>
            <w:rPr/>
            <w:tab/>
            <w:t>55</w:t>
          </w:r>
        </w:p>
        <w:p>
          <w:pPr>
            <w:pStyle w:val="TOC4"/>
            <w:numPr>
              <w:ilvl w:val="2"/>
              <w:numId w:val="4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0"/>
            <w:ind w:left="2078" w:right="0" w:hanging="750"/>
            <w:jc w:val="left"/>
          </w:pPr>
          <w:hyperlink w:history="true" w:anchor="_bookmark90">
            <w:r>
              <w:rPr/>
              <w:t>Sensitivity-based</w:t>
            </w:r>
            <w:r>
              <w:rPr>
                <w:spacing w:val="-2"/>
              </w:rPr>
              <w:t> </w:t>
            </w:r>
            <w:r>
              <w:rPr/>
              <w:t>Midpoint</w:t>
            </w:r>
            <w:r>
              <w:rPr>
                <w:spacing w:val="-2"/>
              </w:rPr>
              <w:t> </w:t>
            </w:r>
            <w:r>
              <w:rPr/>
              <w:t>Linearization</w:t>
            </w:r>
            <w:r>
              <w:rPr>
                <w:spacing w:val="-1"/>
              </w:rPr>
              <w:t> </w:t>
            </w:r>
            <w:r>
              <w:rPr/>
              <w:t>(SbML)</w:t>
            </w:r>
          </w:hyperlink>
          <w:r>
            <w:rPr/>
            <w:tab/>
            <w:t>56</w:t>
          </w:r>
        </w:p>
        <w:p>
          <w:pPr>
            <w:pStyle w:val="TOC4"/>
            <w:numPr>
              <w:ilvl w:val="2"/>
              <w:numId w:val="4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0"/>
            <w:ind w:left="2078" w:right="0" w:hanging="750"/>
            <w:jc w:val="left"/>
          </w:pPr>
          <w:hyperlink w:history="true" w:anchor="_bookmark93">
            <w:r>
              <w:rPr/>
              <w:t>Performance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Fast</w:t>
            </w:r>
            <w:r>
              <w:rPr>
                <w:spacing w:val="-1"/>
              </w:rPr>
              <w:t> </w:t>
            </w:r>
            <w:r>
              <w:rPr/>
              <w:t>QSTS</w:t>
            </w:r>
            <w:r>
              <w:rPr>
                <w:spacing w:val="-2"/>
              </w:rPr>
              <w:t> </w:t>
            </w:r>
            <w:r>
              <w:rPr/>
              <w:t>Algorithm</w:t>
            </w:r>
            <w:r>
              <w:rPr>
                <w:spacing w:val="-1"/>
              </w:rPr>
              <w:t> </w:t>
            </w:r>
            <w:r>
              <w:rPr/>
              <w:t>with</w:t>
            </w:r>
            <w:r>
              <w:rPr>
                <w:spacing w:val="-2"/>
              </w:rPr>
              <w:t> </w:t>
            </w:r>
            <w:r>
              <w:rPr/>
              <w:t>SbML</w:t>
            </w:r>
          </w:hyperlink>
          <w:r>
            <w:rPr/>
            <w:tab/>
            <w:t>59</w:t>
          </w:r>
        </w:p>
        <w:p>
          <w:pPr>
            <w:pStyle w:val="TOC3"/>
            <w:numPr>
              <w:ilvl w:val="1"/>
              <w:numId w:val="4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95">
            <w:r>
              <w:rPr/>
              <w:t>Nonuniform</w:t>
            </w:r>
            <w:r>
              <w:rPr>
                <w:spacing w:val="-2"/>
              </w:rPr>
              <w:t> </w:t>
            </w:r>
            <w:r>
              <w:rPr/>
              <w:t>Voltage</w:t>
            </w:r>
            <w:r>
              <w:rPr>
                <w:spacing w:val="-2"/>
              </w:rPr>
              <w:t> </w:t>
            </w:r>
            <w:r>
              <w:rPr/>
              <w:t>Reconstruction</w:t>
            </w:r>
          </w:hyperlink>
          <w:r>
            <w:rPr/>
            <w:tab/>
            <w:t>60</w:t>
          </w:r>
        </w:p>
        <w:p>
          <w:pPr>
            <w:pStyle w:val="TOC3"/>
            <w:numPr>
              <w:ilvl w:val="1"/>
              <w:numId w:val="4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103">
            <w:r>
              <w:rPr/>
              <w:t>Simulation</w:t>
            </w:r>
            <w:r>
              <w:rPr>
                <w:spacing w:val="-2"/>
              </w:rPr>
              <w:t> </w:t>
            </w:r>
            <w:r>
              <w:rPr/>
              <w:t>Case</w:t>
            </w:r>
            <w:r>
              <w:rPr>
                <w:spacing w:val="-1"/>
              </w:rPr>
              <w:t> </w:t>
            </w:r>
            <w:r>
              <w:rPr/>
              <w:t>Study:</w:t>
            </w:r>
            <w:r>
              <w:rPr>
                <w:spacing w:val="14"/>
              </w:rPr>
              <w:t> </w:t>
            </w:r>
            <w:r>
              <w:rPr/>
              <w:t>Utility</w:t>
            </w:r>
            <w:r>
              <w:rPr>
                <w:spacing w:val="-2"/>
              </w:rPr>
              <w:t> </w:t>
            </w:r>
            <w:r>
              <w:rPr/>
              <w:t>Feeder</w:t>
            </w:r>
            <w:r>
              <w:rPr>
                <w:spacing w:val="-1"/>
              </w:rPr>
              <w:t> </w:t>
            </w:r>
            <w:r>
              <w:rPr/>
              <w:t>CO1</w:t>
            </w:r>
          </w:hyperlink>
          <w:r>
            <w:rPr/>
            <w:tab/>
            <w:t>64</w:t>
          </w:r>
        </w:p>
        <w:p>
          <w:pPr>
            <w:pStyle w:val="TOC4"/>
            <w:numPr>
              <w:ilvl w:val="2"/>
              <w:numId w:val="4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0"/>
            <w:ind w:left="2078" w:right="0" w:hanging="750"/>
            <w:jc w:val="left"/>
          </w:pPr>
          <w:hyperlink w:history="true" w:anchor="_bookmark106">
            <w:r>
              <w:rPr/>
              <w:t>Case</w:t>
            </w:r>
            <w:r>
              <w:rPr>
                <w:spacing w:val="-3"/>
              </w:rPr>
              <w:t> </w:t>
            </w:r>
            <w:r>
              <w:rPr/>
              <w:t>A</w:t>
            </w:r>
            <w:r>
              <w:rPr>
                <w:spacing w:val="-2"/>
              </w:rPr>
              <w:t> </w:t>
            </w:r>
            <w:r>
              <w:rPr/>
              <w:t>:</w:t>
            </w:r>
            <w:r>
              <w:rPr>
                <w:spacing w:val="-2"/>
              </w:rPr>
              <w:t> </w:t>
            </w:r>
            <w:r>
              <w:rPr/>
              <w:t>Two</w:t>
            </w:r>
            <w:r>
              <w:rPr>
                <w:spacing w:val="-2"/>
              </w:rPr>
              <w:t> </w:t>
            </w:r>
            <w:r>
              <w:rPr/>
              <w:t>Load</w:t>
            </w:r>
            <w:r>
              <w:rPr>
                <w:spacing w:val="-2"/>
              </w:rPr>
              <w:t> </w:t>
            </w:r>
            <w:r>
              <w:rPr/>
              <w:t>Profiles</w:t>
            </w:r>
            <w:r>
              <w:rPr>
                <w:spacing w:val="-2"/>
              </w:rPr>
              <w:t> </w:t>
            </w:r>
            <w:r>
              <w:rPr/>
              <w:t>with</w:t>
            </w:r>
            <w:r>
              <w:rPr>
                <w:spacing w:val="-2"/>
              </w:rPr>
              <w:t> </w:t>
            </w:r>
            <w:r>
              <w:rPr/>
              <w:t>no</w:t>
            </w:r>
            <w:r>
              <w:rPr>
                <w:spacing w:val="-2"/>
              </w:rPr>
              <w:t> </w:t>
            </w:r>
            <w:r>
              <w:rPr/>
              <w:t>PV</w:t>
            </w:r>
            <w:r>
              <w:rPr>
                <w:spacing w:val="-2"/>
              </w:rPr>
              <w:t> </w:t>
            </w:r>
            <w:r>
              <w:rPr/>
              <w:t>system</w:t>
            </w:r>
          </w:hyperlink>
          <w:r>
            <w:rPr/>
            <w:tab/>
            <w:t>66</w:t>
          </w:r>
        </w:p>
        <w:p>
          <w:pPr>
            <w:pStyle w:val="TOC4"/>
            <w:numPr>
              <w:ilvl w:val="2"/>
              <w:numId w:val="4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0"/>
            <w:ind w:left="2078" w:right="0" w:hanging="750"/>
            <w:jc w:val="left"/>
          </w:pPr>
          <w:hyperlink w:history="true" w:anchor="_bookmark111">
            <w:r>
              <w:rPr/>
              <w:t>Case</w:t>
            </w:r>
            <w:r>
              <w:rPr>
                <w:spacing w:val="-3"/>
              </w:rPr>
              <w:t> </w:t>
            </w:r>
            <w:r>
              <w:rPr/>
              <w:t>B</w:t>
            </w:r>
            <w:r>
              <w:rPr>
                <w:spacing w:val="-2"/>
              </w:rPr>
              <w:t> </w:t>
            </w:r>
            <w:r>
              <w:rPr/>
              <w:t>:</w:t>
            </w:r>
            <w:r>
              <w:rPr>
                <w:spacing w:val="-3"/>
              </w:rPr>
              <w:t> </w:t>
            </w:r>
            <w:r>
              <w:rPr/>
              <w:t>Two</w:t>
            </w:r>
            <w:r>
              <w:rPr>
                <w:spacing w:val="-2"/>
              </w:rPr>
              <w:t> </w:t>
            </w:r>
            <w:r>
              <w:rPr/>
              <w:t>Load</w:t>
            </w:r>
            <w:r>
              <w:rPr>
                <w:spacing w:val="-3"/>
              </w:rPr>
              <w:t> </w:t>
            </w:r>
            <w:r>
              <w:rPr/>
              <w:t>Profiles</w:t>
            </w:r>
            <w:r>
              <w:rPr>
                <w:spacing w:val="-2"/>
              </w:rPr>
              <w:t> </w:t>
            </w:r>
            <w:r>
              <w:rPr/>
              <w:t>with</w:t>
            </w:r>
            <w:r>
              <w:rPr>
                <w:spacing w:val="-2"/>
              </w:rPr>
              <w:t> </w:t>
            </w:r>
            <w:r>
              <w:rPr/>
              <w:t>significant</w:t>
            </w:r>
            <w:r>
              <w:rPr>
                <w:spacing w:val="-3"/>
              </w:rPr>
              <w:t> </w:t>
            </w:r>
            <w:r>
              <w:rPr/>
              <w:t>PV</w:t>
            </w:r>
          </w:hyperlink>
          <w:r>
            <w:rPr/>
            <w:tab/>
            <w:t>69</w:t>
          </w:r>
        </w:p>
        <w:p>
          <w:pPr>
            <w:pStyle w:val="TOC3"/>
            <w:numPr>
              <w:ilvl w:val="1"/>
              <w:numId w:val="4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1" w:after="0"/>
            <w:ind w:left="1329" w:right="0" w:hanging="539"/>
            <w:jc w:val="left"/>
          </w:pPr>
          <w:hyperlink w:history="true" w:anchor="_bookmark114">
            <w:r>
              <w:rPr/>
              <w:t>Simulation</w:t>
            </w:r>
            <w:r>
              <w:rPr>
                <w:spacing w:val="-2"/>
              </w:rPr>
              <w:t> </w:t>
            </w:r>
            <w:r>
              <w:rPr/>
              <w:t>Case</w:t>
            </w:r>
            <w:r>
              <w:rPr>
                <w:spacing w:val="-1"/>
              </w:rPr>
              <w:t> </w:t>
            </w:r>
            <w:r>
              <w:rPr/>
              <w:t>Study:</w:t>
            </w:r>
            <w:r>
              <w:rPr>
                <w:spacing w:val="14"/>
              </w:rPr>
              <w:t> </w:t>
            </w:r>
            <w:r>
              <w:rPr/>
              <w:t>Utility</w:t>
            </w:r>
            <w:r>
              <w:rPr>
                <w:spacing w:val="-1"/>
              </w:rPr>
              <w:t> </w:t>
            </w:r>
            <w:r>
              <w:rPr/>
              <w:t>Feeder</w:t>
            </w:r>
            <w:r>
              <w:rPr>
                <w:spacing w:val="-2"/>
              </w:rPr>
              <w:t> </w:t>
            </w:r>
            <w:r>
              <w:rPr/>
              <w:t>J1</w:t>
            </w:r>
          </w:hyperlink>
          <w:r>
            <w:rPr/>
            <w:tab/>
            <w:t>71</w:t>
          </w:r>
        </w:p>
        <w:p>
          <w:pPr>
            <w:pStyle w:val="TOC4"/>
            <w:numPr>
              <w:ilvl w:val="2"/>
              <w:numId w:val="4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0"/>
            <w:ind w:left="2078" w:right="0" w:hanging="750"/>
            <w:jc w:val="left"/>
          </w:pPr>
          <w:hyperlink w:history="true" w:anchor="_bookmark116">
            <w:r>
              <w:rPr/>
              <w:t>Simulation</w:t>
            </w:r>
            <w:r>
              <w:rPr>
                <w:spacing w:val="-2"/>
              </w:rPr>
              <w:t> </w:t>
            </w:r>
            <w:r>
              <w:rPr/>
              <w:t>Results</w:t>
            </w:r>
          </w:hyperlink>
          <w:r>
            <w:rPr/>
            <w:tab/>
            <w:t>73</w:t>
          </w:r>
        </w:p>
        <w:p>
          <w:pPr>
            <w:pStyle w:val="TOC1"/>
            <w:tabs>
              <w:tab w:pos="9079" w:val="right" w:leader="dot"/>
            </w:tabs>
            <w:rPr>
              <w:b w:val="0"/>
            </w:rPr>
          </w:pPr>
          <w:hyperlink w:history="true" w:anchor="_bookmark119">
            <w:r>
              <w:rPr/>
              <w:t>Chapter</w:t>
            </w:r>
            <w:r>
              <w:rPr>
                <w:spacing w:val="-2"/>
              </w:rPr>
              <w:t> </w:t>
            </w:r>
            <w:r>
              <w:rPr/>
              <w:t>5:</w:t>
            </w:r>
            <w:r>
              <w:rPr>
                <w:spacing w:val="24"/>
              </w:rPr>
              <w:t> </w:t>
            </w:r>
            <w:r>
              <w:rPr/>
              <w:t>Fast</w:t>
            </w:r>
            <w:r>
              <w:rPr>
                <w:spacing w:val="-2"/>
              </w:rPr>
              <w:t> </w:t>
            </w:r>
            <w:r>
              <w:rPr/>
              <w:t>QSTS</w:t>
            </w:r>
            <w:r>
              <w:rPr>
                <w:spacing w:val="-1"/>
              </w:rPr>
              <w:t> </w:t>
            </w:r>
            <w:r>
              <w:rPr/>
              <w:t>Algorithm</w:t>
            </w:r>
            <w:r>
              <w:rPr>
                <w:spacing w:val="-2"/>
              </w:rPr>
              <w:t> </w:t>
            </w:r>
            <w:r>
              <w:rPr/>
              <w:t>for</w:t>
            </w:r>
            <w:r>
              <w:rPr>
                <w:spacing w:val="-2"/>
              </w:rPr>
              <w:t> </w:t>
            </w:r>
            <w:r>
              <w:rPr/>
              <w:t>PV</w:t>
            </w:r>
            <w:r>
              <w:rPr>
                <w:spacing w:val="-2"/>
              </w:rPr>
              <w:t> </w:t>
            </w:r>
            <w:r>
              <w:rPr/>
              <w:t>Smart</w:t>
            </w:r>
            <w:r>
              <w:rPr>
                <w:spacing w:val="-2"/>
              </w:rPr>
              <w:t> </w:t>
            </w:r>
            <w:r>
              <w:rPr/>
              <w:t>Inverters</w:t>
            </w:r>
          </w:hyperlink>
          <w:r>
            <w:rPr/>
            <w:tab/>
          </w:r>
          <w:r>
            <w:rPr>
              <w:b w:val="0"/>
            </w:rPr>
            <w:t>75</w:t>
          </w:r>
        </w:p>
        <w:p>
          <w:pPr>
            <w:pStyle w:val="TOC3"/>
            <w:numPr>
              <w:ilvl w:val="1"/>
              <w:numId w:val="5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120">
            <w:r>
              <w:rPr/>
              <w:t>Introduction</w:t>
            </w:r>
          </w:hyperlink>
          <w:r>
            <w:rPr/>
            <w:tab/>
            <w:t>75</w:t>
          </w:r>
        </w:p>
        <w:p>
          <w:pPr>
            <w:pStyle w:val="TOC3"/>
            <w:numPr>
              <w:ilvl w:val="1"/>
              <w:numId w:val="5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121">
            <w:r>
              <w:rPr/>
              <w:t>Smart</w:t>
            </w:r>
            <w:r>
              <w:rPr>
                <w:spacing w:val="-2"/>
              </w:rPr>
              <w:t> </w:t>
            </w:r>
            <w:r>
              <w:rPr/>
              <w:t>Inverter</w:t>
            </w:r>
            <w:r>
              <w:rPr>
                <w:spacing w:val="-1"/>
              </w:rPr>
              <w:t> </w:t>
            </w:r>
            <w:r>
              <w:rPr/>
              <w:t>Control</w:t>
            </w:r>
            <w:r>
              <w:rPr>
                <w:spacing w:val="-1"/>
              </w:rPr>
              <w:t> </w:t>
            </w:r>
            <w:r>
              <w:rPr/>
              <w:t>Modes</w:t>
            </w:r>
          </w:hyperlink>
          <w:r>
            <w:rPr/>
            <w:tab/>
            <w:t>76</w:t>
          </w:r>
        </w:p>
        <w:p>
          <w:pPr>
            <w:pStyle w:val="TOC4"/>
            <w:numPr>
              <w:ilvl w:val="2"/>
              <w:numId w:val="5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0"/>
            <w:ind w:left="2078" w:right="0" w:hanging="750"/>
            <w:jc w:val="left"/>
          </w:pPr>
          <w:hyperlink w:history="true" w:anchor="_bookmark122">
            <w:r>
              <w:rPr/>
              <w:t>Fixed</w:t>
            </w:r>
            <w:r>
              <w:rPr>
                <w:spacing w:val="-2"/>
              </w:rPr>
              <w:t> </w:t>
            </w:r>
            <w:r>
              <w:rPr/>
              <w:t>Power</w:t>
            </w:r>
            <w:r>
              <w:rPr>
                <w:spacing w:val="-1"/>
              </w:rPr>
              <w:t> </w:t>
            </w:r>
            <w:r>
              <w:rPr/>
              <w:t>Factor</w:t>
            </w:r>
            <w:r>
              <w:rPr>
                <w:spacing w:val="-1"/>
              </w:rPr>
              <w:t> </w:t>
            </w:r>
            <w:r>
              <w:rPr/>
              <w:t>Mode</w:t>
            </w:r>
          </w:hyperlink>
          <w:r>
            <w:rPr/>
            <w:tab/>
            <w:t>76</w:t>
          </w:r>
        </w:p>
        <w:p>
          <w:pPr>
            <w:pStyle w:val="TOC4"/>
            <w:numPr>
              <w:ilvl w:val="2"/>
              <w:numId w:val="5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0"/>
            <w:ind w:left="2078" w:right="0" w:hanging="750"/>
            <w:jc w:val="left"/>
          </w:pPr>
          <w:hyperlink w:history="true" w:anchor="_bookmark126">
            <w:r>
              <w:rPr/>
              <w:t>Volt-VAR</w:t>
            </w:r>
            <w:r>
              <w:rPr>
                <w:spacing w:val="-2"/>
              </w:rPr>
              <w:t> </w:t>
            </w:r>
            <w:r>
              <w:rPr/>
              <w:t>mode</w:t>
            </w:r>
          </w:hyperlink>
          <w:r>
            <w:rPr/>
            <w:tab/>
            <w:t>78</w:t>
          </w:r>
        </w:p>
        <w:p>
          <w:pPr>
            <w:pStyle w:val="TOC4"/>
            <w:numPr>
              <w:ilvl w:val="2"/>
              <w:numId w:val="5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0"/>
            <w:ind w:left="2078" w:right="0" w:hanging="750"/>
            <w:jc w:val="left"/>
          </w:pPr>
          <w:hyperlink w:history="true" w:anchor="_bookmark132">
            <w:r>
              <w:rPr/>
              <w:t>Volt-WATT</w:t>
            </w:r>
            <w:r>
              <w:rPr>
                <w:spacing w:val="-3"/>
              </w:rPr>
              <w:t> </w:t>
            </w:r>
            <w:r>
              <w:rPr/>
              <w:t>mode</w:t>
            </w:r>
          </w:hyperlink>
          <w:r>
            <w:rPr/>
            <w:tab/>
            <w:t>81</w:t>
          </w:r>
        </w:p>
        <w:p>
          <w:pPr>
            <w:pStyle w:val="TOC3"/>
            <w:numPr>
              <w:ilvl w:val="1"/>
              <w:numId w:val="5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1" w:after="0"/>
            <w:ind w:left="1329" w:right="0" w:hanging="539"/>
            <w:jc w:val="left"/>
          </w:pPr>
          <w:hyperlink w:history="true" w:anchor="_bookmark138">
            <w:r>
              <w:rPr/>
              <w:t>Linear</w:t>
            </w:r>
            <w:r>
              <w:rPr>
                <w:spacing w:val="-2"/>
              </w:rPr>
              <w:t> </w:t>
            </w:r>
            <w:r>
              <w:rPr/>
              <w:t>Sensitivity</w:t>
            </w:r>
            <w:r>
              <w:rPr>
                <w:spacing w:val="-2"/>
              </w:rPr>
              <w:t> </w:t>
            </w:r>
            <w:r>
              <w:rPr/>
              <w:t>Model</w:t>
            </w:r>
            <w:r>
              <w:rPr>
                <w:spacing w:val="-1"/>
              </w:rPr>
              <w:t> </w:t>
            </w:r>
            <w:r>
              <w:rPr/>
              <w:t>for</w:t>
            </w:r>
            <w:r>
              <w:rPr>
                <w:spacing w:val="-2"/>
              </w:rPr>
              <w:t> </w:t>
            </w:r>
            <w:r>
              <w:rPr/>
              <w:t>Smart</w:t>
            </w:r>
            <w:r>
              <w:rPr>
                <w:spacing w:val="-1"/>
              </w:rPr>
              <w:t> </w:t>
            </w:r>
            <w:r>
              <w:rPr/>
              <w:t>Inverters</w:t>
            </w:r>
          </w:hyperlink>
          <w:r>
            <w:rPr/>
            <w:tab/>
            <w:t>83</w:t>
          </w:r>
        </w:p>
        <w:p>
          <w:pPr>
            <w:pStyle w:val="TOC4"/>
            <w:numPr>
              <w:ilvl w:val="2"/>
              <w:numId w:val="5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0"/>
            <w:ind w:left="2078" w:right="0" w:hanging="750"/>
            <w:jc w:val="left"/>
          </w:pPr>
          <w:hyperlink w:history="true" w:anchor="_bookmark139">
            <w:r>
              <w:rPr/>
              <w:t>Smart</w:t>
            </w:r>
            <w:r>
              <w:rPr>
                <w:spacing w:val="-2"/>
              </w:rPr>
              <w:t> </w:t>
            </w:r>
            <w:r>
              <w:rPr/>
              <w:t>Inverter</w:t>
            </w:r>
            <w:r>
              <w:rPr>
                <w:spacing w:val="-1"/>
              </w:rPr>
              <w:t> </w:t>
            </w:r>
            <w:r>
              <w:rPr/>
              <w:t>Abstraction</w:t>
            </w:r>
          </w:hyperlink>
          <w:r>
            <w:rPr/>
            <w:tab/>
            <w:t>84</w:t>
          </w:r>
        </w:p>
        <w:p>
          <w:pPr>
            <w:pStyle w:val="TOC3"/>
            <w:numPr>
              <w:ilvl w:val="1"/>
              <w:numId w:val="5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141">
            <w:r>
              <w:rPr/>
              <w:t>Simulation</w:t>
            </w:r>
            <w:r>
              <w:rPr>
                <w:spacing w:val="-2"/>
              </w:rPr>
              <w:t> </w:t>
            </w:r>
            <w:r>
              <w:rPr/>
              <w:t>Case</w:t>
            </w:r>
            <w:r>
              <w:rPr>
                <w:spacing w:val="-1"/>
              </w:rPr>
              <w:t> </w:t>
            </w:r>
            <w:r>
              <w:rPr/>
              <w:t>Study:</w:t>
            </w:r>
            <w:r>
              <w:rPr>
                <w:spacing w:val="14"/>
              </w:rPr>
              <w:t> </w:t>
            </w:r>
            <w:r>
              <w:rPr/>
              <w:t>IEEE</w:t>
            </w:r>
            <w:r>
              <w:rPr>
                <w:spacing w:val="-1"/>
              </w:rPr>
              <w:t> </w:t>
            </w:r>
            <w:r>
              <w:rPr/>
              <w:t>123-Bus</w:t>
            </w:r>
          </w:hyperlink>
          <w:r>
            <w:rPr/>
            <w:tab/>
            <w:t>87</w:t>
          </w:r>
        </w:p>
        <w:p>
          <w:pPr>
            <w:pStyle w:val="TOC4"/>
            <w:numPr>
              <w:ilvl w:val="2"/>
              <w:numId w:val="5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94"/>
            <w:ind w:left="2078" w:right="0" w:hanging="750"/>
            <w:jc w:val="left"/>
          </w:pPr>
          <w:hyperlink w:history="true" w:anchor="_bookmark143">
            <w:r>
              <w:rPr/>
              <w:t>Case</w:t>
            </w:r>
            <w:r>
              <w:rPr>
                <w:spacing w:val="-2"/>
              </w:rPr>
              <w:t> </w:t>
            </w:r>
            <w:r>
              <w:rPr/>
              <w:t>A:</w:t>
            </w:r>
            <w:r>
              <w:rPr>
                <w:spacing w:val="-1"/>
              </w:rPr>
              <w:t> </w:t>
            </w:r>
            <w:r>
              <w:rPr/>
              <w:t>Inverter</w:t>
            </w:r>
            <w:r>
              <w:rPr>
                <w:spacing w:val="-2"/>
              </w:rPr>
              <w:t> </w:t>
            </w:r>
            <w:r>
              <w:rPr/>
              <w:t>in</w:t>
            </w:r>
            <w:r>
              <w:rPr>
                <w:spacing w:val="-1"/>
              </w:rPr>
              <w:t> </w:t>
            </w:r>
            <w:r>
              <w:rPr/>
              <w:t>FPF</w:t>
            </w:r>
            <w:r>
              <w:rPr>
                <w:spacing w:val="-1"/>
              </w:rPr>
              <w:t> </w:t>
            </w:r>
            <w:r>
              <w:rPr/>
              <w:t>mode</w:t>
            </w:r>
          </w:hyperlink>
          <w:r>
            <w:rPr/>
            <w:tab/>
            <w:t>88</w:t>
          </w:r>
        </w:p>
        <w:p>
          <w:pPr>
            <w:pStyle w:val="TOC4"/>
            <w:numPr>
              <w:ilvl w:val="2"/>
              <w:numId w:val="5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75" w:after="0"/>
            <w:ind w:left="2078" w:right="0" w:hanging="750"/>
            <w:jc w:val="left"/>
          </w:pPr>
          <w:hyperlink w:history="true" w:anchor="_bookmark147">
            <w:r>
              <w:rPr/>
              <w:t>Case</w:t>
            </w:r>
            <w:r>
              <w:rPr>
                <w:spacing w:val="-2"/>
              </w:rPr>
              <w:t> </w:t>
            </w:r>
            <w:r>
              <w:rPr/>
              <w:t>B:</w:t>
            </w:r>
            <w:r>
              <w:rPr>
                <w:spacing w:val="-1"/>
              </w:rPr>
              <w:t> </w:t>
            </w:r>
            <w:r>
              <w:rPr/>
              <w:t>Inverter</w:t>
            </w:r>
            <w:r>
              <w:rPr>
                <w:spacing w:val="-2"/>
              </w:rPr>
              <w:t> </w:t>
            </w:r>
            <w:r>
              <w:rPr/>
              <w:t>in</w:t>
            </w:r>
            <w:r>
              <w:rPr>
                <w:spacing w:val="-1"/>
              </w:rPr>
              <w:t> </w:t>
            </w:r>
            <w:r>
              <w:rPr/>
              <w:t>VW</w:t>
            </w:r>
            <w:r>
              <w:rPr>
                <w:spacing w:val="-1"/>
              </w:rPr>
              <w:t> </w:t>
            </w:r>
            <w:r>
              <w:rPr/>
              <w:t>mode</w:t>
            </w:r>
          </w:hyperlink>
          <w:r>
            <w:rPr/>
            <w:tab/>
            <w:t>90</w:t>
          </w:r>
        </w:p>
        <w:p>
          <w:pPr>
            <w:pStyle w:val="TOC3"/>
            <w:numPr>
              <w:ilvl w:val="1"/>
              <w:numId w:val="5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r>
            <w:rPr/>
            <w:pict>
              <v:line style="position:absolute;mso-position-horizontal-relative:page;mso-position-vertical-relative:paragraph;z-index:-18903040" from="362.149994pt,26.104139pt" to="365.736994pt,26.104139pt" stroked="true" strokeweight=".398pt" strokecolor="#000000">
                <v:stroke dashstyle="solid"/>
                <w10:wrap type="none"/>
              </v:line>
            </w:pict>
          </w:r>
          <w:hyperlink w:history="true" w:anchor="_bookmark149">
            <w:r>
              <w:rPr/>
              <w:t>Simulation</w:t>
            </w:r>
            <w:r>
              <w:rPr>
                <w:spacing w:val="-2"/>
              </w:rPr>
              <w:t> </w:t>
            </w:r>
            <w:r>
              <w:rPr/>
              <w:t>Case</w:t>
            </w:r>
            <w:r>
              <w:rPr>
                <w:spacing w:val="-1"/>
              </w:rPr>
              <w:t> </w:t>
            </w:r>
            <w:r>
              <w:rPr/>
              <w:t>Study:</w:t>
            </w:r>
            <w:r>
              <w:rPr>
                <w:spacing w:val="14"/>
              </w:rPr>
              <w:t> </w:t>
            </w:r>
            <w:r>
              <w:rPr/>
              <w:t>Utility</w:t>
            </w:r>
            <w:r>
              <w:rPr>
                <w:spacing w:val="-2"/>
              </w:rPr>
              <w:t> </w:t>
            </w:r>
            <w:r>
              <w:rPr/>
              <w:t>Feeder</w:t>
            </w:r>
            <w:r>
              <w:rPr>
                <w:spacing w:val="-1"/>
              </w:rPr>
              <w:t> </w:t>
            </w:r>
            <w:r>
              <w:rPr/>
              <w:t>CO1</w:t>
            </w:r>
            <w:r>
              <w:rPr>
                <w:spacing w:val="26"/>
              </w:rPr>
              <w:t> </w:t>
            </w:r>
            <w:r>
              <w:rPr/>
              <w:t>VV</w:t>
            </w:r>
          </w:hyperlink>
          <w:r>
            <w:rPr/>
            <w:tab/>
            <w:t>91</w:t>
          </w:r>
        </w:p>
        <w:p>
          <w:pPr>
            <w:pStyle w:val="TOC4"/>
            <w:numPr>
              <w:ilvl w:val="2"/>
              <w:numId w:val="5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1" w:after="0"/>
            <w:ind w:left="2078" w:right="0" w:hanging="750"/>
            <w:jc w:val="left"/>
          </w:pPr>
          <w:hyperlink w:history="true" w:anchor="_bookmark151">
            <w:r>
              <w:rPr/>
              <w:t>Simulation</w:t>
            </w:r>
            <w:r>
              <w:rPr>
                <w:spacing w:val="-2"/>
              </w:rPr>
              <w:t> </w:t>
            </w:r>
            <w:r>
              <w:rPr/>
              <w:t>Results</w:t>
            </w:r>
          </w:hyperlink>
          <w:r>
            <w:rPr/>
            <w:tab/>
            <w:t>92</w:t>
          </w:r>
        </w:p>
        <w:p>
          <w:pPr>
            <w:pStyle w:val="TOC1"/>
            <w:tabs>
              <w:tab w:pos="9079" w:val="right" w:leader="dot"/>
            </w:tabs>
            <w:rPr>
              <w:b w:val="0"/>
            </w:rPr>
          </w:pPr>
          <w:hyperlink w:history="true" w:anchor="_bookmark155">
            <w:r>
              <w:rPr/>
              <w:t>Chapter</w:t>
            </w:r>
            <w:r>
              <w:rPr>
                <w:spacing w:val="-3"/>
              </w:rPr>
              <w:t> </w:t>
            </w:r>
            <w:r>
              <w:rPr/>
              <w:t>6:</w:t>
            </w:r>
            <w:r>
              <w:rPr>
                <w:spacing w:val="24"/>
              </w:rPr>
              <w:t> </w:t>
            </w:r>
            <w:r>
              <w:rPr/>
              <w:t>Estimating</w:t>
            </w:r>
            <w:r>
              <w:rPr>
                <w:spacing w:val="-2"/>
              </w:rPr>
              <w:t> </w:t>
            </w:r>
            <w:r>
              <w:rPr/>
              <w:t>Current-related</w:t>
            </w:r>
            <w:r>
              <w:rPr>
                <w:spacing w:val="-2"/>
              </w:rPr>
              <w:t> </w:t>
            </w:r>
            <w:r>
              <w:rPr/>
              <w:t>PV</w:t>
            </w:r>
            <w:r>
              <w:rPr>
                <w:spacing w:val="-3"/>
              </w:rPr>
              <w:t> </w:t>
            </w:r>
            <w:r>
              <w:rPr/>
              <w:t>Impacts</w:t>
            </w:r>
            <w:r>
              <w:rPr>
                <w:spacing w:val="-2"/>
              </w:rPr>
              <w:t> </w:t>
            </w:r>
            <w:r>
              <w:rPr/>
              <w:t>using</w:t>
            </w:r>
            <w:r>
              <w:rPr>
                <w:spacing w:val="-2"/>
              </w:rPr>
              <w:t> </w:t>
            </w:r>
            <w:r>
              <w:rPr/>
              <w:t>Fast</w:t>
            </w:r>
            <w:r>
              <w:rPr>
                <w:spacing w:val="-3"/>
              </w:rPr>
              <w:t> </w:t>
            </w:r>
            <w:r>
              <w:rPr/>
              <w:t>QSTS</w:t>
            </w:r>
          </w:hyperlink>
          <w:r>
            <w:rPr/>
            <w:tab/>
          </w:r>
          <w:r>
            <w:rPr>
              <w:b w:val="0"/>
            </w:rPr>
            <w:t>95</w:t>
          </w:r>
        </w:p>
        <w:p>
          <w:pPr>
            <w:pStyle w:val="TOC3"/>
            <w:numPr>
              <w:ilvl w:val="1"/>
              <w:numId w:val="6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156">
            <w:r>
              <w:rPr/>
              <w:t>Introduction</w:t>
            </w:r>
          </w:hyperlink>
          <w:r>
            <w:rPr/>
            <w:tab/>
            <w:t>95</w:t>
          </w:r>
        </w:p>
        <w:p>
          <w:pPr>
            <w:pStyle w:val="TOC3"/>
            <w:numPr>
              <w:ilvl w:val="1"/>
              <w:numId w:val="6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157">
            <w:r>
              <w:rPr/>
              <w:t>Current</w:t>
            </w:r>
            <w:r>
              <w:rPr>
                <w:spacing w:val="-2"/>
              </w:rPr>
              <w:t> </w:t>
            </w:r>
            <w:r>
              <w:rPr/>
              <w:t>Estimation</w:t>
            </w:r>
            <w:r>
              <w:rPr>
                <w:spacing w:val="-1"/>
              </w:rPr>
              <w:t> </w:t>
            </w:r>
            <w:r>
              <w:rPr/>
              <w:t>using</w:t>
            </w:r>
            <w:r>
              <w:rPr>
                <w:spacing w:val="-2"/>
              </w:rPr>
              <w:t> </w:t>
            </w:r>
            <w:r>
              <w:rPr/>
              <w:t>Linear</w:t>
            </w:r>
            <w:r>
              <w:rPr>
                <w:spacing w:val="-1"/>
              </w:rPr>
              <w:t> </w:t>
            </w:r>
            <w:r>
              <w:rPr/>
              <w:t>Sensitivity</w:t>
            </w:r>
            <w:r>
              <w:rPr>
                <w:spacing w:val="-2"/>
              </w:rPr>
              <w:t> </w:t>
            </w:r>
            <w:r>
              <w:rPr/>
              <w:t>Model</w:t>
            </w:r>
          </w:hyperlink>
          <w:r>
            <w:rPr/>
            <w:tab/>
            <w:t>96</w:t>
          </w:r>
        </w:p>
        <w:p>
          <w:pPr>
            <w:pStyle w:val="TOC4"/>
            <w:numPr>
              <w:ilvl w:val="2"/>
              <w:numId w:val="6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0"/>
            <w:ind w:left="2078" w:right="0" w:hanging="750"/>
            <w:jc w:val="left"/>
          </w:pPr>
          <w:hyperlink w:history="true" w:anchor="_bookmark158">
            <w:r>
              <w:rPr/>
              <w:t>Impact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Power</w:t>
            </w:r>
            <w:r>
              <w:rPr>
                <w:spacing w:val="-2"/>
              </w:rPr>
              <w:t> </w:t>
            </w:r>
            <w:r>
              <w:rPr/>
              <w:t>Injections</w:t>
            </w:r>
            <w:r>
              <w:rPr>
                <w:spacing w:val="-1"/>
              </w:rPr>
              <w:t> </w:t>
            </w:r>
            <w:r>
              <w:rPr/>
              <w:t>on</w:t>
            </w:r>
            <w:r>
              <w:rPr>
                <w:spacing w:val="-2"/>
              </w:rPr>
              <w:t> </w:t>
            </w:r>
            <w:r>
              <w:rPr/>
              <w:t>Branch</w:t>
            </w:r>
            <w:r>
              <w:rPr>
                <w:spacing w:val="-1"/>
              </w:rPr>
              <w:t> </w:t>
            </w:r>
            <w:r>
              <w:rPr/>
              <w:t>Current</w:t>
            </w:r>
          </w:hyperlink>
          <w:r>
            <w:rPr/>
            <w:tab/>
            <w:t>96</w:t>
          </w:r>
        </w:p>
        <w:p>
          <w:pPr>
            <w:pStyle w:val="TOC4"/>
            <w:numPr>
              <w:ilvl w:val="2"/>
              <w:numId w:val="6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0"/>
            <w:ind w:left="2078" w:right="0" w:hanging="750"/>
            <w:jc w:val="left"/>
          </w:pPr>
          <w:hyperlink w:history="true" w:anchor="_bookmark163">
            <w:r>
              <w:rPr/>
              <w:t>Impact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Capacitors</w:t>
            </w:r>
            <w:r>
              <w:rPr>
                <w:spacing w:val="-2"/>
              </w:rPr>
              <w:t> </w:t>
            </w:r>
            <w:r>
              <w:rPr/>
              <w:t>and</w:t>
            </w:r>
            <w:r>
              <w:rPr>
                <w:spacing w:val="-1"/>
              </w:rPr>
              <w:t> </w:t>
            </w:r>
            <w:r>
              <w:rPr/>
              <w:t>Regulators</w:t>
            </w:r>
            <w:r>
              <w:rPr>
                <w:spacing w:val="-2"/>
              </w:rPr>
              <w:t> </w:t>
            </w:r>
            <w:r>
              <w:rPr/>
              <w:t>on</w:t>
            </w:r>
            <w:r>
              <w:rPr>
                <w:spacing w:val="-2"/>
              </w:rPr>
              <w:t> </w:t>
            </w:r>
            <w:r>
              <w:rPr/>
              <w:t>Branch</w:t>
            </w:r>
            <w:r>
              <w:rPr>
                <w:spacing w:val="-2"/>
              </w:rPr>
              <w:t> </w:t>
            </w:r>
            <w:r>
              <w:rPr/>
              <w:t>Current</w:t>
            </w:r>
          </w:hyperlink>
          <w:r>
            <w:rPr/>
            <w:tab/>
            <w:t>98</w:t>
          </w:r>
        </w:p>
        <w:p>
          <w:pPr>
            <w:pStyle w:val="TOC4"/>
            <w:numPr>
              <w:ilvl w:val="2"/>
              <w:numId w:val="6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0"/>
            <w:ind w:left="2078" w:right="0" w:hanging="750"/>
            <w:jc w:val="left"/>
          </w:pPr>
          <w:hyperlink w:history="true" w:anchor="_bookmark165">
            <w:r>
              <w:rPr/>
              <w:t>Decomposition</w:t>
            </w:r>
            <w:r>
              <w:rPr>
                <w:spacing w:val="-2"/>
              </w:rPr>
              <w:t> </w:t>
            </w:r>
            <w:r>
              <w:rPr/>
              <w:t>Analysis</w:t>
            </w:r>
            <w:r>
              <w:rPr>
                <w:spacing w:val="-1"/>
              </w:rPr>
              <w:t> </w:t>
            </w:r>
            <w:r>
              <w:rPr/>
              <w:t>for</w:t>
            </w:r>
            <w:r>
              <w:rPr>
                <w:spacing w:val="-2"/>
              </w:rPr>
              <w:t> </w:t>
            </w:r>
            <w:r>
              <w:rPr/>
              <w:t>Current</w:t>
            </w:r>
            <w:r>
              <w:rPr>
                <w:spacing w:val="-1"/>
              </w:rPr>
              <w:t> </w:t>
            </w:r>
            <w:r>
              <w:rPr/>
              <w:t>Estimation</w:t>
            </w:r>
          </w:hyperlink>
          <w:r>
            <w:rPr/>
            <w:tab/>
            <w:t>99</w:t>
          </w:r>
        </w:p>
        <w:p>
          <w:pPr>
            <w:pStyle w:val="TOC4"/>
            <w:numPr>
              <w:ilvl w:val="2"/>
              <w:numId w:val="6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2" w:after="0"/>
            <w:ind w:left="2078" w:right="0" w:hanging="750"/>
            <w:jc w:val="left"/>
          </w:pPr>
          <w:hyperlink w:history="true" w:anchor="_bookmark170">
            <w:r>
              <w:rPr/>
              <w:t>Error</w:t>
            </w:r>
            <w:r>
              <w:rPr>
                <w:spacing w:val="-2"/>
              </w:rPr>
              <w:t> </w:t>
            </w:r>
            <w:r>
              <w:rPr/>
              <w:t>Performance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Decomposition</w:t>
            </w:r>
            <w:r>
              <w:rPr>
                <w:spacing w:val="-2"/>
              </w:rPr>
              <w:t> </w:t>
            </w:r>
            <w:r>
              <w:rPr/>
              <w:t>Method</w:t>
            </w:r>
          </w:hyperlink>
          <w:r>
            <w:rPr/>
            <w:tab/>
            <w:t>101</w:t>
          </w:r>
        </w:p>
        <w:p>
          <w:pPr>
            <w:pStyle w:val="TOC4"/>
            <w:numPr>
              <w:ilvl w:val="2"/>
              <w:numId w:val="6"/>
            </w:numPr>
            <w:tabs>
              <w:tab w:pos="2078" w:val="left" w:leader="none"/>
              <w:tab w:pos="2079" w:val="left" w:leader="none"/>
              <w:tab w:pos="9079" w:val="right" w:leader="dot"/>
            </w:tabs>
            <w:spacing w:line="240" w:lineRule="auto" w:before="301" w:after="0"/>
            <w:ind w:left="2078" w:right="0" w:hanging="750"/>
            <w:jc w:val="left"/>
          </w:pPr>
          <w:hyperlink w:history="true" w:anchor="_bookmark172">
            <w:r>
              <w:rPr/>
              <w:t>Current-related</w:t>
            </w:r>
            <w:r>
              <w:rPr>
                <w:spacing w:val="-2"/>
              </w:rPr>
              <w:t> </w:t>
            </w:r>
            <w:r>
              <w:rPr/>
              <w:t>QSTS</w:t>
            </w:r>
            <w:r>
              <w:rPr>
                <w:spacing w:val="-1"/>
              </w:rPr>
              <w:t> </w:t>
            </w:r>
            <w:r>
              <w:rPr/>
              <w:t>Metrics</w:t>
            </w:r>
          </w:hyperlink>
          <w:r>
            <w:rPr/>
            <w:tab/>
            <w:t>102</w:t>
          </w:r>
        </w:p>
        <w:p>
          <w:pPr>
            <w:pStyle w:val="TOC3"/>
            <w:numPr>
              <w:ilvl w:val="1"/>
              <w:numId w:val="6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174">
            <w:r>
              <w:rPr/>
              <w:t>Simulation</w:t>
            </w:r>
            <w:r>
              <w:rPr>
                <w:spacing w:val="-2"/>
              </w:rPr>
              <w:t> </w:t>
            </w:r>
            <w:r>
              <w:rPr/>
              <w:t>Case</w:t>
            </w:r>
            <w:r>
              <w:rPr>
                <w:spacing w:val="-1"/>
              </w:rPr>
              <w:t> </w:t>
            </w:r>
            <w:r>
              <w:rPr/>
              <w:t>Studies</w:t>
            </w:r>
          </w:hyperlink>
          <w:r>
            <w:rPr/>
            <w:tab/>
            <w:t>103</w:t>
          </w:r>
        </w:p>
        <w:p>
          <w:pPr>
            <w:pStyle w:val="TOC1"/>
            <w:tabs>
              <w:tab w:pos="9079" w:val="right" w:leader="dot"/>
            </w:tabs>
            <w:rPr>
              <w:b w:val="0"/>
            </w:rPr>
          </w:pPr>
          <w:hyperlink w:history="true" w:anchor="_bookmark177">
            <w:r>
              <w:rPr/>
              <w:t>Chapter</w:t>
            </w:r>
            <w:r>
              <w:rPr>
                <w:spacing w:val="-2"/>
              </w:rPr>
              <w:t> </w:t>
            </w:r>
            <w:r>
              <w:rPr/>
              <w:t>7:</w:t>
            </w:r>
            <w:r>
              <w:rPr>
                <w:spacing w:val="26"/>
              </w:rPr>
              <w:t> </w:t>
            </w:r>
            <w:r>
              <w:rPr/>
              <w:t>Conclusion</w:t>
            </w:r>
            <w:r>
              <w:rPr>
                <w:spacing w:val="-2"/>
              </w:rPr>
              <w:t> </w:t>
            </w:r>
            <w:r>
              <w:rPr/>
              <w:t>and</w:t>
            </w:r>
            <w:r>
              <w:rPr>
                <w:spacing w:val="-1"/>
              </w:rPr>
              <w:t> </w:t>
            </w:r>
            <w:r>
              <w:rPr/>
              <w:t>Future</w:t>
            </w:r>
            <w:r>
              <w:rPr>
                <w:spacing w:val="-2"/>
              </w:rPr>
              <w:t> </w:t>
            </w:r>
            <w:r>
              <w:rPr/>
              <w:t>Research</w:t>
            </w:r>
          </w:hyperlink>
          <w:r>
            <w:rPr/>
            <w:tab/>
          </w:r>
          <w:r>
            <w:rPr>
              <w:b w:val="0"/>
            </w:rPr>
            <w:t>106</w:t>
          </w:r>
        </w:p>
        <w:p>
          <w:pPr>
            <w:pStyle w:val="TOC3"/>
            <w:numPr>
              <w:ilvl w:val="1"/>
              <w:numId w:val="7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178">
            <w:r>
              <w:rPr/>
              <w:t>Conclusion</w:t>
            </w:r>
            <w:r>
              <w:rPr>
                <w:spacing w:val="-2"/>
              </w:rPr>
              <w:t> </w:t>
            </w:r>
            <w:r>
              <w:rPr/>
              <w:t>and</w:t>
            </w:r>
            <w:r>
              <w:rPr>
                <w:spacing w:val="-1"/>
              </w:rPr>
              <w:t> </w:t>
            </w:r>
            <w:r>
              <w:rPr/>
              <w:t>Contributions</w:t>
            </w:r>
          </w:hyperlink>
          <w:r>
            <w:rPr/>
            <w:tab/>
            <w:t>106</w:t>
          </w:r>
        </w:p>
        <w:p>
          <w:pPr>
            <w:pStyle w:val="TOC3"/>
            <w:numPr>
              <w:ilvl w:val="1"/>
              <w:numId w:val="7"/>
            </w:numPr>
            <w:tabs>
              <w:tab w:pos="1329" w:val="left" w:leader="none"/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179">
            <w:r>
              <w:rPr/>
              <w:t>Recommended</w:t>
            </w:r>
            <w:r>
              <w:rPr>
                <w:spacing w:val="-2"/>
              </w:rPr>
              <w:t> </w:t>
            </w:r>
            <w:r>
              <w:rPr/>
              <w:t>Future</w:t>
            </w:r>
            <w:r>
              <w:rPr>
                <w:spacing w:val="-1"/>
              </w:rPr>
              <w:t> </w:t>
            </w:r>
            <w:r>
              <w:rPr/>
              <w:t>Work</w:t>
            </w:r>
          </w:hyperlink>
          <w:r>
            <w:rPr/>
            <w:tab/>
            <w:t>108</w:t>
          </w:r>
        </w:p>
        <w:p>
          <w:pPr>
            <w:pStyle w:val="TOC1"/>
            <w:tabs>
              <w:tab w:pos="9079" w:val="right" w:leader="dot"/>
            </w:tabs>
            <w:rPr>
              <w:b w:val="0"/>
            </w:rPr>
          </w:pPr>
          <w:hyperlink w:history="true" w:anchor="_bookmark180">
            <w:r>
              <w:rPr/>
              <w:t>Appendix</w:t>
            </w:r>
            <w:r>
              <w:rPr>
                <w:spacing w:val="-2"/>
              </w:rPr>
              <w:t> </w:t>
            </w:r>
            <w:r>
              <w:rPr/>
              <w:t>A:</w:t>
            </w:r>
            <w:r>
              <w:rPr>
                <w:spacing w:val="70"/>
              </w:rPr>
              <w:t> </w:t>
            </w:r>
            <w:r>
              <w:rPr/>
              <w:t>Summary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Test</w:t>
            </w:r>
            <w:r>
              <w:rPr>
                <w:spacing w:val="-1"/>
              </w:rPr>
              <w:t> </w:t>
            </w:r>
            <w:r>
              <w:rPr/>
              <w:t>Circuits</w:t>
            </w:r>
          </w:hyperlink>
          <w:r>
            <w:rPr/>
            <w:tab/>
          </w:r>
          <w:r>
            <w:rPr>
              <w:b w:val="0"/>
            </w:rPr>
            <w:t>111</w:t>
          </w:r>
        </w:p>
        <w:p>
          <w:pPr>
            <w:pStyle w:val="TOC3"/>
            <w:numPr>
              <w:ilvl w:val="1"/>
              <w:numId w:val="8"/>
            </w:numPr>
            <w:tabs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181">
            <w:r>
              <w:rPr/>
              <w:t>Characteristics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test</w:t>
            </w:r>
            <w:r>
              <w:rPr>
                <w:spacing w:val="-1"/>
              </w:rPr>
              <w:t> </w:t>
            </w:r>
            <w:r>
              <w:rPr/>
              <w:t>circuits</w:t>
            </w:r>
          </w:hyperlink>
          <w:r>
            <w:rPr/>
            <w:tab/>
            <w:t>111</w:t>
          </w:r>
        </w:p>
        <w:p>
          <w:pPr>
            <w:pStyle w:val="TOC3"/>
            <w:numPr>
              <w:ilvl w:val="1"/>
              <w:numId w:val="8"/>
            </w:numPr>
            <w:tabs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182">
            <w:r>
              <w:rPr/>
              <w:t>One</w:t>
            </w:r>
            <w:r>
              <w:rPr>
                <w:spacing w:val="-2"/>
              </w:rPr>
              <w:t> </w:t>
            </w:r>
            <w:r>
              <w:rPr/>
              <w:t>line</w:t>
            </w:r>
            <w:r>
              <w:rPr>
                <w:spacing w:val="-1"/>
              </w:rPr>
              <w:t> </w:t>
            </w:r>
            <w:r>
              <w:rPr/>
              <w:t>diagram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test</w:t>
            </w:r>
            <w:r>
              <w:rPr>
                <w:spacing w:val="-1"/>
              </w:rPr>
              <w:t> </w:t>
            </w:r>
            <w:r>
              <w:rPr/>
              <w:t>circuits</w:t>
            </w:r>
          </w:hyperlink>
          <w:r>
            <w:rPr/>
            <w:tab/>
            <w:t>112</w:t>
          </w:r>
        </w:p>
        <w:p>
          <w:pPr>
            <w:pStyle w:val="TOC1"/>
            <w:tabs>
              <w:tab w:pos="9079" w:val="right" w:leader="dot"/>
            </w:tabs>
            <w:rPr>
              <w:b w:val="0"/>
            </w:rPr>
          </w:pPr>
          <w:hyperlink w:history="true" w:anchor="_bookmark183">
            <w:r>
              <w:rPr/>
              <w:t>Appendix</w:t>
            </w:r>
            <w:r>
              <w:rPr>
                <w:spacing w:val="-2"/>
              </w:rPr>
              <w:t> </w:t>
            </w:r>
            <w:r>
              <w:rPr/>
              <w:t>B:</w:t>
            </w:r>
            <w:r>
              <w:rPr>
                <w:spacing w:val="83"/>
              </w:rPr>
              <w:t> </w:t>
            </w:r>
            <w:r>
              <w:rPr/>
              <w:t>Box</w:t>
            </w:r>
            <w:r>
              <w:rPr>
                <w:spacing w:val="-2"/>
              </w:rPr>
              <w:t> </w:t>
            </w:r>
            <w:r>
              <w:rPr/>
              <w:t>Plots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1"/>
              </w:rPr>
              <w:t> </w:t>
            </w:r>
            <w:r>
              <w:rPr/>
              <w:t>the</w:t>
            </w:r>
            <w:r>
              <w:rPr>
                <w:spacing w:val="-2"/>
              </w:rPr>
              <w:t> </w:t>
            </w:r>
            <w:r>
              <w:rPr/>
              <w:t>Time</w:t>
            </w:r>
            <w:r>
              <w:rPr>
                <w:spacing w:val="-2"/>
              </w:rPr>
              <w:t> </w:t>
            </w:r>
            <w:r>
              <w:rPr/>
              <w:t>Series</w:t>
            </w:r>
            <w:r>
              <w:rPr>
                <w:spacing w:val="-2"/>
              </w:rPr>
              <w:t> </w:t>
            </w:r>
            <w:r>
              <w:rPr/>
              <w:t>Profiles</w:t>
            </w:r>
          </w:hyperlink>
          <w:r>
            <w:rPr/>
            <w:tab/>
          </w:r>
          <w:r>
            <w:rPr>
              <w:b w:val="0"/>
            </w:rPr>
            <w:t>113</w:t>
          </w:r>
        </w:p>
        <w:p>
          <w:pPr>
            <w:pStyle w:val="TOC3"/>
            <w:numPr>
              <w:ilvl w:val="1"/>
              <w:numId w:val="9"/>
            </w:numPr>
            <w:tabs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184">
            <w:r>
              <w:rPr/>
              <w:t>IEEE</w:t>
            </w:r>
            <w:r>
              <w:rPr>
                <w:spacing w:val="-2"/>
              </w:rPr>
              <w:t> </w:t>
            </w:r>
            <w:r>
              <w:rPr/>
              <w:t>13-bus</w:t>
            </w:r>
          </w:hyperlink>
          <w:r>
            <w:rPr/>
            <w:tab/>
            <w:t>113</w:t>
          </w:r>
        </w:p>
        <w:p>
          <w:pPr>
            <w:pStyle w:val="TOC3"/>
            <w:numPr>
              <w:ilvl w:val="1"/>
              <w:numId w:val="9"/>
            </w:numPr>
            <w:tabs>
              <w:tab w:pos="1330" w:val="left" w:leader="none"/>
              <w:tab w:pos="9079" w:val="right" w:leader="dot"/>
            </w:tabs>
            <w:spacing w:line="240" w:lineRule="auto" w:before="301" w:after="204"/>
            <w:ind w:left="1329" w:right="0" w:hanging="539"/>
            <w:jc w:val="left"/>
          </w:pPr>
          <w:hyperlink w:history="true" w:anchor="_bookmark185">
            <w:r>
              <w:rPr/>
              <w:t>IEEE</w:t>
            </w:r>
            <w:r>
              <w:rPr>
                <w:spacing w:val="-2"/>
              </w:rPr>
              <w:t> </w:t>
            </w:r>
            <w:r>
              <w:rPr/>
              <w:t>123-bus</w:t>
            </w:r>
          </w:hyperlink>
          <w:r>
            <w:rPr/>
            <w:tab/>
            <w:t>113</w:t>
          </w:r>
        </w:p>
        <w:p>
          <w:pPr>
            <w:pStyle w:val="TOC3"/>
            <w:numPr>
              <w:ilvl w:val="1"/>
              <w:numId w:val="9"/>
            </w:numPr>
            <w:tabs>
              <w:tab w:pos="1330" w:val="left" w:leader="none"/>
              <w:tab w:pos="9079" w:val="right" w:leader="dot"/>
            </w:tabs>
            <w:spacing w:line="240" w:lineRule="auto" w:before="75" w:after="0"/>
            <w:ind w:left="1329" w:right="0" w:hanging="539"/>
            <w:jc w:val="left"/>
          </w:pPr>
          <w:hyperlink w:history="true" w:anchor="_bookmark186">
            <w:r>
              <w:rPr/>
              <w:t>Utility</w:t>
            </w:r>
            <w:r>
              <w:rPr>
                <w:spacing w:val="-2"/>
              </w:rPr>
              <w:t> </w:t>
            </w:r>
            <w:r>
              <w:rPr/>
              <w:t>Feeder</w:t>
            </w:r>
            <w:r>
              <w:rPr>
                <w:spacing w:val="-1"/>
              </w:rPr>
              <w:t> </w:t>
            </w:r>
            <w:r>
              <w:rPr/>
              <w:t>CO1</w:t>
            </w:r>
          </w:hyperlink>
          <w:r>
            <w:rPr/>
            <w:tab/>
            <w:t>114</w:t>
          </w:r>
        </w:p>
        <w:p>
          <w:pPr>
            <w:pStyle w:val="TOC3"/>
            <w:numPr>
              <w:ilvl w:val="1"/>
              <w:numId w:val="9"/>
            </w:numPr>
            <w:tabs>
              <w:tab w:pos="1330" w:val="left" w:leader="none"/>
              <w:tab w:pos="9079" w:val="right" w:leader="dot"/>
            </w:tabs>
            <w:spacing w:line="240" w:lineRule="auto" w:before="302" w:after="0"/>
            <w:ind w:left="1329" w:right="0" w:hanging="539"/>
            <w:jc w:val="left"/>
          </w:pPr>
          <w:hyperlink w:history="true" w:anchor="_bookmark187">
            <w:r>
              <w:rPr/>
              <w:t>Utility</w:t>
            </w:r>
            <w:r>
              <w:rPr>
                <w:spacing w:val="-2"/>
              </w:rPr>
              <w:t> </w:t>
            </w:r>
            <w:r>
              <w:rPr/>
              <w:t>Feeder</w:t>
            </w:r>
            <w:r>
              <w:rPr>
                <w:spacing w:val="-1"/>
              </w:rPr>
              <w:t> </w:t>
            </w:r>
            <w:r>
              <w:rPr/>
              <w:t>J1</w:t>
            </w:r>
          </w:hyperlink>
          <w:r>
            <w:rPr/>
            <w:tab/>
            <w:t>115</w:t>
          </w:r>
        </w:p>
        <w:p>
          <w:pPr>
            <w:pStyle w:val="TOC1"/>
            <w:tabs>
              <w:tab w:pos="9079" w:val="right" w:leader="dot"/>
            </w:tabs>
            <w:rPr>
              <w:b w:val="0"/>
            </w:rPr>
          </w:pPr>
          <w:hyperlink w:history="true" w:anchor="_bookmark188">
            <w:r>
              <w:rPr/>
              <w:t>Appendix</w:t>
            </w:r>
            <w:r>
              <w:rPr>
                <w:spacing w:val="-2"/>
              </w:rPr>
              <w:t> </w:t>
            </w:r>
            <w:r>
              <w:rPr/>
              <w:t>C:</w:t>
            </w:r>
            <w:r>
              <w:rPr>
                <w:spacing w:val="71"/>
              </w:rPr>
              <w:t> </w:t>
            </w:r>
            <w:r>
              <w:rPr/>
              <w:t>Publications</w:t>
            </w:r>
          </w:hyperlink>
          <w:r>
            <w:rPr/>
            <w:tab/>
          </w:r>
          <w:r>
            <w:rPr>
              <w:b w:val="0"/>
            </w:rPr>
            <w:t>118</w:t>
          </w:r>
        </w:p>
        <w:p>
          <w:pPr>
            <w:pStyle w:val="TOC2"/>
            <w:tabs>
              <w:tab w:pos="9079" w:val="right" w:leader="dot"/>
            </w:tabs>
            <w:rPr>
              <w:b w:val="0"/>
              <w:i w:val="0"/>
              <w:sz w:val="24"/>
            </w:rPr>
          </w:pPr>
          <w:hyperlink w:history="true" w:anchor="_bookmark189">
            <w:r>
              <w:rPr>
                <w:i w:val="0"/>
                <w:sz w:val="24"/>
              </w:rPr>
              <w:t>References</w:t>
            </w:r>
          </w:hyperlink>
          <w:r>
            <w:rPr>
              <w:i w:val="0"/>
              <w:sz w:val="24"/>
            </w:rPr>
            <w:tab/>
          </w:r>
          <w:r>
            <w:rPr>
              <w:b w:val="0"/>
              <w:i w:val="0"/>
              <w:sz w:val="24"/>
            </w:rPr>
            <w:t>128</w:t>
          </w:r>
        </w:p>
      </w:sdtContent>
    </w:sdt>
    <w:p>
      <w:pPr>
        <w:spacing w:after="0"/>
        <w:rPr>
          <w:sz w:val="24"/>
        </w:rPr>
        <w:sectPr>
          <w:type w:val="continuous"/>
          <w:pgSz w:w="12240" w:h="15840"/>
          <w:pgMar w:top="1380" w:bottom="1411" w:left="1720" w:right="580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Heading1"/>
        <w:spacing w:before="205"/>
        <w:ind w:left="3653" w:right="4070" w:firstLine="0"/>
        <w:jc w:val="center"/>
      </w:pPr>
      <w:bookmarkStart w:name="List of Figures" w:id="8"/>
      <w:bookmarkEnd w:id="8"/>
      <w:r>
        <w:rPr>
          <w:b w:val="0"/>
        </w:rPr>
      </w:r>
      <w:bookmarkStart w:name="_bookmark3" w:id="9"/>
      <w:bookmarkEnd w:id="9"/>
      <w:r>
        <w:rPr>
          <w:b w:val="0"/>
        </w:rPr>
      </w:r>
      <w:r>
        <w:rPr>
          <w:spacing w:val="-1"/>
        </w:rPr>
        <w:t>LIST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TABLES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tabs>
          <w:tab w:pos="1329" w:val="left" w:leader="none"/>
          <w:tab w:pos="8960" w:val="left" w:leader="dot"/>
        </w:tabs>
        <w:spacing w:before="263"/>
        <w:ind w:left="791"/>
      </w:pPr>
      <w:hyperlink w:history="true" w:anchor="_bookmark15">
        <w:r>
          <w:rPr/>
          <w:t>1.1</w:t>
          <w:tab/>
          <w:t>Summary</w:t>
        </w:r>
        <w:r>
          <w:rPr>
            <w:spacing w:val="-4"/>
          </w:rPr>
          <w:t> </w:t>
        </w:r>
        <w:r>
          <w:rPr/>
          <w:t>of</w:t>
        </w:r>
        <w:r>
          <w:rPr>
            <w:spacing w:val="-4"/>
          </w:rPr>
          <w:t> </w:t>
        </w:r>
        <w:r>
          <w:rPr/>
          <w:t>various</w:t>
        </w:r>
        <w:r>
          <w:rPr>
            <w:spacing w:val="-4"/>
          </w:rPr>
          <w:t> </w:t>
        </w:r>
        <w:r>
          <w:rPr/>
          <w:t>PV</w:t>
        </w:r>
        <w:r>
          <w:rPr>
            <w:spacing w:val="-4"/>
          </w:rPr>
          <w:t> </w:t>
        </w:r>
        <w:r>
          <w:rPr/>
          <w:t>interconnection</w:t>
        </w:r>
        <w:r>
          <w:rPr>
            <w:spacing w:val="-4"/>
          </w:rPr>
          <w:t> </w:t>
        </w:r>
        <w:r>
          <w:rPr/>
          <w:t>study</w:t>
        </w:r>
        <w:r>
          <w:rPr>
            <w:spacing w:val="-4"/>
          </w:rPr>
          <w:t> </w:t>
        </w:r>
        <w:r>
          <w:rPr/>
          <w:t>methods</w:t>
        </w:r>
      </w:hyperlink>
      <w:r>
        <w:rPr/>
        <w:tab/>
        <w:t>8</w:t>
      </w:r>
    </w:p>
    <w:p>
      <w:pPr>
        <w:pStyle w:val="BodyText"/>
        <w:rPr>
          <w:sz w:val="28"/>
        </w:rPr>
      </w:pPr>
    </w:p>
    <w:p>
      <w:pPr>
        <w:pStyle w:val="ListParagraph"/>
        <w:numPr>
          <w:ilvl w:val="1"/>
          <w:numId w:val="10"/>
        </w:numPr>
        <w:tabs>
          <w:tab w:pos="1329" w:val="left" w:leader="none"/>
          <w:tab w:pos="1330" w:val="left" w:leader="none"/>
          <w:tab w:pos="8840" w:val="left" w:leader="dot"/>
        </w:tabs>
        <w:spacing w:line="240" w:lineRule="auto" w:before="179" w:after="0"/>
        <w:ind w:left="1329" w:right="0" w:hanging="539"/>
        <w:jc w:val="left"/>
        <w:rPr>
          <w:sz w:val="24"/>
        </w:rPr>
      </w:pPr>
      <w:hyperlink w:history="true" w:anchor="_bookmark65">
        <w:r>
          <w:rPr>
            <w:sz w:val="24"/>
          </w:rPr>
          <w:t>Voltage-related</w:t>
        </w:r>
        <w:r>
          <w:rPr>
            <w:spacing w:val="-7"/>
            <w:sz w:val="24"/>
          </w:rPr>
          <w:t> </w:t>
        </w:r>
        <w:r>
          <w:rPr>
            <w:sz w:val="24"/>
          </w:rPr>
          <w:t>PV</w:t>
        </w:r>
        <w:r>
          <w:rPr>
            <w:spacing w:val="-7"/>
            <w:sz w:val="24"/>
          </w:rPr>
          <w:t> </w:t>
        </w:r>
        <w:r>
          <w:rPr>
            <w:sz w:val="24"/>
          </w:rPr>
          <w:t>impact</w:t>
        </w:r>
        <w:r>
          <w:rPr>
            <w:spacing w:val="-7"/>
            <w:sz w:val="24"/>
          </w:rPr>
          <w:t> </w:t>
        </w:r>
        <w:r>
          <w:rPr>
            <w:sz w:val="24"/>
          </w:rPr>
          <w:t>metrics</w:t>
        </w:r>
        <w:r>
          <w:rPr>
            <w:spacing w:val="-7"/>
            <w:sz w:val="24"/>
          </w:rPr>
          <w:t> </w:t>
        </w:r>
        <w:r>
          <w:rPr>
            <w:sz w:val="24"/>
          </w:rPr>
          <w:t>measured</w:t>
        </w:r>
        <w:r>
          <w:rPr>
            <w:spacing w:val="-7"/>
            <w:sz w:val="24"/>
          </w:rPr>
          <w:t> </w:t>
        </w:r>
        <w:r>
          <w:rPr>
            <w:sz w:val="24"/>
          </w:rPr>
          <w:t>by</w:t>
        </w:r>
        <w:r>
          <w:rPr>
            <w:spacing w:val="-7"/>
            <w:sz w:val="24"/>
          </w:rPr>
          <w:t> </w:t>
        </w:r>
        <w:r>
          <w:rPr>
            <w:sz w:val="24"/>
          </w:rPr>
          <w:t>QSTS</w:t>
        </w:r>
      </w:hyperlink>
      <w:r>
        <w:rPr>
          <w:sz w:val="24"/>
        </w:rPr>
        <w:tab/>
        <w:t>43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1"/>
          <w:numId w:val="10"/>
        </w:numPr>
        <w:tabs>
          <w:tab w:pos="1329" w:val="left" w:leader="none"/>
          <w:tab w:pos="1330" w:val="left" w:leader="none"/>
          <w:tab w:pos="8840" w:val="left" w:leader="dot"/>
        </w:tabs>
        <w:spacing w:line="240" w:lineRule="auto" w:before="0" w:after="0"/>
        <w:ind w:left="1329" w:right="0" w:hanging="539"/>
        <w:jc w:val="left"/>
        <w:rPr>
          <w:sz w:val="24"/>
        </w:rPr>
      </w:pPr>
      <w:hyperlink w:history="true" w:anchor="_bookmark69">
        <w:r>
          <w:rPr>
            <w:sz w:val="24"/>
          </w:rPr>
          <w:t>Characteristics</w:t>
        </w:r>
        <w:r>
          <w:rPr>
            <w:spacing w:val="-3"/>
            <w:sz w:val="24"/>
          </w:rPr>
          <w:t> </w:t>
        </w:r>
        <w:r>
          <w:rPr>
            <w:sz w:val="24"/>
          </w:rPr>
          <w:t>of</w:t>
        </w:r>
        <w:r>
          <w:rPr>
            <w:spacing w:val="-3"/>
            <w:sz w:val="24"/>
          </w:rPr>
          <w:t> </w:t>
        </w:r>
        <w:r>
          <w:rPr>
            <w:sz w:val="24"/>
          </w:rPr>
          <w:t>IEEE</w:t>
        </w:r>
        <w:r>
          <w:rPr>
            <w:spacing w:val="-3"/>
            <w:sz w:val="24"/>
          </w:rPr>
          <w:t> </w:t>
        </w:r>
        <w:r>
          <w:rPr>
            <w:sz w:val="24"/>
          </w:rPr>
          <w:t>13-Bus</w:t>
        </w:r>
        <w:r>
          <w:rPr>
            <w:spacing w:val="-3"/>
            <w:sz w:val="24"/>
          </w:rPr>
          <w:t> </w:t>
        </w:r>
        <w:r>
          <w:rPr>
            <w:sz w:val="24"/>
          </w:rPr>
          <w:t>test</w:t>
        </w:r>
        <w:r>
          <w:rPr>
            <w:spacing w:val="-2"/>
            <w:sz w:val="24"/>
          </w:rPr>
          <w:t> </w:t>
        </w:r>
        <w:r>
          <w:rPr>
            <w:sz w:val="24"/>
          </w:rPr>
          <w:t>case</w:t>
        </w:r>
      </w:hyperlink>
      <w:r>
        <w:rPr>
          <w:sz w:val="24"/>
        </w:rPr>
        <w:tab/>
        <w:t>46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1"/>
          <w:numId w:val="10"/>
        </w:numPr>
        <w:tabs>
          <w:tab w:pos="1329" w:val="left" w:leader="none"/>
          <w:tab w:pos="1330" w:val="left" w:leader="none"/>
          <w:tab w:pos="8840" w:val="left" w:leader="dot"/>
        </w:tabs>
        <w:spacing w:line="240" w:lineRule="auto" w:before="0" w:after="0"/>
        <w:ind w:left="1329" w:right="0" w:hanging="539"/>
        <w:jc w:val="left"/>
        <w:rPr>
          <w:sz w:val="24"/>
        </w:rPr>
      </w:pPr>
      <w:hyperlink w:history="true" w:anchor="_bookmark73">
        <w:r>
          <w:rPr>
            <w:sz w:val="24"/>
          </w:rPr>
          <w:t>Accuracy</w:t>
        </w:r>
        <w:r>
          <w:rPr>
            <w:spacing w:val="-5"/>
            <w:sz w:val="24"/>
          </w:rPr>
          <w:t> </w:t>
        </w:r>
        <w:r>
          <w:rPr>
            <w:sz w:val="24"/>
          </w:rPr>
          <w:t>comparison</w:t>
        </w:r>
        <w:r>
          <w:rPr>
            <w:spacing w:val="-4"/>
            <w:sz w:val="24"/>
          </w:rPr>
          <w:t> </w:t>
        </w:r>
        <w:r>
          <w:rPr>
            <w:sz w:val="24"/>
          </w:rPr>
          <w:t>of</w:t>
        </w:r>
        <w:r>
          <w:rPr>
            <w:spacing w:val="-4"/>
            <w:sz w:val="24"/>
          </w:rPr>
          <w:t> </w:t>
        </w:r>
        <w:r>
          <w:rPr>
            <w:sz w:val="24"/>
          </w:rPr>
          <w:t>the</w:t>
        </w:r>
        <w:r>
          <w:rPr>
            <w:spacing w:val="-4"/>
            <w:sz w:val="24"/>
          </w:rPr>
          <w:t> </w:t>
        </w:r>
        <w:r>
          <w:rPr>
            <w:sz w:val="24"/>
          </w:rPr>
          <w:t>fast</w:t>
        </w:r>
        <w:r>
          <w:rPr>
            <w:spacing w:val="-4"/>
            <w:sz w:val="24"/>
          </w:rPr>
          <w:t> </w:t>
        </w:r>
        <w:r>
          <w:rPr>
            <w:sz w:val="24"/>
          </w:rPr>
          <w:t>QSTS</w:t>
        </w:r>
        <w:r>
          <w:rPr>
            <w:spacing w:val="-5"/>
            <w:sz w:val="24"/>
          </w:rPr>
          <w:t> </w:t>
        </w:r>
        <w:r>
          <w:rPr>
            <w:sz w:val="24"/>
          </w:rPr>
          <w:t>algorithm</w:t>
        </w:r>
        <w:r>
          <w:rPr>
            <w:spacing w:val="-4"/>
            <w:sz w:val="24"/>
          </w:rPr>
          <w:t> </w:t>
        </w:r>
        <w:r>
          <w:rPr>
            <w:sz w:val="24"/>
          </w:rPr>
          <w:t>(IEEE</w:t>
        </w:r>
        <w:r>
          <w:rPr>
            <w:spacing w:val="-4"/>
            <w:sz w:val="24"/>
          </w:rPr>
          <w:t> </w:t>
        </w:r>
        <w:r>
          <w:rPr>
            <w:sz w:val="24"/>
          </w:rPr>
          <w:t>13-bus)</w:t>
        </w:r>
      </w:hyperlink>
      <w:r>
        <w:rPr>
          <w:sz w:val="24"/>
        </w:rPr>
        <w:tab/>
        <w:t>48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1"/>
          <w:numId w:val="10"/>
        </w:numPr>
        <w:tabs>
          <w:tab w:pos="1329" w:val="left" w:leader="none"/>
          <w:tab w:pos="1330" w:val="left" w:leader="none"/>
          <w:tab w:pos="8840" w:val="left" w:leader="dot"/>
        </w:tabs>
        <w:spacing w:line="240" w:lineRule="auto" w:before="0" w:after="0"/>
        <w:ind w:left="1329" w:right="0" w:hanging="539"/>
        <w:jc w:val="left"/>
        <w:rPr>
          <w:sz w:val="24"/>
        </w:rPr>
      </w:pPr>
      <w:hyperlink w:history="true" w:anchor="_bookmark82">
        <w:r>
          <w:rPr>
            <w:sz w:val="24"/>
          </w:rPr>
          <w:t>Timing</w:t>
        </w:r>
        <w:r>
          <w:rPr>
            <w:spacing w:val="-5"/>
            <w:sz w:val="24"/>
          </w:rPr>
          <w:t> </w:t>
        </w:r>
        <w:r>
          <w:rPr>
            <w:sz w:val="24"/>
          </w:rPr>
          <w:t>comparison</w:t>
        </w:r>
        <w:r>
          <w:rPr>
            <w:spacing w:val="-5"/>
            <w:sz w:val="24"/>
          </w:rPr>
          <w:t> </w:t>
        </w:r>
        <w:r>
          <w:rPr>
            <w:sz w:val="24"/>
          </w:rPr>
          <w:t>of</w:t>
        </w:r>
        <w:r>
          <w:rPr>
            <w:spacing w:val="-4"/>
            <w:sz w:val="24"/>
          </w:rPr>
          <w:t> </w:t>
        </w:r>
        <w:r>
          <w:rPr>
            <w:sz w:val="24"/>
          </w:rPr>
          <w:t>the</w:t>
        </w:r>
        <w:r>
          <w:rPr>
            <w:spacing w:val="-5"/>
            <w:sz w:val="24"/>
          </w:rPr>
          <w:t> </w:t>
        </w:r>
        <w:r>
          <w:rPr>
            <w:sz w:val="24"/>
          </w:rPr>
          <w:t>fast</w:t>
        </w:r>
        <w:r>
          <w:rPr>
            <w:spacing w:val="-4"/>
            <w:sz w:val="24"/>
          </w:rPr>
          <w:t> </w:t>
        </w:r>
        <w:r>
          <w:rPr>
            <w:sz w:val="24"/>
          </w:rPr>
          <w:t>QSTS</w:t>
        </w:r>
        <w:r>
          <w:rPr>
            <w:spacing w:val="-5"/>
            <w:sz w:val="24"/>
          </w:rPr>
          <w:t> </w:t>
        </w:r>
        <w:r>
          <w:rPr>
            <w:sz w:val="24"/>
          </w:rPr>
          <w:t>algorithm</w:t>
        </w:r>
        <w:r>
          <w:rPr>
            <w:spacing w:val="-5"/>
            <w:sz w:val="24"/>
          </w:rPr>
          <w:t> </w:t>
        </w:r>
        <w:r>
          <w:rPr>
            <w:sz w:val="24"/>
          </w:rPr>
          <w:t>(IEEE</w:t>
        </w:r>
        <w:r>
          <w:rPr>
            <w:spacing w:val="-4"/>
            <w:sz w:val="24"/>
          </w:rPr>
          <w:t> </w:t>
        </w:r>
        <w:r>
          <w:rPr>
            <w:sz w:val="24"/>
          </w:rPr>
          <w:t>13-bus)</w:t>
        </w:r>
      </w:hyperlink>
      <w:r>
        <w:rPr>
          <w:sz w:val="24"/>
        </w:rPr>
        <w:tab/>
        <w:t>52</w:t>
      </w:r>
    </w:p>
    <w:p>
      <w:pPr>
        <w:pStyle w:val="BodyText"/>
        <w:rPr>
          <w:sz w:val="28"/>
        </w:rPr>
      </w:pPr>
    </w:p>
    <w:p>
      <w:pPr>
        <w:pStyle w:val="ListParagraph"/>
        <w:numPr>
          <w:ilvl w:val="1"/>
          <w:numId w:val="11"/>
        </w:numPr>
        <w:tabs>
          <w:tab w:pos="1329" w:val="left" w:leader="none"/>
          <w:tab w:pos="1330" w:val="left" w:leader="none"/>
          <w:tab w:pos="8840" w:val="left" w:leader="dot"/>
        </w:tabs>
        <w:spacing w:line="240" w:lineRule="auto" w:before="179" w:after="0"/>
        <w:ind w:left="1329" w:right="0" w:hanging="539"/>
        <w:jc w:val="left"/>
        <w:rPr>
          <w:sz w:val="24"/>
        </w:rPr>
      </w:pPr>
      <w:hyperlink w:history="true" w:anchor="_bookmark94">
        <w:r>
          <w:rPr>
            <w:sz w:val="24"/>
          </w:rPr>
          <w:t>Fast</w:t>
        </w:r>
        <w:r>
          <w:rPr>
            <w:spacing w:val="-4"/>
            <w:sz w:val="24"/>
          </w:rPr>
          <w:t> </w:t>
        </w:r>
        <w:r>
          <w:rPr>
            <w:sz w:val="24"/>
          </w:rPr>
          <w:t>QSTS</w:t>
        </w:r>
        <w:r>
          <w:rPr>
            <w:spacing w:val="-4"/>
            <w:sz w:val="24"/>
          </w:rPr>
          <w:t> </w:t>
        </w:r>
        <w:r>
          <w:rPr>
            <w:sz w:val="24"/>
          </w:rPr>
          <w:t>with</w:t>
        </w:r>
        <w:r>
          <w:rPr>
            <w:spacing w:val="-4"/>
            <w:sz w:val="24"/>
          </w:rPr>
          <w:t> </w:t>
        </w:r>
        <w:r>
          <w:rPr>
            <w:sz w:val="24"/>
          </w:rPr>
          <w:t>SbML</w:t>
        </w:r>
        <w:r>
          <w:rPr>
            <w:spacing w:val="-4"/>
            <w:sz w:val="24"/>
          </w:rPr>
          <w:t> </w:t>
        </w:r>
        <w:r>
          <w:rPr>
            <w:sz w:val="24"/>
          </w:rPr>
          <w:t>(IEEE</w:t>
        </w:r>
        <w:r>
          <w:rPr>
            <w:spacing w:val="-4"/>
            <w:sz w:val="24"/>
          </w:rPr>
          <w:t> </w:t>
        </w:r>
        <w:r>
          <w:rPr>
            <w:sz w:val="24"/>
          </w:rPr>
          <w:t>13-bus)</w:t>
        </w:r>
      </w:hyperlink>
      <w:r>
        <w:rPr>
          <w:sz w:val="24"/>
        </w:rPr>
        <w:tab/>
        <w:t>60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1"/>
          <w:numId w:val="11"/>
        </w:numPr>
        <w:tabs>
          <w:tab w:pos="1329" w:val="left" w:leader="none"/>
          <w:tab w:pos="1330" w:val="left" w:leader="none"/>
          <w:tab w:pos="8840" w:val="left" w:leader="dot"/>
        </w:tabs>
        <w:spacing w:line="240" w:lineRule="auto" w:before="0" w:after="0"/>
        <w:ind w:left="1329" w:right="0" w:hanging="539"/>
        <w:jc w:val="left"/>
        <w:rPr>
          <w:sz w:val="24"/>
        </w:rPr>
      </w:pPr>
      <w:hyperlink w:history="true" w:anchor="_bookmark108">
        <w:r>
          <w:rPr>
            <w:sz w:val="24"/>
          </w:rPr>
          <w:t>Accuracy</w:t>
        </w:r>
        <w:r>
          <w:rPr>
            <w:spacing w:val="-4"/>
            <w:sz w:val="24"/>
          </w:rPr>
          <w:t> </w:t>
        </w:r>
        <w:r>
          <w:rPr>
            <w:sz w:val="24"/>
          </w:rPr>
          <w:t>and</w:t>
        </w:r>
        <w:r>
          <w:rPr>
            <w:spacing w:val="-3"/>
            <w:sz w:val="24"/>
          </w:rPr>
          <w:t> </w:t>
        </w:r>
        <w:r>
          <w:rPr>
            <w:sz w:val="24"/>
          </w:rPr>
          <w:t>timing</w:t>
        </w:r>
        <w:r>
          <w:rPr>
            <w:spacing w:val="-3"/>
            <w:sz w:val="24"/>
          </w:rPr>
          <w:t> </w:t>
        </w:r>
        <w:r>
          <w:rPr>
            <w:sz w:val="24"/>
          </w:rPr>
          <w:t>comparison</w:t>
        </w:r>
        <w:r>
          <w:rPr>
            <w:spacing w:val="-4"/>
            <w:sz w:val="24"/>
          </w:rPr>
          <w:t> </w:t>
        </w:r>
        <w:r>
          <w:rPr>
            <w:sz w:val="24"/>
          </w:rPr>
          <w:t>(CO1:</w:t>
        </w:r>
        <w:r>
          <w:rPr>
            <w:spacing w:val="11"/>
            <w:sz w:val="24"/>
          </w:rPr>
          <w:t> </w:t>
        </w:r>
        <w:r>
          <w:rPr>
            <w:sz w:val="24"/>
          </w:rPr>
          <w:t>Case</w:t>
        </w:r>
        <w:r>
          <w:rPr>
            <w:spacing w:val="-3"/>
            <w:sz w:val="24"/>
          </w:rPr>
          <w:t> </w:t>
        </w:r>
        <w:r>
          <w:rPr>
            <w:sz w:val="24"/>
          </w:rPr>
          <w:t>A)</w:t>
        </w:r>
      </w:hyperlink>
      <w:r>
        <w:rPr>
          <w:sz w:val="24"/>
        </w:rPr>
        <w:tab/>
        <w:t>67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1"/>
          <w:numId w:val="11"/>
        </w:numPr>
        <w:tabs>
          <w:tab w:pos="1329" w:val="left" w:leader="none"/>
          <w:tab w:pos="1330" w:val="left" w:leader="none"/>
          <w:tab w:pos="8840" w:val="left" w:leader="dot"/>
        </w:tabs>
        <w:spacing w:line="240" w:lineRule="auto" w:before="0" w:after="0"/>
        <w:ind w:left="1329" w:right="0" w:hanging="539"/>
        <w:jc w:val="left"/>
        <w:rPr>
          <w:sz w:val="24"/>
        </w:rPr>
      </w:pPr>
      <w:hyperlink w:history="true" w:anchor="_bookmark112">
        <w:r>
          <w:rPr>
            <w:sz w:val="24"/>
          </w:rPr>
          <w:t>Accuracy</w:t>
        </w:r>
        <w:r>
          <w:rPr>
            <w:spacing w:val="-4"/>
            <w:sz w:val="24"/>
          </w:rPr>
          <w:t> </w:t>
        </w:r>
        <w:r>
          <w:rPr>
            <w:sz w:val="24"/>
          </w:rPr>
          <w:t>comparison</w:t>
        </w:r>
        <w:r>
          <w:rPr>
            <w:spacing w:val="-3"/>
            <w:sz w:val="24"/>
          </w:rPr>
          <w:t> </w:t>
        </w:r>
        <w:r>
          <w:rPr>
            <w:sz w:val="24"/>
          </w:rPr>
          <w:t>of</w:t>
        </w:r>
        <w:r>
          <w:rPr>
            <w:spacing w:val="-4"/>
            <w:sz w:val="24"/>
          </w:rPr>
          <w:t> </w:t>
        </w:r>
        <w:r>
          <w:rPr>
            <w:sz w:val="24"/>
          </w:rPr>
          <w:t>the</w:t>
        </w:r>
        <w:r>
          <w:rPr>
            <w:spacing w:val="-3"/>
            <w:sz w:val="24"/>
          </w:rPr>
          <w:t> </w:t>
        </w:r>
        <w:r>
          <w:rPr>
            <w:sz w:val="24"/>
          </w:rPr>
          <w:t>fast</w:t>
        </w:r>
        <w:r>
          <w:rPr>
            <w:spacing w:val="-3"/>
            <w:sz w:val="24"/>
          </w:rPr>
          <w:t> </w:t>
        </w:r>
        <w:r>
          <w:rPr>
            <w:sz w:val="24"/>
          </w:rPr>
          <w:t>QSTS</w:t>
        </w:r>
        <w:r>
          <w:rPr>
            <w:spacing w:val="-4"/>
            <w:sz w:val="24"/>
          </w:rPr>
          <w:t> </w:t>
        </w:r>
        <w:r>
          <w:rPr>
            <w:sz w:val="24"/>
          </w:rPr>
          <w:t>algorithm</w:t>
        </w:r>
        <w:r>
          <w:rPr>
            <w:spacing w:val="-3"/>
            <w:sz w:val="24"/>
          </w:rPr>
          <w:t> </w:t>
        </w:r>
        <w:r>
          <w:rPr>
            <w:sz w:val="24"/>
          </w:rPr>
          <w:t>(CO1:</w:t>
        </w:r>
        <w:r>
          <w:rPr>
            <w:spacing w:val="11"/>
            <w:sz w:val="24"/>
          </w:rPr>
          <w:t> </w:t>
        </w:r>
        <w:r>
          <w:rPr>
            <w:sz w:val="24"/>
          </w:rPr>
          <w:t>Case</w:t>
        </w:r>
        <w:r>
          <w:rPr>
            <w:spacing w:val="-4"/>
            <w:sz w:val="24"/>
          </w:rPr>
          <w:t> </w:t>
        </w:r>
        <w:r>
          <w:rPr>
            <w:sz w:val="24"/>
          </w:rPr>
          <w:t>B)</w:t>
        </w:r>
      </w:hyperlink>
      <w:r>
        <w:rPr>
          <w:sz w:val="24"/>
        </w:rPr>
        <w:tab/>
        <w:t>70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1"/>
          <w:numId w:val="11"/>
        </w:numPr>
        <w:tabs>
          <w:tab w:pos="1329" w:val="left" w:leader="none"/>
          <w:tab w:pos="1330" w:val="left" w:leader="none"/>
          <w:tab w:pos="8840" w:val="left" w:leader="dot"/>
        </w:tabs>
        <w:spacing w:line="240" w:lineRule="auto" w:before="0" w:after="0"/>
        <w:ind w:left="1329" w:right="0" w:hanging="539"/>
        <w:jc w:val="left"/>
        <w:rPr>
          <w:sz w:val="24"/>
        </w:rPr>
      </w:pPr>
      <w:hyperlink w:history="true" w:anchor="_bookmark113">
        <w:r>
          <w:rPr>
            <w:sz w:val="24"/>
          </w:rPr>
          <w:t>Timing</w:t>
        </w:r>
        <w:r>
          <w:rPr>
            <w:spacing w:val="-4"/>
            <w:sz w:val="24"/>
          </w:rPr>
          <w:t> </w:t>
        </w:r>
        <w:r>
          <w:rPr>
            <w:sz w:val="24"/>
          </w:rPr>
          <w:t>comparison</w:t>
        </w:r>
        <w:r>
          <w:rPr>
            <w:spacing w:val="-4"/>
            <w:sz w:val="24"/>
          </w:rPr>
          <w:t> </w:t>
        </w:r>
        <w:r>
          <w:rPr>
            <w:sz w:val="24"/>
          </w:rPr>
          <w:t>of</w:t>
        </w:r>
        <w:r>
          <w:rPr>
            <w:spacing w:val="-4"/>
            <w:sz w:val="24"/>
          </w:rPr>
          <w:t> </w:t>
        </w:r>
        <w:r>
          <w:rPr>
            <w:sz w:val="24"/>
          </w:rPr>
          <w:t>the</w:t>
        </w:r>
        <w:r>
          <w:rPr>
            <w:spacing w:val="-4"/>
            <w:sz w:val="24"/>
          </w:rPr>
          <w:t> </w:t>
        </w:r>
        <w:r>
          <w:rPr>
            <w:sz w:val="24"/>
          </w:rPr>
          <w:t>fast</w:t>
        </w:r>
        <w:r>
          <w:rPr>
            <w:spacing w:val="-3"/>
            <w:sz w:val="24"/>
          </w:rPr>
          <w:t> </w:t>
        </w:r>
        <w:r>
          <w:rPr>
            <w:sz w:val="24"/>
          </w:rPr>
          <w:t>QSTS</w:t>
        </w:r>
        <w:r>
          <w:rPr>
            <w:spacing w:val="-4"/>
            <w:sz w:val="24"/>
          </w:rPr>
          <w:t> </w:t>
        </w:r>
        <w:r>
          <w:rPr>
            <w:sz w:val="24"/>
          </w:rPr>
          <w:t>algorithm</w:t>
        </w:r>
        <w:r>
          <w:rPr>
            <w:spacing w:val="-4"/>
            <w:sz w:val="24"/>
          </w:rPr>
          <w:t> </w:t>
        </w:r>
        <w:r>
          <w:rPr>
            <w:sz w:val="24"/>
          </w:rPr>
          <w:t>(CO1:</w:t>
        </w:r>
        <w:r>
          <w:rPr>
            <w:spacing w:val="11"/>
            <w:sz w:val="24"/>
          </w:rPr>
          <w:t> </w:t>
        </w:r>
        <w:r>
          <w:rPr>
            <w:sz w:val="24"/>
          </w:rPr>
          <w:t>Case</w:t>
        </w:r>
        <w:r>
          <w:rPr>
            <w:spacing w:val="-4"/>
            <w:sz w:val="24"/>
          </w:rPr>
          <w:t> </w:t>
        </w:r>
        <w:r>
          <w:rPr>
            <w:sz w:val="24"/>
          </w:rPr>
          <w:t>B)</w:t>
        </w:r>
      </w:hyperlink>
      <w:r>
        <w:rPr>
          <w:sz w:val="24"/>
        </w:rPr>
        <w:tab/>
        <w:t>70</w:t>
      </w:r>
    </w:p>
    <w:p>
      <w:pPr>
        <w:pStyle w:val="BodyText"/>
        <w:spacing w:before="2"/>
        <w:rPr>
          <w:sz w:val="26"/>
        </w:rPr>
      </w:pPr>
    </w:p>
    <w:p>
      <w:pPr>
        <w:pStyle w:val="ListParagraph"/>
        <w:numPr>
          <w:ilvl w:val="1"/>
          <w:numId w:val="11"/>
        </w:numPr>
        <w:tabs>
          <w:tab w:pos="1329" w:val="left" w:leader="none"/>
          <w:tab w:pos="1330" w:val="left" w:leader="none"/>
          <w:tab w:pos="8840" w:val="left" w:leader="dot"/>
        </w:tabs>
        <w:spacing w:line="240" w:lineRule="auto" w:before="1" w:after="0"/>
        <w:ind w:left="1329" w:right="0" w:hanging="539"/>
        <w:jc w:val="left"/>
        <w:rPr>
          <w:sz w:val="24"/>
        </w:rPr>
      </w:pPr>
      <w:hyperlink w:history="true" w:anchor="_bookmark117">
        <w:r>
          <w:rPr>
            <w:sz w:val="24"/>
          </w:rPr>
          <w:t>Accuracy</w:t>
        </w:r>
        <w:r>
          <w:rPr>
            <w:spacing w:val="-4"/>
            <w:sz w:val="24"/>
          </w:rPr>
          <w:t> </w:t>
        </w:r>
        <w:r>
          <w:rPr>
            <w:sz w:val="24"/>
          </w:rPr>
          <w:t>comparison</w:t>
        </w:r>
        <w:r>
          <w:rPr>
            <w:spacing w:val="-4"/>
            <w:sz w:val="24"/>
          </w:rPr>
          <w:t> </w:t>
        </w:r>
        <w:r>
          <w:rPr>
            <w:sz w:val="24"/>
          </w:rPr>
          <w:t>of</w:t>
        </w:r>
        <w:r>
          <w:rPr>
            <w:spacing w:val="-3"/>
            <w:sz w:val="24"/>
          </w:rPr>
          <w:t> </w:t>
        </w:r>
        <w:r>
          <w:rPr>
            <w:sz w:val="24"/>
          </w:rPr>
          <w:t>the</w:t>
        </w:r>
        <w:r>
          <w:rPr>
            <w:spacing w:val="-4"/>
            <w:sz w:val="24"/>
          </w:rPr>
          <w:t> </w:t>
        </w:r>
        <w:r>
          <w:rPr>
            <w:sz w:val="24"/>
          </w:rPr>
          <w:t>fast</w:t>
        </w:r>
        <w:r>
          <w:rPr>
            <w:spacing w:val="-4"/>
            <w:sz w:val="24"/>
          </w:rPr>
          <w:t> </w:t>
        </w:r>
        <w:r>
          <w:rPr>
            <w:sz w:val="24"/>
          </w:rPr>
          <w:t>QSTS</w:t>
        </w:r>
        <w:r>
          <w:rPr>
            <w:spacing w:val="-3"/>
            <w:sz w:val="24"/>
          </w:rPr>
          <w:t> </w:t>
        </w:r>
        <w:r>
          <w:rPr>
            <w:sz w:val="24"/>
          </w:rPr>
          <w:t>algorithm</w:t>
        </w:r>
        <w:r>
          <w:rPr>
            <w:spacing w:val="-4"/>
            <w:sz w:val="24"/>
          </w:rPr>
          <w:t> </w:t>
        </w:r>
        <w:r>
          <w:rPr>
            <w:sz w:val="24"/>
          </w:rPr>
          <w:t>(J1)</w:t>
        </w:r>
      </w:hyperlink>
      <w:r>
        <w:rPr>
          <w:sz w:val="24"/>
        </w:rPr>
        <w:tab/>
        <w:t>74</w:t>
      </w:r>
    </w:p>
    <w:p>
      <w:pPr>
        <w:pStyle w:val="BodyText"/>
        <w:spacing w:before="2"/>
        <w:rPr>
          <w:sz w:val="26"/>
        </w:rPr>
      </w:pPr>
    </w:p>
    <w:p>
      <w:pPr>
        <w:pStyle w:val="ListParagraph"/>
        <w:numPr>
          <w:ilvl w:val="1"/>
          <w:numId w:val="11"/>
        </w:numPr>
        <w:tabs>
          <w:tab w:pos="1329" w:val="left" w:leader="none"/>
          <w:tab w:pos="1330" w:val="left" w:leader="none"/>
          <w:tab w:pos="8840" w:val="left" w:leader="dot"/>
        </w:tabs>
        <w:spacing w:line="240" w:lineRule="auto" w:before="1" w:after="0"/>
        <w:ind w:left="1329" w:right="0" w:hanging="539"/>
        <w:jc w:val="left"/>
        <w:rPr>
          <w:sz w:val="24"/>
        </w:rPr>
      </w:pPr>
      <w:hyperlink w:history="true" w:anchor="_bookmark118">
        <w:r>
          <w:rPr>
            <w:sz w:val="24"/>
          </w:rPr>
          <w:t>Timing</w:t>
        </w:r>
        <w:r>
          <w:rPr>
            <w:spacing w:val="-5"/>
            <w:sz w:val="24"/>
          </w:rPr>
          <w:t> </w:t>
        </w:r>
        <w:r>
          <w:rPr>
            <w:sz w:val="24"/>
          </w:rPr>
          <w:t>comparison</w:t>
        </w:r>
        <w:r>
          <w:rPr>
            <w:spacing w:val="-4"/>
            <w:sz w:val="24"/>
          </w:rPr>
          <w:t> </w:t>
        </w:r>
        <w:r>
          <w:rPr>
            <w:sz w:val="24"/>
          </w:rPr>
          <w:t>of</w:t>
        </w:r>
        <w:r>
          <w:rPr>
            <w:spacing w:val="-4"/>
            <w:sz w:val="24"/>
          </w:rPr>
          <w:t> </w:t>
        </w:r>
        <w:r>
          <w:rPr>
            <w:sz w:val="24"/>
          </w:rPr>
          <w:t>the</w:t>
        </w:r>
        <w:r>
          <w:rPr>
            <w:spacing w:val="-4"/>
            <w:sz w:val="24"/>
          </w:rPr>
          <w:t> </w:t>
        </w:r>
        <w:r>
          <w:rPr>
            <w:sz w:val="24"/>
          </w:rPr>
          <w:t>fast</w:t>
        </w:r>
        <w:r>
          <w:rPr>
            <w:spacing w:val="-4"/>
            <w:sz w:val="24"/>
          </w:rPr>
          <w:t> </w:t>
        </w:r>
        <w:r>
          <w:rPr>
            <w:sz w:val="24"/>
          </w:rPr>
          <w:t>QSTS</w:t>
        </w:r>
        <w:r>
          <w:rPr>
            <w:spacing w:val="-4"/>
            <w:sz w:val="24"/>
          </w:rPr>
          <w:t> </w:t>
        </w:r>
        <w:r>
          <w:rPr>
            <w:sz w:val="24"/>
          </w:rPr>
          <w:t>algorithm</w:t>
        </w:r>
        <w:r>
          <w:rPr>
            <w:spacing w:val="-4"/>
            <w:sz w:val="24"/>
          </w:rPr>
          <w:t> </w:t>
        </w:r>
        <w:r>
          <w:rPr>
            <w:sz w:val="24"/>
          </w:rPr>
          <w:t>(J1)</w:t>
        </w:r>
      </w:hyperlink>
      <w:r>
        <w:rPr>
          <w:sz w:val="24"/>
        </w:rPr>
        <w:tab/>
        <w:t>74</w:t>
      </w:r>
    </w:p>
    <w:p>
      <w:pPr>
        <w:pStyle w:val="BodyText"/>
        <w:rPr>
          <w:sz w:val="28"/>
        </w:rPr>
      </w:pPr>
    </w:p>
    <w:p>
      <w:pPr>
        <w:pStyle w:val="ListParagraph"/>
        <w:numPr>
          <w:ilvl w:val="1"/>
          <w:numId w:val="12"/>
        </w:numPr>
        <w:tabs>
          <w:tab w:pos="1329" w:val="left" w:leader="none"/>
          <w:tab w:pos="1330" w:val="left" w:leader="none"/>
          <w:tab w:pos="8840" w:val="left" w:leader="none"/>
        </w:tabs>
        <w:spacing w:line="240" w:lineRule="auto" w:before="179" w:after="0"/>
        <w:ind w:left="1329" w:right="0" w:hanging="539"/>
        <w:jc w:val="left"/>
        <w:rPr>
          <w:sz w:val="24"/>
        </w:rPr>
      </w:pPr>
      <w:hyperlink w:history="true" w:anchor="_bookmark144">
        <w:r>
          <w:rPr>
            <w:sz w:val="24"/>
          </w:rPr>
          <w:t>Accuracy</w:t>
        </w:r>
        <w:r>
          <w:rPr>
            <w:spacing w:val="-4"/>
            <w:sz w:val="24"/>
          </w:rPr>
          <w:t> </w:t>
        </w:r>
        <w:r>
          <w:rPr>
            <w:sz w:val="24"/>
          </w:rPr>
          <w:t>comparison</w:t>
        </w:r>
        <w:r>
          <w:rPr>
            <w:spacing w:val="-4"/>
            <w:sz w:val="24"/>
          </w:rPr>
          <w:t> </w:t>
        </w:r>
        <w:r>
          <w:rPr>
            <w:sz w:val="24"/>
          </w:rPr>
          <w:t>of</w:t>
        </w:r>
        <w:r>
          <w:rPr>
            <w:spacing w:val="-3"/>
            <w:sz w:val="24"/>
          </w:rPr>
          <w:t> </w:t>
        </w:r>
        <w:r>
          <w:rPr>
            <w:sz w:val="24"/>
          </w:rPr>
          <w:t>the</w:t>
        </w:r>
        <w:r>
          <w:rPr>
            <w:spacing w:val="-4"/>
            <w:sz w:val="24"/>
          </w:rPr>
          <w:t> </w:t>
        </w:r>
        <w:r>
          <w:rPr>
            <w:sz w:val="24"/>
          </w:rPr>
          <w:t>fast</w:t>
        </w:r>
        <w:r>
          <w:rPr>
            <w:spacing w:val="-3"/>
            <w:sz w:val="24"/>
          </w:rPr>
          <w:t> </w:t>
        </w:r>
        <w:r>
          <w:rPr>
            <w:sz w:val="24"/>
          </w:rPr>
          <w:t>QSTS</w:t>
        </w:r>
        <w:r>
          <w:rPr>
            <w:spacing w:val="-4"/>
            <w:sz w:val="24"/>
          </w:rPr>
          <w:t> </w:t>
        </w:r>
        <w:r>
          <w:rPr>
            <w:sz w:val="24"/>
          </w:rPr>
          <w:t>algorithm</w:t>
        </w:r>
        <w:r>
          <w:rPr>
            <w:spacing w:val="-3"/>
            <w:sz w:val="24"/>
          </w:rPr>
          <w:t> </w:t>
        </w:r>
        <w:r>
          <w:rPr>
            <w:sz w:val="24"/>
          </w:rPr>
          <w:t>(IEEE</w:t>
        </w:r>
        <w:r>
          <w:rPr>
            <w:spacing w:val="-4"/>
            <w:sz w:val="24"/>
          </w:rPr>
          <w:t> </w:t>
        </w:r>
        <w:r>
          <w:rPr>
            <w:sz w:val="24"/>
          </w:rPr>
          <w:t>123-bus:</w:t>
        </w:r>
        <w:r>
          <w:rPr>
            <w:spacing w:val="11"/>
            <w:sz w:val="24"/>
          </w:rPr>
          <w:t> </w:t>
        </w:r>
        <w:r>
          <w:rPr>
            <w:sz w:val="24"/>
          </w:rPr>
          <w:t>Case</w:t>
        </w:r>
        <w:r>
          <w:rPr>
            <w:spacing w:val="-3"/>
            <w:sz w:val="24"/>
          </w:rPr>
          <w:t> </w:t>
        </w:r>
        <w:r>
          <w:rPr>
            <w:sz w:val="24"/>
          </w:rPr>
          <w:t>A)</w:t>
        </w:r>
      </w:hyperlink>
      <w:r>
        <w:rPr>
          <w:spacing w:val="39"/>
          <w:sz w:val="24"/>
        </w:rPr>
        <w:t> </w:t>
      </w:r>
      <w:r>
        <w:rPr>
          <w:sz w:val="24"/>
        </w:rPr>
        <w:t>.</w:t>
        <w:tab/>
        <w:t>89</w:t>
      </w:r>
    </w:p>
    <w:p>
      <w:pPr>
        <w:pStyle w:val="BodyText"/>
        <w:spacing w:before="2"/>
        <w:rPr>
          <w:sz w:val="26"/>
        </w:rPr>
      </w:pPr>
    </w:p>
    <w:p>
      <w:pPr>
        <w:pStyle w:val="ListParagraph"/>
        <w:numPr>
          <w:ilvl w:val="1"/>
          <w:numId w:val="12"/>
        </w:numPr>
        <w:tabs>
          <w:tab w:pos="1329" w:val="left" w:leader="none"/>
          <w:tab w:pos="1330" w:val="left" w:leader="none"/>
          <w:tab w:pos="8840" w:val="left" w:leader="dot"/>
        </w:tabs>
        <w:spacing w:line="240" w:lineRule="auto" w:before="1" w:after="0"/>
        <w:ind w:left="1329" w:right="0" w:hanging="539"/>
        <w:jc w:val="left"/>
        <w:rPr>
          <w:sz w:val="24"/>
        </w:rPr>
      </w:pPr>
      <w:hyperlink w:history="true" w:anchor="_bookmark145">
        <w:r>
          <w:rPr>
            <w:sz w:val="24"/>
          </w:rPr>
          <w:t>Timing</w:t>
        </w:r>
        <w:r>
          <w:rPr>
            <w:spacing w:val="-5"/>
            <w:sz w:val="24"/>
          </w:rPr>
          <w:t> </w:t>
        </w:r>
        <w:r>
          <w:rPr>
            <w:sz w:val="24"/>
          </w:rPr>
          <w:t>comparison</w:t>
        </w:r>
        <w:r>
          <w:rPr>
            <w:spacing w:val="-4"/>
            <w:sz w:val="24"/>
          </w:rPr>
          <w:t> </w:t>
        </w:r>
        <w:r>
          <w:rPr>
            <w:sz w:val="24"/>
          </w:rPr>
          <w:t>of</w:t>
        </w:r>
        <w:r>
          <w:rPr>
            <w:spacing w:val="-4"/>
            <w:sz w:val="24"/>
          </w:rPr>
          <w:t> </w:t>
        </w:r>
        <w:r>
          <w:rPr>
            <w:sz w:val="24"/>
          </w:rPr>
          <w:t>the</w:t>
        </w:r>
        <w:r>
          <w:rPr>
            <w:spacing w:val="-4"/>
            <w:sz w:val="24"/>
          </w:rPr>
          <w:t> </w:t>
        </w:r>
        <w:r>
          <w:rPr>
            <w:sz w:val="24"/>
          </w:rPr>
          <w:t>fast</w:t>
        </w:r>
        <w:r>
          <w:rPr>
            <w:spacing w:val="-4"/>
            <w:sz w:val="24"/>
          </w:rPr>
          <w:t> </w:t>
        </w:r>
        <w:r>
          <w:rPr>
            <w:sz w:val="24"/>
          </w:rPr>
          <w:t>QSTS</w:t>
        </w:r>
        <w:r>
          <w:rPr>
            <w:spacing w:val="-5"/>
            <w:sz w:val="24"/>
          </w:rPr>
          <w:t> </w:t>
        </w:r>
        <w:r>
          <w:rPr>
            <w:sz w:val="24"/>
          </w:rPr>
          <w:t>algorithm</w:t>
        </w:r>
        <w:r>
          <w:rPr>
            <w:spacing w:val="-4"/>
            <w:sz w:val="24"/>
          </w:rPr>
          <w:t> </w:t>
        </w:r>
        <w:r>
          <w:rPr>
            <w:sz w:val="24"/>
          </w:rPr>
          <w:t>(IEEE</w:t>
        </w:r>
        <w:r>
          <w:rPr>
            <w:spacing w:val="-4"/>
            <w:sz w:val="24"/>
          </w:rPr>
          <w:t> </w:t>
        </w:r>
        <w:r>
          <w:rPr>
            <w:sz w:val="24"/>
          </w:rPr>
          <w:t>123-bus:</w:t>
        </w:r>
        <w:r>
          <w:rPr>
            <w:spacing w:val="10"/>
            <w:sz w:val="24"/>
          </w:rPr>
          <w:t> </w:t>
        </w:r>
        <w:r>
          <w:rPr>
            <w:sz w:val="24"/>
          </w:rPr>
          <w:t>Case</w:t>
        </w:r>
        <w:r>
          <w:rPr>
            <w:spacing w:val="-4"/>
            <w:sz w:val="24"/>
          </w:rPr>
          <w:t> </w:t>
        </w:r>
        <w:r>
          <w:rPr>
            <w:sz w:val="24"/>
          </w:rPr>
          <w:t>A)</w:t>
        </w:r>
      </w:hyperlink>
      <w:r>
        <w:rPr>
          <w:sz w:val="24"/>
        </w:rPr>
        <w:tab/>
        <w:t>89</w:t>
      </w:r>
    </w:p>
    <w:p>
      <w:pPr>
        <w:pStyle w:val="BodyText"/>
        <w:spacing w:before="2"/>
        <w:rPr>
          <w:sz w:val="26"/>
        </w:rPr>
      </w:pPr>
    </w:p>
    <w:p>
      <w:pPr>
        <w:pStyle w:val="ListParagraph"/>
        <w:numPr>
          <w:ilvl w:val="1"/>
          <w:numId w:val="12"/>
        </w:numPr>
        <w:tabs>
          <w:tab w:pos="1329" w:val="left" w:leader="none"/>
          <w:tab w:pos="1330" w:val="left" w:leader="none"/>
          <w:tab w:pos="8840" w:val="left" w:leader="dot"/>
        </w:tabs>
        <w:spacing w:line="240" w:lineRule="auto" w:before="0" w:after="0"/>
        <w:ind w:left="1329" w:right="0" w:hanging="539"/>
        <w:jc w:val="left"/>
        <w:rPr>
          <w:sz w:val="24"/>
        </w:rPr>
      </w:pPr>
      <w:hyperlink w:history="true" w:anchor="_bookmark146">
        <w:r>
          <w:rPr>
            <w:sz w:val="24"/>
          </w:rPr>
          <w:t>Accuracy</w:t>
        </w:r>
        <w:r>
          <w:rPr>
            <w:spacing w:val="-4"/>
            <w:sz w:val="24"/>
          </w:rPr>
          <w:t> </w:t>
        </w:r>
        <w:r>
          <w:rPr>
            <w:sz w:val="24"/>
          </w:rPr>
          <w:t>and</w:t>
        </w:r>
        <w:r>
          <w:rPr>
            <w:spacing w:val="-4"/>
            <w:sz w:val="24"/>
          </w:rPr>
          <w:t> </w:t>
        </w:r>
        <w:r>
          <w:rPr>
            <w:sz w:val="24"/>
          </w:rPr>
          <w:t>timing</w:t>
        </w:r>
        <w:r>
          <w:rPr>
            <w:spacing w:val="-4"/>
            <w:sz w:val="24"/>
          </w:rPr>
          <w:t> </w:t>
        </w:r>
        <w:r>
          <w:rPr>
            <w:sz w:val="24"/>
          </w:rPr>
          <w:t>comparison</w:t>
        </w:r>
        <w:r>
          <w:rPr>
            <w:spacing w:val="-4"/>
            <w:sz w:val="24"/>
          </w:rPr>
          <w:t> </w:t>
        </w:r>
        <w:r>
          <w:rPr>
            <w:sz w:val="24"/>
          </w:rPr>
          <w:t>(IEEE</w:t>
        </w:r>
        <w:r>
          <w:rPr>
            <w:spacing w:val="-4"/>
            <w:sz w:val="24"/>
          </w:rPr>
          <w:t> </w:t>
        </w:r>
        <w:r>
          <w:rPr>
            <w:sz w:val="24"/>
          </w:rPr>
          <w:t>123-bus:</w:t>
        </w:r>
        <w:r>
          <w:rPr>
            <w:spacing w:val="10"/>
            <w:sz w:val="24"/>
          </w:rPr>
          <w:t> </w:t>
        </w:r>
        <w:r>
          <w:rPr>
            <w:sz w:val="24"/>
          </w:rPr>
          <w:t>Case</w:t>
        </w:r>
        <w:r>
          <w:rPr>
            <w:spacing w:val="-3"/>
            <w:sz w:val="24"/>
          </w:rPr>
          <w:t> </w:t>
        </w:r>
        <w:r>
          <w:rPr>
            <w:sz w:val="24"/>
          </w:rPr>
          <w:t>B)</w:t>
        </w:r>
      </w:hyperlink>
      <w:r>
        <w:rPr>
          <w:sz w:val="24"/>
        </w:rPr>
        <w:tab/>
        <w:t>90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1"/>
          <w:numId w:val="12"/>
        </w:numPr>
        <w:tabs>
          <w:tab w:pos="1329" w:val="left" w:leader="none"/>
          <w:tab w:pos="1330" w:val="left" w:leader="none"/>
          <w:tab w:pos="8840" w:val="left" w:leader="dot"/>
        </w:tabs>
        <w:spacing w:line="240" w:lineRule="auto" w:before="0" w:after="0"/>
        <w:ind w:left="1329" w:right="0" w:hanging="539"/>
        <w:jc w:val="left"/>
        <w:rPr>
          <w:sz w:val="24"/>
        </w:rPr>
      </w:pPr>
      <w:r>
        <w:rPr/>
        <w:pict>
          <v:line style="position:absolute;mso-position-horizontal-relative:page;mso-position-vertical-relative:paragraph;z-index:-18902528" from="419.52301pt,11.004131pt" to="423.11001pt,11.004131pt" stroked="true" strokeweight=".398pt" strokecolor="#000000">
            <v:stroke dashstyle="solid"/>
            <w10:wrap type="none"/>
          </v:line>
        </w:pict>
      </w:r>
      <w:hyperlink w:history="true" w:anchor="_bookmark153">
        <w:r>
          <w:rPr>
            <w:sz w:val="24"/>
          </w:rPr>
          <w:t>Accuracy</w:t>
        </w:r>
        <w:r>
          <w:rPr>
            <w:spacing w:val="-4"/>
            <w:sz w:val="24"/>
          </w:rPr>
          <w:t> </w:t>
        </w:r>
        <w:r>
          <w:rPr>
            <w:sz w:val="24"/>
          </w:rPr>
          <w:t>comparison</w:t>
        </w:r>
        <w:r>
          <w:rPr>
            <w:spacing w:val="-3"/>
            <w:sz w:val="24"/>
          </w:rPr>
          <w:t> </w:t>
        </w:r>
        <w:r>
          <w:rPr>
            <w:sz w:val="24"/>
          </w:rPr>
          <w:t>of</w:t>
        </w:r>
        <w:r>
          <w:rPr>
            <w:spacing w:val="-4"/>
            <w:sz w:val="24"/>
          </w:rPr>
          <w:t> </w:t>
        </w:r>
        <w:r>
          <w:rPr>
            <w:sz w:val="24"/>
          </w:rPr>
          <w:t>the</w:t>
        </w:r>
        <w:r>
          <w:rPr>
            <w:spacing w:val="-3"/>
            <w:sz w:val="24"/>
          </w:rPr>
          <w:t> </w:t>
        </w:r>
        <w:r>
          <w:rPr>
            <w:sz w:val="24"/>
          </w:rPr>
          <w:t>fast</w:t>
        </w:r>
        <w:r>
          <w:rPr>
            <w:spacing w:val="-4"/>
            <w:sz w:val="24"/>
          </w:rPr>
          <w:t> </w:t>
        </w:r>
        <w:r>
          <w:rPr>
            <w:sz w:val="24"/>
          </w:rPr>
          <w:t>QSTS</w:t>
        </w:r>
        <w:r>
          <w:rPr>
            <w:spacing w:val="-3"/>
            <w:sz w:val="24"/>
          </w:rPr>
          <w:t> </w:t>
        </w:r>
        <w:r>
          <w:rPr>
            <w:sz w:val="24"/>
          </w:rPr>
          <w:t>algorithm</w:t>
        </w:r>
        <w:r>
          <w:rPr>
            <w:spacing w:val="-4"/>
            <w:sz w:val="24"/>
          </w:rPr>
          <w:t> </w:t>
        </w:r>
        <w:r>
          <w:rPr>
            <w:sz w:val="24"/>
          </w:rPr>
          <w:t>(CO1</w:t>
        </w:r>
        <w:r>
          <w:rPr>
            <w:spacing w:val="23"/>
            <w:sz w:val="24"/>
          </w:rPr>
          <w:t> </w:t>
        </w:r>
        <w:r>
          <w:rPr>
            <w:sz w:val="24"/>
          </w:rPr>
          <w:t>VV)</w:t>
        </w:r>
      </w:hyperlink>
      <w:r>
        <w:rPr>
          <w:sz w:val="24"/>
        </w:rPr>
        <w:tab/>
        <w:t>94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1"/>
          <w:numId w:val="12"/>
        </w:numPr>
        <w:tabs>
          <w:tab w:pos="1329" w:val="left" w:leader="none"/>
          <w:tab w:pos="1330" w:val="left" w:leader="none"/>
          <w:tab w:pos="8840" w:val="left" w:leader="dot"/>
        </w:tabs>
        <w:spacing w:line="240" w:lineRule="auto" w:before="0" w:after="0"/>
        <w:ind w:left="1329" w:right="0" w:hanging="539"/>
        <w:jc w:val="left"/>
        <w:rPr>
          <w:sz w:val="24"/>
        </w:rPr>
      </w:pPr>
      <w:r>
        <w:rPr/>
        <w:pict>
          <v:line style="position:absolute;mso-position-horizontal-relative:page;mso-position-vertical-relative:paragraph;z-index:-18902016" from="408.69101pt,11.004126pt" to="412.27801pt,11.004126pt" stroked="true" strokeweight=".398pt" strokecolor="#000000">
            <v:stroke dashstyle="solid"/>
            <w10:wrap type="none"/>
          </v:line>
        </w:pict>
      </w:r>
      <w:hyperlink w:history="true" w:anchor="_bookmark154">
        <w:r>
          <w:rPr>
            <w:sz w:val="24"/>
          </w:rPr>
          <w:t>Timing</w:t>
        </w:r>
        <w:r>
          <w:rPr>
            <w:spacing w:val="-4"/>
            <w:sz w:val="24"/>
          </w:rPr>
          <w:t> </w:t>
        </w:r>
        <w:r>
          <w:rPr>
            <w:sz w:val="24"/>
          </w:rPr>
          <w:t>comparison</w:t>
        </w:r>
        <w:r>
          <w:rPr>
            <w:spacing w:val="-4"/>
            <w:sz w:val="24"/>
          </w:rPr>
          <w:t> </w:t>
        </w:r>
        <w:r>
          <w:rPr>
            <w:sz w:val="24"/>
          </w:rPr>
          <w:t>of</w:t>
        </w:r>
        <w:r>
          <w:rPr>
            <w:spacing w:val="-4"/>
            <w:sz w:val="24"/>
          </w:rPr>
          <w:t> </w:t>
        </w:r>
        <w:r>
          <w:rPr>
            <w:sz w:val="24"/>
          </w:rPr>
          <w:t>the</w:t>
        </w:r>
        <w:r>
          <w:rPr>
            <w:spacing w:val="-4"/>
            <w:sz w:val="24"/>
          </w:rPr>
          <w:t> </w:t>
        </w:r>
        <w:r>
          <w:rPr>
            <w:sz w:val="24"/>
          </w:rPr>
          <w:t>fast</w:t>
        </w:r>
        <w:r>
          <w:rPr>
            <w:spacing w:val="-4"/>
            <w:sz w:val="24"/>
          </w:rPr>
          <w:t> </w:t>
        </w:r>
        <w:r>
          <w:rPr>
            <w:sz w:val="24"/>
          </w:rPr>
          <w:t>QSTS</w:t>
        </w:r>
        <w:r>
          <w:rPr>
            <w:spacing w:val="-4"/>
            <w:sz w:val="24"/>
          </w:rPr>
          <w:t> </w:t>
        </w:r>
        <w:r>
          <w:rPr>
            <w:sz w:val="24"/>
          </w:rPr>
          <w:t>algorithm</w:t>
        </w:r>
        <w:r>
          <w:rPr>
            <w:spacing w:val="-3"/>
            <w:sz w:val="24"/>
          </w:rPr>
          <w:t> </w:t>
        </w:r>
        <w:r>
          <w:rPr>
            <w:sz w:val="24"/>
          </w:rPr>
          <w:t>(CO1</w:t>
        </w:r>
        <w:r>
          <w:rPr>
            <w:spacing w:val="21"/>
            <w:sz w:val="24"/>
          </w:rPr>
          <w:t> </w:t>
        </w:r>
        <w:r>
          <w:rPr>
            <w:sz w:val="24"/>
          </w:rPr>
          <w:t>VV)</w:t>
        </w:r>
      </w:hyperlink>
      <w:r>
        <w:rPr>
          <w:sz w:val="24"/>
        </w:rPr>
        <w:tab/>
        <w:t>94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863" w:top="1500" w:bottom="1060" w:left="1720" w:right="580"/>
        </w:sectPr>
      </w:pPr>
    </w:p>
    <w:p>
      <w:pPr>
        <w:pStyle w:val="ListParagraph"/>
        <w:numPr>
          <w:ilvl w:val="1"/>
          <w:numId w:val="13"/>
        </w:numPr>
        <w:tabs>
          <w:tab w:pos="1329" w:val="left" w:leader="none"/>
          <w:tab w:pos="1330" w:val="left" w:leader="none"/>
          <w:tab w:pos="9079" w:val="right" w:leader="dot"/>
        </w:tabs>
        <w:spacing w:line="240" w:lineRule="auto" w:before="75" w:after="0"/>
        <w:ind w:left="1329" w:right="0" w:hanging="539"/>
        <w:jc w:val="left"/>
        <w:rPr>
          <w:sz w:val="24"/>
        </w:rPr>
      </w:pPr>
      <w:hyperlink w:history="true" w:anchor="_bookmark173">
        <w:r>
          <w:rPr>
            <w:sz w:val="24"/>
          </w:rPr>
          <w:t>Current-related</w:t>
        </w:r>
        <w:r>
          <w:rPr>
            <w:spacing w:val="-2"/>
            <w:sz w:val="24"/>
          </w:rPr>
          <w:t> </w:t>
        </w:r>
        <w:r>
          <w:rPr>
            <w:sz w:val="24"/>
          </w:rPr>
          <w:t>PV</w:t>
        </w:r>
        <w:r>
          <w:rPr>
            <w:spacing w:val="-1"/>
            <w:sz w:val="24"/>
          </w:rPr>
          <w:t> </w:t>
        </w:r>
        <w:r>
          <w:rPr>
            <w:sz w:val="24"/>
          </w:rPr>
          <w:t>impact</w:t>
        </w:r>
        <w:r>
          <w:rPr>
            <w:spacing w:val="-2"/>
            <w:sz w:val="24"/>
          </w:rPr>
          <w:t> </w:t>
        </w:r>
        <w:r>
          <w:rPr>
            <w:sz w:val="24"/>
          </w:rPr>
          <w:t>metrics</w:t>
        </w:r>
        <w:r>
          <w:rPr>
            <w:spacing w:val="-1"/>
            <w:sz w:val="24"/>
          </w:rPr>
          <w:t> </w:t>
        </w:r>
        <w:r>
          <w:rPr>
            <w:sz w:val="24"/>
          </w:rPr>
          <w:t>measured</w:t>
        </w:r>
        <w:r>
          <w:rPr>
            <w:spacing w:val="-2"/>
            <w:sz w:val="24"/>
          </w:rPr>
          <w:t> </w:t>
        </w:r>
        <w:r>
          <w:rPr>
            <w:sz w:val="24"/>
          </w:rPr>
          <w:t>by</w:t>
        </w:r>
        <w:r>
          <w:rPr>
            <w:spacing w:val="-1"/>
            <w:sz w:val="24"/>
          </w:rPr>
          <w:t> </w:t>
        </w:r>
        <w:r>
          <w:rPr>
            <w:sz w:val="24"/>
          </w:rPr>
          <w:t>QSTS</w:t>
        </w:r>
      </w:hyperlink>
      <w:r>
        <w:rPr>
          <w:sz w:val="24"/>
        </w:rPr>
        <w:tab/>
        <w:t>103</w:t>
      </w:r>
    </w:p>
    <w:p>
      <w:pPr>
        <w:pStyle w:val="ListParagraph"/>
        <w:numPr>
          <w:ilvl w:val="1"/>
          <w:numId w:val="13"/>
        </w:numPr>
        <w:tabs>
          <w:tab w:pos="1329" w:val="left" w:leader="none"/>
          <w:tab w:pos="1330" w:val="left" w:leader="none"/>
          <w:tab w:pos="9079" w:val="right" w:leader="none"/>
        </w:tabs>
        <w:spacing w:line="240" w:lineRule="auto" w:before="302" w:after="0"/>
        <w:ind w:left="1329" w:right="0" w:hanging="539"/>
        <w:jc w:val="left"/>
        <w:rPr>
          <w:sz w:val="24"/>
        </w:rPr>
      </w:pPr>
      <w:hyperlink w:history="true" w:anchor="_bookmark176">
        <w:r>
          <w:rPr>
            <w:sz w:val="22"/>
          </w:rPr>
          <w:t>Accuracy</w:t>
        </w:r>
        <w:r>
          <w:rPr>
            <w:spacing w:val="-6"/>
            <w:sz w:val="22"/>
          </w:rPr>
          <w:t> </w:t>
        </w:r>
        <w:r>
          <w:rPr>
            <w:sz w:val="22"/>
          </w:rPr>
          <w:t>and</w:t>
        </w:r>
        <w:r>
          <w:rPr>
            <w:spacing w:val="-5"/>
            <w:sz w:val="22"/>
          </w:rPr>
          <w:t> </w:t>
        </w:r>
        <w:r>
          <w:rPr>
            <w:sz w:val="22"/>
          </w:rPr>
          <w:t>timing</w:t>
        </w:r>
        <w:r>
          <w:rPr>
            <w:spacing w:val="-5"/>
            <w:sz w:val="22"/>
          </w:rPr>
          <w:t> </w:t>
        </w:r>
        <w:r>
          <w:rPr>
            <w:sz w:val="22"/>
          </w:rPr>
          <w:t>comparison</w:t>
        </w:r>
        <w:r>
          <w:rPr>
            <w:spacing w:val="-6"/>
            <w:sz w:val="22"/>
          </w:rPr>
          <w:t> </w:t>
        </w:r>
        <w:r>
          <w:rPr>
            <w:sz w:val="22"/>
          </w:rPr>
          <w:t>of</w:t>
        </w:r>
        <w:r>
          <w:rPr>
            <w:spacing w:val="-5"/>
            <w:sz w:val="22"/>
          </w:rPr>
          <w:t> </w:t>
        </w:r>
        <w:r>
          <w:rPr>
            <w:sz w:val="22"/>
          </w:rPr>
          <w:t>the</w:t>
        </w:r>
        <w:r>
          <w:rPr>
            <w:spacing w:val="-5"/>
            <w:sz w:val="22"/>
          </w:rPr>
          <w:t> </w:t>
        </w:r>
        <w:r>
          <w:rPr>
            <w:sz w:val="22"/>
          </w:rPr>
          <w:t>fast</w:t>
        </w:r>
        <w:r>
          <w:rPr>
            <w:spacing w:val="-5"/>
            <w:sz w:val="22"/>
          </w:rPr>
          <w:t> </w:t>
        </w:r>
        <w:r>
          <w:rPr>
            <w:sz w:val="22"/>
          </w:rPr>
          <w:t>QSTS</w:t>
        </w:r>
        <w:r>
          <w:rPr>
            <w:spacing w:val="-6"/>
            <w:sz w:val="22"/>
          </w:rPr>
          <w:t> </w:t>
        </w:r>
        <w:r>
          <w:rPr>
            <w:sz w:val="22"/>
          </w:rPr>
          <w:t>algorithm</w:t>
        </w:r>
        <w:r>
          <w:rPr>
            <w:spacing w:val="-5"/>
            <w:sz w:val="22"/>
          </w:rPr>
          <w:t> </w:t>
        </w:r>
        <w:r>
          <w:rPr>
            <w:sz w:val="22"/>
          </w:rPr>
          <w:t>for</w:t>
        </w:r>
        <w:r>
          <w:rPr>
            <w:spacing w:val="-5"/>
            <w:sz w:val="22"/>
          </w:rPr>
          <w:t> </w:t>
        </w:r>
        <w:r>
          <w:rPr>
            <w:sz w:val="22"/>
          </w:rPr>
          <w:t>various</w:t>
        </w:r>
        <w:r>
          <w:rPr>
            <w:spacing w:val="-6"/>
            <w:sz w:val="22"/>
          </w:rPr>
          <w:t> </w:t>
        </w:r>
        <w:r>
          <w:rPr>
            <w:sz w:val="22"/>
          </w:rPr>
          <w:t>test</w:t>
        </w:r>
        <w:r>
          <w:rPr>
            <w:spacing w:val="-5"/>
            <w:sz w:val="22"/>
          </w:rPr>
          <w:t> </w:t>
        </w:r>
        <w:r>
          <w:rPr>
            <w:sz w:val="22"/>
          </w:rPr>
          <w:t>cases</w:t>
        </w:r>
      </w:hyperlink>
      <w:r>
        <w:rPr>
          <w:sz w:val="22"/>
        </w:rPr>
        <w:tab/>
      </w:r>
      <w:r>
        <w:rPr>
          <w:sz w:val="24"/>
        </w:rPr>
        <w:t>105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Heading1"/>
        <w:spacing w:before="205"/>
        <w:ind w:left="3653" w:right="4070" w:firstLine="0"/>
        <w:jc w:val="center"/>
      </w:pPr>
      <w:bookmarkStart w:name="List of Abbreviations" w:id="10"/>
      <w:bookmarkEnd w:id="10"/>
      <w:r>
        <w:rPr>
          <w:b w:val="0"/>
        </w:rPr>
      </w:r>
      <w:bookmarkStart w:name="Summary" w:id="11"/>
      <w:bookmarkEnd w:id="11"/>
      <w:r>
        <w:rPr>
          <w:b w:val="0"/>
        </w:rPr>
      </w:r>
      <w:bookmarkStart w:name="_bookmark4" w:id="12"/>
      <w:bookmarkEnd w:id="12"/>
      <w:r>
        <w:rPr>
          <w:b w:val="0"/>
        </w:rPr>
      </w:r>
      <w:r>
        <w:rPr/>
        <w:t>LIST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FIGURES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ListParagraph"/>
        <w:numPr>
          <w:ilvl w:val="1"/>
          <w:numId w:val="14"/>
        </w:numPr>
        <w:tabs>
          <w:tab w:pos="1329" w:val="left" w:leader="none"/>
          <w:tab w:pos="1330" w:val="left" w:leader="none"/>
          <w:tab w:pos="8960" w:val="left" w:leader="dot"/>
        </w:tabs>
        <w:spacing w:line="240" w:lineRule="auto" w:before="263" w:after="0"/>
        <w:ind w:left="1329" w:right="0" w:hanging="539"/>
        <w:jc w:val="left"/>
        <w:rPr>
          <w:sz w:val="24"/>
        </w:rPr>
      </w:pPr>
      <w:hyperlink w:history="true" w:anchor="_bookmark7">
        <w:r>
          <w:rPr>
            <w:sz w:val="24"/>
          </w:rPr>
          <w:t>Traditional</w:t>
        </w:r>
        <w:r>
          <w:rPr>
            <w:spacing w:val="-5"/>
            <w:sz w:val="24"/>
          </w:rPr>
          <w:t> </w:t>
        </w:r>
        <w:r>
          <w:rPr>
            <w:sz w:val="24"/>
          </w:rPr>
          <w:t>electric</w:t>
        </w:r>
        <w:r>
          <w:rPr>
            <w:spacing w:val="-5"/>
            <w:sz w:val="24"/>
          </w:rPr>
          <w:t> </w:t>
        </w:r>
        <w:r>
          <w:rPr>
            <w:sz w:val="24"/>
          </w:rPr>
          <w:t>grid</w:t>
        </w:r>
      </w:hyperlink>
      <w:r>
        <w:rPr>
          <w:sz w:val="24"/>
        </w:rPr>
        <w:tab/>
        <w:t>1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1"/>
          <w:numId w:val="14"/>
        </w:numPr>
        <w:tabs>
          <w:tab w:pos="1329" w:val="left" w:leader="none"/>
          <w:tab w:pos="1330" w:val="left" w:leader="none"/>
          <w:tab w:pos="8960" w:val="left" w:leader="dot"/>
        </w:tabs>
        <w:spacing w:line="240" w:lineRule="auto" w:before="0" w:after="0"/>
        <w:ind w:left="1329" w:right="0" w:hanging="539"/>
        <w:jc w:val="left"/>
        <w:rPr>
          <w:sz w:val="24"/>
        </w:rPr>
      </w:pPr>
      <w:hyperlink w:history="true" w:anchor="_bookmark8">
        <w:r>
          <w:rPr>
            <w:sz w:val="24"/>
          </w:rPr>
          <w:t>Future</w:t>
        </w:r>
        <w:r>
          <w:rPr>
            <w:spacing w:val="-5"/>
            <w:sz w:val="24"/>
          </w:rPr>
          <w:t> </w:t>
        </w:r>
        <w:r>
          <w:rPr>
            <w:sz w:val="24"/>
          </w:rPr>
          <w:t>electric</w:t>
        </w:r>
        <w:r>
          <w:rPr>
            <w:spacing w:val="-4"/>
            <w:sz w:val="24"/>
          </w:rPr>
          <w:t> </w:t>
        </w:r>
        <w:r>
          <w:rPr>
            <w:sz w:val="24"/>
          </w:rPr>
          <w:t>grid</w:t>
        </w:r>
        <w:r>
          <w:rPr>
            <w:spacing w:val="-4"/>
            <w:sz w:val="24"/>
          </w:rPr>
          <w:t> </w:t>
        </w:r>
        <w:r>
          <w:rPr>
            <w:sz w:val="24"/>
          </w:rPr>
          <w:t>with</w:t>
        </w:r>
        <w:r>
          <w:rPr>
            <w:spacing w:val="-4"/>
            <w:sz w:val="24"/>
          </w:rPr>
          <w:t> </w:t>
        </w:r>
        <w:r>
          <w:rPr>
            <w:sz w:val="24"/>
          </w:rPr>
          <w:t>more</w:t>
        </w:r>
        <w:r>
          <w:rPr>
            <w:spacing w:val="-4"/>
            <w:sz w:val="24"/>
          </w:rPr>
          <w:t> </w:t>
        </w:r>
        <w:r>
          <w:rPr>
            <w:sz w:val="24"/>
          </w:rPr>
          <w:t>renewables</w:t>
        </w:r>
      </w:hyperlink>
      <w:r>
        <w:rPr>
          <w:sz w:val="24"/>
        </w:rPr>
        <w:tab/>
        <w:t>2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1"/>
          <w:numId w:val="14"/>
        </w:numPr>
        <w:tabs>
          <w:tab w:pos="1329" w:val="left" w:leader="none"/>
          <w:tab w:pos="1330" w:val="left" w:leader="none"/>
          <w:tab w:pos="8960" w:val="left" w:leader="dot"/>
        </w:tabs>
        <w:spacing w:line="252" w:lineRule="auto" w:before="0" w:after="0"/>
        <w:ind w:left="1329" w:right="858" w:hanging="539"/>
        <w:jc w:val="left"/>
        <w:rPr>
          <w:sz w:val="24"/>
        </w:rPr>
      </w:pPr>
      <w:hyperlink w:history="true" w:anchor="_bookmark10">
        <w:r>
          <w:rPr>
            <w:sz w:val="24"/>
          </w:rPr>
          <w:t>Net residential power demand curve (Left: No rooftop PV system installed,</w:t>
        </w:r>
      </w:hyperlink>
      <w:r>
        <w:rPr>
          <w:spacing w:val="1"/>
          <w:sz w:val="24"/>
        </w:rPr>
        <w:t> </w:t>
      </w:r>
      <w:hyperlink w:history="true" w:anchor="_bookmark10">
        <w:r>
          <w:rPr>
            <w:sz w:val="24"/>
          </w:rPr>
          <w:t>Right:</w:t>
        </w:r>
        <w:r>
          <w:rPr>
            <w:spacing w:val="11"/>
            <w:sz w:val="24"/>
          </w:rPr>
          <w:t> </w:t>
        </w:r>
        <w:r>
          <w:rPr>
            <w:sz w:val="24"/>
          </w:rPr>
          <w:t>A</w:t>
        </w:r>
        <w:r>
          <w:rPr>
            <w:spacing w:val="-2"/>
            <w:sz w:val="24"/>
          </w:rPr>
          <w:t> </w:t>
        </w:r>
        <w:r>
          <w:rPr>
            <w:sz w:val="24"/>
          </w:rPr>
          <w:t>5kW</w:t>
        </w:r>
        <w:r>
          <w:rPr>
            <w:spacing w:val="-3"/>
            <w:sz w:val="24"/>
          </w:rPr>
          <w:t> </w:t>
        </w:r>
        <w:r>
          <w:rPr>
            <w:sz w:val="24"/>
          </w:rPr>
          <w:t>rooftop</w:t>
        </w:r>
        <w:r>
          <w:rPr>
            <w:spacing w:val="-2"/>
            <w:sz w:val="24"/>
          </w:rPr>
          <w:t> </w:t>
        </w:r>
        <w:r>
          <w:rPr>
            <w:sz w:val="24"/>
          </w:rPr>
          <w:t>PV</w:t>
        </w:r>
        <w:r>
          <w:rPr>
            <w:spacing w:val="-3"/>
            <w:sz w:val="24"/>
          </w:rPr>
          <w:t> </w:t>
        </w:r>
        <w:r>
          <w:rPr>
            <w:sz w:val="24"/>
          </w:rPr>
          <w:t>system</w:t>
        </w:r>
        <w:r>
          <w:rPr>
            <w:spacing w:val="-3"/>
            <w:sz w:val="24"/>
          </w:rPr>
          <w:t> </w:t>
        </w:r>
        <w:r>
          <w:rPr>
            <w:sz w:val="24"/>
          </w:rPr>
          <w:t>installed)</w:t>
        </w:r>
      </w:hyperlink>
      <w:r>
        <w:rPr>
          <w:sz w:val="24"/>
        </w:rPr>
        <w:tab/>
      </w:r>
      <w:r>
        <w:rPr>
          <w:spacing w:val="-5"/>
          <w:sz w:val="24"/>
        </w:rPr>
        <w:t>3</w:t>
      </w:r>
    </w:p>
    <w:p>
      <w:pPr>
        <w:pStyle w:val="BodyText"/>
        <w:rPr>
          <w:sz w:val="25"/>
        </w:rPr>
      </w:pPr>
    </w:p>
    <w:p>
      <w:pPr>
        <w:pStyle w:val="ListParagraph"/>
        <w:numPr>
          <w:ilvl w:val="1"/>
          <w:numId w:val="14"/>
        </w:numPr>
        <w:tabs>
          <w:tab w:pos="1329" w:val="left" w:leader="none"/>
          <w:tab w:pos="1330" w:val="left" w:leader="none"/>
          <w:tab w:pos="8960" w:val="left" w:leader="dot"/>
        </w:tabs>
        <w:spacing w:line="252" w:lineRule="auto" w:before="0" w:after="0"/>
        <w:ind w:left="1329" w:right="858" w:hanging="539"/>
        <w:jc w:val="left"/>
        <w:rPr>
          <w:sz w:val="24"/>
        </w:rPr>
      </w:pPr>
      <w:hyperlink w:history="true" w:anchor="_bookmark14">
        <w:r>
          <w:rPr>
            <w:sz w:val="24"/>
          </w:rPr>
          <w:t>Solar</w:t>
        </w:r>
        <w:r>
          <w:rPr>
            <w:spacing w:val="2"/>
            <w:sz w:val="24"/>
          </w:rPr>
          <w:t> </w:t>
        </w:r>
        <w:r>
          <w:rPr>
            <w:sz w:val="24"/>
          </w:rPr>
          <w:t>PV</w:t>
        </w:r>
        <w:r>
          <w:rPr>
            <w:spacing w:val="2"/>
            <w:sz w:val="24"/>
          </w:rPr>
          <w:t> </w:t>
        </w:r>
        <w:r>
          <w:rPr>
            <w:sz w:val="24"/>
          </w:rPr>
          <w:t>output</w:t>
        </w:r>
        <w:r>
          <w:rPr>
            <w:spacing w:val="2"/>
            <w:sz w:val="24"/>
          </w:rPr>
          <w:t> </w:t>
        </w:r>
        <w:r>
          <w:rPr>
            <w:sz w:val="24"/>
          </w:rPr>
          <w:t>changes</w:t>
        </w:r>
        <w:r>
          <w:rPr>
            <w:spacing w:val="3"/>
            <w:sz w:val="24"/>
          </w:rPr>
          <w:t> </w:t>
        </w:r>
        <w:r>
          <w:rPr>
            <w:sz w:val="24"/>
          </w:rPr>
          <w:t>within</w:t>
        </w:r>
        <w:r>
          <w:rPr>
            <w:spacing w:val="2"/>
            <w:sz w:val="24"/>
          </w:rPr>
          <w:t> </w:t>
        </w:r>
        <w:r>
          <w:rPr>
            <w:sz w:val="24"/>
          </w:rPr>
          <w:t>a</w:t>
        </w:r>
        <w:r>
          <w:rPr>
            <w:spacing w:val="2"/>
            <w:sz w:val="24"/>
          </w:rPr>
          <w:t> </w:t>
        </w:r>
        <w:r>
          <w:rPr>
            <w:sz w:val="24"/>
          </w:rPr>
          <w:t>few</w:t>
        </w:r>
        <w:r>
          <w:rPr>
            <w:spacing w:val="2"/>
            <w:sz w:val="24"/>
          </w:rPr>
          <w:t> </w:t>
        </w:r>
        <w:r>
          <w:rPr>
            <w:sz w:val="24"/>
          </w:rPr>
          <w:t>seconds</w:t>
        </w:r>
        <w:r>
          <w:rPr>
            <w:spacing w:val="3"/>
            <w:sz w:val="24"/>
          </w:rPr>
          <w:t> </w:t>
        </w:r>
        <w:r>
          <w:rPr>
            <w:sz w:val="24"/>
          </w:rPr>
          <w:t>whereas</w:t>
        </w:r>
        <w:r>
          <w:rPr>
            <w:spacing w:val="2"/>
            <w:sz w:val="24"/>
          </w:rPr>
          <w:t> </w:t>
        </w:r>
        <w:r>
          <w:rPr>
            <w:sz w:val="24"/>
          </w:rPr>
          <w:t>the</w:t>
        </w:r>
        <w:r>
          <w:rPr>
            <w:spacing w:val="2"/>
            <w:sz w:val="24"/>
          </w:rPr>
          <w:t> </w:t>
        </w:r>
        <w:r>
          <w:rPr>
            <w:sz w:val="24"/>
          </w:rPr>
          <w:t>aggregate</w:t>
        </w:r>
        <w:r>
          <w:rPr>
            <w:spacing w:val="3"/>
            <w:sz w:val="24"/>
          </w:rPr>
          <w:t> </w:t>
        </w:r>
        <w:r>
          <w:rPr>
            <w:sz w:val="24"/>
          </w:rPr>
          <w:t>load</w:t>
        </w:r>
      </w:hyperlink>
      <w:r>
        <w:rPr>
          <w:spacing w:val="1"/>
          <w:sz w:val="24"/>
        </w:rPr>
        <w:t> </w:t>
      </w:r>
      <w:hyperlink w:history="true" w:anchor="_bookmark14">
        <w:r>
          <w:rPr>
            <w:sz w:val="24"/>
          </w:rPr>
          <w:t>demand</w:t>
        </w:r>
        <w:r>
          <w:rPr>
            <w:spacing w:val="-5"/>
            <w:sz w:val="24"/>
          </w:rPr>
          <w:t> </w:t>
        </w:r>
        <w:r>
          <w:rPr>
            <w:sz w:val="24"/>
          </w:rPr>
          <w:t>curve</w:t>
        </w:r>
        <w:r>
          <w:rPr>
            <w:spacing w:val="-5"/>
            <w:sz w:val="24"/>
          </w:rPr>
          <w:t> </w:t>
        </w:r>
        <w:r>
          <w:rPr>
            <w:sz w:val="24"/>
          </w:rPr>
          <w:t>stays</w:t>
        </w:r>
        <w:r>
          <w:rPr>
            <w:spacing w:val="-5"/>
            <w:sz w:val="24"/>
          </w:rPr>
          <w:t> </w:t>
        </w:r>
        <w:r>
          <w:rPr>
            <w:sz w:val="24"/>
          </w:rPr>
          <w:t>relatively</w:t>
        </w:r>
        <w:r>
          <w:rPr>
            <w:spacing w:val="-5"/>
            <w:sz w:val="24"/>
          </w:rPr>
          <w:t> </w:t>
        </w:r>
        <w:r>
          <w:rPr>
            <w:sz w:val="24"/>
          </w:rPr>
          <w:t>flat.</w:t>
        </w:r>
        <w:r>
          <w:rPr>
            <w:spacing w:val="10"/>
            <w:sz w:val="24"/>
          </w:rPr>
          <w:t> </w:t>
        </w:r>
        <w:r>
          <w:rPr>
            <w:sz w:val="24"/>
          </w:rPr>
          <w:t>The</w:t>
        </w:r>
        <w:r>
          <w:rPr>
            <w:spacing w:val="-5"/>
            <w:sz w:val="24"/>
          </w:rPr>
          <w:t> </w:t>
        </w:r>
        <w:r>
          <w:rPr>
            <w:sz w:val="24"/>
          </w:rPr>
          <w:t>data</w:t>
        </w:r>
        <w:r>
          <w:rPr>
            <w:spacing w:val="-5"/>
            <w:sz w:val="24"/>
          </w:rPr>
          <w:t> </w:t>
        </w:r>
        <w:r>
          <w:rPr>
            <w:sz w:val="24"/>
          </w:rPr>
          <w:t>is</w:t>
        </w:r>
        <w:r>
          <w:rPr>
            <w:spacing w:val="-5"/>
            <w:sz w:val="24"/>
          </w:rPr>
          <w:t> </w:t>
        </w:r>
        <w:r>
          <w:rPr>
            <w:sz w:val="24"/>
          </w:rPr>
          <w:t>obtained</w:t>
        </w:r>
        <w:r>
          <w:rPr>
            <w:spacing w:val="-4"/>
            <w:sz w:val="24"/>
          </w:rPr>
          <w:t> </w:t>
        </w:r>
        <w:r>
          <w:rPr>
            <w:sz w:val="24"/>
          </w:rPr>
          <w:t>from</w:t>
        </w:r>
        <w:r>
          <w:rPr>
            <w:spacing w:val="-5"/>
            <w:sz w:val="24"/>
          </w:rPr>
          <w:t> </w:t>
        </w:r>
      </w:hyperlink>
      <w:hyperlink w:history="true" w:anchor="_bookmark207">
        <w:r>
          <w:rPr>
            <w:sz w:val="24"/>
          </w:rPr>
          <w:t>[18].</w:t>
        </w:r>
      </w:hyperlink>
      <w:r>
        <w:rPr>
          <w:sz w:val="24"/>
        </w:rPr>
        <w:tab/>
      </w:r>
      <w:r>
        <w:rPr>
          <w:spacing w:val="-5"/>
          <w:sz w:val="24"/>
        </w:rPr>
        <w:t>7</w:t>
      </w:r>
    </w:p>
    <w:p>
      <w:pPr>
        <w:pStyle w:val="BodyText"/>
        <w:rPr>
          <w:sz w:val="28"/>
        </w:rPr>
      </w:pPr>
    </w:p>
    <w:p>
      <w:pPr>
        <w:pStyle w:val="ListParagraph"/>
        <w:numPr>
          <w:ilvl w:val="1"/>
          <w:numId w:val="15"/>
        </w:numPr>
        <w:tabs>
          <w:tab w:pos="1329" w:val="left" w:leader="none"/>
          <w:tab w:pos="1330" w:val="left" w:leader="none"/>
          <w:tab w:pos="8840" w:val="left" w:leader="dot"/>
        </w:tabs>
        <w:spacing w:line="240" w:lineRule="auto" w:before="164" w:after="0"/>
        <w:ind w:left="1329" w:right="0" w:hanging="539"/>
        <w:jc w:val="left"/>
        <w:rPr>
          <w:sz w:val="24"/>
        </w:rPr>
      </w:pPr>
      <w:hyperlink w:history="true" w:anchor="_bookmark21">
        <w:r>
          <w:rPr>
            <w:sz w:val="24"/>
          </w:rPr>
          <w:t>Comparison</w:t>
        </w:r>
        <w:r>
          <w:rPr>
            <w:spacing w:val="-4"/>
            <w:sz w:val="24"/>
          </w:rPr>
          <w:t> </w:t>
        </w:r>
        <w:r>
          <w:rPr>
            <w:sz w:val="24"/>
          </w:rPr>
          <w:t>between</w:t>
        </w:r>
        <w:r>
          <w:rPr>
            <w:spacing w:val="-3"/>
            <w:sz w:val="24"/>
          </w:rPr>
          <w:t> </w:t>
        </w:r>
        <w:r>
          <w:rPr>
            <w:sz w:val="24"/>
          </w:rPr>
          <w:t>QSTS</w:t>
        </w:r>
        <w:r>
          <w:rPr>
            <w:spacing w:val="-3"/>
            <w:sz w:val="24"/>
          </w:rPr>
          <w:t> </w:t>
        </w:r>
        <w:r>
          <w:rPr>
            <w:sz w:val="24"/>
          </w:rPr>
          <w:t>and</w:t>
        </w:r>
        <w:r>
          <w:rPr>
            <w:spacing w:val="-3"/>
            <w:sz w:val="24"/>
          </w:rPr>
          <w:t> </w:t>
        </w:r>
        <w:r>
          <w:rPr>
            <w:sz w:val="24"/>
          </w:rPr>
          <w:t>EMT</w:t>
        </w:r>
        <w:r>
          <w:rPr>
            <w:spacing w:val="-3"/>
            <w:sz w:val="24"/>
          </w:rPr>
          <w:t> </w:t>
        </w:r>
        <w:r>
          <w:rPr>
            <w:sz w:val="24"/>
          </w:rPr>
          <w:t>analysis.</w:t>
        </w:r>
      </w:hyperlink>
      <w:r>
        <w:rPr>
          <w:sz w:val="24"/>
        </w:rPr>
        <w:tab/>
        <w:t>14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1"/>
          <w:numId w:val="15"/>
        </w:numPr>
        <w:tabs>
          <w:tab w:pos="1329" w:val="left" w:leader="none"/>
          <w:tab w:pos="1330" w:val="left" w:leader="none"/>
          <w:tab w:pos="8840" w:val="left" w:leader="dot"/>
        </w:tabs>
        <w:spacing w:line="240" w:lineRule="auto" w:before="0" w:after="0"/>
        <w:ind w:left="1329" w:right="0" w:hanging="539"/>
        <w:jc w:val="left"/>
        <w:rPr>
          <w:sz w:val="24"/>
        </w:rPr>
      </w:pPr>
      <w:hyperlink w:history="true" w:anchor="_bookmark23">
        <w:r>
          <w:rPr>
            <w:sz w:val="24"/>
          </w:rPr>
          <w:t>Flow</w:t>
        </w:r>
        <w:r>
          <w:rPr>
            <w:spacing w:val="-4"/>
            <w:sz w:val="24"/>
          </w:rPr>
          <w:t> </w:t>
        </w:r>
        <w:r>
          <w:rPr>
            <w:sz w:val="24"/>
          </w:rPr>
          <w:t>chart</w:t>
        </w:r>
        <w:r>
          <w:rPr>
            <w:spacing w:val="-4"/>
            <w:sz w:val="24"/>
          </w:rPr>
          <w:t> </w:t>
        </w:r>
        <w:r>
          <w:rPr>
            <w:sz w:val="24"/>
          </w:rPr>
          <w:t>of</w:t>
        </w:r>
        <w:r>
          <w:rPr>
            <w:spacing w:val="-3"/>
            <w:sz w:val="24"/>
          </w:rPr>
          <w:t> </w:t>
        </w:r>
        <w:r>
          <w:rPr>
            <w:sz w:val="24"/>
          </w:rPr>
          <w:t>the</w:t>
        </w:r>
        <w:r>
          <w:rPr>
            <w:spacing w:val="-4"/>
            <w:sz w:val="24"/>
          </w:rPr>
          <w:t> </w:t>
        </w:r>
        <w:r>
          <w:rPr>
            <w:sz w:val="24"/>
          </w:rPr>
          <w:t>brute-force</w:t>
        </w:r>
        <w:r>
          <w:rPr>
            <w:spacing w:val="-3"/>
            <w:sz w:val="24"/>
          </w:rPr>
          <w:t> </w:t>
        </w:r>
        <w:r>
          <w:rPr>
            <w:sz w:val="24"/>
          </w:rPr>
          <w:t>QSTS</w:t>
        </w:r>
        <w:r>
          <w:rPr>
            <w:spacing w:val="-4"/>
            <w:sz w:val="24"/>
          </w:rPr>
          <w:t> </w:t>
        </w:r>
        <w:r>
          <w:rPr>
            <w:sz w:val="24"/>
          </w:rPr>
          <w:t>algorithm.</w:t>
        </w:r>
      </w:hyperlink>
      <w:r>
        <w:rPr>
          <w:sz w:val="24"/>
        </w:rPr>
        <w:tab/>
        <w:t>17</w:t>
      </w:r>
    </w:p>
    <w:p>
      <w:pPr>
        <w:pStyle w:val="BodyText"/>
        <w:rPr>
          <w:sz w:val="28"/>
        </w:rPr>
      </w:pPr>
    </w:p>
    <w:p>
      <w:pPr>
        <w:pStyle w:val="ListParagraph"/>
        <w:numPr>
          <w:ilvl w:val="1"/>
          <w:numId w:val="16"/>
        </w:numPr>
        <w:tabs>
          <w:tab w:pos="1329" w:val="left" w:leader="none"/>
          <w:tab w:pos="1330" w:val="left" w:leader="none"/>
        </w:tabs>
        <w:spacing w:line="252" w:lineRule="auto" w:before="179" w:after="0"/>
        <w:ind w:left="1329" w:right="1467" w:hanging="539"/>
        <w:jc w:val="left"/>
        <w:rPr>
          <w:sz w:val="24"/>
        </w:rPr>
      </w:pPr>
      <w:hyperlink w:history="true" w:anchor="_bookmark38">
        <w:r>
          <w:rPr>
            <w:sz w:val="24"/>
          </w:rPr>
          <w:t>Modified</w:t>
        </w:r>
        <w:r>
          <w:rPr>
            <w:spacing w:val="15"/>
            <w:sz w:val="24"/>
          </w:rPr>
          <w:t> </w:t>
        </w:r>
        <w:r>
          <w:rPr>
            <w:sz w:val="24"/>
          </w:rPr>
          <w:t>IEEE</w:t>
        </w:r>
        <w:r>
          <w:rPr>
            <w:spacing w:val="16"/>
            <w:sz w:val="24"/>
          </w:rPr>
          <w:t> </w:t>
        </w:r>
        <w:r>
          <w:rPr>
            <w:sz w:val="24"/>
          </w:rPr>
          <w:t>13-bus</w:t>
        </w:r>
        <w:r>
          <w:rPr>
            <w:spacing w:val="15"/>
            <w:sz w:val="24"/>
          </w:rPr>
          <w:t> </w:t>
        </w:r>
        <w:r>
          <w:rPr>
            <w:sz w:val="24"/>
          </w:rPr>
          <w:t>test</w:t>
        </w:r>
        <w:r>
          <w:rPr>
            <w:spacing w:val="16"/>
            <w:sz w:val="24"/>
          </w:rPr>
          <w:t> </w:t>
        </w:r>
        <w:r>
          <w:rPr>
            <w:sz w:val="24"/>
          </w:rPr>
          <w:t>case</w:t>
        </w:r>
        <w:r>
          <w:rPr>
            <w:spacing w:val="15"/>
            <w:sz w:val="24"/>
          </w:rPr>
          <w:t> </w:t>
        </w:r>
        <w:r>
          <w:rPr>
            <w:sz w:val="24"/>
          </w:rPr>
          <w:t>with</w:t>
        </w:r>
        <w:r>
          <w:rPr>
            <w:spacing w:val="16"/>
            <w:sz w:val="24"/>
          </w:rPr>
          <w:t> </w:t>
        </w:r>
        <w:r>
          <w:rPr>
            <w:sz w:val="24"/>
          </w:rPr>
          <w:t>a</w:t>
        </w:r>
        <w:r>
          <w:rPr>
            <w:spacing w:val="16"/>
            <w:sz w:val="24"/>
          </w:rPr>
          <w:t> </w:t>
        </w:r>
        <w:r>
          <w:rPr>
            <w:sz w:val="24"/>
          </w:rPr>
          <w:t>2</w:t>
        </w:r>
        <w:r>
          <w:rPr>
            <w:spacing w:val="15"/>
            <w:sz w:val="24"/>
          </w:rPr>
          <w:t> </w:t>
        </w:r>
        <w:r>
          <w:rPr>
            <w:sz w:val="24"/>
          </w:rPr>
          <w:t>MW,</w:t>
        </w:r>
        <w:r>
          <w:rPr>
            <w:spacing w:val="16"/>
            <w:sz w:val="24"/>
          </w:rPr>
          <w:t> </w:t>
        </w:r>
        <w:r>
          <w:rPr>
            <w:sz w:val="24"/>
          </w:rPr>
          <w:t>3-phase</w:t>
        </w:r>
        <w:r>
          <w:rPr>
            <w:spacing w:val="15"/>
            <w:sz w:val="24"/>
          </w:rPr>
          <w:t> </w:t>
        </w:r>
        <w:r>
          <w:rPr>
            <w:sz w:val="24"/>
          </w:rPr>
          <w:t>PV</w:t>
        </w:r>
        <w:r>
          <w:rPr>
            <w:spacing w:val="16"/>
            <w:sz w:val="24"/>
          </w:rPr>
          <w:t> </w:t>
        </w:r>
        <w:r>
          <w:rPr>
            <w:sz w:val="24"/>
          </w:rPr>
          <w:t>system</w:t>
        </w:r>
        <w:r>
          <w:rPr>
            <w:spacing w:val="15"/>
            <w:sz w:val="24"/>
          </w:rPr>
          <w:t> </w:t>
        </w:r>
        <w:r>
          <w:rPr>
            <w:sz w:val="24"/>
          </w:rPr>
          <w:t>along</w:t>
        </w:r>
      </w:hyperlink>
      <w:r>
        <w:rPr>
          <w:spacing w:val="-57"/>
          <w:sz w:val="24"/>
        </w:rPr>
        <w:t> </w:t>
      </w:r>
      <w:hyperlink w:history="true" w:anchor="_bookmark38">
        <w:r>
          <w:rPr>
            <w:sz w:val="24"/>
          </w:rPr>
          <w:t>with</w:t>
        </w:r>
        <w:r>
          <w:rPr>
            <w:spacing w:val="-9"/>
            <w:sz w:val="24"/>
          </w:rPr>
          <w:t> </w:t>
        </w:r>
        <w:r>
          <w:rPr>
            <w:sz w:val="24"/>
          </w:rPr>
          <w:t>3</w:t>
        </w:r>
        <w:r>
          <w:rPr>
            <w:spacing w:val="-9"/>
            <w:sz w:val="24"/>
          </w:rPr>
          <w:t> </w:t>
        </w:r>
        <w:r>
          <w:rPr>
            <w:sz w:val="24"/>
          </w:rPr>
          <w:t>single</w:t>
        </w:r>
        <w:r>
          <w:rPr>
            <w:spacing w:val="-9"/>
            <w:sz w:val="24"/>
          </w:rPr>
          <w:t> </w:t>
        </w:r>
        <w:r>
          <w:rPr>
            <w:sz w:val="24"/>
          </w:rPr>
          <w:t>phase</w:t>
        </w:r>
        <w:r>
          <w:rPr>
            <w:spacing w:val="-9"/>
            <w:sz w:val="24"/>
          </w:rPr>
          <w:t> </w:t>
        </w:r>
        <w:r>
          <w:rPr>
            <w:sz w:val="24"/>
          </w:rPr>
          <w:t>LVRs</w:t>
        </w:r>
        <w:r>
          <w:rPr>
            <w:spacing w:val="-8"/>
            <w:sz w:val="24"/>
          </w:rPr>
          <w:t> </w:t>
        </w:r>
        <w:r>
          <w:rPr>
            <w:sz w:val="24"/>
          </w:rPr>
          <w:t>at</w:t>
        </w:r>
        <w:r>
          <w:rPr>
            <w:spacing w:val="-9"/>
            <w:sz w:val="24"/>
          </w:rPr>
          <w:t> </w:t>
        </w:r>
        <w:r>
          <w:rPr>
            <w:sz w:val="24"/>
          </w:rPr>
          <w:t>substation</w:t>
        </w:r>
        <w:r>
          <w:rPr>
            <w:spacing w:val="-9"/>
            <w:sz w:val="24"/>
          </w:rPr>
          <w:t> </w:t>
        </w:r>
        <w:r>
          <w:rPr>
            <w:sz w:val="24"/>
          </w:rPr>
          <w:t>and</w:t>
        </w:r>
        <w:r>
          <w:rPr>
            <w:spacing w:val="-9"/>
            <w:sz w:val="24"/>
          </w:rPr>
          <w:t> </w:t>
        </w:r>
        <w:r>
          <w:rPr>
            <w:sz w:val="24"/>
          </w:rPr>
          <w:t>a</w:t>
        </w:r>
        <w:r>
          <w:rPr>
            <w:spacing w:val="-8"/>
            <w:sz w:val="24"/>
          </w:rPr>
          <w:t> </w:t>
        </w:r>
        <w:r>
          <w:rPr>
            <w:sz w:val="24"/>
          </w:rPr>
          <w:t>600</w:t>
        </w:r>
        <w:r>
          <w:rPr>
            <w:spacing w:val="-9"/>
            <w:sz w:val="24"/>
          </w:rPr>
          <w:t> </w:t>
        </w:r>
        <w:r>
          <w:rPr>
            <w:sz w:val="24"/>
          </w:rPr>
          <w:t>kVAR,</w:t>
        </w:r>
        <w:r>
          <w:rPr>
            <w:spacing w:val="-9"/>
            <w:sz w:val="24"/>
          </w:rPr>
          <w:t> </w:t>
        </w:r>
        <w:r>
          <w:rPr>
            <w:sz w:val="24"/>
          </w:rPr>
          <w:t>3-phase</w:t>
        </w:r>
        <w:r>
          <w:rPr>
            <w:spacing w:val="-9"/>
            <w:sz w:val="24"/>
          </w:rPr>
          <w:t> </w:t>
        </w:r>
        <w:r>
          <w:rPr>
            <w:sz w:val="24"/>
          </w:rPr>
          <w:t>capacitor</w:t>
        </w:r>
      </w:hyperlink>
    </w:p>
    <w:p>
      <w:pPr>
        <w:pStyle w:val="BodyText"/>
        <w:tabs>
          <w:tab w:pos="8840" w:val="left" w:leader="dot"/>
        </w:tabs>
        <w:spacing w:line="274" w:lineRule="exact"/>
        <w:ind w:left="1329"/>
        <w:jc w:val="both"/>
      </w:pPr>
      <w:hyperlink w:history="true" w:anchor="_bookmark38">
        <w:r>
          <w:rPr/>
          <w:t>(Cap1)</w:t>
        </w:r>
        <w:r>
          <w:rPr>
            <w:spacing w:val="-4"/>
          </w:rPr>
          <w:t> </w:t>
        </w:r>
        <w:r>
          <w:rPr/>
          <w:t>at</w:t>
        </w:r>
        <w:r>
          <w:rPr>
            <w:spacing w:val="-3"/>
          </w:rPr>
          <w:t> </w:t>
        </w:r>
        <w:r>
          <w:rPr/>
          <w:t>bus</w:t>
        </w:r>
        <w:r>
          <w:rPr>
            <w:spacing w:val="-3"/>
          </w:rPr>
          <w:t> </w:t>
        </w:r>
        <w:r>
          <w:rPr/>
          <w:t>675.</w:t>
        </w:r>
      </w:hyperlink>
      <w:r>
        <w:rPr/>
        <w:tab/>
        <w:t>30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1"/>
          <w:numId w:val="16"/>
        </w:numPr>
        <w:tabs>
          <w:tab w:pos="1329" w:val="left" w:leader="none"/>
          <w:tab w:pos="1330" w:val="left" w:leader="none"/>
        </w:tabs>
        <w:spacing w:line="247" w:lineRule="auto" w:before="0" w:after="0"/>
        <w:ind w:left="1329" w:right="1467" w:hanging="539"/>
        <w:jc w:val="left"/>
        <w:rPr>
          <w:sz w:val="24"/>
        </w:rPr>
      </w:pPr>
      <w:hyperlink w:history="true" w:anchor="_bookmark39">
        <w:r>
          <w:rPr>
            <w:sz w:val="24"/>
          </w:rPr>
          <w:t>Voltage-power manifold for bus 611 phase C obtained by solving 441 dis-</w:t>
        </w:r>
      </w:hyperlink>
      <w:r>
        <w:rPr>
          <w:spacing w:val="-57"/>
          <w:sz w:val="24"/>
        </w:rPr>
        <w:t> </w:t>
      </w:r>
      <w:hyperlink w:history="true" w:anchor="_bookmark39">
        <w:r>
          <w:rPr>
            <w:sz w:val="24"/>
          </w:rPr>
          <w:t>crete</w:t>
        </w:r>
        <w:r>
          <w:rPr>
            <w:spacing w:val="-4"/>
            <w:sz w:val="24"/>
          </w:rPr>
          <w:t> </w:t>
        </w:r>
        <w:r>
          <w:rPr>
            <w:sz w:val="24"/>
          </w:rPr>
          <w:t>power</w:t>
        </w:r>
        <w:r>
          <w:rPr>
            <w:spacing w:val="-3"/>
            <w:sz w:val="24"/>
          </w:rPr>
          <w:t> </w:t>
        </w:r>
        <w:r>
          <w:rPr>
            <w:sz w:val="24"/>
          </w:rPr>
          <w:t>flows.</w:t>
        </w:r>
        <w:r>
          <w:rPr>
            <w:spacing w:val="14"/>
            <w:sz w:val="24"/>
          </w:rPr>
          <w:t> </w:t>
        </w:r>
        <w:r>
          <w:rPr>
            <w:sz w:val="24"/>
          </w:rPr>
          <w:t>The</w:t>
        </w:r>
        <w:r>
          <w:rPr>
            <w:spacing w:val="-4"/>
            <w:sz w:val="24"/>
          </w:rPr>
          <w:t> </w:t>
        </w:r>
        <w:r>
          <w:rPr>
            <w:sz w:val="24"/>
          </w:rPr>
          <w:t>voltage</w:t>
        </w:r>
        <w:r>
          <w:rPr>
            <w:spacing w:val="-3"/>
            <w:sz w:val="24"/>
          </w:rPr>
          <w:t> </w:t>
        </w:r>
        <w:r>
          <w:rPr>
            <w:sz w:val="24"/>
          </w:rPr>
          <w:t>magnitude</w:t>
        </w:r>
        <w:r>
          <w:rPr>
            <w:spacing w:val="-4"/>
            <w:sz w:val="24"/>
          </w:rPr>
          <w:t> </w:t>
        </w:r>
        <w:r>
          <w:rPr>
            <w:sz w:val="24"/>
          </w:rPr>
          <w:t>at</w:t>
        </w:r>
        <w:r>
          <w:rPr>
            <w:spacing w:val="-3"/>
            <w:sz w:val="24"/>
          </w:rPr>
          <w:t> </w:t>
        </w:r>
        <w:r>
          <w:rPr>
            <w:sz w:val="24"/>
          </w:rPr>
          <w:t>various</w:t>
        </w:r>
        <w:r>
          <w:rPr>
            <w:spacing w:val="-4"/>
            <w:sz w:val="24"/>
          </w:rPr>
          <w:t> </w:t>
        </w:r>
        <w:r>
          <w:rPr>
            <w:sz w:val="24"/>
          </w:rPr>
          <w:t>values</w:t>
        </w:r>
        <w:r>
          <w:rPr>
            <w:spacing w:val="-3"/>
            <w:sz w:val="24"/>
          </w:rPr>
          <w:t> </w:t>
        </w:r>
        <w:r>
          <w:rPr>
            <w:sz w:val="24"/>
          </w:rPr>
          <w:t>of</w:t>
        </w:r>
        <w:r>
          <w:rPr>
            <w:spacing w:val="-4"/>
            <w:sz w:val="24"/>
          </w:rPr>
          <w:t> </w:t>
        </w:r>
        <w:r>
          <w:rPr>
            <w:rFonts w:ascii="Calibri"/>
            <w:i/>
            <w:sz w:val="24"/>
          </w:rPr>
          <w:t>x</w:t>
        </w:r>
        <w:r>
          <w:rPr>
            <w:rFonts w:ascii="Calibri"/>
            <w:i/>
            <w:sz w:val="24"/>
            <w:vertAlign w:val="subscript"/>
          </w:rPr>
          <w:t>l</w:t>
        </w:r>
        <w:r>
          <w:rPr>
            <w:rFonts w:ascii="Calibri"/>
            <w:i/>
            <w:spacing w:val="15"/>
            <w:sz w:val="24"/>
            <w:vertAlign w:val="baseline"/>
          </w:rPr>
          <w:t> </w:t>
        </w:r>
        <w:r>
          <w:rPr>
            <w:sz w:val="24"/>
            <w:vertAlign w:val="baseline"/>
          </w:rPr>
          <w:t>and</w:t>
        </w:r>
        <w:r>
          <w:rPr>
            <w:spacing w:val="-4"/>
            <w:sz w:val="24"/>
            <w:vertAlign w:val="baseline"/>
          </w:rPr>
          <w:t> </w:t>
        </w:r>
        <w:r>
          <w:rPr>
            <w:rFonts w:ascii="Calibri"/>
            <w:i/>
            <w:sz w:val="24"/>
            <w:vertAlign w:val="baseline"/>
          </w:rPr>
          <w:t>x</w:t>
        </w:r>
        <w:r>
          <w:rPr>
            <w:rFonts w:ascii="Calibri"/>
            <w:i/>
            <w:sz w:val="24"/>
            <w:vertAlign w:val="subscript"/>
          </w:rPr>
          <w:t>pv</w:t>
        </w:r>
        <w:r>
          <w:rPr>
            <w:rFonts w:ascii="Calibri"/>
            <w:i/>
            <w:spacing w:val="19"/>
            <w:sz w:val="24"/>
            <w:vertAlign w:val="baseline"/>
          </w:rPr>
          <w:t> </w:t>
        </w:r>
        <w:r>
          <w:rPr>
            <w:sz w:val="24"/>
            <w:vertAlign w:val="baseline"/>
          </w:rPr>
          <w:t>is</w:t>
        </w:r>
      </w:hyperlink>
    </w:p>
    <w:p>
      <w:pPr>
        <w:pStyle w:val="BodyText"/>
        <w:tabs>
          <w:tab w:pos="8840" w:val="left" w:leader="dot"/>
        </w:tabs>
        <w:spacing w:line="268" w:lineRule="exact"/>
        <w:ind w:left="1329"/>
        <w:jc w:val="both"/>
      </w:pPr>
      <w:hyperlink w:history="true" w:anchor="_bookmark39">
        <w:r>
          <w:rPr/>
          <w:t>represented</w:t>
        </w:r>
        <w:r>
          <w:rPr>
            <w:spacing w:val="-3"/>
          </w:rPr>
          <w:t> </w:t>
        </w:r>
        <w:r>
          <w:rPr/>
          <w:t>by</w:t>
        </w:r>
        <w:r>
          <w:rPr>
            <w:spacing w:val="-2"/>
          </w:rPr>
          <w:t> </w:t>
        </w:r>
        <w:r>
          <w:rPr/>
          <w:t>red</w:t>
        </w:r>
        <w:r>
          <w:rPr>
            <w:spacing w:val="-3"/>
          </w:rPr>
          <w:t> </w:t>
        </w:r>
        <w:r>
          <w:rPr/>
          <w:t>stars.</w:t>
        </w:r>
      </w:hyperlink>
      <w:r>
        <w:rPr/>
        <w:tab/>
        <w:t>31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1"/>
          <w:numId w:val="16"/>
        </w:numPr>
        <w:tabs>
          <w:tab w:pos="1330" w:val="left" w:leader="none"/>
        </w:tabs>
        <w:spacing w:line="252" w:lineRule="auto" w:before="0" w:after="0"/>
        <w:ind w:left="1329" w:right="1467" w:hanging="539"/>
        <w:jc w:val="both"/>
        <w:rPr>
          <w:sz w:val="24"/>
        </w:rPr>
      </w:pPr>
      <w:hyperlink w:history="true" w:anchor="_bookmark42">
        <w:r>
          <w:rPr>
            <w:sz w:val="24"/>
          </w:rPr>
          <w:t>A linear approximation of the voltage-power manifold and the resulting</w:t>
        </w:r>
      </w:hyperlink>
      <w:r>
        <w:rPr>
          <w:spacing w:val="1"/>
          <w:sz w:val="24"/>
        </w:rPr>
        <w:t> </w:t>
      </w:r>
      <w:hyperlink w:history="true" w:anchor="_bookmark42">
        <w:r>
          <w:rPr>
            <w:sz w:val="24"/>
          </w:rPr>
          <w:t>estimation error.</w:t>
        </w:r>
        <w:r>
          <w:rPr>
            <w:spacing w:val="1"/>
            <w:sz w:val="24"/>
          </w:rPr>
          <w:t> </w:t>
        </w:r>
        <w:r>
          <w:rPr>
            <w:sz w:val="24"/>
          </w:rPr>
          <w:t>As the voltage deviation from the nominal increases in</w:t>
        </w:r>
      </w:hyperlink>
      <w:r>
        <w:rPr>
          <w:spacing w:val="1"/>
          <w:sz w:val="24"/>
        </w:rPr>
        <w:t> </w:t>
      </w:r>
      <w:hyperlink w:history="true" w:anchor="_bookmark42">
        <w:r>
          <w:rPr>
            <w:sz w:val="24"/>
          </w:rPr>
          <w:t>either</w:t>
        </w:r>
        <w:r>
          <w:rPr>
            <w:spacing w:val="25"/>
            <w:sz w:val="24"/>
          </w:rPr>
          <w:t> </w:t>
        </w:r>
        <w:r>
          <w:rPr>
            <w:sz w:val="24"/>
          </w:rPr>
          <w:t>direction,</w:t>
        </w:r>
        <w:r>
          <w:rPr>
            <w:spacing w:val="32"/>
            <w:sz w:val="24"/>
          </w:rPr>
          <w:t> </w:t>
        </w:r>
        <w:r>
          <w:rPr>
            <w:sz w:val="24"/>
          </w:rPr>
          <w:t>the</w:t>
        </w:r>
        <w:r>
          <w:rPr>
            <w:spacing w:val="25"/>
            <w:sz w:val="24"/>
          </w:rPr>
          <w:t> </w:t>
        </w:r>
        <w:r>
          <w:rPr>
            <w:sz w:val="24"/>
          </w:rPr>
          <w:t>non-linearity</w:t>
        </w:r>
        <w:r>
          <w:rPr>
            <w:spacing w:val="25"/>
            <w:sz w:val="24"/>
          </w:rPr>
          <w:t> </w:t>
        </w:r>
        <w:r>
          <w:rPr>
            <w:sz w:val="24"/>
          </w:rPr>
          <w:t>is</w:t>
        </w:r>
        <w:r>
          <w:rPr>
            <w:spacing w:val="26"/>
            <w:sz w:val="24"/>
          </w:rPr>
          <w:t> </w:t>
        </w:r>
        <w:r>
          <w:rPr>
            <w:sz w:val="24"/>
          </w:rPr>
          <w:t>more</w:t>
        </w:r>
        <w:r>
          <w:rPr>
            <w:spacing w:val="25"/>
            <w:sz w:val="24"/>
          </w:rPr>
          <w:t> </w:t>
        </w:r>
        <w:r>
          <w:rPr>
            <w:sz w:val="24"/>
          </w:rPr>
          <w:t>pronounced</w:t>
        </w:r>
        <w:r>
          <w:rPr>
            <w:spacing w:val="25"/>
            <w:sz w:val="24"/>
          </w:rPr>
          <w:t> </w:t>
        </w:r>
        <w:r>
          <w:rPr>
            <w:sz w:val="24"/>
          </w:rPr>
          <w:t>and</w:t>
        </w:r>
        <w:r>
          <w:rPr>
            <w:spacing w:val="25"/>
            <w:sz w:val="24"/>
          </w:rPr>
          <w:t> </w:t>
        </w:r>
        <w:r>
          <w:rPr>
            <w:sz w:val="24"/>
          </w:rPr>
          <w:t>therefore,</w:t>
        </w:r>
        <w:r>
          <w:rPr>
            <w:spacing w:val="32"/>
            <w:sz w:val="24"/>
          </w:rPr>
          <w:t> </w:t>
        </w:r>
        <w:r>
          <w:rPr>
            <w:sz w:val="24"/>
          </w:rPr>
          <w:t>the</w:t>
        </w:r>
      </w:hyperlink>
    </w:p>
    <w:p>
      <w:pPr>
        <w:pStyle w:val="BodyText"/>
        <w:tabs>
          <w:tab w:pos="8840" w:val="left" w:leader="dot"/>
        </w:tabs>
        <w:spacing w:line="273" w:lineRule="exact"/>
        <w:ind w:left="1329"/>
        <w:jc w:val="both"/>
      </w:pPr>
      <w:hyperlink w:history="true" w:anchor="_bookmark42">
        <w:r>
          <w:rPr/>
          <w:t>approximation</w:t>
        </w:r>
        <w:r>
          <w:rPr>
            <w:spacing w:val="-3"/>
          </w:rPr>
          <w:t> </w:t>
        </w:r>
        <w:r>
          <w:rPr/>
          <w:t>error</w:t>
        </w:r>
        <w:r>
          <w:rPr>
            <w:spacing w:val="-3"/>
          </w:rPr>
          <w:t> </w:t>
        </w:r>
        <w:r>
          <w:rPr/>
          <w:t>tends</w:t>
        </w:r>
        <w:r>
          <w:rPr>
            <w:spacing w:val="-3"/>
          </w:rPr>
          <w:t> </w:t>
        </w:r>
        <w:r>
          <w:rPr/>
          <w:t>to</w:t>
        </w:r>
        <w:r>
          <w:rPr>
            <w:spacing w:val="-3"/>
          </w:rPr>
          <w:t> </w:t>
        </w:r>
        <w:r>
          <w:rPr/>
          <w:t>increase.</w:t>
        </w:r>
      </w:hyperlink>
      <w:r>
        <w:rPr/>
        <w:tab/>
        <w:t>31</w:t>
      </w:r>
    </w:p>
    <w:p>
      <w:pPr>
        <w:pStyle w:val="BodyText"/>
        <w:spacing w:before="10"/>
        <w:rPr>
          <w:sz w:val="25"/>
        </w:rPr>
      </w:pPr>
    </w:p>
    <w:p>
      <w:pPr>
        <w:pStyle w:val="ListParagraph"/>
        <w:numPr>
          <w:ilvl w:val="1"/>
          <w:numId w:val="16"/>
        </w:numPr>
        <w:tabs>
          <w:tab w:pos="1329" w:val="left" w:leader="none"/>
          <w:tab w:pos="1330" w:val="left" w:leader="none"/>
          <w:tab w:pos="8840" w:val="left" w:leader="dot"/>
        </w:tabs>
        <w:spacing w:line="240" w:lineRule="auto" w:before="0" w:after="0"/>
        <w:ind w:left="1329" w:right="0" w:hanging="539"/>
        <w:jc w:val="left"/>
        <w:rPr>
          <w:sz w:val="24"/>
        </w:rPr>
      </w:pPr>
      <w:hyperlink w:history="true" w:anchor="_bookmark46">
        <w:r>
          <w:rPr>
            <w:sz w:val="24"/>
          </w:rPr>
          <w:t>Voltage</w:t>
        </w:r>
        <w:r>
          <w:rPr>
            <w:spacing w:val="-3"/>
            <w:sz w:val="24"/>
          </w:rPr>
          <w:t> </w:t>
        </w:r>
        <w:r>
          <w:rPr>
            <w:sz w:val="24"/>
          </w:rPr>
          <w:t>plane</w:t>
        </w:r>
        <w:r>
          <w:rPr>
            <w:spacing w:val="-3"/>
            <w:sz w:val="24"/>
          </w:rPr>
          <w:t> </w:t>
        </w:r>
        <w:r>
          <w:rPr>
            <w:sz w:val="24"/>
          </w:rPr>
          <w:t>(p.u.)</w:t>
        </w:r>
        <w:r>
          <w:rPr>
            <w:spacing w:val="12"/>
            <w:sz w:val="24"/>
          </w:rPr>
          <w:t> </w:t>
        </w:r>
        <w:r>
          <w:rPr>
            <w:sz w:val="24"/>
          </w:rPr>
          <w:t>for</w:t>
        </w:r>
        <w:r>
          <w:rPr>
            <w:spacing w:val="-3"/>
            <w:sz w:val="24"/>
          </w:rPr>
          <w:t> </w:t>
        </w:r>
        <w:r>
          <w:rPr>
            <w:sz w:val="24"/>
          </w:rPr>
          <w:t>bus</w:t>
        </w:r>
        <w:r>
          <w:rPr>
            <w:spacing w:val="-3"/>
            <w:sz w:val="24"/>
          </w:rPr>
          <w:t> </w:t>
        </w:r>
        <w:r>
          <w:rPr>
            <w:rFonts w:ascii="Calibri"/>
            <w:i/>
            <w:sz w:val="24"/>
          </w:rPr>
          <w:t>j</w:t>
        </w:r>
        <w:r>
          <w:rPr>
            <w:rFonts w:ascii="Calibri"/>
            <w:i/>
            <w:spacing w:val="16"/>
            <w:sz w:val="24"/>
          </w:rPr>
          <w:t> </w:t>
        </w:r>
        <w:r>
          <w:rPr>
            <w:sz w:val="24"/>
          </w:rPr>
          <w:t>for</w:t>
        </w:r>
        <w:r>
          <w:rPr>
            <w:spacing w:val="-3"/>
            <w:sz w:val="24"/>
          </w:rPr>
          <w:t> </w:t>
        </w:r>
        <w:r>
          <w:rPr>
            <w:sz w:val="24"/>
          </w:rPr>
          <w:t>a</w:t>
        </w:r>
        <w:r>
          <w:rPr>
            <w:spacing w:val="-3"/>
            <w:sz w:val="24"/>
          </w:rPr>
          <w:t> </w:t>
        </w:r>
        <w:r>
          <w:rPr>
            <w:sz w:val="24"/>
          </w:rPr>
          <w:t>load</w:t>
        </w:r>
        <w:r>
          <w:rPr>
            <w:spacing w:val="-2"/>
            <w:sz w:val="24"/>
          </w:rPr>
          <w:t> </w:t>
        </w:r>
        <w:r>
          <w:rPr>
            <w:sz w:val="24"/>
          </w:rPr>
          <w:t>and</w:t>
        </w:r>
        <w:r>
          <w:rPr>
            <w:spacing w:val="-3"/>
            <w:sz w:val="24"/>
          </w:rPr>
          <w:t> </w:t>
        </w:r>
        <w:r>
          <w:rPr>
            <w:sz w:val="24"/>
          </w:rPr>
          <w:t>a</w:t>
        </w:r>
        <w:r>
          <w:rPr>
            <w:spacing w:val="-3"/>
            <w:sz w:val="24"/>
          </w:rPr>
          <w:t> </w:t>
        </w:r>
        <w:r>
          <w:rPr>
            <w:sz w:val="24"/>
          </w:rPr>
          <w:t>PV</w:t>
        </w:r>
        <w:r>
          <w:rPr>
            <w:spacing w:val="-3"/>
            <w:sz w:val="24"/>
          </w:rPr>
          <w:t> </w:t>
        </w:r>
        <w:r>
          <w:rPr>
            <w:sz w:val="24"/>
          </w:rPr>
          <w:t>profile.</w:t>
        </w:r>
      </w:hyperlink>
      <w:r>
        <w:rPr>
          <w:sz w:val="24"/>
        </w:rPr>
        <w:tab/>
      </w:r>
      <w:r>
        <w:rPr>
          <w:w w:val="105"/>
          <w:sz w:val="24"/>
        </w:rPr>
        <w:t>33</w:t>
      </w:r>
    </w:p>
    <w:p>
      <w:pPr>
        <w:pStyle w:val="BodyText"/>
        <w:spacing w:before="2"/>
        <w:rPr>
          <w:sz w:val="25"/>
        </w:rPr>
      </w:pPr>
    </w:p>
    <w:p>
      <w:pPr>
        <w:pStyle w:val="ListParagraph"/>
        <w:numPr>
          <w:ilvl w:val="1"/>
          <w:numId w:val="16"/>
        </w:numPr>
        <w:tabs>
          <w:tab w:pos="1329" w:val="left" w:leader="none"/>
          <w:tab w:pos="1330" w:val="left" w:leader="none"/>
          <w:tab w:pos="8840" w:val="left" w:leader="dot"/>
        </w:tabs>
        <w:spacing w:line="240" w:lineRule="auto" w:before="0" w:after="0"/>
        <w:ind w:left="1329" w:right="0" w:hanging="539"/>
        <w:jc w:val="left"/>
        <w:rPr>
          <w:sz w:val="24"/>
        </w:rPr>
      </w:pPr>
      <w:hyperlink w:history="true" w:anchor="_bookmark48">
        <w:r>
          <w:rPr>
            <w:sz w:val="24"/>
          </w:rPr>
          <w:t>Comparison</w:t>
        </w:r>
        <w:r>
          <w:rPr>
            <w:spacing w:val="-11"/>
            <w:sz w:val="24"/>
          </w:rPr>
          <w:t> </w:t>
        </w:r>
        <w:r>
          <w:rPr>
            <w:sz w:val="24"/>
          </w:rPr>
          <w:t>of</w:t>
        </w:r>
        <w:r>
          <w:rPr>
            <w:spacing w:val="-10"/>
            <w:sz w:val="24"/>
          </w:rPr>
          <w:t> </w:t>
        </w:r>
        <w:r>
          <w:rPr>
            <w:sz w:val="24"/>
          </w:rPr>
          <w:t>LTC</w:t>
        </w:r>
        <w:r>
          <w:rPr>
            <w:spacing w:val="-10"/>
            <w:sz w:val="24"/>
          </w:rPr>
          <w:t> </w:t>
        </w:r>
        <w:r>
          <w:rPr>
            <w:sz w:val="24"/>
          </w:rPr>
          <w:t>and</w:t>
        </w:r>
        <w:r>
          <w:rPr>
            <w:spacing w:val="-10"/>
            <w:sz w:val="24"/>
          </w:rPr>
          <w:t> </w:t>
        </w:r>
        <w:r>
          <w:rPr>
            <w:sz w:val="24"/>
          </w:rPr>
          <w:t>LVR</w:t>
        </w:r>
        <w:r>
          <w:rPr>
            <w:spacing w:val="-10"/>
            <w:sz w:val="24"/>
          </w:rPr>
          <w:t> </w:t>
        </w:r>
        <w:r>
          <w:rPr>
            <w:sz w:val="24"/>
          </w:rPr>
          <w:t>circuit</w:t>
        </w:r>
        <w:r>
          <w:rPr>
            <w:spacing w:val="-10"/>
            <w:sz w:val="24"/>
          </w:rPr>
          <w:t> </w:t>
        </w:r>
        <w:r>
          <w:rPr>
            <w:sz w:val="24"/>
          </w:rPr>
          <w:t>configurations.</w:t>
        </w:r>
      </w:hyperlink>
      <w:r>
        <w:rPr>
          <w:sz w:val="24"/>
        </w:rPr>
        <w:tab/>
        <w:t>34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863" w:top="1500" w:bottom="1060" w:left="1720" w:right="580"/>
        </w:sectPr>
      </w:pPr>
    </w:p>
    <w:p>
      <w:pPr>
        <w:pStyle w:val="ListParagraph"/>
        <w:numPr>
          <w:ilvl w:val="1"/>
          <w:numId w:val="16"/>
        </w:numPr>
        <w:tabs>
          <w:tab w:pos="1329" w:val="left" w:leader="none"/>
          <w:tab w:pos="1330" w:val="left" w:leader="none"/>
        </w:tabs>
        <w:spacing w:line="237" w:lineRule="auto" w:before="73" w:after="0"/>
        <w:ind w:left="1329" w:right="1467" w:hanging="539"/>
        <w:jc w:val="left"/>
        <w:rPr>
          <w:sz w:val="24"/>
        </w:rPr>
      </w:pPr>
      <w:hyperlink w:history="true" w:anchor="_bookmark49">
        <w:r>
          <w:rPr>
            <w:sz w:val="24"/>
          </w:rPr>
          <w:t>Impact</w:t>
        </w:r>
        <w:r>
          <w:rPr>
            <w:spacing w:val="20"/>
            <w:sz w:val="24"/>
          </w:rPr>
          <w:t> </w:t>
        </w:r>
        <w:r>
          <w:rPr>
            <w:sz w:val="24"/>
          </w:rPr>
          <w:t>of</w:t>
        </w:r>
        <w:r>
          <w:rPr>
            <w:spacing w:val="20"/>
            <w:sz w:val="24"/>
          </w:rPr>
          <w:t> </w:t>
        </w:r>
        <w:r>
          <w:rPr>
            <w:sz w:val="24"/>
          </w:rPr>
          <w:t>regulator</w:t>
        </w:r>
        <w:r>
          <w:rPr>
            <w:spacing w:val="20"/>
            <w:sz w:val="24"/>
          </w:rPr>
          <w:t> </w:t>
        </w:r>
        <w:r>
          <w:rPr>
            <w:sz w:val="24"/>
          </w:rPr>
          <w:t>tap</w:t>
        </w:r>
        <w:r>
          <w:rPr>
            <w:spacing w:val="21"/>
            <w:sz w:val="24"/>
          </w:rPr>
          <w:t> </w:t>
        </w:r>
        <w:r>
          <w:rPr>
            <w:sz w:val="24"/>
          </w:rPr>
          <w:t>position</w:t>
        </w:r>
        <w:r>
          <w:rPr>
            <w:spacing w:val="20"/>
            <w:sz w:val="24"/>
          </w:rPr>
          <w:t> </w:t>
        </w:r>
        <w:r>
          <w:rPr>
            <w:sz w:val="24"/>
          </w:rPr>
          <w:t>on</w:t>
        </w:r>
        <w:r>
          <w:rPr>
            <w:spacing w:val="20"/>
            <w:sz w:val="24"/>
          </w:rPr>
          <w:t> </w:t>
        </w:r>
        <w:r>
          <w:rPr>
            <w:sz w:val="24"/>
          </w:rPr>
          <w:t>the</w:t>
        </w:r>
        <w:r>
          <w:rPr>
            <w:spacing w:val="20"/>
            <w:sz w:val="24"/>
          </w:rPr>
          <w:t> </w:t>
        </w:r>
        <w:r>
          <w:rPr>
            <w:sz w:val="24"/>
          </w:rPr>
          <w:t>control</w:t>
        </w:r>
        <w:r>
          <w:rPr>
            <w:spacing w:val="21"/>
            <w:sz w:val="24"/>
          </w:rPr>
          <w:t> </w:t>
        </w:r>
        <w:r>
          <w:rPr>
            <w:sz w:val="24"/>
          </w:rPr>
          <w:t>voltage</w:t>
        </w:r>
        <w:r>
          <w:rPr>
            <w:spacing w:val="20"/>
            <w:sz w:val="24"/>
          </w:rPr>
          <w:t> </w:t>
        </w:r>
        <w:r>
          <w:rPr>
            <w:sz w:val="24"/>
          </w:rPr>
          <w:t>plane.</w:t>
        </w:r>
        <w:r>
          <w:rPr>
            <w:spacing w:val="19"/>
            <w:sz w:val="24"/>
          </w:rPr>
          <w:t> </w:t>
        </w:r>
        <w:r>
          <w:rPr>
            <w:sz w:val="24"/>
          </w:rPr>
          <w:t>If</w:t>
        </w:r>
        <w:r>
          <w:rPr>
            <w:spacing w:val="20"/>
            <w:sz w:val="24"/>
          </w:rPr>
          <w:t> </w:t>
        </w:r>
        <w:r>
          <w:rPr>
            <w:rFonts w:ascii="Calibri"/>
            <w:i/>
            <w:sz w:val="24"/>
          </w:rPr>
          <w:t>V</w:t>
        </w:r>
        <w:r>
          <w:rPr>
            <w:rFonts w:ascii="Calibri"/>
            <w:i/>
            <w:sz w:val="24"/>
            <w:vertAlign w:val="subscript"/>
          </w:rPr>
          <w:t>r</w:t>
        </w:r>
        <w:r>
          <w:rPr>
            <w:rFonts w:ascii="Calibri"/>
            <w:i/>
            <w:spacing w:val="41"/>
            <w:sz w:val="24"/>
            <w:vertAlign w:val="baseline"/>
          </w:rPr>
          <w:t> </w:t>
        </w:r>
        <w:r>
          <w:rPr>
            <w:sz w:val="24"/>
            <w:vertAlign w:val="baseline"/>
          </w:rPr>
          <w:t>goes</w:t>
        </w:r>
      </w:hyperlink>
      <w:r>
        <w:rPr>
          <w:spacing w:val="-57"/>
          <w:sz w:val="24"/>
          <w:vertAlign w:val="baseline"/>
        </w:rPr>
        <w:t> </w:t>
      </w:r>
      <w:hyperlink w:history="true" w:anchor="_bookmark49">
        <w:r>
          <w:rPr>
            <w:sz w:val="24"/>
            <w:vertAlign w:val="baseline"/>
          </w:rPr>
          <w:t>below</w:t>
        </w:r>
        <w:r>
          <w:rPr>
            <w:spacing w:val="21"/>
            <w:sz w:val="24"/>
            <w:vertAlign w:val="baseline"/>
          </w:rPr>
          <w:t> </w:t>
        </w:r>
        <w:r>
          <w:rPr>
            <w:rFonts w:ascii="Calibri"/>
            <w:i/>
            <w:sz w:val="24"/>
            <w:vertAlign w:val="baseline"/>
          </w:rPr>
          <w:t>V</w:t>
        </w:r>
        <w:r>
          <w:rPr>
            <w:rFonts w:ascii="Calibri"/>
            <w:i/>
            <w:sz w:val="24"/>
            <w:vertAlign w:val="subscript"/>
          </w:rPr>
          <w:t>min</w:t>
        </w:r>
        <w:r>
          <w:rPr>
            <w:sz w:val="24"/>
            <w:vertAlign w:val="baseline"/>
          </w:rPr>
          <w:t>,</w:t>
        </w:r>
        <w:r>
          <w:rPr>
            <w:spacing w:val="27"/>
            <w:sz w:val="24"/>
            <w:vertAlign w:val="baseline"/>
          </w:rPr>
          <w:t> </w:t>
        </w:r>
        <w:r>
          <w:rPr>
            <w:sz w:val="24"/>
            <w:vertAlign w:val="baseline"/>
          </w:rPr>
          <w:t>a</w:t>
        </w:r>
        <w:r>
          <w:rPr>
            <w:spacing w:val="22"/>
            <w:sz w:val="24"/>
            <w:vertAlign w:val="baseline"/>
          </w:rPr>
          <w:t> </w:t>
        </w:r>
        <w:r>
          <w:rPr>
            <w:sz w:val="24"/>
            <w:vertAlign w:val="baseline"/>
          </w:rPr>
          <w:t>tap</w:t>
        </w:r>
        <w:r>
          <w:rPr>
            <w:spacing w:val="22"/>
            <w:sz w:val="24"/>
            <w:vertAlign w:val="baseline"/>
          </w:rPr>
          <w:t> </w:t>
        </w:r>
        <w:r>
          <w:rPr>
            <w:sz w:val="24"/>
            <w:vertAlign w:val="baseline"/>
          </w:rPr>
          <w:t>change</w:t>
        </w:r>
        <w:r>
          <w:rPr>
            <w:spacing w:val="22"/>
            <w:sz w:val="24"/>
            <w:vertAlign w:val="baseline"/>
          </w:rPr>
          <w:t> </w:t>
        </w:r>
        <w:r>
          <w:rPr>
            <w:sz w:val="24"/>
            <w:vertAlign w:val="baseline"/>
          </w:rPr>
          <w:t>is</w:t>
        </w:r>
        <w:r>
          <w:rPr>
            <w:spacing w:val="22"/>
            <w:sz w:val="24"/>
            <w:vertAlign w:val="baseline"/>
          </w:rPr>
          <w:t> </w:t>
        </w:r>
        <w:r>
          <w:rPr>
            <w:sz w:val="24"/>
            <w:vertAlign w:val="baseline"/>
          </w:rPr>
          <w:t>triggered</w:t>
        </w:r>
        <w:r>
          <w:rPr>
            <w:spacing w:val="21"/>
            <w:sz w:val="24"/>
            <w:vertAlign w:val="baseline"/>
          </w:rPr>
          <w:t> </w:t>
        </w:r>
        <w:r>
          <w:rPr>
            <w:sz w:val="24"/>
            <w:vertAlign w:val="baseline"/>
          </w:rPr>
          <w:t>causing</w:t>
        </w:r>
        <w:r>
          <w:rPr>
            <w:spacing w:val="22"/>
            <w:sz w:val="24"/>
            <w:vertAlign w:val="baseline"/>
          </w:rPr>
          <w:t> </w:t>
        </w:r>
        <w:r>
          <w:rPr>
            <w:rFonts w:ascii="Calibri"/>
            <w:i/>
            <w:sz w:val="24"/>
            <w:vertAlign w:val="baseline"/>
          </w:rPr>
          <w:t>V</w:t>
        </w:r>
        <w:r>
          <w:rPr>
            <w:rFonts w:ascii="Calibri"/>
            <w:i/>
            <w:sz w:val="24"/>
            <w:vertAlign w:val="subscript"/>
          </w:rPr>
          <w:t>r</w:t>
        </w:r>
        <w:r>
          <w:rPr>
            <w:rFonts w:ascii="Calibri"/>
            <w:i/>
            <w:spacing w:val="43"/>
            <w:sz w:val="24"/>
            <w:vertAlign w:val="baseline"/>
          </w:rPr>
          <w:t> </w:t>
        </w:r>
        <w:r>
          <w:rPr>
            <w:sz w:val="24"/>
            <w:vertAlign w:val="baseline"/>
          </w:rPr>
          <w:t>to</w:t>
        </w:r>
        <w:r>
          <w:rPr>
            <w:spacing w:val="22"/>
            <w:sz w:val="24"/>
            <w:vertAlign w:val="baseline"/>
          </w:rPr>
          <w:t> </w:t>
        </w:r>
        <w:r>
          <w:rPr>
            <w:sz w:val="24"/>
            <w:vertAlign w:val="baseline"/>
          </w:rPr>
          <w:t>shift</w:t>
        </w:r>
        <w:r>
          <w:rPr>
            <w:spacing w:val="22"/>
            <w:sz w:val="24"/>
            <w:vertAlign w:val="baseline"/>
          </w:rPr>
          <w:t> </w:t>
        </w:r>
        <w:r>
          <w:rPr>
            <w:sz w:val="24"/>
            <w:vertAlign w:val="baseline"/>
          </w:rPr>
          <w:t>from</w:t>
        </w:r>
        <w:r>
          <w:rPr>
            <w:spacing w:val="22"/>
            <w:sz w:val="24"/>
            <w:vertAlign w:val="baseline"/>
          </w:rPr>
          <w:t> </w:t>
        </w:r>
        <w:r>
          <w:rPr>
            <w:sz w:val="24"/>
            <w:vertAlign w:val="baseline"/>
          </w:rPr>
          <w:t>plane</w:t>
        </w:r>
        <w:r>
          <w:rPr>
            <w:spacing w:val="21"/>
            <w:sz w:val="24"/>
            <w:vertAlign w:val="baseline"/>
          </w:rPr>
          <w:t> </w:t>
        </w:r>
        <w:r>
          <w:rPr>
            <w:sz w:val="24"/>
            <w:vertAlign w:val="baseline"/>
          </w:rPr>
          <w:t>1</w:t>
        </w:r>
        <w:r>
          <w:rPr>
            <w:spacing w:val="22"/>
            <w:sz w:val="24"/>
            <w:vertAlign w:val="baseline"/>
          </w:rPr>
          <w:t> </w:t>
        </w:r>
        <w:r>
          <w:rPr>
            <w:sz w:val="24"/>
            <w:vertAlign w:val="baseline"/>
          </w:rPr>
          <w:t>to</w:t>
        </w:r>
      </w:hyperlink>
    </w:p>
    <w:p>
      <w:pPr>
        <w:pStyle w:val="BodyText"/>
        <w:tabs>
          <w:tab w:pos="8840" w:val="left" w:leader="dot"/>
        </w:tabs>
        <w:ind w:left="1329"/>
      </w:pPr>
      <w:hyperlink w:history="true" w:anchor="_bookmark49">
        <w:r>
          <w:rPr/>
          <w:t>plane</w:t>
        </w:r>
        <w:r>
          <w:rPr>
            <w:spacing w:val="-2"/>
          </w:rPr>
          <w:t> </w:t>
        </w:r>
        <w:r>
          <w:rPr/>
          <w:t>2.</w:t>
        </w:r>
      </w:hyperlink>
      <w:r>
        <w:rPr/>
        <w:tab/>
        <w:t>35</w:t>
      </w:r>
    </w:p>
    <w:p>
      <w:pPr>
        <w:pStyle w:val="ListParagraph"/>
        <w:numPr>
          <w:ilvl w:val="1"/>
          <w:numId w:val="16"/>
        </w:numPr>
        <w:tabs>
          <w:tab w:pos="1329" w:val="left" w:leader="none"/>
          <w:tab w:pos="1330" w:val="left" w:leader="none"/>
        </w:tabs>
        <w:spacing w:line="237" w:lineRule="auto" w:before="299" w:after="0"/>
        <w:ind w:left="1329" w:right="1467" w:hanging="539"/>
        <w:jc w:val="left"/>
        <w:rPr>
          <w:sz w:val="24"/>
        </w:rPr>
      </w:pPr>
      <w:hyperlink w:history="true" w:anchor="_bookmark50">
        <w:r>
          <w:rPr>
            <w:sz w:val="24"/>
          </w:rPr>
          <w:t>Impact</w:t>
        </w:r>
        <w:r>
          <w:rPr>
            <w:spacing w:val="-9"/>
            <w:sz w:val="24"/>
          </w:rPr>
          <w:t> </w:t>
        </w:r>
        <w:r>
          <w:rPr>
            <w:sz w:val="24"/>
          </w:rPr>
          <w:t>of</w:t>
        </w:r>
        <w:r>
          <w:rPr>
            <w:spacing w:val="-9"/>
            <w:sz w:val="24"/>
          </w:rPr>
          <w:t> </w:t>
        </w:r>
        <w:r>
          <w:rPr>
            <w:sz w:val="24"/>
          </w:rPr>
          <w:t>capacitor</w:t>
        </w:r>
        <w:r>
          <w:rPr>
            <w:spacing w:val="-9"/>
            <w:sz w:val="24"/>
          </w:rPr>
          <w:t> </w:t>
        </w:r>
        <w:r>
          <w:rPr>
            <w:sz w:val="24"/>
          </w:rPr>
          <w:t>state</w:t>
        </w:r>
        <w:r>
          <w:rPr>
            <w:spacing w:val="-8"/>
            <w:sz w:val="24"/>
          </w:rPr>
          <w:t> </w:t>
        </w:r>
        <w:r>
          <w:rPr>
            <w:sz w:val="24"/>
          </w:rPr>
          <w:t>on</w:t>
        </w:r>
        <w:r>
          <w:rPr>
            <w:spacing w:val="-9"/>
            <w:sz w:val="24"/>
          </w:rPr>
          <w:t> </w:t>
        </w:r>
        <w:r>
          <w:rPr>
            <w:sz w:val="24"/>
          </w:rPr>
          <w:t>the</w:t>
        </w:r>
        <w:r>
          <w:rPr>
            <w:spacing w:val="-9"/>
            <w:sz w:val="24"/>
          </w:rPr>
          <w:t> </w:t>
        </w:r>
        <w:r>
          <w:rPr>
            <w:sz w:val="24"/>
          </w:rPr>
          <w:t>control</w:t>
        </w:r>
        <w:r>
          <w:rPr>
            <w:spacing w:val="-9"/>
            <w:sz w:val="24"/>
          </w:rPr>
          <w:t> </w:t>
        </w:r>
        <w:r>
          <w:rPr>
            <w:sz w:val="24"/>
          </w:rPr>
          <w:t>voltage</w:t>
        </w:r>
        <w:r>
          <w:rPr>
            <w:spacing w:val="-8"/>
            <w:sz w:val="24"/>
          </w:rPr>
          <w:t> </w:t>
        </w:r>
        <w:r>
          <w:rPr>
            <w:sz w:val="24"/>
          </w:rPr>
          <w:t>plane.</w:t>
        </w:r>
        <w:r>
          <w:rPr>
            <w:spacing w:val="11"/>
            <w:sz w:val="24"/>
          </w:rPr>
          <w:t> </w:t>
        </w:r>
        <w:r>
          <w:rPr>
            <w:sz w:val="24"/>
          </w:rPr>
          <w:t>If</w:t>
        </w:r>
        <w:r>
          <w:rPr>
            <w:spacing w:val="-9"/>
            <w:sz w:val="24"/>
          </w:rPr>
          <w:t> </w:t>
        </w:r>
        <w:r>
          <w:rPr>
            <w:rFonts w:ascii="Calibri"/>
            <w:i/>
            <w:sz w:val="24"/>
          </w:rPr>
          <w:t>V</w:t>
        </w:r>
        <w:r>
          <w:rPr>
            <w:rFonts w:ascii="Calibri"/>
            <w:i/>
            <w:sz w:val="24"/>
            <w:vertAlign w:val="subscript"/>
          </w:rPr>
          <w:t>c</w:t>
        </w:r>
        <w:r>
          <w:rPr>
            <w:rFonts w:ascii="Calibri"/>
            <w:i/>
            <w:spacing w:val="8"/>
            <w:sz w:val="24"/>
            <w:vertAlign w:val="baseline"/>
          </w:rPr>
          <w:t> </w:t>
        </w:r>
        <w:r>
          <w:rPr>
            <w:sz w:val="24"/>
            <w:vertAlign w:val="baseline"/>
          </w:rPr>
          <w:t>goes</w:t>
        </w:r>
        <w:r>
          <w:rPr>
            <w:spacing w:val="-9"/>
            <w:sz w:val="24"/>
            <w:vertAlign w:val="baseline"/>
          </w:rPr>
          <w:t> </w:t>
        </w:r>
        <w:r>
          <w:rPr>
            <w:sz w:val="24"/>
            <w:vertAlign w:val="baseline"/>
          </w:rPr>
          <w:t>below</w:t>
        </w:r>
        <w:r>
          <w:rPr>
            <w:spacing w:val="-9"/>
            <w:sz w:val="24"/>
            <w:vertAlign w:val="baseline"/>
          </w:rPr>
          <w:t> </w:t>
        </w:r>
        <w:r>
          <w:rPr>
            <w:rFonts w:ascii="Calibri"/>
            <w:i/>
            <w:sz w:val="24"/>
            <w:vertAlign w:val="baseline"/>
          </w:rPr>
          <w:t>V</w:t>
        </w:r>
        <w:r>
          <w:rPr>
            <w:rFonts w:ascii="Calibri"/>
            <w:i/>
            <w:sz w:val="24"/>
            <w:vertAlign w:val="subscript"/>
          </w:rPr>
          <w:t>on</w:t>
        </w:r>
        <w:r>
          <w:rPr>
            <w:sz w:val="24"/>
            <w:vertAlign w:val="baseline"/>
          </w:rPr>
          <w:t>,</w:t>
        </w:r>
      </w:hyperlink>
      <w:r>
        <w:rPr>
          <w:spacing w:val="-57"/>
          <w:sz w:val="24"/>
          <w:vertAlign w:val="baseline"/>
        </w:rPr>
        <w:t> </w:t>
      </w:r>
      <w:hyperlink w:history="true" w:anchor="_bookmark50">
        <w:r>
          <w:rPr>
            <w:sz w:val="24"/>
            <w:vertAlign w:val="baseline"/>
          </w:rPr>
          <w:t>the</w:t>
        </w:r>
        <w:r>
          <w:rPr>
            <w:spacing w:val="8"/>
            <w:sz w:val="24"/>
            <w:vertAlign w:val="baseline"/>
          </w:rPr>
          <w:t> </w:t>
        </w:r>
        <w:r>
          <w:rPr>
            <w:sz w:val="24"/>
            <w:vertAlign w:val="baseline"/>
          </w:rPr>
          <w:t>capacitor</w:t>
        </w:r>
        <w:r>
          <w:rPr>
            <w:spacing w:val="8"/>
            <w:sz w:val="24"/>
            <w:vertAlign w:val="baseline"/>
          </w:rPr>
          <w:t> </w:t>
        </w:r>
        <w:r>
          <w:rPr>
            <w:sz w:val="24"/>
            <w:vertAlign w:val="baseline"/>
          </w:rPr>
          <w:t>turns</w:t>
        </w:r>
        <w:r>
          <w:rPr>
            <w:spacing w:val="8"/>
            <w:sz w:val="24"/>
            <w:vertAlign w:val="baseline"/>
          </w:rPr>
          <w:t> </w:t>
        </w:r>
        <w:r>
          <w:rPr>
            <w:sz w:val="24"/>
            <w:vertAlign w:val="baseline"/>
          </w:rPr>
          <w:t>on</w:t>
        </w:r>
        <w:r>
          <w:rPr>
            <w:spacing w:val="8"/>
            <w:sz w:val="24"/>
            <w:vertAlign w:val="baseline"/>
          </w:rPr>
          <w:t> </w:t>
        </w:r>
        <w:r>
          <w:rPr>
            <w:sz w:val="24"/>
            <w:vertAlign w:val="baseline"/>
          </w:rPr>
          <w:t>causing</w:t>
        </w:r>
        <w:r>
          <w:rPr>
            <w:spacing w:val="8"/>
            <w:sz w:val="24"/>
            <w:vertAlign w:val="baseline"/>
          </w:rPr>
          <w:t> </w:t>
        </w:r>
        <w:r>
          <w:rPr>
            <w:rFonts w:ascii="Calibri"/>
            <w:i/>
            <w:sz w:val="24"/>
            <w:vertAlign w:val="baseline"/>
          </w:rPr>
          <w:t>V</w:t>
        </w:r>
        <w:r>
          <w:rPr>
            <w:rFonts w:ascii="Calibri"/>
            <w:i/>
            <w:sz w:val="24"/>
            <w:vertAlign w:val="subscript"/>
          </w:rPr>
          <w:t>c</w:t>
        </w:r>
        <w:r>
          <w:rPr>
            <w:rFonts w:ascii="Calibri"/>
            <w:i/>
            <w:spacing w:val="24"/>
            <w:sz w:val="24"/>
            <w:vertAlign w:val="baseline"/>
          </w:rPr>
          <w:t> </w:t>
        </w:r>
        <w:r>
          <w:rPr>
            <w:sz w:val="24"/>
            <w:vertAlign w:val="baseline"/>
          </w:rPr>
          <w:t>to</w:t>
        </w:r>
        <w:r>
          <w:rPr>
            <w:spacing w:val="8"/>
            <w:sz w:val="24"/>
            <w:vertAlign w:val="baseline"/>
          </w:rPr>
          <w:t> </w:t>
        </w:r>
        <w:r>
          <w:rPr>
            <w:sz w:val="24"/>
            <w:vertAlign w:val="baseline"/>
          </w:rPr>
          <w:t>jump</w:t>
        </w:r>
        <w:r>
          <w:rPr>
            <w:spacing w:val="8"/>
            <w:sz w:val="24"/>
            <w:vertAlign w:val="baseline"/>
          </w:rPr>
          <w:t> </w:t>
        </w:r>
        <w:r>
          <w:rPr>
            <w:sz w:val="24"/>
            <w:vertAlign w:val="baseline"/>
          </w:rPr>
          <w:t>from</w:t>
        </w:r>
        <w:r>
          <w:rPr>
            <w:spacing w:val="8"/>
            <w:sz w:val="24"/>
            <w:vertAlign w:val="baseline"/>
          </w:rPr>
          <w:t> </w:t>
        </w:r>
        <w:r>
          <w:rPr>
            <w:sz w:val="24"/>
            <w:vertAlign w:val="baseline"/>
          </w:rPr>
          <w:t>one</w:t>
        </w:r>
        <w:r>
          <w:rPr>
            <w:spacing w:val="9"/>
            <w:sz w:val="24"/>
            <w:vertAlign w:val="baseline"/>
          </w:rPr>
          <w:t> </w:t>
        </w:r>
        <w:r>
          <w:rPr>
            <w:sz w:val="24"/>
            <w:vertAlign w:val="baseline"/>
          </w:rPr>
          <w:t>plane</w:t>
        </w:r>
        <w:r>
          <w:rPr>
            <w:spacing w:val="8"/>
            <w:sz w:val="24"/>
            <w:vertAlign w:val="baseline"/>
          </w:rPr>
          <w:t> </w:t>
        </w:r>
        <w:r>
          <w:rPr>
            <w:sz w:val="24"/>
            <w:vertAlign w:val="baseline"/>
          </w:rPr>
          <w:t>to</w:t>
        </w:r>
        <w:r>
          <w:rPr>
            <w:spacing w:val="8"/>
            <w:sz w:val="24"/>
            <w:vertAlign w:val="baseline"/>
          </w:rPr>
          <w:t> </w:t>
        </w:r>
        <w:r>
          <w:rPr>
            <w:sz w:val="24"/>
            <w:vertAlign w:val="baseline"/>
          </w:rPr>
          <w:t>the</w:t>
        </w:r>
        <w:r>
          <w:rPr>
            <w:spacing w:val="8"/>
            <w:sz w:val="24"/>
            <w:vertAlign w:val="baseline"/>
          </w:rPr>
          <w:t> </w:t>
        </w:r>
        <w:r>
          <w:rPr>
            <w:sz w:val="24"/>
            <w:vertAlign w:val="baseline"/>
          </w:rPr>
          <w:t>other</w:t>
        </w:r>
        <w:r>
          <w:rPr>
            <w:spacing w:val="8"/>
            <w:sz w:val="24"/>
            <w:vertAlign w:val="baseline"/>
          </w:rPr>
          <w:t> </w:t>
        </w:r>
        <w:r>
          <w:rPr>
            <w:sz w:val="24"/>
            <w:vertAlign w:val="baseline"/>
          </w:rPr>
          <w:t>and</w:t>
        </w:r>
      </w:hyperlink>
    </w:p>
    <w:p>
      <w:pPr>
        <w:pStyle w:val="BodyText"/>
        <w:tabs>
          <w:tab w:pos="8840" w:val="left" w:leader="dot"/>
        </w:tabs>
        <w:ind w:left="1329"/>
      </w:pPr>
      <w:hyperlink w:history="true" w:anchor="_bookmark50">
        <w:r>
          <w:rPr/>
          <w:t>vice</w:t>
        </w:r>
        <w:r>
          <w:rPr>
            <w:spacing w:val="-4"/>
          </w:rPr>
          <w:t> </w:t>
        </w:r>
        <w:r>
          <w:rPr/>
          <w:t>versa.</w:t>
        </w:r>
      </w:hyperlink>
      <w:r>
        <w:rPr/>
        <w:tab/>
        <w:t>36</w:t>
      </w:r>
    </w:p>
    <w:p>
      <w:pPr>
        <w:pStyle w:val="ListParagraph"/>
        <w:numPr>
          <w:ilvl w:val="1"/>
          <w:numId w:val="16"/>
        </w:numPr>
        <w:tabs>
          <w:tab w:pos="1329" w:val="left" w:leader="none"/>
          <w:tab w:pos="1330" w:val="left" w:leader="none"/>
        </w:tabs>
        <w:spacing w:line="240" w:lineRule="auto" w:before="302" w:after="0"/>
        <w:ind w:left="1329" w:right="0" w:hanging="539"/>
        <w:jc w:val="left"/>
        <w:rPr>
          <w:sz w:val="24"/>
        </w:rPr>
      </w:pPr>
      <w:hyperlink w:history="true" w:anchor="_bookmark54">
        <w:r>
          <w:rPr>
            <w:sz w:val="24"/>
          </w:rPr>
          <w:t>Impact</w:t>
        </w:r>
        <w:r>
          <w:rPr>
            <w:spacing w:val="4"/>
            <w:sz w:val="24"/>
          </w:rPr>
          <w:t> </w:t>
        </w:r>
        <w:r>
          <w:rPr>
            <w:sz w:val="24"/>
          </w:rPr>
          <w:t>of</w:t>
        </w:r>
        <w:r>
          <w:rPr>
            <w:spacing w:val="5"/>
            <w:sz w:val="24"/>
          </w:rPr>
          <w:t> </w:t>
        </w:r>
        <w:r>
          <w:rPr>
            <w:sz w:val="24"/>
          </w:rPr>
          <w:t>regulator</w:t>
        </w:r>
        <w:r>
          <w:rPr>
            <w:spacing w:val="5"/>
            <w:sz w:val="24"/>
          </w:rPr>
          <w:t> </w:t>
        </w:r>
        <w:r>
          <w:rPr>
            <w:sz w:val="24"/>
          </w:rPr>
          <w:t>tap</w:t>
        </w:r>
        <w:r>
          <w:rPr>
            <w:spacing w:val="4"/>
            <w:sz w:val="24"/>
          </w:rPr>
          <w:t> </w:t>
        </w:r>
        <w:r>
          <w:rPr>
            <w:sz w:val="24"/>
          </w:rPr>
          <w:t>action</w:t>
        </w:r>
        <w:r>
          <w:rPr>
            <w:spacing w:val="5"/>
            <w:sz w:val="24"/>
          </w:rPr>
          <w:t> </w:t>
        </w:r>
        <w:r>
          <w:rPr>
            <w:sz w:val="24"/>
          </w:rPr>
          <w:t>on</w:t>
        </w:r>
        <w:r>
          <w:rPr>
            <w:spacing w:val="5"/>
            <w:sz w:val="24"/>
          </w:rPr>
          <w:t> </w:t>
        </w:r>
        <w:r>
          <w:rPr>
            <w:sz w:val="24"/>
          </w:rPr>
          <w:t>the</w:t>
        </w:r>
        <w:r>
          <w:rPr>
            <w:spacing w:val="5"/>
            <w:sz w:val="24"/>
          </w:rPr>
          <w:t> </w:t>
        </w:r>
        <w:r>
          <w:rPr>
            <w:sz w:val="24"/>
          </w:rPr>
          <w:t>voltage-power</w:t>
        </w:r>
        <w:r>
          <w:rPr>
            <w:spacing w:val="4"/>
            <w:sz w:val="24"/>
          </w:rPr>
          <w:t> </w:t>
        </w:r>
        <w:r>
          <w:rPr>
            <w:sz w:val="24"/>
          </w:rPr>
          <w:t>manifold.</w:t>
        </w:r>
        <w:r>
          <w:rPr>
            <w:spacing w:val="37"/>
            <w:sz w:val="24"/>
          </w:rPr>
          <w:t> </w:t>
        </w:r>
        <w:r>
          <w:rPr>
            <w:sz w:val="24"/>
          </w:rPr>
          <w:t>The</w:t>
        </w:r>
        <w:r>
          <w:rPr>
            <w:spacing w:val="4"/>
            <w:sz w:val="24"/>
          </w:rPr>
          <w:t> </w:t>
        </w:r>
        <w:r>
          <w:rPr>
            <w:sz w:val="24"/>
          </w:rPr>
          <w:t>results</w:t>
        </w:r>
      </w:hyperlink>
    </w:p>
    <w:p>
      <w:pPr>
        <w:pStyle w:val="BodyText"/>
        <w:tabs>
          <w:tab w:pos="8840" w:val="left" w:leader="dot"/>
        </w:tabs>
        <w:spacing w:before="13"/>
        <w:ind w:left="1329"/>
      </w:pPr>
      <w:hyperlink w:history="true" w:anchor="_bookmark54">
        <w:r>
          <w:rPr/>
          <w:t>are</w:t>
        </w:r>
        <w:r>
          <w:rPr>
            <w:spacing w:val="-3"/>
          </w:rPr>
          <w:t> </w:t>
        </w:r>
        <w:r>
          <w:rPr/>
          <w:t>obtained</w:t>
        </w:r>
        <w:r>
          <w:rPr>
            <w:spacing w:val="-3"/>
          </w:rPr>
          <w:t> </w:t>
        </w:r>
        <w:r>
          <w:rPr/>
          <w:t>by</w:t>
        </w:r>
        <w:r>
          <w:rPr>
            <w:spacing w:val="-3"/>
          </w:rPr>
          <w:t> </w:t>
        </w:r>
        <w:r>
          <w:rPr/>
          <w:t>solving</w:t>
        </w:r>
        <w:r>
          <w:rPr>
            <w:spacing w:val="-3"/>
          </w:rPr>
          <w:t> </w:t>
        </w:r>
        <w:r>
          <w:rPr/>
          <w:t>Equation</w:t>
        </w:r>
        <w:r>
          <w:rPr>
            <w:spacing w:val="-3"/>
          </w:rPr>
          <w:t> </w:t>
        </w:r>
      </w:hyperlink>
      <w:hyperlink w:history="true" w:anchor="_bookmark35">
        <w:r>
          <w:rPr/>
          <w:t>(3.12)</w:t>
        </w:r>
        <w:r>
          <w:rPr>
            <w:spacing w:val="-3"/>
          </w:rPr>
          <w:t> </w:t>
        </w:r>
      </w:hyperlink>
      <w:hyperlink w:history="true" w:anchor="_bookmark54">
        <w:r>
          <w:rPr/>
          <w:t>in</w:t>
        </w:r>
        <w:r>
          <w:rPr>
            <w:spacing w:val="-2"/>
          </w:rPr>
          <w:t> </w:t>
        </w:r>
        <w:r>
          <w:rPr/>
          <w:t>OpenDSS.</w:t>
        </w:r>
      </w:hyperlink>
      <w:r>
        <w:rPr/>
        <w:tab/>
        <w:t>37</w:t>
      </w:r>
    </w:p>
    <w:p>
      <w:pPr>
        <w:pStyle w:val="ListParagraph"/>
        <w:numPr>
          <w:ilvl w:val="1"/>
          <w:numId w:val="16"/>
        </w:numPr>
        <w:tabs>
          <w:tab w:pos="1329" w:val="left" w:leader="none"/>
          <w:tab w:pos="1330" w:val="left" w:leader="none"/>
          <w:tab w:pos="8840" w:val="left" w:leader="dot"/>
        </w:tabs>
        <w:spacing w:line="252" w:lineRule="auto" w:before="302" w:after="0"/>
        <w:ind w:left="1329" w:right="858" w:hanging="539"/>
        <w:jc w:val="left"/>
        <w:rPr>
          <w:sz w:val="24"/>
        </w:rPr>
      </w:pPr>
      <w:hyperlink w:history="true" w:anchor="_bookmark63">
        <w:r>
          <w:rPr>
            <w:sz w:val="24"/>
          </w:rPr>
          <w:t>Flow chart of the proposed algorithm for fast QSTS simulation at 1-second</w:t>
        </w:r>
      </w:hyperlink>
      <w:r>
        <w:rPr>
          <w:spacing w:val="1"/>
          <w:sz w:val="24"/>
        </w:rPr>
        <w:t> </w:t>
      </w:r>
      <w:hyperlink w:history="true" w:anchor="_bookmark63">
        <w:r>
          <w:rPr>
            <w:sz w:val="24"/>
          </w:rPr>
          <w:t>resolution.</w:t>
        </w:r>
      </w:hyperlink>
      <w:r>
        <w:rPr>
          <w:sz w:val="24"/>
        </w:rPr>
        <w:tab/>
      </w:r>
      <w:r>
        <w:rPr>
          <w:spacing w:val="-3"/>
          <w:sz w:val="24"/>
        </w:rPr>
        <w:t>42</w:t>
      </w:r>
    </w:p>
    <w:p>
      <w:pPr>
        <w:pStyle w:val="ListParagraph"/>
        <w:numPr>
          <w:ilvl w:val="1"/>
          <w:numId w:val="16"/>
        </w:numPr>
        <w:tabs>
          <w:tab w:pos="1330" w:val="left" w:leader="none"/>
          <w:tab w:pos="8840" w:val="left" w:leader="dot"/>
        </w:tabs>
        <w:spacing w:line="240" w:lineRule="auto" w:before="287" w:after="0"/>
        <w:ind w:left="1329" w:right="0" w:hanging="539"/>
        <w:jc w:val="left"/>
        <w:rPr>
          <w:sz w:val="24"/>
        </w:rPr>
      </w:pPr>
      <w:hyperlink w:history="true" w:anchor="_bookmark66">
        <w:r>
          <w:rPr>
            <w:sz w:val="24"/>
          </w:rPr>
          <w:t>Flow</w:t>
        </w:r>
        <w:r>
          <w:rPr>
            <w:spacing w:val="-5"/>
            <w:sz w:val="24"/>
          </w:rPr>
          <w:t> </w:t>
        </w:r>
        <w:r>
          <w:rPr>
            <w:sz w:val="24"/>
          </w:rPr>
          <w:t>chart</w:t>
        </w:r>
        <w:r>
          <w:rPr>
            <w:spacing w:val="-4"/>
            <w:sz w:val="24"/>
          </w:rPr>
          <w:t> </w:t>
        </w:r>
        <w:r>
          <w:rPr>
            <w:sz w:val="24"/>
          </w:rPr>
          <w:t>of</w:t>
        </w:r>
        <w:r>
          <w:rPr>
            <w:spacing w:val="-4"/>
            <w:sz w:val="24"/>
          </w:rPr>
          <w:t> </w:t>
        </w:r>
        <w:r>
          <w:rPr>
            <w:sz w:val="24"/>
          </w:rPr>
          <w:t>the</w:t>
        </w:r>
        <w:r>
          <w:rPr>
            <w:spacing w:val="-4"/>
            <w:sz w:val="24"/>
          </w:rPr>
          <w:t> </w:t>
        </w:r>
        <w:r>
          <w:rPr>
            <w:sz w:val="24"/>
          </w:rPr>
          <w:t>voltage</w:t>
        </w:r>
        <w:r>
          <w:rPr>
            <w:spacing w:val="-4"/>
            <w:sz w:val="24"/>
          </w:rPr>
          <w:t> </w:t>
        </w:r>
        <w:r>
          <w:rPr>
            <w:sz w:val="24"/>
          </w:rPr>
          <w:t>reconstruction</w:t>
        </w:r>
        <w:r>
          <w:rPr>
            <w:spacing w:val="-4"/>
            <w:sz w:val="24"/>
          </w:rPr>
          <w:t> </w:t>
        </w:r>
        <w:r>
          <w:rPr>
            <w:sz w:val="24"/>
          </w:rPr>
          <w:t>process</w:t>
        </w:r>
        <w:r>
          <w:rPr>
            <w:spacing w:val="-4"/>
            <w:sz w:val="24"/>
          </w:rPr>
          <w:t> </w:t>
        </w:r>
        <w:r>
          <w:rPr>
            <w:sz w:val="24"/>
          </w:rPr>
          <w:t>using</w:t>
        </w:r>
        <w:r>
          <w:rPr>
            <w:spacing w:val="-4"/>
            <w:sz w:val="24"/>
          </w:rPr>
          <w:t> </w:t>
        </w:r>
        <w:r>
          <w:rPr>
            <w:sz w:val="24"/>
          </w:rPr>
          <w:t>uniform</w:t>
        </w:r>
        <w:r>
          <w:rPr>
            <w:spacing w:val="-4"/>
            <w:sz w:val="24"/>
          </w:rPr>
          <w:t> </w:t>
        </w:r>
        <w:r>
          <w:rPr>
            <w:sz w:val="24"/>
          </w:rPr>
          <w:t>time-step</w:t>
        </w:r>
      </w:hyperlink>
      <w:r>
        <w:rPr>
          <w:sz w:val="24"/>
        </w:rPr>
        <w:tab/>
        <w:t>44</w:t>
      </w:r>
    </w:p>
    <w:p>
      <w:pPr>
        <w:pStyle w:val="ListParagraph"/>
        <w:numPr>
          <w:ilvl w:val="1"/>
          <w:numId w:val="16"/>
        </w:numPr>
        <w:tabs>
          <w:tab w:pos="1330" w:val="left" w:leader="none"/>
        </w:tabs>
        <w:spacing w:line="252" w:lineRule="auto" w:before="302" w:after="0"/>
        <w:ind w:left="1329" w:right="1467" w:hanging="539"/>
        <w:jc w:val="left"/>
        <w:rPr>
          <w:sz w:val="24"/>
        </w:rPr>
      </w:pPr>
      <w:hyperlink w:history="true" w:anchor="_bookmark68">
        <w:r>
          <w:rPr>
            <w:sz w:val="24"/>
          </w:rPr>
          <w:t>Load</w:t>
        </w:r>
        <w:r>
          <w:rPr>
            <w:spacing w:val="-3"/>
            <w:sz w:val="24"/>
          </w:rPr>
          <w:t> </w:t>
        </w:r>
        <w:r>
          <w:rPr>
            <w:sz w:val="24"/>
          </w:rPr>
          <w:t>and</w:t>
        </w:r>
        <w:r>
          <w:rPr>
            <w:spacing w:val="-3"/>
            <w:sz w:val="24"/>
          </w:rPr>
          <w:t> </w:t>
        </w:r>
        <w:r>
          <w:rPr>
            <w:sz w:val="24"/>
          </w:rPr>
          <w:t>PV</w:t>
        </w:r>
        <w:r>
          <w:rPr>
            <w:spacing w:val="-3"/>
            <w:sz w:val="24"/>
          </w:rPr>
          <w:t> </w:t>
        </w:r>
        <w:r>
          <w:rPr>
            <w:sz w:val="24"/>
          </w:rPr>
          <w:t>power</w:t>
        </w:r>
        <w:r>
          <w:rPr>
            <w:spacing w:val="-2"/>
            <w:sz w:val="24"/>
          </w:rPr>
          <w:t> </w:t>
        </w:r>
        <w:r>
          <w:rPr>
            <w:sz w:val="24"/>
          </w:rPr>
          <w:t>injection</w:t>
        </w:r>
        <w:r>
          <w:rPr>
            <w:spacing w:val="-3"/>
            <w:sz w:val="24"/>
          </w:rPr>
          <w:t> </w:t>
        </w:r>
        <w:r>
          <w:rPr>
            <w:sz w:val="24"/>
          </w:rPr>
          <w:t>profiles</w:t>
        </w:r>
        <w:r>
          <w:rPr>
            <w:spacing w:val="-3"/>
            <w:sz w:val="24"/>
          </w:rPr>
          <w:t> </w:t>
        </w:r>
        <w:r>
          <w:rPr>
            <w:sz w:val="24"/>
          </w:rPr>
          <w:t>for</w:t>
        </w:r>
        <w:r>
          <w:rPr>
            <w:spacing w:val="-2"/>
            <w:sz w:val="24"/>
          </w:rPr>
          <w:t> </w:t>
        </w:r>
        <w:r>
          <w:rPr>
            <w:sz w:val="24"/>
          </w:rPr>
          <w:t>the</w:t>
        </w:r>
        <w:r>
          <w:rPr>
            <w:spacing w:val="-3"/>
            <w:sz w:val="24"/>
          </w:rPr>
          <w:t> </w:t>
        </w:r>
        <w:r>
          <w:rPr>
            <w:sz w:val="24"/>
          </w:rPr>
          <w:t>QSTS</w:t>
        </w:r>
        <w:r>
          <w:rPr>
            <w:spacing w:val="-3"/>
            <w:sz w:val="24"/>
          </w:rPr>
          <w:t> </w:t>
        </w:r>
        <w:r>
          <w:rPr>
            <w:sz w:val="24"/>
          </w:rPr>
          <w:t>simulation.</w:t>
        </w:r>
        <w:r>
          <w:rPr>
            <w:spacing w:val="15"/>
            <w:sz w:val="24"/>
          </w:rPr>
          <w:t> </w:t>
        </w:r>
        <w:r>
          <w:rPr>
            <w:sz w:val="24"/>
          </w:rPr>
          <w:t>Notice</w:t>
        </w:r>
        <w:r>
          <w:rPr>
            <w:spacing w:val="-2"/>
            <w:sz w:val="24"/>
          </w:rPr>
          <w:t> </w:t>
        </w:r>
        <w:r>
          <w:rPr>
            <w:sz w:val="24"/>
          </w:rPr>
          <w:t>the</w:t>
        </w:r>
      </w:hyperlink>
      <w:r>
        <w:rPr>
          <w:spacing w:val="-57"/>
          <w:sz w:val="24"/>
        </w:rPr>
        <w:t> </w:t>
      </w:r>
      <w:hyperlink w:history="true" w:anchor="_bookmark68">
        <w:r>
          <w:rPr>
            <w:sz w:val="24"/>
          </w:rPr>
          <w:t>variability</w:t>
        </w:r>
        <w:r>
          <w:rPr>
            <w:spacing w:val="17"/>
            <w:sz w:val="24"/>
          </w:rPr>
          <w:t> </w:t>
        </w:r>
        <w:r>
          <w:rPr>
            <w:sz w:val="24"/>
          </w:rPr>
          <w:t>in</w:t>
        </w:r>
        <w:r>
          <w:rPr>
            <w:spacing w:val="17"/>
            <w:sz w:val="24"/>
          </w:rPr>
          <w:t> </w:t>
        </w:r>
        <w:r>
          <w:rPr>
            <w:sz w:val="24"/>
          </w:rPr>
          <w:t>the</w:t>
        </w:r>
        <w:r>
          <w:rPr>
            <w:spacing w:val="17"/>
            <w:sz w:val="24"/>
          </w:rPr>
          <w:t> </w:t>
        </w:r>
        <w:r>
          <w:rPr>
            <w:sz w:val="24"/>
          </w:rPr>
          <w:t>PV</w:t>
        </w:r>
        <w:r>
          <w:rPr>
            <w:spacing w:val="18"/>
            <w:sz w:val="24"/>
          </w:rPr>
          <w:t> </w:t>
        </w:r>
        <w:r>
          <w:rPr>
            <w:sz w:val="24"/>
          </w:rPr>
          <w:t>profile</w:t>
        </w:r>
        <w:r>
          <w:rPr>
            <w:spacing w:val="17"/>
            <w:sz w:val="24"/>
          </w:rPr>
          <w:t> </w:t>
        </w:r>
        <w:r>
          <w:rPr>
            <w:sz w:val="24"/>
          </w:rPr>
          <w:t>which</w:t>
        </w:r>
        <w:r>
          <w:rPr>
            <w:spacing w:val="17"/>
            <w:sz w:val="24"/>
          </w:rPr>
          <w:t> </w:t>
        </w:r>
        <w:r>
          <w:rPr>
            <w:sz w:val="24"/>
          </w:rPr>
          <w:t>models</w:t>
        </w:r>
        <w:r>
          <w:rPr>
            <w:spacing w:val="18"/>
            <w:sz w:val="24"/>
          </w:rPr>
          <w:t> </w:t>
        </w:r>
        <w:r>
          <w:rPr>
            <w:sz w:val="24"/>
          </w:rPr>
          <w:t>the</w:t>
        </w:r>
        <w:r>
          <w:rPr>
            <w:spacing w:val="17"/>
            <w:sz w:val="24"/>
          </w:rPr>
          <w:t> </w:t>
        </w:r>
        <w:r>
          <w:rPr>
            <w:sz w:val="24"/>
          </w:rPr>
          <w:t>impact</w:t>
        </w:r>
        <w:r>
          <w:rPr>
            <w:spacing w:val="17"/>
            <w:sz w:val="24"/>
          </w:rPr>
          <w:t> </w:t>
        </w:r>
        <w:r>
          <w:rPr>
            <w:sz w:val="24"/>
          </w:rPr>
          <w:t>of</w:t>
        </w:r>
        <w:r>
          <w:rPr>
            <w:spacing w:val="17"/>
            <w:sz w:val="24"/>
          </w:rPr>
          <w:t> </w:t>
        </w:r>
        <w:r>
          <w:rPr>
            <w:sz w:val="24"/>
          </w:rPr>
          <w:t>a</w:t>
        </w:r>
        <w:r>
          <w:rPr>
            <w:spacing w:val="17"/>
            <w:sz w:val="24"/>
          </w:rPr>
          <w:t> </w:t>
        </w:r>
        <w:r>
          <w:rPr>
            <w:sz w:val="24"/>
          </w:rPr>
          <w:t>cloud</w:t>
        </w:r>
        <w:r>
          <w:rPr>
            <w:spacing w:val="17"/>
            <w:sz w:val="24"/>
          </w:rPr>
          <w:t> </w:t>
        </w:r>
        <w:r>
          <w:rPr>
            <w:sz w:val="24"/>
          </w:rPr>
          <w:t>passing</w:t>
        </w:r>
      </w:hyperlink>
    </w:p>
    <w:p>
      <w:pPr>
        <w:pStyle w:val="BodyText"/>
        <w:tabs>
          <w:tab w:pos="8840" w:val="left" w:leader="dot"/>
        </w:tabs>
        <w:spacing w:line="274" w:lineRule="exact"/>
        <w:ind w:left="1329"/>
      </w:pPr>
      <w:hyperlink w:history="true" w:anchor="_bookmark68">
        <w:r>
          <w:rPr/>
          <w:t>over</w:t>
        </w:r>
        <w:r>
          <w:rPr>
            <w:spacing w:val="-4"/>
          </w:rPr>
          <w:t> </w:t>
        </w:r>
        <w:r>
          <w:rPr/>
          <w:t>the</w:t>
        </w:r>
        <w:r>
          <w:rPr>
            <w:spacing w:val="-3"/>
          </w:rPr>
          <w:t> </w:t>
        </w:r>
        <w:r>
          <w:rPr/>
          <w:t>PV</w:t>
        </w:r>
        <w:r>
          <w:rPr>
            <w:spacing w:val="-4"/>
          </w:rPr>
          <w:t> </w:t>
        </w:r>
        <w:r>
          <w:rPr/>
          <w:t>site.</w:t>
        </w:r>
      </w:hyperlink>
      <w:r>
        <w:rPr/>
        <w:tab/>
        <w:t>45</w:t>
      </w:r>
    </w:p>
    <w:p>
      <w:pPr>
        <w:pStyle w:val="ListParagraph"/>
        <w:numPr>
          <w:ilvl w:val="1"/>
          <w:numId w:val="16"/>
        </w:numPr>
        <w:tabs>
          <w:tab w:pos="1330" w:val="left" w:leader="none"/>
          <w:tab w:pos="8840" w:val="left" w:leader="dot"/>
        </w:tabs>
        <w:spacing w:line="240" w:lineRule="auto" w:before="302" w:after="0"/>
        <w:ind w:left="1329" w:right="0" w:hanging="539"/>
        <w:jc w:val="left"/>
        <w:rPr>
          <w:sz w:val="24"/>
        </w:rPr>
      </w:pPr>
      <w:hyperlink w:history="true" w:anchor="_bookmark71">
        <w:r>
          <w:rPr>
            <w:sz w:val="24"/>
          </w:rPr>
          <w:t>Simulation</w:t>
        </w:r>
        <w:r>
          <w:rPr>
            <w:spacing w:val="-4"/>
            <w:sz w:val="24"/>
          </w:rPr>
          <w:t> </w:t>
        </w:r>
        <w:r>
          <w:rPr>
            <w:sz w:val="24"/>
          </w:rPr>
          <w:t>setup</w:t>
        </w:r>
        <w:r>
          <w:rPr>
            <w:spacing w:val="-3"/>
            <w:sz w:val="24"/>
          </w:rPr>
          <w:t> </w:t>
        </w:r>
        <w:r>
          <w:rPr>
            <w:sz w:val="24"/>
          </w:rPr>
          <w:t>for</w:t>
        </w:r>
        <w:r>
          <w:rPr>
            <w:spacing w:val="-3"/>
            <w:sz w:val="24"/>
          </w:rPr>
          <w:t> </w:t>
        </w:r>
        <w:r>
          <w:rPr>
            <w:sz w:val="24"/>
          </w:rPr>
          <w:t>the</w:t>
        </w:r>
        <w:r>
          <w:rPr>
            <w:spacing w:val="-3"/>
            <w:sz w:val="24"/>
          </w:rPr>
          <w:t> </w:t>
        </w:r>
        <w:r>
          <w:rPr>
            <w:sz w:val="24"/>
          </w:rPr>
          <w:t>proposed</w:t>
        </w:r>
        <w:r>
          <w:rPr>
            <w:spacing w:val="-4"/>
            <w:sz w:val="24"/>
          </w:rPr>
          <w:t> </w:t>
        </w:r>
        <w:r>
          <w:rPr>
            <w:sz w:val="24"/>
          </w:rPr>
          <w:t>fast</w:t>
        </w:r>
        <w:r>
          <w:rPr>
            <w:spacing w:val="-3"/>
            <w:sz w:val="24"/>
          </w:rPr>
          <w:t> </w:t>
        </w:r>
        <w:r>
          <w:rPr>
            <w:sz w:val="24"/>
          </w:rPr>
          <w:t>QSTS</w:t>
        </w:r>
        <w:r>
          <w:rPr>
            <w:spacing w:val="-3"/>
            <w:sz w:val="24"/>
          </w:rPr>
          <w:t> </w:t>
        </w:r>
        <w:r>
          <w:rPr>
            <w:sz w:val="24"/>
          </w:rPr>
          <w:t>algorithm.</w:t>
        </w:r>
      </w:hyperlink>
      <w:r>
        <w:rPr>
          <w:sz w:val="24"/>
        </w:rPr>
        <w:tab/>
        <w:t>46</w:t>
      </w:r>
    </w:p>
    <w:p>
      <w:pPr>
        <w:pStyle w:val="ListParagraph"/>
        <w:numPr>
          <w:ilvl w:val="1"/>
          <w:numId w:val="16"/>
        </w:numPr>
        <w:tabs>
          <w:tab w:pos="1330" w:val="left" w:leader="none"/>
        </w:tabs>
        <w:spacing w:line="252" w:lineRule="auto" w:before="302" w:after="0"/>
        <w:ind w:left="1329" w:right="1467" w:hanging="539"/>
        <w:jc w:val="left"/>
        <w:rPr>
          <w:sz w:val="24"/>
        </w:rPr>
      </w:pPr>
      <w:hyperlink w:history="true" w:anchor="_bookmark74">
        <w:r>
          <w:rPr>
            <w:sz w:val="24"/>
          </w:rPr>
          <w:t>Tap position of VReg 1 for 50 days obtained</w:t>
        </w:r>
        <w:r>
          <w:rPr>
            <w:spacing w:val="1"/>
            <w:sz w:val="24"/>
          </w:rPr>
          <w:t> </w:t>
        </w:r>
        <w:r>
          <w:rPr>
            <w:sz w:val="24"/>
          </w:rPr>
          <w:t>using the brute-force method</w:t>
        </w:r>
      </w:hyperlink>
      <w:r>
        <w:rPr>
          <w:spacing w:val="-57"/>
          <w:sz w:val="24"/>
        </w:rPr>
        <w:t> </w:t>
      </w:r>
      <w:hyperlink w:history="true" w:anchor="_bookmark74">
        <w:r>
          <w:rPr>
            <w:spacing w:val="-1"/>
            <w:sz w:val="24"/>
          </w:rPr>
          <w:t>and</w:t>
        </w:r>
        <w:r>
          <w:rPr>
            <w:spacing w:val="-14"/>
            <w:sz w:val="24"/>
          </w:rPr>
          <w:t> </w:t>
        </w:r>
        <w:r>
          <w:rPr>
            <w:spacing w:val="-1"/>
            <w:sz w:val="24"/>
          </w:rPr>
          <w:t>the</w:t>
        </w:r>
        <w:r>
          <w:rPr>
            <w:spacing w:val="-13"/>
            <w:sz w:val="24"/>
          </w:rPr>
          <w:t> </w:t>
        </w:r>
        <w:r>
          <w:rPr>
            <w:spacing w:val="-1"/>
            <w:sz w:val="24"/>
          </w:rPr>
          <w:t>proposed</w:t>
        </w:r>
        <w:r>
          <w:rPr>
            <w:spacing w:val="-14"/>
            <w:sz w:val="24"/>
          </w:rPr>
          <w:t> </w:t>
        </w:r>
        <w:r>
          <w:rPr>
            <w:spacing w:val="-1"/>
            <w:sz w:val="24"/>
          </w:rPr>
          <w:t>fast</w:t>
        </w:r>
        <w:r>
          <w:rPr>
            <w:spacing w:val="-13"/>
            <w:sz w:val="24"/>
          </w:rPr>
          <w:t> </w:t>
        </w:r>
        <w:r>
          <w:rPr>
            <w:spacing w:val="-1"/>
            <w:sz w:val="24"/>
          </w:rPr>
          <w:t>QSTS</w:t>
        </w:r>
        <w:r>
          <w:rPr>
            <w:spacing w:val="-14"/>
            <w:sz w:val="24"/>
          </w:rPr>
          <w:t> </w:t>
        </w:r>
        <w:r>
          <w:rPr>
            <w:spacing w:val="-1"/>
            <w:sz w:val="24"/>
          </w:rPr>
          <w:t>algorithm.</w:t>
        </w:r>
        <w:r>
          <w:rPr>
            <w:spacing w:val="8"/>
            <w:sz w:val="24"/>
          </w:rPr>
          <w:t> </w:t>
        </w:r>
        <w:r>
          <w:rPr>
            <w:spacing w:val="-1"/>
            <w:sz w:val="24"/>
          </w:rPr>
          <w:t>Regulator</w:t>
        </w:r>
        <w:r>
          <w:rPr>
            <w:spacing w:val="-13"/>
            <w:sz w:val="24"/>
          </w:rPr>
          <w:t> </w:t>
        </w:r>
        <w:r>
          <w:rPr>
            <w:sz w:val="24"/>
          </w:rPr>
          <w:t>tap</w:t>
        </w:r>
        <w:r>
          <w:rPr>
            <w:spacing w:val="-13"/>
            <w:sz w:val="24"/>
          </w:rPr>
          <w:t> </w:t>
        </w:r>
        <w:r>
          <w:rPr>
            <w:sz w:val="24"/>
          </w:rPr>
          <w:t>varies</w:t>
        </w:r>
        <w:r>
          <w:rPr>
            <w:spacing w:val="-14"/>
            <w:sz w:val="24"/>
          </w:rPr>
          <w:t> </w:t>
        </w:r>
        <w:r>
          <w:rPr>
            <w:sz w:val="24"/>
          </w:rPr>
          <w:t>from</w:t>
        </w:r>
        <w:r>
          <w:rPr>
            <w:spacing w:val="-13"/>
            <w:sz w:val="24"/>
          </w:rPr>
          <w:t> </w:t>
        </w:r>
        <w:r>
          <w:rPr>
            <w:sz w:val="24"/>
          </w:rPr>
          <w:t>1</w:t>
        </w:r>
        <w:r>
          <w:rPr>
            <w:spacing w:val="-14"/>
            <w:sz w:val="24"/>
          </w:rPr>
          <w:t> </w:t>
        </w:r>
        <w:r>
          <w:rPr>
            <w:sz w:val="24"/>
          </w:rPr>
          <w:t>(lowest)</w:t>
        </w:r>
      </w:hyperlink>
    </w:p>
    <w:p>
      <w:pPr>
        <w:pStyle w:val="BodyText"/>
        <w:tabs>
          <w:tab w:pos="8840" w:val="left" w:leader="dot"/>
        </w:tabs>
        <w:spacing w:line="274" w:lineRule="exact"/>
        <w:ind w:left="1329"/>
      </w:pPr>
      <w:hyperlink w:history="true" w:anchor="_bookmark74">
        <w:r>
          <w:rPr/>
          <w:t>to</w:t>
        </w:r>
        <w:r>
          <w:rPr>
            <w:spacing w:val="-3"/>
          </w:rPr>
          <w:t> </w:t>
        </w:r>
        <w:r>
          <w:rPr/>
          <w:t>33</w:t>
        </w:r>
        <w:r>
          <w:rPr>
            <w:spacing w:val="-2"/>
          </w:rPr>
          <w:t> </w:t>
        </w:r>
        <w:r>
          <w:rPr/>
          <w:t>(highest).</w:t>
        </w:r>
      </w:hyperlink>
      <w:r>
        <w:rPr/>
        <w:tab/>
        <w:t>48</w:t>
      </w:r>
    </w:p>
    <w:p>
      <w:pPr>
        <w:pStyle w:val="ListParagraph"/>
        <w:numPr>
          <w:ilvl w:val="1"/>
          <w:numId w:val="16"/>
        </w:numPr>
        <w:tabs>
          <w:tab w:pos="1330" w:val="left" w:leader="none"/>
        </w:tabs>
        <w:spacing w:line="252" w:lineRule="auto" w:before="301" w:after="0"/>
        <w:ind w:left="1329" w:right="1467" w:hanging="539"/>
        <w:jc w:val="left"/>
        <w:rPr>
          <w:sz w:val="24"/>
        </w:rPr>
      </w:pPr>
      <w:hyperlink w:history="true" w:anchor="_bookmark77">
        <w:r>
          <w:rPr>
            <w:w w:val="95"/>
            <w:sz w:val="24"/>
          </w:rPr>
          <w:t>A</w:t>
        </w:r>
        <w:r>
          <w:rPr>
            <w:spacing w:val="18"/>
            <w:w w:val="95"/>
            <w:sz w:val="24"/>
          </w:rPr>
          <w:t> </w:t>
        </w:r>
        <w:r>
          <w:rPr>
            <w:w w:val="95"/>
            <w:sz w:val="24"/>
          </w:rPr>
          <w:t>comparison</w:t>
        </w:r>
        <w:r>
          <w:rPr>
            <w:spacing w:val="19"/>
            <w:w w:val="95"/>
            <w:sz w:val="24"/>
          </w:rPr>
          <w:t> </w:t>
        </w:r>
        <w:r>
          <w:rPr>
            <w:w w:val="95"/>
            <w:sz w:val="24"/>
          </w:rPr>
          <w:t>of</w:t>
        </w:r>
        <w:r>
          <w:rPr>
            <w:spacing w:val="18"/>
            <w:w w:val="95"/>
            <w:sz w:val="24"/>
          </w:rPr>
          <w:t> </w:t>
        </w:r>
        <w:r>
          <w:rPr>
            <w:w w:val="95"/>
            <w:sz w:val="24"/>
          </w:rPr>
          <w:t>voltage</w:t>
        </w:r>
        <w:r>
          <w:rPr>
            <w:spacing w:val="19"/>
            <w:w w:val="95"/>
            <w:sz w:val="24"/>
          </w:rPr>
          <w:t> </w:t>
        </w:r>
        <w:r>
          <w:rPr>
            <w:w w:val="95"/>
            <w:sz w:val="24"/>
          </w:rPr>
          <w:t>profiles</w:t>
        </w:r>
        <w:r>
          <w:rPr>
            <w:spacing w:val="18"/>
            <w:w w:val="95"/>
            <w:sz w:val="24"/>
          </w:rPr>
          <w:t> </w:t>
        </w:r>
        <w:r>
          <w:rPr>
            <w:w w:val="95"/>
            <w:sz w:val="24"/>
          </w:rPr>
          <w:t>obtained</w:t>
        </w:r>
        <w:r>
          <w:rPr>
            <w:spacing w:val="19"/>
            <w:w w:val="95"/>
            <w:sz w:val="24"/>
          </w:rPr>
          <w:t> </w:t>
        </w:r>
        <w:r>
          <w:rPr>
            <w:w w:val="95"/>
            <w:sz w:val="24"/>
          </w:rPr>
          <w:t>using</w:t>
        </w:r>
        <w:r>
          <w:rPr>
            <w:spacing w:val="18"/>
            <w:w w:val="95"/>
            <w:sz w:val="24"/>
          </w:rPr>
          <w:t> </w:t>
        </w:r>
        <w:r>
          <w:rPr>
            <w:w w:val="95"/>
            <w:sz w:val="24"/>
          </w:rPr>
          <w:t>brute-force</w:t>
        </w:r>
        <w:r>
          <w:rPr>
            <w:spacing w:val="19"/>
            <w:w w:val="95"/>
            <w:sz w:val="24"/>
          </w:rPr>
          <w:t> </w:t>
        </w:r>
        <w:r>
          <w:rPr>
            <w:w w:val="95"/>
            <w:sz w:val="24"/>
          </w:rPr>
          <w:t>method</w:t>
        </w:r>
        <w:r>
          <w:rPr>
            <w:spacing w:val="19"/>
            <w:w w:val="95"/>
            <w:sz w:val="24"/>
          </w:rPr>
          <w:t> </w:t>
        </w:r>
        <w:r>
          <w:rPr>
            <w:w w:val="95"/>
            <w:sz w:val="24"/>
          </w:rPr>
          <w:t>and</w:t>
        </w:r>
        <w:r>
          <w:rPr>
            <w:spacing w:val="18"/>
            <w:w w:val="95"/>
            <w:sz w:val="24"/>
          </w:rPr>
          <w:t> </w:t>
        </w:r>
        <w:r>
          <w:rPr>
            <w:w w:val="95"/>
            <w:sz w:val="24"/>
          </w:rPr>
          <w:t>the</w:t>
        </w:r>
      </w:hyperlink>
      <w:r>
        <w:rPr>
          <w:spacing w:val="-54"/>
          <w:w w:val="95"/>
          <w:sz w:val="24"/>
        </w:rPr>
        <w:t> </w:t>
      </w:r>
      <w:hyperlink w:history="true" w:anchor="_bookmark77">
        <w:r>
          <w:rPr>
            <w:sz w:val="24"/>
          </w:rPr>
          <w:t>proposed</w:t>
        </w:r>
        <w:r>
          <w:rPr>
            <w:spacing w:val="5"/>
            <w:sz w:val="24"/>
          </w:rPr>
          <w:t> </w:t>
        </w:r>
        <w:r>
          <w:rPr>
            <w:sz w:val="24"/>
          </w:rPr>
          <w:t>fast</w:t>
        </w:r>
        <w:r>
          <w:rPr>
            <w:spacing w:val="5"/>
            <w:sz w:val="24"/>
          </w:rPr>
          <w:t> </w:t>
        </w:r>
        <w:r>
          <w:rPr>
            <w:sz w:val="24"/>
          </w:rPr>
          <w:t>QSTS</w:t>
        </w:r>
        <w:r>
          <w:rPr>
            <w:spacing w:val="5"/>
            <w:sz w:val="24"/>
          </w:rPr>
          <w:t> </w:t>
        </w:r>
        <w:r>
          <w:rPr>
            <w:sz w:val="24"/>
          </w:rPr>
          <w:t>algorithm.</w:t>
        </w:r>
        <w:r>
          <w:rPr>
            <w:spacing w:val="37"/>
            <w:sz w:val="24"/>
          </w:rPr>
          <w:t> </w:t>
        </w:r>
        <w:r>
          <w:rPr>
            <w:sz w:val="24"/>
          </w:rPr>
          <w:t>As</w:t>
        </w:r>
        <w:r>
          <w:rPr>
            <w:spacing w:val="5"/>
            <w:sz w:val="24"/>
          </w:rPr>
          <w:t> </w:t>
        </w:r>
        <w:r>
          <w:rPr>
            <w:sz w:val="24"/>
          </w:rPr>
          <w:t>the</w:t>
        </w:r>
        <w:r>
          <w:rPr>
            <w:spacing w:val="6"/>
            <w:sz w:val="24"/>
          </w:rPr>
          <w:t> </w:t>
        </w:r>
        <w:r>
          <w:rPr>
            <w:sz w:val="24"/>
          </w:rPr>
          <w:t>reconstruction</w:t>
        </w:r>
        <w:r>
          <w:rPr>
            <w:spacing w:val="5"/>
            <w:sz w:val="24"/>
          </w:rPr>
          <w:t> </w:t>
        </w:r>
        <w:r>
          <w:rPr>
            <w:sz w:val="24"/>
          </w:rPr>
          <w:t>time-step</w:t>
        </w:r>
        <w:r>
          <w:rPr>
            <w:spacing w:val="5"/>
            <w:sz w:val="24"/>
          </w:rPr>
          <w:t> </w:t>
        </w:r>
        <w:r>
          <w:rPr>
            <w:sz w:val="24"/>
          </w:rPr>
          <w:t>increases,</w:t>
        </w:r>
      </w:hyperlink>
    </w:p>
    <w:p>
      <w:pPr>
        <w:pStyle w:val="BodyText"/>
        <w:tabs>
          <w:tab w:pos="8840" w:val="left" w:leader="dot"/>
        </w:tabs>
        <w:spacing w:line="274" w:lineRule="exact"/>
        <w:ind w:left="1329"/>
      </w:pPr>
      <w:hyperlink w:history="true" w:anchor="_bookmark77">
        <w:r>
          <w:rPr/>
          <w:t>the</w:t>
        </w:r>
        <w:r>
          <w:rPr>
            <w:spacing w:val="-4"/>
          </w:rPr>
          <w:t> </w:t>
        </w:r>
        <w:r>
          <w:rPr/>
          <w:t>estimation</w:t>
        </w:r>
        <w:r>
          <w:rPr>
            <w:spacing w:val="-4"/>
          </w:rPr>
          <w:t> </w:t>
        </w:r>
        <w:r>
          <w:rPr/>
          <w:t>error</w:t>
        </w:r>
        <w:r>
          <w:rPr>
            <w:spacing w:val="-4"/>
          </w:rPr>
          <w:t> </w:t>
        </w:r>
        <w:r>
          <w:rPr/>
          <w:t>also</w:t>
        </w:r>
        <w:r>
          <w:rPr>
            <w:spacing w:val="-3"/>
          </w:rPr>
          <w:t> </w:t>
        </w:r>
        <w:r>
          <w:rPr/>
          <w:t>increases</w:t>
        </w:r>
        <w:r>
          <w:rPr>
            <w:spacing w:val="-4"/>
          </w:rPr>
          <w:t> </w:t>
        </w:r>
        <w:r>
          <w:rPr/>
          <w:t>due</w:t>
        </w:r>
        <w:r>
          <w:rPr>
            <w:spacing w:val="-4"/>
          </w:rPr>
          <w:t> </w:t>
        </w:r>
        <w:r>
          <w:rPr/>
          <w:t>to</w:t>
        </w:r>
        <w:r>
          <w:rPr>
            <w:spacing w:val="-4"/>
          </w:rPr>
          <w:t> </w:t>
        </w:r>
        <w:r>
          <w:rPr/>
          <w:t>the</w:t>
        </w:r>
        <w:r>
          <w:rPr>
            <w:spacing w:val="-3"/>
          </w:rPr>
          <w:t> </w:t>
        </w:r>
        <w:r>
          <w:rPr/>
          <w:t>zero-order</w:t>
        </w:r>
        <w:r>
          <w:rPr>
            <w:spacing w:val="-4"/>
          </w:rPr>
          <w:t> </w:t>
        </w:r>
        <w:r>
          <w:rPr/>
          <w:t>hold</w:t>
        </w:r>
        <w:r>
          <w:rPr>
            <w:spacing w:val="-4"/>
          </w:rPr>
          <w:t> </w:t>
        </w:r>
        <w:r>
          <w:rPr/>
          <w:t>filter</w:t>
        </w:r>
      </w:hyperlink>
      <w:r>
        <w:rPr/>
        <w:tab/>
        <w:t>49</w:t>
      </w:r>
    </w:p>
    <w:p>
      <w:pPr>
        <w:pStyle w:val="ListParagraph"/>
        <w:numPr>
          <w:ilvl w:val="1"/>
          <w:numId w:val="16"/>
        </w:numPr>
        <w:tabs>
          <w:tab w:pos="1330" w:val="left" w:leader="none"/>
        </w:tabs>
        <w:spacing w:line="252" w:lineRule="auto" w:before="302" w:after="0"/>
        <w:ind w:left="1329" w:right="1467" w:hanging="539"/>
        <w:jc w:val="left"/>
        <w:rPr>
          <w:sz w:val="24"/>
        </w:rPr>
      </w:pPr>
      <w:hyperlink w:history="true" w:anchor="_bookmark78">
        <w:r>
          <w:rPr>
            <w:sz w:val="24"/>
          </w:rPr>
          <w:t>Estimation</w:t>
        </w:r>
        <w:r>
          <w:rPr>
            <w:spacing w:val="-4"/>
            <w:sz w:val="24"/>
          </w:rPr>
          <w:t> </w:t>
        </w:r>
        <w:r>
          <w:rPr>
            <w:sz w:val="24"/>
          </w:rPr>
          <w:t>error</w:t>
        </w:r>
        <w:r>
          <w:rPr>
            <w:spacing w:val="-4"/>
            <w:sz w:val="24"/>
          </w:rPr>
          <w:t> </w:t>
        </w:r>
        <w:r>
          <w:rPr>
            <w:sz w:val="24"/>
          </w:rPr>
          <w:t>in</w:t>
        </w:r>
        <w:r>
          <w:rPr>
            <w:spacing w:val="-4"/>
            <w:sz w:val="24"/>
          </w:rPr>
          <w:t> </w:t>
        </w:r>
        <w:r>
          <w:rPr>
            <w:sz w:val="24"/>
          </w:rPr>
          <w:t>calculating</w:t>
        </w:r>
        <w:r>
          <w:rPr>
            <w:spacing w:val="-4"/>
            <w:sz w:val="24"/>
          </w:rPr>
          <w:t> </w:t>
        </w:r>
        <w:r>
          <w:rPr>
            <w:sz w:val="24"/>
          </w:rPr>
          <w:t>the</w:t>
        </w:r>
        <w:r>
          <w:rPr>
            <w:spacing w:val="-4"/>
            <w:sz w:val="24"/>
          </w:rPr>
          <w:t> </w:t>
        </w:r>
        <w:r>
          <w:rPr>
            <w:sz w:val="24"/>
          </w:rPr>
          <w:t>per</w:t>
        </w:r>
        <w:r>
          <w:rPr>
            <w:spacing w:val="-4"/>
            <w:sz w:val="24"/>
          </w:rPr>
          <w:t> </w:t>
        </w:r>
        <w:r>
          <w:rPr>
            <w:sz w:val="24"/>
          </w:rPr>
          <w:t>phase</w:t>
        </w:r>
        <w:r>
          <w:rPr>
            <w:spacing w:val="-4"/>
            <w:sz w:val="24"/>
          </w:rPr>
          <w:t> </w:t>
        </w:r>
        <w:r>
          <w:rPr>
            <w:sz w:val="24"/>
          </w:rPr>
          <w:t>maximum</w:t>
        </w:r>
        <w:r>
          <w:rPr>
            <w:spacing w:val="-4"/>
            <w:sz w:val="24"/>
          </w:rPr>
          <w:t> </w:t>
        </w:r>
        <w:r>
          <w:rPr>
            <w:sz w:val="24"/>
          </w:rPr>
          <w:t>voltage</w:t>
        </w:r>
        <w:r>
          <w:rPr>
            <w:spacing w:val="-4"/>
            <w:sz w:val="24"/>
          </w:rPr>
          <w:t> </w:t>
        </w:r>
        <w:r>
          <w:rPr>
            <w:sz w:val="24"/>
          </w:rPr>
          <w:t>at</w:t>
        </w:r>
        <w:r>
          <w:rPr>
            <w:spacing w:val="-4"/>
            <w:sz w:val="24"/>
          </w:rPr>
          <w:t> </w:t>
        </w:r>
        <w:r>
          <w:rPr>
            <w:sz w:val="24"/>
          </w:rPr>
          <w:t>each</w:t>
        </w:r>
        <w:r>
          <w:rPr>
            <w:spacing w:val="-4"/>
            <w:sz w:val="24"/>
          </w:rPr>
          <w:t> </w:t>
        </w:r>
        <w:r>
          <w:rPr>
            <w:sz w:val="24"/>
          </w:rPr>
          <w:t>bus</w:t>
        </w:r>
      </w:hyperlink>
      <w:r>
        <w:rPr>
          <w:spacing w:val="-57"/>
          <w:sz w:val="24"/>
        </w:rPr>
        <w:t> </w:t>
      </w:r>
      <w:hyperlink w:history="true" w:anchor="_bookmark78">
        <w:r>
          <w:rPr>
            <w:sz w:val="24"/>
          </w:rPr>
          <w:t>(or</w:t>
        </w:r>
        <w:r>
          <w:rPr>
            <w:spacing w:val="-15"/>
            <w:sz w:val="24"/>
          </w:rPr>
          <w:t> </w:t>
        </w:r>
        <w:r>
          <w:rPr>
            <w:sz w:val="24"/>
          </w:rPr>
          <w:t>maximum</w:t>
        </w:r>
        <w:r>
          <w:rPr>
            <w:spacing w:val="-14"/>
            <w:sz w:val="24"/>
          </w:rPr>
          <w:t> </w:t>
        </w:r>
        <w:r>
          <w:rPr>
            <w:sz w:val="24"/>
          </w:rPr>
          <w:t>voltage</w:t>
        </w:r>
        <w:r>
          <w:rPr>
            <w:spacing w:val="-13"/>
            <w:sz w:val="24"/>
          </w:rPr>
          <w:t> </w:t>
        </w:r>
        <w:r>
          <w:rPr>
            <w:sz w:val="24"/>
          </w:rPr>
          <w:t>at</w:t>
        </w:r>
        <w:r>
          <w:rPr>
            <w:spacing w:val="-14"/>
            <w:sz w:val="24"/>
          </w:rPr>
          <w:t> </w:t>
        </w:r>
        <w:r>
          <w:rPr>
            <w:sz w:val="24"/>
          </w:rPr>
          <w:t>each</w:t>
        </w:r>
        <w:r>
          <w:rPr>
            <w:spacing w:val="-15"/>
            <w:sz w:val="24"/>
          </w:rPr>
          <w:t> </w:t>
        </w:r>
        <w:r>
          <w:rPr>
            <w:sz w:val="24"/>
          </w:rPr>
          <w:t>node)</w:t>
        </w:r>
        <w:r>
          <w:rPr>
            <w:spacing w:val="-14"/>
            <w:sz w:val="24"/>
          </w:rPr>
          <w:t> </w:t>
        </w:r>
        <w:r>
          <w:rPr>
            <w:sz w:val="24"/>
          </w:rPr>
          <w:t>observed</w:t>
        </w:r>
        <w:r>
          <w:rPr>
            <w:spacing w:val="-14"/>
            <w:sz w:val="24"/>
          </w:rPr>
          <w:t> </w:t>
        </w:r>
        <w:r>
          <w:rPr>
            <w:sz w:val="24"/>
          </w:rPr>
          <w:t>during</w:t>
        </w:r>
        <w:r>
          <w:rPr>
            <w:spacing w:val="-13"/>
            <w:sz w:val="24"/>
          </w:rPr>
          <w:t> </w:t>
        </w:r>
        <w:r>
          <w:rPr>
            <w:sz w:val="24"/>
          </w:rPr>
          <w:t>the</w:t>
        </w:r>
        <w:r>
          <w:rPr>
            <w:spacing w:val="-14"/>
            <w:sz w:val="24"/>
          </w:rPr>
          <w:t> </w:t>
        </w:r>
        <w:r>
          <w:rPr>
            <w:sz w:val="24"/>
          </w:rPr>
          <w:t>yearlong,</w:t>
        </w:r>
        <w:r>
          <w:rPr>
            <w:spacing w:val="-13"/>
            <w:sz w:val="24"/>
          </w:rPr>
          <w:t> </w:t>
        </w:r>
        <w:r>
          <w:rPr>
            <w:sz w:val="24"/>
          </w:rPr>
          <w:t>1-second</w:t>
        </w:r>
      </w:hyperlink>
    </w:p>
    <w:p>
      <w:pPr>
        <w:pStyle w:val="BodyText"/>
        <w:tabs>
          <w:tab w:pos="8840" w:val="left" w:leader="dot"/>
        </w:tabs>
        <w:spacing w:line="274" w:lineRule="exact"/>
        <w:ind w:left="1329"/>
      </w:pPr>
      <w:hyperlink w:history="true" w:anchor="_bookmark78">
        <w:r>
          <w:rPr/>
          <w:t>resolution</w:t>
        </w:r>
        <w:r>
          <w:rPr>
            <w:spacing w:val="-3"/>
          </w:rPr>
          <w:t> </w:t>
        </w:r>
        <w:r>
          <w:rPr/>
          <w:t>QSTS.</w:t>
        </w:r>
      </w:hyperlink>
      <w:r>
        <w:rPr/>
        <w:tab/>
        <w:t>49</w:t>
      </w:r>
    </w:p>
    <w:p>
      <w:pPr>
        <w:pStyle w:val="ListParagraph"/>
        <w:numPr>
          <w:ilvl w:val="1"/>
          <w:numId w:val="16"/>
        </w:numPr>
        <w:tabs>
          <w:tab w:pos="1330" w:val="left" w:leader="none"/>
        </w:tabs>
        <w:spacing w:line="240" w:lineRule="auto" w:before="302" w:after="0"/>
        <w:ind w:left="1329" w:right="0" w:hanging="539"/>
        <w:jc w:val="left"/>
        <w:rPr>
          <w:sz w:val="24"/>
        </w:rPr>
      </w:pPr>
      <w:hyperlink w:history="true" w:anchor="_bookmark81">
        <w:r>
          <w:rPr>
            <w:sz w:val="24"/>
          </w:rPr>
          <w:t>New</w:t>
        </w:r>
        <w:r>
          <w:rPr>
            <w:spacing w:val="24"/>
            <w:sz w:val="24"/>
          </w:rPr>
          <w:t> </w:t>
        </w:r>
        <w:r>
          <w:rPr>
            <w:sz w:val="24"/>
          </w:rPr>
          <w:t>system</w:t>
        </w:r>
        <w:r>
          <w:rPr>
            <w:spacing w:val="25"/>
            <w:sz w:val="24"/>
          </w:rPr>
          <w:t> </w:t>
        </w:r>
        <w:r>
          <w:rPr>
            <w:sz w:val="24"/>
          </w:rPr>
          <w:t>controller</w:t>
        </w:r>
        <w:r>
          <w:rPr>
            <w:spacing w:val="25"/>
            <w:sz w:val="24"/>
          </w:rPr>
          <w:t> </w:t>
        </w:r>
        <w:r>
          <w:rPr>
            <w:sz w:val="24"/>
          </w:rPr>
          <w:t>states</w:t>
        </w:r>
        <w:r>
          <w:rPr>
            <w:spacing w:val="24"/>
            <w:sz w:val="24"/>
          </w:rPr>
          <w:t> </w:t>
        </w:r>
        <w:r>
          <w:rPr>
            <w:sz w:val="24"/>
          </w:rPr>
          <w:t>observed</w:t>
        </w:r>
        <w:r>
          <w:rPr>
            <w:spacing w:val="25"/>
            <w:sz w:val="24"/>
          </w:rPr>
          <w:t> </w:t>
        </w:r>
        <w:r>
          <w:rPr>
            <w:sz w:val="24"/>
          </w:rPr>
          <w:t>by</w:t>
        </w:r>
        <w:r>
          <w:rPr>
            <w:spacing w:val="25"/>
            <w:sz w:val="24"/>
          </w:rPr>
          <w:t> </w:t>
        </w:r>
        <w:r>
          <w:rPr>
            <w:sz w:val="24"/>
          </w:rPr>
          <w:t>the</w:t>
        </w:r>
        <w:r>
          <w:rPr>
            <w:spacing w:val="24"/>
            <w:sz w:val="24"/>
          </w:rPr>
          <w:t> </w:t>
        </w:r>
        <w:r>
          <w:rPr>
            <w:sz w:val="24"/>
          </w:rPr>
          <w:t>proposed</w:t>
        </w:r>
        <w:r>
          <w:rPr>
            <w:spacing w:val="25"/>
            <w:sz w:val="24"/>
          </w:rPr>
          <w:t> </w:t>
        </w:r>
        <w:r>
          <w:rPr>
            <w:sz w:val="24"/>
          </w:rPr>
          <w:t>fast</w:t>
        </w:r>
        <w:r>
          <w:rPr>
            <w:spacing w:val="25"/>
            <w:sz w:val="24"/>
          </w:rPr>
          <w:t> </w:t>
        </w:r>
        <w:r>
          <w:rPr>
            <w:sz w:val="24"/>
          </w:rPr>
          <w:t>QSTS</w:t>
        </w:r>
        <w:r>
          <w:rPr>
            <w:spacing w:val="24"/>
            <w:sz w:val="24"/>
          </w:rPr>
          <w:t> </w:t>
        </w:r>
        <w:r>
          <w:rPr>
            <w:sz w:val="24"/>
          </w:rPr>
          <w:t>algo-</w:t>
        </w:r>
      </w:hyperlink>
    </w:p>
    <w:p>
      <w:pPr>
        <w:pStyle w:val="BodyText"/>
        <w:tabs>
          <w:tab w:pos="8840" w:val="left" w:leader="dot"/>
        </w:tabs>
        <w:spacing w:before="13"/>
        <w:ind w:left="1329"/>
      </w:pPr>
      <w:hyperlink w:history="true" w:anchor="_bookmark81">
        <w:r>
          <w:rPr/>
          <w:t>rithm</w:t>
        </w:r>
        <w:r>
          <w:rPr>
            <w:spacing w:val="-3"/>
          </w:rPr>
          <w:t> </w:t>
        </w:r>
        <w:r>
          <w:rPr/>
          <w:t>for</w:t>
        </w:r>
        <w:r>
          <w:rPr>
            <w:spacing w:val="-3"/>
          </w:rPr>
          <w:t> </w:t>
        </w:r>
        <w:r>
          <w:rPr/>
          <w:t>the</w:t>
        </w:r>
        <w:r>
          <w:rPr>
            <w:spacing w:val="-3"/>
          </w:rPr>
          <w:t> </w:t>
        </w:r>
        <w:r>
          <w:rPr/>
          <w:t>yearlong</w:t>
        </w:r>
        <w:r>
          <w:rPr>
            <w:spacing w:val="-2"/>
          </w:rPr>
          <w:t> </w:t>
        </w:r>
        <w:r>
          <w:rPr/>
          <w:t>simulation.</w:t>
        </w:r>
      </w:hyperlink>
      <w:r>
        <w:rPr/>
        <w:tab/>
        <w:t>51</w:t>
      </w:r>
    </w:p>
    <w:p>
      <w:pPr>
        <w:pStyle w:val="ListParagraph"/>
        <w:numPr>
          <w:ilvl w:val="1"/>
          <w:numId w:val="17"/>
        </w:numPr>
        <w:tabs>
          <w:tab w:pos="1329" w:val="left" w:leader="none"/>
          <w:tab w:pos="1330" w:val="left" w:leader="none"/>
        </w:tabs>
        <w:spacing w:line="252" w:lineRule="auto" w:before="501" w:after="0"/>
        <w:ind w:left="1329" w:right="1467" w:hanging="539"/>
        <w:jc w:val="left"/>
        <w:rPr>
          <w:sz w:val="24"/>
        </w:rPr>
      </w:pPr>
      <w:hyperlink w:history="true" w:anchor="_bookmark89">
        <w:r>
          <w:rPr>
            <w:sz w:val="24"/>
          </w:rPr>
          <w:t>Residual</w:t>
        </w:r>
        <w:r>
          <w:rPr>
            <w:spacing w:val="-7"/>
            <w:sz w:val="24"/>
          </w:rPr>
          <w:t> </w:t>
        </w:r>
        <w:r>
          <w:rPr>
            <w:sz w:val="24"/>
          </w:rPr>
          <w:t>error</w:t>
        </w:r>
        <w:r>
          <w:rPr>
            <w:spacing w:val="-6"/>
            <w:sz w:val="24"/>
          </w:rPr>
          <w:t> </w:t>
        </w:r>
        <w:r>
          <w:rPr>
            <w:sz w:val="24"/>
          </w:rPr>
          <w:t>(absolute)</w:t>
        </w:r>
        <w:r>
          <w:rPr>
            <w:spacing w:val="-6"/>
            <w:sz w:val="24"/>
          </w:rPr>
          <w:t> </w:t>
        </w:r>
        <w:r>
          <w:rPr>
            <w:sz w:val="24"/>
          </w:rPr>
          <w:t>in</w:t>
        </w:r>
        <w:r>
          <w:rPr>
            <w:spacing w:val="-6"/>
            <w:sz w:val="24"/>
          </w:rPr>
          <w:t> </w:t>
        </w:r>
        <w:r>
          <w:rPr>
            <w:sz w:val="24"/>
          </w:rPr>
          <w:t>estimating</w:t>
        </w:r>
        <w:r>
          <w:rPr>
            <w:spacing w:val="-6"/>
            <w:sz w:val="24"/>
          </w:rPr>
          <w:t> </w:t>
        </w:r>
        <w:r>
          <w:rPr>
            <w:sz w:val="24"/>
          </w:rPr>
          <w:t>the</w:t>
        </w:r>
        <w:r>
          <w:rPr>
            <w:spacing w:val="-6"/>
            <w:sz w:val="24"/>
          </w:rPr>
          <w:t> </w:t>
        </w:r>
        <w:r>
          <w:rPr>
            <w:sz w:val="24"/>
          </w:rPr>
          <w:t>control</w:t>
        </w:r>
        <w:r>
          <w:rPr>
            <w:spacing w:val="-6"/>
            <w:sz w:val="24"/>
          </w:rPr>
          <w:t> </w:t>
        </w:r>
        <w:r>
          <w:rPr>
            <w:sz w:val="24"/>
          </w:rPr>
          <w:t>voltage</w:t>
        </w:r>
        <w:r>
          <w:rPr>
            <w:spacing w:val="-6"/>
            <w:sz w:val="24"/>
          </w:rPr>
          <w:t> </w:t>
        </w:r>
        <w:r>
          <w:rPr>
            <w:sz w:val="24"/>
          </w:rPr>
          <w:t>of</w:t>
        </w:r>
        <w:r>
          <w:rPr>
            <w:spacing w:val="-6"/>
            <w:sz w:val="24"/>
          </w:rPr>
          <w:t> </w:t>
        </w:r>
        <w:r>
          <w:rPr>
            <w:sz w:val="24"/>
          </w:rPr>
          <w:t>VReg</w:t>
        </w:r>
        <w:r>
          <w:rPr>
            <w:spacing w:val="-6"/>
            <w:sz w:val="24"/>
          </w:rPr>
          <w:t> </w:t>
        </w:r>
        <w:r>
          <w:rPr>
            <w:sz w:val="24"/>
          </w:rPr>
          <w:t>1</w:t>
        </w:r>
        <w:r>
          <w:rPr>
            <w:spacing w:val="-6"/>
            <w:sz w:val="24"/>
          </w:rPr>
          <w:t> </w:t>
        </w:r>
        <w:r>
          <w:rPr>
            <w:sz w:val="24"/>
          </w:rPr>
          <w:t>using</w:t>
        </w:r>
      </w:hyperlink>
      <w:r>
        <w:rPr>
          <w:spacing w:val="-57"/>
          <w:sz w:val="24"/>
        </w:rPr>
        <w:t> </w:t>
      </w:r>
      <w:hyperlink w:history="true" w:anchor="_bookmark89">
        <w:r>
          <w:rPr>
            <w:sz w:val="24"/>
          </w:rPr>
          <w:t>local</w:t>
        </w:r>
        <w:r>
          <w:rPr>
            <w:spacing w:val="-4"/>
            <w:sz w:val="24"/>
          </w:rPr>
          <w:t> </w:t>
        </w:r>
        <w:r>
          <w:rPr>
            <w:sz w:val="24"/>
          </w:rPr>
          <w:t>linearization.</w:t>
        </w:r>
        <w:r>
          <w:rPr>
            <w:spacing w:val="12"/>
            <w:sz w:val="24"/>
          </w:rPr>
          <w:t> </w:t>
        </w:r>
        <w:r>
          <w:rPr>
            <w:sz w:val="24"/>
          </w:rPr>
          <w:t>The</w:t>
        </w:r>
        <w:r>
          <w:rPr>
            <w:spacing w:val="-4"/>
            <w:sz w:val="24"/>
          </w:rPr>
          <w:t> </w:t>
        </w:r>
        <w:r>
          <w:rPr>
            <w:sz w:val="24"/>
          </w:rPr>
          <w:t>regulator</w:t>
        </w:r>
        <w:r>
          <w:rPr>
            <w:spacing w:val="-3"/>
            <w:sz w:val="24"/>
          </w:rPr>
          <w:t> </w:t>
        </w:r>
        <w:r>
          <w:rPr>
            <w:sz w:val="24"/>
          </w:rPr>
          <w:t>set</w:t>
        </w:r>
        <w:r>
          <w:rPr>
            <w:spacing w:val="-3"/>
            <w:sz w:val="24"/>
          </w:rPr>
          <w:t> </w:t>
        </w:r>
        <w:r>
          <w:rPr>
            <w:sz w:val="24"/>
          </w:rPr>
          <w:t>point</w:t>
        </w:r>
        <w:r>
          <w:rPr>
            <w:spacing w:val="-3"/>
            <w:sz w:val="24"/>
          </w:rPr>
          <w:t> </w:t>
        </w:r>
        <w:r>
          <w:rPr>
            <w:sz w:val="24"/>
          </w:rPr>
          <w:t>is</w:t>
        </w:r>
        <w:r>
          <w:rPr>
            <w:spacing w:val="-3"/>
            <w:sz w:val="24"/>
          </w:rPr>
          <w:t> </w:t>
        </w:r>
        <w:r>
          <w:rPr>
            <w:sz w:val="24"/>
          </w:rPr>
          <w:t>121</w:t>
        </w:r>
        <w:r>
          <w:rPr>
            <w:spacing w:val="-3"/>
            <w:sz w:val="24"/>
          </w:rPr>
          <w:t> </w:t>
        </w:r>
        <w:r>
          <w:rPr>
            <w:sz w:val="24"/>
          </w:rPr>
          <w:t>V</w:t>
        </w:r>
        <w:r>
          <w:rPr>
            <w:spacing w:val="-3"/>
            <w:sz w:val="24"/>
          </w:rPr>
          <w:t> </w:t>
        </w:r>
        <w:r>
          <w:rPr>
            <w:sz w:val="24"/>
          </w:rPr>
          <w:t>with</w:t>
        </w:r>
        <w:r>
          <w:rPr>
            <w:spacing w:val="-3"/>
            <w:sz w:val="24"/>
          </w:rPr>
          <w:t> </w:t>
        </w:r>
        <w:r>
          <w:rPr>
            <w:sz w:val="24"/>
          </w:rPr>
          <w:t>a</w:t>
        </w:r>
        <w:r>
          <w:rPr>
            <w:spacing w:val="-3"/>
            <w:sz w:val="24"/>
          </w:rPr>
          <w:t> </w:t>
        </w:r>
        <w:r>
          <w:rPr>
            <w:sz w:val="24"/>
          </w:rPr>
          <w:t>deadband</w:t>
        </w:r>
        <w:r>
          <w:rPr>
            <w:spacing w:val="-4"/>
            <w:sz w:val="24"/>
          </w:rPr>
          <w:t> </w:t>
        </w:r>
        <w:r>
          <w:rPr>
            <w:sz w:val="24"/>
          </w:rPr>
          <w:t>of</w:t>
        </w:r>
        <w:r>
          <w:rPr>
            <w:spacing w:val="-3"/>
            <w:sz w:val="24"/>
          </w:rPr>
          <w:t> </w:t>
        </w:r>
        <w:r>
          <w:rPr>
            <w:sz w:val="24"/>
          </w:rPr>
          <w:t>1.5</w:t>
        </w:r>
      </w:hyperlink>
    </w:p>
    <w:p>
      <w:pPr>
        <w:pStyle w:val="BodyText"/>
        <w:spacing w:line="274" w:lineRule="exact"/>
        <w:ind w:left="1329"/>
      </w:pPr>
      <w:hyperlink w:history="true" w:anchor="_bookmark89">
        <w:r>
          <w:rPr/>
          <w:t>V.</w:t>
        </w:r>
        <w:r>
          <w:rPr>
            <w:spacing w:val="11"/>
          </w:rPr>
          <w:t> </w:t>
        </w:r>
        <w:r>
          <w:rPr/>
          <w:t>The</w:t>
        </w:r>
        <w:r>
          <w:rPr>
            <w:spacing w:val="11"/>
          </w:rPr>
          <w:t> </w:t>
        </w:r>
        <w:r>
          <w:rPr/>
          <w:t>white</w:t>
        </w:r>
        <w:r>
          <w:rPr>
            <w:spacing w:val="11"/>
          </w:rPr>
          <w:t> </w:t>
        </w:r>
        <w:r>
          <w:rPr/>
          <w:t>diamonds</w:t>
        </w:r>
        <w:r>
          <w:rPr>
            <w:spacing w:val="11"/>
          </w:rPr>
          <w:t> </w:t>
        </w:r>
        <w:r>
          <w:rPr/>
          <w:t>represent</w:t>
        </w:r>
        <w:r>
          <w:rPr>
            <w:spacing w:val="11"/>
          </w:rPr>
          <w:t> </w:t>
        </w:r>
        <w:r>
          <w:rPr/>
          <w:t>the</w:t>
        </w:r>
        <w:r>
          <w:rPr>
            <w:spacing w:val="11"/>
          </w:rPr>
          <w:t> </w:t>
        </w:r>
        <w:r>
          <w:rPr/>
          <w:t>query</w:t>
        </w:r>
        <w:r>
          <w:rPr>
            <w:spacing w:val="11"/>
          </w:rPr>
          <w:t> </w:t>
        </w:r>
        <w:r>
          <w:rPr/>
          <w:t>points,</w:t>
        </w:r>
        <w:r>
          <w:rPr>
            <w:spacing w:val="14"/>
          </w:rPr>
          <w:t> </w:t>
        </w:r>
        <w:r>
          <w:rPr/>
          <w:t>whereas</w:t>
        </w:r>
        <w:r>
          <w:rPr>
            <w:spacing w:val="11"/>
          </w:rPr>
          <w:t> </w:t>
        </w:r>
        <w:r>
          <w:rPr/>
          <w:t>the</w:t>
        </w:r>
        <w:r>
          <w:rPr>
            <w:spacing w:val="11"/>
          </w:rPr>
          <w:t> </w:t>
        </w:r>
        <w:r>
          <w:rPr/>
          <w:t>operating</w:t>
        </w:r>
      </w:hyperlink>
    </w:p>
    <w:p>
      <w:pPr>
        <w:pStyle w:val="BodyText"/>
        <w:tabs>
          <w:tab w:pos="8840" w:val="left" w:leader="dot"/>
        </w:tabs>
        <w:spacing w:before="13"/>
        <w:ind w:left="1329"/>
      </w:pPr>
      <w:hyperlink w:history="true" w:anchor="_bookmark89">
        <w:r>
          <w:rPr/>
          <w:t>point</w:t>
        </w:r>
        <w:r>
          <w:rPr>
            <w:spacing w:val="-3"/>
          </w:rPr>
          <w:t> </w:t>
        </w:r>
        <w:r>
          <w:rPr/>
          <w:t>is</w:t>
        </w:r>
        <w:r>
          <w:rPr>
            <w:spacing w:val="-2"/>
          </w:rPr>
          <w:t> </w:t>
        </w:r>
        <w:r>
          <w:rPr/>
          <w:t>depicted</w:t>
        </w:r>
        <w:r>
          <w:rPr>
            <w:spacing w:val="-2"/>
          </w:rPr>
          <w:t> </w:t>
        </w:r>
        <w:r>
          <w:rPr/>
          <w:t>by</w:t>
        </w:r>
        <w:r>
          <w:rPr>
            <w:spacing w:val="-2"/>
          </w:rPr>
          <w:t> </w:t>
        </w:r>
        <w:r>
          <w:rPr/>
          <w:t>a</w:t>
        </w:r>
        <w:r>
          <w:rPr>
            <w:spacing w:val="-2"/>
          </w:rPr>
          <w:t> </w:t>
        </w:r>
        <w:r>
          <w:rPr/>
          <w:t>red</w:t>
        </w:r>
        <w:r>
          <w:rPr>
            <w:spacing w:val="-2"/>
          </w:rPr>
          <w:t> </w:t>
        </w:r>
        <w:r>
          <w:rPr/>
          <w:t>star</w:t>
        </w:r>
      </w:hyperlink>
      <w:r>
        <w:rPr/>
        <w:tab/>
        <w:t>56</w:t>
      </w:r>
    </w:p>
    <w:p>
      <w:pPr>
        <w:spacing w:after="0"/>
        <w:sectPr>
          <w:pgSz w:w="12240" w:h="15840"/>
          <w:pgMar w:header="0" w:footer="863" w:top="1380" w:bottom="1060" w:left="1720" w:right="580"/>
        </w:sectPr>
      </w:pPr>
    </w:p>
    <w:p>
      <w:pPr>
        <w:pStyle w:val="ListParagraph"/>
        <w:numPr>
          <w:ilvl w:val="1"/>
          <w:numId w:val="17"/>
        </w:numPr>
        <w:tabs>
          <w:tab w:pos="1330" w:val="left" w:leader="none"/>
        </w:tabs>
        <w:spacing w:line="252" w:lineRule="auto" w:before="75" w:after="0"/>
        <w:ind w:left="1329" w:right="1467" w:hanging="539"/>
        <w:jc w:val="both"/>
        <w:rPr>
          <w:sz w:val="24"/>
        </w:rPr>
      </w:pPr>
      <w:hyperlink w:history="true" w:anchor="_bookmark92">
        <w:r>
          <w:rPr>
            <w:sz w:val="24"/>
          </w:rPr>
          <w:t>Residual</w:t>
        </w:r>
        <w:r>
          <w:rPr>
            <w:spacing w:val="-6"/>
            <w:sz w:val="24"/>
          </w:rPr>
          <w:t> </w:t>
        </w:r>
        <w:r>
          <w:rPr>
            <w:sz w:val="24"/>
          </w:rPr>
          <w:t>error</w:t>
        </w:r>
        <w:r>
          <w:rPr>
            <w:spacing w:val="-6"/>
            <w:sz w:val="24"/>
          </w:rPr>
          <w:t> </w:t>
        </w:r>
        <w:r>
          <w:rPr>
            <w:sz w:val="24"/>
          </w:rPr>
          <w:t>(absolute)</w:t>
        </w:r>
        <w:r>
          <w:rPr>
            <w:spacing w:val="-6"/>
            <w:sz w:val="24"/>
          </w:rPr>
          <w:t> </w:t>
        </w:r>
        <w:r>
          <w:rPr>
            <w:sz w:val="24"/>
          </w:rPr>
          <w:t>in</w:t>
        </w:r>
        <w:r>
          <w:rPr>
            <w:spacing w:val="-6"/>
            <w:sz w:val="24"/>
          </w:rPr>
          <w:t> </w:t>
        </w:r>
        <w:r>
          <w:rPr>
            <w:sz w:val="24"/>
          </w:rPr>
          <w:t>estimating</w:t>
        </w:r>
        <w:r>
          <w:rPr>
            <w:spacing w:val="-6"/>
            <w:sz w:val="24"/>
          </w:rPr>
          <w:t> </w:t>
        </w:r>
        <w:r>
          <w:rPr>
            <w:sz w:val="24"/>
          </w:rPr>
          <w:t>the</w:t>
        </w:r>
        <w:r>
          <w:rPr>
            <w:spacing w:val="-6"/>
            <w:sz w:val="24"/>
          </w:rPr>
          <w:t> </w:t>
        </w:r>
        <w:r>
          <w:rPr>
            <w:sz w:val="24"/>
          </w:rPr>
          <w:t>control</w:t>
        </w:r>
        <w:r>
          <w:rPr>
            <w:spacing w:val="-6"/>
            <w:sz w:val="24"/>
          </w:rPr>
          <w:t> </w:t>
        </w:r>
        <w:r>
          <w:rPr>
            <w:sz w:val="24"/>
          </w:rPr>
          <w:t>voltage</w:t>
        </w:r>
        <w:r>
          <w:rPr>
            <w:spacing w:val="-6"/>
            <w:sz w:val="24"/>
          </w:rPr>
          <w:t> </w:t>
        </w:r>
        <w:r>
          <w:rPr>
            <w:sz w:val="24"/>
          </w:rPr>
          <w:t>of</w:t>
        </w:r>
        <w:r>
          <w:rPr>
            <w:spacing w:val="-6"/>
            <w:sz w:val="24"/>
          </w:rPr>
          <w:t> </w:t>
        </w:r>
        <w:r>
          <w:rPr>
            <w:sz w:val="24"/>
          </w:rPr>
          <w:t>VReg</w:t>
        </w:r>
        <w:r>
          <w:rPr>
            <w:spacing w:val="-6"/>
            <w:sz w:val="24"/>
          </w:rPr>
          <w:t> </w:t>
        </w:r>
        <w:r>
          <w:rPr>
            <w:sz w:val="24"/>
          </w:rPr>
          <w:t>1</w:t>
        </w:r>
        <w:r>
          <w:rPr>
            <w:spacing w:val="-6"/>
            <w:sz w:val="24"/>
          </w:rPr>
          <w:t> </w:t>
        </w:r>
        <w:r>
          <w:rPr>
            <w:sz w:val="24"/>
          </w:rPr>
          <w:t>using</w:t>
        </w:r>
      </w:hyperlink>
      <w:r>
        <w:rPr>
          <w:spacing w:val="-57"/>
          <w:sz w:val="24"/>
        </w:rPr>
        <w:t> </w:t>
      </w:r>
      <w:hyperlink w:history="true" w:anchor="_bookmark92">
        <w:r>
          <w:rPr>
            <w:sz w:val="24"/>
          </w:rPr>
          <w:t>sensitivity-based</w:t>
        </w:r>
        <w:r>
          <w:rPr>
            <w:spacing w:val="-10"/>
            <w:sz w:val="24"/>
          </w:rPr>
          <w:t> </w:t>
        </w:r>
        <w:r>
          <w:rPr>
            <w:sz w:val="24"/>
          </w:rPr>
          <w:t>linearization.</w:t>
        </w:r>
        <w:r>
          <w:rPr>
            <w:spacing w:val="7"/>
            <w:sz w:val="24"/>
          </w:rPr>
          <w:t> </w:t>
        </w:r>
        <w:r>
          <w:rPr>
            <w:sz w:val="24"/>
          </w:rPr>
          <w:t>The</w:t>
        </w:r>
        <w:r>
          <w:rPr>
            <w:spacing w:val="-10"/>
            <w:sz w:val="24"/>
          </w:rPr>
          <w:t> </w:t>
        </w:r>
        <w:r>
          <w:rPr>
            <w:sz w:val="24"/>
          </w:rPr>
          <w:t>query</w:t>
        </w:r>
        <w:r>
          <w:rPr>
            <w:spacing w:val="-9"/>
            <w:sz w:val="24"/>
          </w:rPr>
          <w:t> </w:t>
        </w:r>
        <w:r>
          <w:rPr>
            <w:sz w:val="24"/>
          </w:rPr>
          <w:t>points</w:t>
        </w:r>
        <w:r>
          <w:rPr>
            <w:spacing w:val="-10"/>
            <w:sz w:val="24"/>
          </w:rPr>
          <w:t> </w:t>
        </w:r>
        <w:r>
          <w:rPr>
            <w:sz w:val="24"/>
          </w:rPr>
          <w:t>are</w:t>
        </w:r>
        <w:r>
          <w:rPr>
            <w:spacing w:val="-9"/>
            <w:sz w:val="24"/>
          </w:rPr>
          <w:t> </w:t>
        </w:r>
        <w:r>
          <w:rPr>
            <w:sz w:val="24"/>
          </w:rPr>
          <w:t>well</w:t>
        </w:r>
        <w:r>
          <w:rPr>
            <w:spacing w:val="-10"/>
            <w:sz w:val="24"/>
          </w:rPr>
          <w:t> </w:t>
        </w:r>
        <w:r>
          <w:rPr>
            <w:sz w:val="24"/>
          </w:rPr>
          <w:t>spread</w:t>
        </w:r>
        <w:r>
          <w:rPr>
            <w:spacing w:val="-9"/>
            <w:sz w:val="24"/>
          </w:rPr>
          <w:t> </w:t>
        </w:r>
        <w:r>
          <w:rPr>
            <w:sz w:val="24"/>
          </w:rPr>
          <w:t>out</w:t>
        </w:r>
        <w:r>
          <w:rPr>
            <w:spacing w:val="-10"/>
            <w:sz w:val="24"/>
          </w:rPr>
          <w:t> </w:t>
        </w:r>
        <w:r>
          <w:rPr>
            <w:sz w:val="24"/>
          </w:rPr>
          <w:t>and</w:t>
        </w:r>
        <w:r>
          <w:rPr>
            <w:spacing w:val="-10"/>
            <w:sz w:val="24"/>
          </w:rPr>
          <w:t> </w:t>
        </w:r>
        <w:r>
          <w:rPr>
            <w:sz w:val="24"/>
          </w:rPr>
          <w:t>lie</w:t>
        </w:r>
      </w:hyperlink>
    </w:p>
    <w:p>
      <w:pPr>
        <w:pStyle w:val="BodyText"/>
        <w:tabs>
          <w:tab w:pos="8840" w:val="left" w:leader="dot"/>
        </w:tabs>
        <w:spacing w:line="274" w:lineRule="exact"/>
        <w:ind w:left="1329"/>
        <w:jc w:val="both"/>
      </w:pPr>
      <w:hyperlink w:history="true" w:anchor="_bookmark92">
        <w:r>
          <w:rPr/>
          <w:t>close</w:t>
        </w:r>
        <w:r>
          <w:rPr>
            <w:spacing w:val="-3"/>
          </w:rPr>
          <w:t> </w:t>
        </w:r>
        <w:r>
          <w:rPr/>
          <w:t>to</w:t>
        </w:r>
        <w:r>
          <w:rPr>
            <w:spacing w:val="-3"/>
          </w:rPr>
          <w:t> </w:t>
        </w:r>
        <w:r>
          <w:rPr/>
          <w:t>the</w:t>
        </w:r>
        <w:r>
          <w:rPr>
            <w:spacing w:val="-2"/>
          </w:rPr>
          <w:t> </w:t>
        </w:r>
        <w:r>
          <w:rPr/>
          <w:t>boundary</w:t>
        </w:r>
        <w:r>
          <w:rPr>
            <w:spacing w:val="-3"/>
          </w:rPr>
          <w:t> </w:t>
        </w:r>
        <w:r>
          <w:rPr/>
          <w:t>of</w:t>
        </w:r>
        <w:r>
          <w:rPr>
            <w:spacing w:val="-2"/>
          </w:rPr>
          <w:t> </w:t>
        </w:r>
        <w:r>
          <w:rPr/>
          <w:t>the</w:t>
        </w:r>
        <w:r>
          <w:rPr>
            <w:spacing w:val="-3"/>
          </w:rPr>
          <w:t> </w:t>
        </w:r>
        <w:r>
          <w:rPr/>
          <w:t>feasible</w:t>
        </w:r>
        <w:r>
          <w:rPr>
            <w:spacing w:val="-2"/>
          </w:rPr>
          <w:t> </w:t>
        </w:r>
        <w:r>
          <w:rPr/>
          <w:t>solution</w:t>
        </w:r>
        <w:r>
          <w:rPr>
            <w:spacing w:val="-3"/>
          </w:rPr>
          <w:t> </w:t>
        </w:r>
        <w:r>
          <w:rPr/>
          <w:t>space.</w:t>
        </w:r>
      </w:hyperlink>
      <w:r>
        <w:rPr/>
        <w:tab/>
        <w:t>59</w:t>
      </w:r>
    </w:p>
    <w:p>
      <w:pPr>
        <w:pStyle w:val="ListParagraph"/>
        <w:numPr>
          <w:ilvl w:val="1"/>
          <w:numId w:val="17"/>
        </w:numPr>
        <w:tabs>
          <w:tab w:pos="1330" w:val="left" w:leader="none"/>
        </w:tabs>
        <w:spacing w:line="252" w:lineRule="auto" w:before="302" w:after="0"/>
        <w:ind w:left="1329" w:right="1467" w:hanging="539"/>
        <w:jc w:val="both"/>
        <w:rPr>
          <w:sz w:val="24"/>
        </w:rPr>
      </w:pPr>
      <w:hyperlink w:history="true" w:anchor="_bookmark98">
        <w:r>
          <w:rPr>
            <w:sz w:val="24"/>
          </w:rPr>
          <w:t>Impact of regulator tap action on the voltage-power manifold. The voltage</w:t>
        </w:r>
      </w:hyperlink>
      <w:r>
        <w:rPr>
          <w:spacing w:val="-57"/>
          <w:sz w:val="24"/>
        </w:rPr>
        <w:t> </w:t>
      </w:r>
      <w:hyperlink w:history="true" w:anchor="_bookmark98">
        <w:r>
          <w:rPr>
            <w:sz w:val="24"/>
          </w:rPr>
          <w:t>magnitude corresponding to each tap position is represented by a different</w:t>
        </w:r>
      </w:hyperlink>
      <w:r>
        <w:rPr>
          <w:spacing w:val="-57"/>
          <w:sz w:val="24"/>
        </w:rPr>
        <w:t> </w:t>
      </w:r>
      <w:hyperlink w:history="true" w:anchor="_bookmark98">
        <w:r>
          <w:rPr>
            <w:sz w:val="24"/>
          </w:rPr>
          <w:t>color.</w:t>
        </w:r>
        <w:r>
          <w:rPr>
            <w:spacing w:val="32"/>
            <w:sz w:val="24"/>
          </w:rPr>
          <w:t> </w:t>
        </w:r>
        <w:r>
          <w:rPr>
            <w:sz w:val="24"/>
          </w:rPr>
          <w:t>The</w:t>
        </w:r>
        <w:r>
          <w:rPr>
            <w:spacing w:val="3"/>
            <w:sz w:val="24"/>
          </w:rPr>
          <w:t> </w:t>
        </w:r>
        <w:r>
          <w:rPr>
            <w:sz w:val="24"/>
          </w:rPr>
          <w:t>diamonds</w:t>
        </w:r>
        <w:r>
          <w:rPr>
            <w:spacing w:val="3"/>
            <w:sz w:val="24"/>
          </w:rPr>
          <w:t> </w:t>
        </w:r>
        <w:r>
          <w:rPr>
            <w:sz w:val="24"/>
          </w:rPr>
          <w:t>represent</w:t>
        </w:r>
        <w:r>
          <w:rPr>
            <w:spacing w:val="3"/>
            <w:sz w:val="24"/>
          </w:rPr>
          <w:t> </w:t>
        </w:r>
        <w:r>
          <w:rPr>
            <w:sz w:val="24"/>
          </w:rPr>
          <w:t>the</w:t>
        </w:r>
        <w:r>
          <w:rPr>
            <w:spacing w:val="3"/>
            <w:sz w:val="24"/>
          </w:rPr>
          <w:t> </w:t>
        </w:r>
        <w:r>
          <w:rPr>
            <w:sz w:val="24"/>
          </w:rPr>
          <w:t>maximum</w:t>
        </w:r>
        <w:r>
          <w:rPr>
            <w:spacing w:val="3"/>
            <w:sz w:val="24"/>
          </w:rPr>
          <w:t> </w:t>
        </w:r>
        <w:r>
          <w:rPr>
            <w:sz w:val="24"/>
          </w:rPr>
          <w:t>and</w:t>
        </w:r>
        <w:r>
          <w:rPr>
            <w:spacing w:val="4"/>
            <w:sz w:val="24"/>
          </w:rPr>
          <w:t> </w:t>
        </w:r>
        <w:r>
          <w:rPr>
            <w:sz w:val="24"/>
          </w:rPr>
          <w:t>minimum</w:t>
        </w:r>
        <w:r>
          <w:rPr>
            <w:spacing w:val="3"/>
            <w:sz w:val="24"/>
          </w:rPr>
          <w:t> </w:t>
        </w:r>
        <w:r>
          <w:rPr>
            <w:sz w:val="24"/>
          </w:rPr>
          <w:t>voltages</w:t>
        </w:r>
        <w:r>
          <w:rPr>
            <w:spacing w:val="3"/>
            <w:sz w:val="24"/>
          </w:rPr>
          <w:t> </w:t>
        </w:r>
        <w:r>
          <w:rPr>
            <w:sz w:val="24"/>
          </w:rPr>
          <w:t>for</w:t>
        </w:r>
        <w:r>
          <w:rPr>
            <w:spacing w:val="3"/>
            <w:sz w:val="24"/>
          </w:rPr>
          <w:t> </w:t>
        </w:r>
        <w:r>
          <w:rPr>
            <w:sz w:val="24"/>
          </w:rPr>
          <w:t>a</w:t>
        </w:r>
      </w:hyperlink>
    </w:p>
    <w:p>
      <w:pPr>
        <w:pStyle w:val="BodyText"/>
        <w:tabs>
          <w:tab w:pos="8840" w:val="left" w:leader="dot"/>
        </w:tabs>
        <w:spacing w:line="273" w:lineRule="exact"/>
        <w:ind w:left="1329"/>
        <w:jc w:val="both"/>
      </w:pPr>
      <w:hyperlink w:history="true" w:anchor="_bookmark98">
        <w:r>
          <w:rPr/>
          <w:t>given</w:t>
        </w:r>
        <w:r>
          <w:rPr>
            <w:spacing w:val="-5"/>
          </w:rPr>
          <w:t> </w:t>
        </w:r>
        <w:r>
          <w:rPr/>
          <w:t>tap</w:t>
        </w:r>
        <w:r>
          <w:rPr>
            <w:spacing w:val="-5"/>
          </w:rPr>
          <w:t> </w:t>
        </w:r>
        <w:r>
          <w:rPr/>
          <w:t>position.</w:t>
        </w:r>
      </w:hyperlink>
      <w:r>
        <w:rPr/>
        <w:tab/>
        <w:t>62</w:t>
      </w:r>
    </w:p>
    <w:p>
      <w:pPr>
        <w:pStyle w:val="ListParagraph"/>
        <w:numPr>
          <w:ilvl w:val="1"/>
          <w:numId w:val="17"/>
        </w:numPr>
        <w:tabs>
          <w:tab w:pos="1330" w:val="left" w:leader="none"/>
        </w:tabs>
        <w:spacing w:line="252" w:lineRule="auto" w:before="301" w:after="0"/>
        <w:ind w:left="1329" w:right="1399" w:hanging="539"/>
        <w:jc w:val="both"/>
        <w:rPr>
          <w:sz w:val="24"/>
        </w:rPr>
      </w:pPr>
      <w:hyperlink w:history="true" w:anchor="_bookmark101">
        <w:r>
          <w:rPr>
            <w:w w:val="95"/>
            <w:sz w:val="24"/>
          </w:rPr>
          <w:t>Accuracy comparison of the fast QSTS algorithm using uniform and nonuni-</w:t>
        </w:r>
      </w:hyperlink>
      <w:r>
        <w:rPr>
          <w:spacing w:val="1"/>
          <w:w w:val="95"/>
          <w:sz w:val="24"/>
        </w:rPr>
        <w:t> </w:t>
      </w:r>
      <w:hyperlink w:history="true" w:anchor="_bookmark101">
        <w:r>
          <w:rPr>
            <w:w w:val="95"/>
            <w:sz w:val="24"/>
          </w:rPr>
          <w:t>form</w:t>
        </w:r>
        <w:r>
          <w:rPr>
            <w:spacing w:val="15"/>
            <w:w w:val="95"/>
            <w:sz w:val="24"/>
          </w:rPr>
          <w:t> </w:t>
        </w:r>
        <w:r>
          <w:rPr>
            <w:w w:val="95"/>
            <w:sz w:val="24"/>
          </w:rPr>
          <w:t>voltage</w:t>
        </w:r>
        <w:r>
          <w:rPr>
            <w:spacing w:val="15"/>
            <w:w w:val="95"/>
            <w:sz w:val="24"/>
          </w:rPr>
          <w:t> </w:t>
        </w:r>
        <w:r>
          <w:rPr>
            <w:w w:val="95"/>
            <w:sz w:val="24"/>
          </w:rPr>
          <w:t>reconstruction.</w:t>
        </w:r>
        <w:r>
          <w:rPr>
            <w:spacing w:val="50"/>
            <w:w w:val="95"/>
            <w:sz w:val="24"/>
          </w:rPr>
          <w:t> </w:t>
        </w:r>
        <w:r>
          <w:rPr>
            <w:w w:val="95"/>
            <w:sz w:val="24"/>
          </w:rPr>
          <w:t>The</w:t>
        </w:r>
        <w:r>
          <w:rPr>
            <w:spacing w:val="15"/>
            <w:w w:val="95"/>
            <w:sz w:val="24"/>
          </w:rPr>
          <w:t> </w:t>
        </w:r>
        <w:r>
          <w:rPr>
            <w:w w:val="95"/>
            <w:sz w:val="24"/>
          </w:rPr>
          <w:t>x-axis</w:t>
        </w:r>
        <w:r>
          <w:rPr>
            <w:spacing w:val="15"/>
            <w:w w:val="95"/>
            <w:sz w:val="24"/>
          </w:rPr>
          <w:t> </w:t>
        </w:r>
        <w:r>
          <w:rPr>
            <w:w w:val="95"/>
            <w:sz w:val="24"/>
          </w:rPr>
          <w:t>represents</w:t>
        </w:r>
        <w:r>
          <w:rPr>
            <w:spacing w:val="16"/>
            <w:w w:val="95"/>
            <w:sz w:val="24"/>
          </w:rPr>
          <w:t> </w:t>
        </w:r>
        <w:r>
          <w:rPr>
            <w:w w:val="95"/>
            <w:sz w:val="24"/>
          </w:rPr>
          <w:t>the</w:t>
        </w:r>
        <w:r>
          <w:rPr>
            <w:spacing w:val="15"/>
            <w:w w:val="95"/>
            <w:sz w:val="24"/>
          </w:rPr>
          <w:t> </w:t>
        </w:r>
        <w:r>
          <w:rPr>
            <w:w w:val="95"/>
            <w:sz w:val="24"/>
          </w:rPr>
          <w:t>sample</w:t>
        </w:r>
        <w:r>
          <w:rPr>
            <w:spacing w:val="15"/>
            <w:w w:val="95"/>
            <w:sz w:val="24"/>
          </w:rPr>
          <w:t> </w:t>
        </w:r>
        <w:r>
          <w:rPr>
            <w:w w:val="95"/>
            <w:sz w:val="24"/>
          </w:rPr>
          <w:t>count</w:t>
        </w:r>
        <w:r>
          <w:rPr>
            <w:spacing w:val="15"/>
            <w:w w:val="95"/>
            <w:sz w:val="24"/>
          </w:rPr>
          <w:t> </w:t>
        </w:r>
        <w:r>
          <w:rPr>
            <w:w w:val="95"/>
            <w:sz w:val="24"/>
          </w:rPr>
          <w:t>or</w:t>
        </w:r>
        <w:r>
          <w:rPr>
            <w:spacing w:val="15"/>
            <w:w w:val="95"/>
            <w:sz w:val="24"/>
          </w:rPr>
          <w:t> </w:t>
        </w:r>
        <w:r>
          <w:rPr>
            <w:w w:val="95"/>
            <w:sz w:val="24"/>
          </w:rPr>
          <w:t>time</w:t>
        </w:r>
      </w:hyperlink>
      <w:r>
        <w:rPr>
          <w:spacing w:val="1"/>
          <w:w w:val="95"/>
          <w:sz w:val="24"/>
        </w:rPr>
        <w:t> </w:t>
      </w:r>
      <w:hyperlink w:history="true" w:anchor="_bookmark101">
        <w:r>
          <w:rPr>
            <w:sz w:val="24"/>
          </w:rPr>
          <w:t>in</w:t>
        </w:r>
        <w:r>
          <w:rPr>
            <w:spacing w:val="-4"/>
            <w:sz w:val="24"/>
          </w:rPr>
          <w:t> </w:t>
        </w:r>
        <w:r>
          <w:rPr>
            <w:sz w:val="24"/>
          </w:rPr>
          <w:t>seconds.</w:t>
        </w:r>
        <w:r>
          <w:rPr>
            <w:spacing w:val="10"/>
            <w:sz w:val="24"/>
          </w:rPr>
          <w:t> </w:t>
        </w:r>
        <w:r>
          <w:rPr>
            <w:sz w:val="24"/>
          </w:rPr>
          <w:t>The</w:t>
        </w:r>
        <w:r>
          <w:rPr>
            <w:spacing w:val="-4"/>
            <w:sz w:val="24"/>
          </w:rPr>
          <w:t> </w:t>
        </w:r>
        <w:r>
          <w:rPr>
            <w:sz w:val="24"/>
          </w:rPr>
          <w:t>brute-force</w:t>
        </w:r>
        <w:r>
          <w:rPr>
            <w:spacing w:val="-5"/>
            <w:sz w:val="24"/>
          </w:rPr>
          <w:t> </w:t>
        </w:r>
        <w:r>
          <w:rPr>
            <w:sz w:val="24"/>
          </w:rPr>
          <w:t>results</w:t>
        </w:r>
        <w:r>
          <w:rPr>
            <w:spacing w:val="-3"/>
            <w:sz w:val="24"/>
          </w:rPr>
          <w:t> </w:t>
        </w:r>
        <w:r>
          <w:rPr>
            <w:sz w:val="24"/>
          </w:rPr>
          <w:t>are</w:t>
        </w:r>
        <w:r>
          <w:rPr>
            <w:spacing w:val="-5"/>
            <w:sz w:val="24"/>
          </w:rPr>
          <w:t> </w:t>
        </w:r>
        <w:r>
          <w:rPr>
            <w:sz w:val="24"/>
          </w:rPr>
          <w:t>obtained</w:t>
        </w:r>
        <w:r>
          <w:rPr>
            <w:spacing w:val="-4"/>
            <w:sz w:val="24"/>
          </w:rPr>
          <w:t> </w:t>
        </w:r>
        <w:r>
          <w:rPr>
            <w:sz w:val="24"/>
          </w:rPr>
          <w:t>by</w:t>
        </w:r>
        <w:r>
          <w:rPr>
            <w:spacing w:val="-5"/>
            <w:sz w:val="24"/>
          </w:rPr>
          <w:t> </w:t>
        </w:r>
        <w:r>
          <w:rPr>
            <w:sz w:val="24"/>
          </w:rPr>
          <w:t>running</w:t>
        </w:r>
        <w:r>
          <w:rPr>
            <w:spacing w:val="-4"/>
            <w:sz w:val="24"/>
          </w:rPr>
          <w:t> </w:t>
        </w:r>
        <w:r>
          <w:rPr>
            <w:sz w:val="24"/>
          </w:rPr>
          <w:t>a</w:t>
        </w:r>
        <w:r>
          <w:rPr>
            <w:spacing w:val="-4"/>
            <w:sz w:val="24"/>
          </w:rPr>
          <w:t> </w:t>
        </w:r>
        <w:r>
          <w:rPr>
            <w:sz w:val="24"/>
          </w:rPr>
          <w:t>1-second</w:t>
        </w:r>
        <w:r>
          <w:rPr>
            <w:spacing w:val="-5"/>
            <w:sz w:val="24"/>
          </w:rPr>
          <w:t> </w:t>
        </w:r>
        <w:r>
          <w:rPr>
            <w:sz w:val="24"/>
          </w:rPr>
          <w:t>res-</w:t>
        </w:r>
      </w:hyperlink>
    </w:p>
    <w:p>
      <w:pPr>
        <w:pStyle w:val="BodyText"/>
        <w:tabs>
          <w:tab w:pos="8840" w:val="left" w:leader="dot"/>
        </w:tabs>
        <w:spacing w:line="273" w:lineRule="exact"/>
        <w:ind w:left="1329"/>
        <w:jc w:val="both"/>
      </w:pPr>
      <w:hyperlink w:history="true" w:anchor="_bookmark101">
        <w:r>
          <w:rPr/>
          <w:t>olution</w:t>
        </w:r>
        <w:r>
          <w:rPr>
            <w:spacing w:val="-4"/>
          </w:rPr>
          <w:t> </w:t>
        </w:r>
        <w:r>
          <w:rPr/>
          <w:t>QSTS</w:t>
        </w:r>
        <w:r>
          <w:rPr>
            <w:spacing w:val="-3"/>
          </w:rPr>
          <w:t> </w:t>
        </w:r>
        <w:r>
          <w:rPr/>
          <w:t>on</w:t>
        </w:r>
        <w:r>
          <w:rPr>
            <w:spacing w:val="-3"/>
          </w:rPr>
          <w:t> </w:t>
        </w:r>
        <w:r>
          <w:rPr/>
          <w:t>the</w:t>
        </w:r>
        <w:r>
          <w:rPr>
            <w:spacing w:val="-3"/>
          </w:rPr>
          <w:t> </w:t>
        </w:r>
        <w:r>
          <w:rPr/>
          <w:t>IEEE</w:t>
        </w:r>
        <w:r>
          <w:rPr>
            <w:spacing w:val="-3"/>
          </w:rPr>
          <w:t> </w:t>
        </w:r>
        <w:r>
          <w:rPr/>
          <w:t>13-bus</w:t>
        </w:r>
        <w:r>
          <w:rPr>
            <w:spacing w:val="-3"/>
          </w:rPr>
          <w:t> </w:t>
        </w:r>
        <w:r>
          <w:rPr/>
          <w:t>test</w:t>
        </w:r>
        <w:r>
          <w:rPr>
            <w:spacing w:val="-3"/>
          </w:rPr>
          <w:t> </w:t>
        </w:r>
        <w:r>
          <w:rPr/>
          <w:t>circuit</w:t>
        </w:r>
        <w:r>
          <w:rPr>
            <w:spacing w:val="-3"/>
          </w:rPr>
          <w:t> </w:t>
        </w:r>
        <w:r>
          <w:rPr/>
          <w:t>discussed</w:t>
        </w:r>
        <w:r>
          <w:rPr>
            <w:spacing w:val="-3"/>
          </w:rPr>
          <w:t> </w:t>
        </w:r>
        <w:r>
          <w:rPr/>
          <w:t>in</w:t>
        </w:r>
        <w:r>
          <w:rPr>
            <w:spacing w:val="-3"/>
          </w:rPr>
          <w:t> </w:t>
        </w:r>
        <w:r>
          <w:rPr/>
          <w:t>Section</w:t>
        </w:r>
        <w:r>
          <w:rPr>
            <w:spacing w:val="-3"/>
          </w:rPr>
          <w:t> </w:t>
        </w:r>
      </w:hyperlink>
      <w:hyperlink w:history="true" w:anchor="_bookmark67">
        <w:r>
          <w:rPr/>
          <w:t>3.7.</w:t>
        </w:r>
      </w:hyperlink>
      <w:r>
        <w:rPr/>
        <w:tab/>
        <w:t>62</w:t>
      </w:r>
    </w:p>
    <w:p>
      <w:pPr>
        <w:pStyle w:val="ListParagraph"/>
        <w:numPr>
          <w:ilvl w:val="1"/>
          <w:numId w:val="17"/>
        </w:numPr>
        <w:tabs>
          <w:tab w:pos="1330" w:val="left" w:leader="none"/>
        </w:tabs>
        <w:spacing w:line="252" w:lineRule="auto" w:before="302" w:after="0"/>
        <w:ind w:left="1329" w:right="1467" w:hanging="539"/>
        <w:jc w:val="both"/>
        <w:rPr>
          <w:sz w:val="24"/>
        </w:rPr>
      </w:pPr>
      <w:hyperlink w:history="true" w:anchor="_bookmark102">
        <w:r>
          <w:rPr>
            <w:sz w:val="24"/>
          </w:rPr>
          <w:t>Box plot of maximum nodal voltage error for the uniform and nonuniform</w:t>
        </w:r>
      </w:hyperlink>
      <w:r>
        <w:rPr>
          <w:spacing w:val="-57"/>
          <w:sz w:val="24"/>
        </w:rPr>
        <w:t> </w:t>
      </w:r>
      <w:hyperlink w:history="true" w:anchor="_bookmark102">
        <w:r>
          <w:rPr>
            <w:sz w:val="24"/>
          </w:rPr>
          <w:t>reconstruction methods. The bottom and top edges of the box indicate the</w:t>
        </w:r>
      </w:hyperlink>
      <w:r>
        <w:rPr>
          <w:spacing w:val="1"/>
          <w:sz w:val="24"/>
        </w:rPr>
        <w:t> </w:t>
      </w:r>
      <w:hyperlink w:history="true" w:anchor="_bookmark102">
        <w:r>
          <w:rPr>
            <w:sz w:val="24"/>
          </w:rPr>
          <w:t>25th</w:t>
        </w:r>
        <w:r>
          <w:rPr>
            <w:spacing w:val="-3"/>
            <w:sz w:val="24"/>
          </w:rPr>
          <w:t> </w:t>
        </w:r>
        <w:r>
          <w:rPr>
            <w:sz w:val="24"/>
          </w:rPr>
          <w:t>and</w:t>
        </w:r>
        <w:r>
          <w:rPr>
            <w:spacing w:val="-3"/>
            <w:sz w:val="24"/>
          </w:rPr>
          <w:t> </w:t>
        </w:r>
        <w:r>
          <w:rPr>
            <w:sz w:val="24"/>
          </w:rPr>
          <w:t>75th</w:t>
        </w:r>
        <w:r>
          <w:rPr>
            <w:spacing w:val="-3"/>
            <w:sz w:val="24"/>
          </w:rPr>
          <w:t> </w:t>
        </w:r>
        <w:r>
          <w:rPr>
            <w:sz w:val="24"/>
          </w:rPr>
          <w:t>percentiles,</w:t>
        </w:r>
        <w:r>
          <w:rPr>
            <w:spacing w:val="-2"/>
            <w:sz w:val="24"/>
          </w:rPr>
          <w:t> </w:t>
        </w:r>
        <w:r>
          <w:rPr>
            <w:sz w:val="24"/>
          </w:rPr>
          <w:t>respectively,</w:t>
        </w:r>
        <w:r>
          <w:rPr>
            <w:spacing w:val="-2"/>
            <w:sz w:val="24"/>
          </w:rPr>
          <w:t> </w:t>
        </w:r>
        <w:r>
          <w:rPr>
            <w:sz w:val="24"/>
          </w:rPr>
          <w:t>and</w:t>
        </w:r>
        <w:r>
          <w:rPr>
            <w:spacing w:val="-3"/>
            <w:sz w:val="24"/>
          </w:rPr>
          <w:t> </w:t>
        </w:r>
        <w:r>
          <w:rPr>
            <w:sz w:val="24"/>
          </w:rPr>
          <w:t>the</w:t>
        </w:r>
        <w:r>
          <w:rPr>
            <w:spacing w:val="-2"/>
            <w:sz w:val="24"/>
          </w:rPr>
          <w:t> </w:t>
        </w:r>
        <w:r>
          <w:rPr>
            <w:sz w:val="24"/>
          </w:rPr>
          <w:t>red</w:t>
        </w:r>
        <w:r>
          <w:rPr>
            <w:spacing w:val="-3"/>
            <w:sz w:val="24"/>
          </w:rPr>
          <w:t> </w:t>
        </w:r>
        <w:r>
          <w:rPr>
            <w:sz w:val="24"/>
          </w:rPr>
          <w:t>line</w:t>
        </w:r>
        <w:r>
          <w:rPr>
            <w:spacing w:val="-3"/>
            <w:sz w:val="24"/>
          </w:rPr>
          <w:t> </w:t>
        </w:r>
        <w:r>
          <w:rPr>
            <w:sz w:val="24"/>
          </w:rPr>
          <w:t>inside</w:t>
        </w:r>
        <w:r>
          <w:rPr>
            <w:spacing w:val="-3"/>
            <w:sz w:val="24"/>
          </w:rPr>
          <w:t> </w:t>
        </w:r>
        <w:r>
          <w:rPr>
            <w:sz w:val="24"/>
          </w:rPr>
          <w:t>the</w:t>
        </w:r>
        <w:r>
          <w:rPr>
            <w:spacing w:val="-3"/>
            <w:sz w:val="24"/>
          </w:rPr>
          <w:t> </w:t>
        </w:r>
        <w:r>
          <w:rPr>
            <w:sz w:val="24"/>
          </w:rPr>
          <w:t>box</w:t>
        </w:r>
        <w:r>
          <w:rPr>
            <w:spacing w:val="-3"/>
            <w:sz w:val="24"/>
          </w:rPr>
          <w:t> </w:t>
        </w:r>
        <w:r>
          <w:rPr>
            <w:sz w:val="24"/>
          </w:rPr>
          <w:t>rep-</w:t>
        </w:r>
      </w:hyperlink>
      <w:r>
        <w:rPr>
          <w:spacing w:val="-57"/>
          <w:sz w:val="24"/>
        </w:rPr>
        <w:t> </w:t>
      </w:r>
      <w:hyperlink w:history="true" w:anchor="_bookmark102">
        <w:r>
          <w:rPr>
            <w:sz w:val="24"/>
          </w:rPr>
          <w:t>resents</w:t>
        </w:r>
        <w:r>
          <w:rPr>
            <w:spacing w:val="27"/>
            <w:sz w:val="24"/>
          </w:rPr>
          <w:t> </w:t>
        </w:r>
        <w:r>
          <w:rPr>
            <w:sz w:val="24"/>
          </w:rPr>
          <w:t>the</w:t>
        </w:r>
        <w:r>
          <w:rPr>
            <w:spacing w:val="27"/>
            <w:sz w:val="24"/>
          </w:rPr>
          <w:t> </w:t>
        </w:r>
        <w:r>
          <w:rPr>
            <w:sz w:val="24"/>
          </w:rPr>
          <w:t>median</w:t>
        </w:r>
        <w:r>
          <w:rPr>
            <w:spacing w:val="27"/>
            <w:sz w:val="24"/>
          </w:rPr>
          <w:t> </w:t>
        </w:r>
        <w:r>
          <w:rPr>
            <w:sz w:val="24"/>
          </w:rPr>
          <w:t>error</w:t>
        </w:r>
        <w:r>
          <w:rPr>
            <w:spacing w:val="28"/>
            <w:sz w:val="24"/>
          </w:rPr>
          <w:t> </w:t>
        </w:r>
        <w:r>
          <w:rPr>
            <w:sz w:val="24"/>
          </w:rPr>
          <w:t>values.</w:t>
        </w:r>
        <w:r>
          <w:rPr>
            <w:spacing w:val="43"/>
            <w:sz w:val="24"/>
          </w:rPr>
          <w:t> </w:t>
        </w:r>
        <w:r>
          <w:rPr>
            <w:sz w:val="24"/>
          </w:rPr>
          <w:t>The</w:t>
        </w:r>
        <w:r>
          <w:rPr>
            <w:spacing w:val="27"/>
            <w:sz w:val="24"/>
          </w:rPr>
          <w:t> </w:t>
        </w:r>
        <w:r>
          <w:rPr>
            <w:sz w:val="24"/>
          </w:rPr>
          <w:t>black</w:t>
        </w:r>
        <w:r>
          <w:rPr>
            <w:spacing w:val="27"/>
            <w:sz w:val="24"/>
          </w:rPr>
          <w:t> </w:t>
        </w:r>
        <w:r>
          <w:rPr>
            <w:sz w:val="24"/>
          </w:rPr>
          <w:t>horizontal</w:t>
        </w:r>
        <w:r>
          <w:rPr>
            <w:spacing w:val="27"/>
            <w:sz w:val="24"/>
          </w:rPr>
          <w:t> </w:t>
        </w:r>
        <w:r>
          <w:rPr>
            <w:sz w:val="24"/>
          </w:rPr>
          <w:t>lines</w:t>
        </w:r>
        <w:r>
          <w:rPr>
            <w:spacing w:val="28"/>
            <w:sz w:val="24"/>
          </w:rPr>
          <w:t> </w:t>
        </w:r>
        <w:r>
          <w:rPr>
            <w:sz w:val="24"/>
          </w:rPr>
          <w:t>indicate</w:t>
        </w:r>
        <w:r>
          <w:rPr>
            <w:spacing w:val="27"/>
            <w:sz w:val="24"/>
          </w:rPr>
          <w:t> </w:t>
        </w:r>
        <w:r>
          <w:rPr>
            <w:sz w:val="24"/>
          </w:rPr>
          <w:t>the</w:t>
        </w:r>
      </w:hyperlink>
    </w:p>
    <w:p>
      <w:pPr>
        <w:pStyle w:val="BodyText"/>
        <w:tabs>
          <w:tab w:pos="8840" w:val="left" w:leader="dot"/>
        </w:tabs>
        <w:spacing w:line="273" w:lineRule="exact"/>
        <w:ind w:left="1329"/>
        <w:jc w:val="both"/>
      </w:pPr>
      <w:hyperlink w:history="true" w:anchor="_bookmark102">
        <w:r>
          <w:rPr/>
          <w:t>maximum</w:t>
        </w:r>
        <w:r>
          <w:rPr>
            <w:spacing w:val="-4"/>
          </w:rPr>
          <w:t> </w:t>
        </w:r>
        <w:r>
          <w:rPr/>
          <w:t>and</w:t>
        </w:r>
        <w:r>
          <w:rPr>
            <w:spacing w:val="-4"/>
          </w:rPr>
          <w:t> </w:t>
        </w:r>
        <w:r>
          <w:rPr/>
          <w:t>minimum</w:t>
        </w:r>
        <w:r>
          <w:rPr>
            <w:spacing w:val="-4"/>
          </w:rPr>
          <w:t> </w:t>
        </w:r>
        <w:r>
          <w:rPr/>
          <w:t>error</w:t>
        </w:r>
        <w:r>
          <w:rPr>
            <w:spacing w:val="-4"/>
          </w:rPr>
          <w:t> </w:t>
        </w:r>
        <w:r>
          <w:rPr/>
          <w:t>values</w:t>
        </w:r>
        <w:r>
          <w:rPr>
            <w:spacing w:val="-4"/>
          </w:rPr>
          <w:t> </w:t>
        </w:r>
        <w:r>
          <w:rPr/>
          <w:t>observed</w:t>
        </w:r>
        <w:r>
          <w:rPr>
            <w:spacing w:val="-4"/>
          </w:rPr>
          <w:t> </w:t>
        </w:r>
        <w:r>
          <w:rPr/>
          <w:t>amongst</w:t>
        </w:r>
        <w:r>
          <w:rPr>
            <w:spacing w:val="-3"/>
          </w:rPr>
          <w:t> </w:t>
        </w:r>
        <w:r>
          <w:rPr/>
          <w:t>all</w:t>
        </w:r>
        <w:r>
          <w:rPr>
            <w:spacing w:val="-4"/>
          </w:rPr>
          <w:t> </w:t>
        </w:r>
        <w:r>
          <w:rPr/>
          <w:t>the</w:t>
        </w:r>
        <w:r>
          <w:rPr>
            <w:spacing w:val="-4"/>
          </w:rPr>
          <w:t> </w:t>
        </w:r>
        <w:r>
          <w:rPr/>
          <w:t>nodes.</w:t>
        </w:r>
      </w:hyperlink>
      <w:r>
        <w:rPr/>
        <w:tab/>
        <w:t>63</w:t>
      </w:r>
    </w:p>
    <w:p>
      <w:pPr>
        <w:pStyle w:val="ListParagraph"/>
        <w:numPr>
          <w:ilvl w:val="1"/>
          <w:numId w:val="17"/>
        </w:numPr>
        <w:tabs>
          <w:tab w:pos="1329" w:val="left" w:leader="none"/>
          <w:tab w:pos="1330" w:val="left" w:leader="none"/>
          <w:tab w:pos="8840" w:val="left" w:leader="dot"/>
        </w:tabs>
        <w:spacing w:line="252" w:lineRule="auto" w:before="302" w:after="0"/>
        <w:ind w:left="1329" w:right="858" w:hanging="539"/>
        <w:jc w:val="left"/>
        <w:rPr>
          <w:sz w:val="24"/>
        </w:rPr>
      </w:pPr>
      <w:hyperlink w:history="true" w:anchor="_bookmark104">
        <w:r>
          <w:rPr>
            <w:sz w:val="24"/>
          </w:rPr>
          <w:t>Circuit</w:t>
        </w:r>
        <w:r>
          <w:rPr>
            <w:spacing w:val="8"/>
            <w:sz w:val="24"/>
          </w:rPr>
          <w:t> </w:t>
        </w:r>
        <w:r>
          <w:rPr>
            <w:sz w:val="24"/>
          </w:rPr>
          <w:t>diagram</w:t>
        </w:r>
        <w:r>
          <w:rPr>
            <w:spacing w:val="8"/>
            <w:sz w:val="24"/>
          </w:rPr>
          <w:t> </w:t>
        </w:r>
        <w:r>
          <w:rPr>
            <w:sz w:val="24"/>
          </w:rPr>
          <w:t>of</w:t>
        </w:r>
        <w:r>
          <w:rPr>
            <w:spacing w:val="8"/>
            <w:sz w:val="24"/>
          </w:rPr>
          <w:t> </w:t>
        </w:r>
        <w:r>
          <w:rPr>
            <w:sz w:val="24"/>
          </w:rPr>
          <w:t>the</w:t>
        </w:r>
        <w:r>
          <w:rPr>
            <w:spacing w:val="9"/>
            <w:sz w:val="24"/>
          </w:rPr>
          <w:t> </w:t>
        </w:r>
        <w:r>
          <w:rPr>
            <w:sz w:val="24"/>
          </w:rPr>
          <w:t>distribution</w:t>
        </w:r>
        <w:r>
          <w:rPr>
            <w:spacing w:val="8"/>
            <w:sz w:val="24"/>
          </w:rPr>
          <w:t> </w:t>
        </w:r>
        <w:r>
          <w:rPr>
            <w:sz w:val="24"/>
          </w:rPr>
          <w:t>feeder</w:t>
        </w:r>
        <w:r>
          <w:rPr>
            <w:spacing w:val="8"/>
            <w:sz w:val="24"/>
          </w:rPr>
          <w:t> </w:t>
        </w:r>
        <w:r>
          <w:rPr>
            <w:sz w:val="24"/>
          </w:rPr>
          <w:t>with</w:t>
        </w:r>
        <w:r>
          <w:rPr>
            <w:spacing w:val="8"/>
            <w:sz w:val="24"/>
          </w:rPr>
          <w:t> </w:t>
        </w:r>
        <w:r>
          <w:rPr>
            <w:sz w:val="24"/>
          </w:rPr>
          <w:t>various</w:t>
        </w:r>
        <w:r>
          <w:rPr>
            <w:spacing w:val="9"/>
            <w:sz w:val="24"/>
          </w:rPr>
          <w:t> </w:t>
        </w:r>
        <w:r>
          <w:rPr>
            <w:sz w:val="24"/>
          </w:rPr>
          <w:t>types</w:t>
        </w:r>
        <w:r>
          <w:rPr>
            <w:spacing w:val="8"/>
            <w:sz w:val="24"/>
          </w:rPr>
          <w:t> </w:t>
        </w:r>
        <w:r>
          <w:rPr>
            <w:sz w:val="24"/>
          </w:rPr>
          <w:t>of</w:t>
        </w:r>
        <w:r>
          <w:rPr>
            <w:spacing w:val="8"/>
            <w:sz w:val="24"/>
          </w:rPr>
          <w:t> </w:t>
        </w:r>
        <w:r>
          <w:rPr>
            <w:sz w:val="24"/>
          </w:rPr>
          <w:t>PV</w:t>
        </w:r>
        <w:r>
          <w:rPr>
            <w:spacing w:val="9"/>
            <w:sz w:val="24"/>
          </w:rPr>
          <w:t> </w:t>
        </w:r>
        <w:r>
          <w:rPr>
            <w:sz w:val="24"/>
          </w:rPr>
          <w:t>instal-</w:t>
        </w:r>
      </w:hyperlink>
      <w:r>
        <w:rPr>
          <w:spacing w:val="1"/>
          <w:sz w:val="24"/>
        </w:rPr>
        <w:t> </w:t>
      </w:r>
      <w:hyperlink w:history="true" w:anchor="_bookmark104">
        <w:r>
          <w:rPr>
            <w:sz w:val="24"/>
          </w:rPr>
          <w:t>lations.</w:t>
        </w:r>
      </w:hyperlink>
      <w:r>
        <w:rPr>
          <w:sz w:val="24"/>
        </w:rPr>
        <w:tab/>
      </w:r>
      <w:r>
        <w:rPr>
          <w:spacing w:val="-3"/>
          <w:sz w:val="24"/>
        </w:rPr>
        <w:t>65</w:t>
      </w:r>
    </w:p>
    <w:p>
      <w:pPr>
        <w:pStyle w:val="ListParagraph"/>
        <w:numPr>
          <w:ilvl w:val="1"/>
          <w:numId w:val="17"/>
        </w:numPr>
        <w:tabs>
          <w:tab w:pos="1329" w:val="left" w:leader="none"/>
          <w:tab w:pos="1330" w:val="left" w:leader="none"/>
        </w:tabs>
        <w:spacing w:line="252" w:lineRule="auto" w:before="287" w:after="0"/>
        <w:ind w:left="1329" w:right="1467" w:hanging="539"/>
        <w:jc w:val="left"/>
        <w:rPr>
          <w:sz w:val="24"/>
        </w:rPr>
      </w:pPr>
      <w:hyperlink w:history="true" w:anchor="_bookmark105">
        <w:r>
          <w:rPr>
            <w:sz w:val="24"/>
          </w:rPr>
          <w:t>Boxplot</w:t>
        </w:r>
        <w:r>
          <w:rPr>
            <w:spacing w:val="4"/>
            <w:sz w:val="24"/>
          </w:rPr>
          <w:t> </w:t>
        </w:r>
        <w:r>
          <w:rPr>
            <w:sz w:val="24"/>
          </w:rPr>
          <w:t>for</w:t>
        </w:r>
        <w:r>
          <w:rPr>
            <w:spacing w:val="5"/>
            <w:sz w:val="24"/>
          </w:rPr>
          <w:t> </w:t>
        </w:r>
        <w:r>
          <w:rPr>
            <w:sz w:val="24"/>
          </w:rPr>
          <w:t>the</w:t>
        </w:r>
        <w:r>
          <w:rPr>
            <w:spacing w:val="4"/>
            <w:sz w:val="24"/>
          </w:rPr>
          <w:t> </w:t>
        </w:r>
        <w:r>
          <w:rPr>
            <w:sz w:val="24"/>
          </w:rPr>
          <w:t>two</w:t>
        </w:r>
        <w:r>
          <w:rPr>
            <w:spacing w:val="5"/>
            <w:sz w:val="24"/>
          </w:rPr>
          <w:t> </w:t>
        </w:r>
        <w:r>
          <w:rPr>
            <w:sz w:val="24"/>
          </w:rPr>
          <w:t>load</w:t>
        </w:r>
        <w:r>
          <w:rPr>
            <w:spacing w:val="4"/>
            <w:sz w:val="24"/>
          </w:rPr>
          <w:t> </w:t>
        </w:r>
        <w:r>
          <w:rPr>
            <w:sz w:val="24"/>
          </w:rPr>
          <w:t>profiles.</w:t>
        </w:r>
        <w:r>
          <w:rPr>
            <w:spacing w:val="37"/>
            <w:sz w:val="24"/>
          </w:rPr>
          <w:t> </w:t>
        </w:r>
        <w:r>
          <w:rPr>
            <w:sz w:val="24"/>
          </w:rPr>
          <w:t>The</w:t>
        </w:r>
        <w:r>
          <w:rPr>
            <w:spacing w:val="5"/>
            <w:sz w:val="24"/>
          </w:rPr>
          <w:t> </w:t>
        </w:r>
        <w:r>
          <w:rPr>
            <w:sz w:val="24"/>
          </w:rPr>
          <w:t>residential</w:t>
        </w:r>
        <w:r>
          <w:rPr>
            <w:spacing w:val="4"/>
            <w:sz w:val="24"/>
          </w:rPr>
          <w:t> </w:t>
        </w:r>
        <w:r>
          <w:rPr>
            <w:sz w:val="24"/>
          </w:rPr>
          <w:t>profile</w:t>
        </w:r>
        <w:r>
          <w:rPr>
            <w:spacing w:val="5"/>
            <w:sz w:val="24"/>
          </w:rPr>
          <w:t> </w:t>
        </w:r>
        <w:r>
          <w:rPr>
            <w:sz w:val="24"/>
          </w:rPr>
          <w:t>peaks</w:t>
        </w:r>
        <w:r>
          <w:rPr>
            <w:spacing w:val="4"/>
            <w:sz w:val="24"/>
          </w:rPr>
          <w:t> </w:t>
        </w:r>
        <w:r>
          <w:rPr>
            <w:sz w:val="24"/>
          </w:rPr>
          <w:t>during</w:t>
        </w:r>
        <w:r>
          <w:rPr>
            <w:spacing w:val="5"/>
            <w:sz w:val="24"/>
          </w:rPr>
          <w:t> </w:t>
        </w:r>
        <w:r>
          <w:rPr>
            <w:sz w:val="24"/>
          </w:rPr>
          <w:t>the</w:t>
        </w:r>
      </w:hyperlink>
      <w:r>
        <w:rPr>
          <w:spacing w:val="-57"/>
          <w:sz w:val="24"/>
        </w:rPr>
        <w:t> </w:t>
      </w:r>
      <w:hyperlink w:history="true" w:anchor="_bookmark105">
        <w:r>
          <w:rPr>
            <w:sz w:val="24"/>
          </w:rPr>
          <w:t>evening</w:t>
        </w:r>
        <w:r>
          <w:rPr>
            <w:spacing w:val="-4"/>
            <w:sz w:val="24"/>
          </w:rPr>
          <w:t> </w:t>
        </w:r>
        <w:r>
          <w:rPr>
            <w:sz w:val="24"/>
          </w:rPr>
          <w:t>hours,</w:t>
        </w:r>
        <w:r>
          <w:rPr>
            <w:spacing w:val="-2"/>
            <w:sz w:val="24"/>
          </w:rPr>
          <w:t> </w:t>
        </w:r>
        <w:r>
          <w:rPr>
            <w:sz w:val="24"/>
          </w:rPr>
          <w:t>whereas</w:t>
        </w:r>
        <w:r>
          <w:rPr>
            <w:spacing w:val="-4"/>
            <w:sz w:val="24"/>
          </w:rPr>
          <w:t> </w:t>
        </w:r>
        <w:r>
          <w:rPr>
            <w:sz w:val="24"/>
          </w:rPr>
          <w:t>the</w:t>
        </w:r>
        <w:r>
          <w:rPr>
            <w:spacing w:val="-4"/>
            <w:sz w:val="24"/>
          </w:rPr>
          <w:t> </w:t>
        </w:r>
        <w:r>
          <w:rPr>
            <w:sz w:val="24"/>
          </w:rPr>
          <w:t>commercial</w:t>
        </w:r>
        <w:r>
          <w:rPr>
            <w:spacing w:val="-3"/>
            <w:sz w:val="24"/>
          </w:rPr>
          <w:t> </w:t>
        </w:r>
        <w:r>
          <w:rPr>
            <w:sz w:val="24"/>
          </w:rPr>
          <w:t>profile</w:t>
        </w:r>
        <w:r>
          <w:rPr>
            <w:spacing w:val="-3"/>
            <w:sz w:val="24"/>
          </w:rPr>
          <w:t> </w:t>
        </w:r>
        <w:r>
          <w:rPr>
            <w:sz w:val="24"/>
          </w:rPr>
          <w:t>reaches</w:t>
        </w:r>
        <w:r>
          <w:rPr>
            <w:spacing w:val="-4"/>
            <w:sz w:val="24"/>
          </w:rPr>
          <w:t> </w:t>
        </w:r>
        <w:r>
          <w:rPr>
            <w:sz w:val="24"/>
          </w:rPr>
          <w:t>peak</w:t>
        </w:r>
        <w:r>
          <w:rPr>
            <w:spacing w:val="-4"/>
            <w:sz w:val="24"/>
          </w:rPr>
          <w:t> </w:t>
        </w:r>
        <w:r>
          <w:rPr>
            <w:sz w:val="24"/>
          </w:rPr>
          <w:t>values</w:t>
        </w:r>
        <w:r>
          <w:rPr>
            <w:spacing w:val="-4"/>
            <w:sz w:val="24"/>
          </w:rPr>
          <w:t> </w:t>
        </w:r>
        <w:r>
          <w:rPr>
            <w:sz w:val="24"/>
          </w:rPr>
          <w:t>during</w:t>
        </w:r>
      </w:hyperlink>
    </w:p>
    <w:p>
      <w:pPr>
        <w:pStyle w:val="BodyText"/>
        <w:tabs>
          <w:tab w:pos="8840" w:val="left" w:leader="dot"/>
        </w:tabs>
        <w:spacing w:line="274" w:lineRule="exact"/>
        <w:ind w:left="1329"/>
        <w:jc w:val="both"/>
      </w:pPr>
      <w:hyperlink w:history="true" w:anchor="_bookmark105">
        <w:r>
          <w:rPr/>
          <w:t>the</w:t>
        </w:r>
        <w:r>
          <w:rPr>
            <w:spacing w:val="-2"/>
          </w:rPr>
          <w:t> </w:t>
        </w:r>
        <w:r>
          <w:rPr/>
          <w:t>day</w:t>
        </w:r>
        <w:r>
          <w:rPr>
            <w:spacing w:val="-2"/>
          </w:rPr>
          <w:t> </w:t>
        </w:r>
        <w:r>
          <w:rPr/>
          <w:t>time.</w:t>
        </w:r>
      </w:hyperlink>
      <w:r>
        <w:rPr/>
        <w:tab/>
        <w:t>65</w:t>
      </w:r>
    </w:p>
    <w:p>
      <w:pPr>
        <w:pStyle w:val="ListParagraph"/>
        <w:numPr>
          <w:ilvl w:val="1"/>
          <w:numId w:val="17"/>
        </w:numPr>
        <w:tabs>
          <w:tab w:pos="1329" w:val="left" w:leader="none"/>
          <w:tab w:pos="1330" w:val="left" w:leader="none"/>
        </w:tabs>
        <w:spacing w:line="252" w:lineRule="auto" w:before="302" w:after="0"/>
        <w:ind w:left="1329" w:right="1467" w:hanging="539"/>
        <w:jc w:val="left"/>
        <w:rPr>
          <w:sz w:val="24"/>
        </w:rPr>
      </w:pPr>
      <w:hyperlink w:history="true" w:anchor="_bookmark107">
        <w:r>
          <w:rPr>
            <w:sz w:val="24"/>
          </w:rPr>
          <w:t>Control</w:t>
        </w:r>
        <w:r>
          <w:rPr>
            <w:spacing w:val="-3"/>
            <w:sz w:val="24"/>
          </w:rPr>
          <w:t> </w:t>
        </w:r>
        <w:r>
          <w:rPr>
            <w:sz w:val="24"/>
          </w:rPr>
          <w:t>voltages</w:t>
        </w:r>
        <w:r>
          <w:rPr>
            <w:spacing w:val="-2"/>
            <w:sz w:val="24"/>
          </w:rPr>
          <w:t> </w:t>
        </w:r>
        <w:r>
          <w:rPr>
            <w:sz w:val="24"/>
          </w:rPr>
          <w:t>seen</w:t>
        </w:r>
        <w:r>
          <w:rPr>
            <w:spacing w:val="-3"/>
            <w:sz w:val="24"/>
          </w:rPr>
          <w:t> </w:t>
        </w:r>
        <w:r>
          <w:rPr>
            <w:sz w:val="24"/>
          </w:rPr>
          <w:t>by</w:t>
        </w:r>
        <w:r>
          <w:rPr>
            <w:spacing w:val="-2"/>
            <w:sz w:val="24"/>
          </w:rPr>
          <w:t> </w:t>
        </w:r>
        <w:r>
          <w:rPr>
            <w:sz w:val="24"/>
          </w:rPr>
          <w:t>the</w:t>
        </w:r>
        <w:r>
          <w:rPr>
            <w:spacing w:val="-2"/>
            <w:sz w:val="24"/>
          </w:rPr>
          <w:t> </w:t>
        </w:r>
        <w:r>
          <w:rPr>
            <w:sz w:val="24"/>
          </w:rPr>
          <w:t>substation</w:t>
        </w:r>
        <w:r>
          <w:rPr>
            <w:spacing w:val="-3"/>
            <w:sz w:val="24"/>
          </w:rPr>
          <w:t> </w:t>
        </w:r>
        <w:r>
          <w:rPr>
            <w:sz w:val="24"/>
          </w:rPr>
          <w:t>LTC</w:t>
        </w:r>
        <w:r>
          <w:rPr>
            <w:spacing w:val="-2"/>
            <w:sz w:val="24"/>
          </w:rPr>
          <w:t> </w:t>
        </w:r>
        <w:r>
          <w:rPr>
            <w:sz w:val="24"/>
          </w:rPr>
          <w:t>in</w:t>
        </w:r>
        <w:r>
          <w:rPr>
            <w:spacing w:val="-2"/>
            <w:sz w:val="24"/>
          </w:rPr>
          <w:t> </w:t>
        </w:r>
        <w:r>
          <w:rPr>
            <w:sz w:val="24"/>
          </w:rPr>
          <w:t>a</w:t>
        </w:r>
        <w:r>
          <w:rPr>
            <w:spacing w:val="-3"/>
            <w:sz w:val="24"/>
          </w:rPr>
          <w:t> </w:t>
        </w:r>
        <w:r>
          <w:rPr>
            <w:sz w:val="24"/>
          </w:rPr>
          <w:t>1-second</w:t>
        </w:r>
        <w:r>
          <w:rPr>
            <w:spacing w:val="-2"/>
            <w:sz w:val="24"/>
          </w:rPr>
          <w:t> </w:t>
        </w:r>
        <w:r>
          <w:rPr>
            <w:sz w:val="24"/>
          </w:rPr>
          <w:t>yearlong</w:t>
        </w:r>
        <w:r>
          <w:rPr>
            <w:spacing w:val="-2"/>
            <w:sz w:val="24"/>
          </w:rPr>
          <w:t> </w:t>
        </w:r>
        <w:r>
          <w:rPr>
            <w:sz w:val="24"/>
          </w:rPr>
          <w:t>brute-</w:t>
        </w:r>
      </w:hyperlink>
      <w:r>
        <w:rPr>
          <w:spacing w:val="-57"/>
          <w:sz w:val="24"/>
        </w:rPr>
        <w:t> </w:t>
      </w:r>
      <w:hyperlink w:history="true" w:anchor="_bookmark107">
        <w:r>
          <w:rPr>
            <w:sz w:val="24"/>
          </w:rPr>
          <w:t>force</w:t>
        </w:r>
        <w:r>
          <w:rPr>
            <w:spacing w:val="-11"/>
            <w:sz w:val="24"/>
          </w:rPr>
          <w:t> </w:t>
        </w:r>
        <w:r>
          <w:rPr>
            <w:sz w:val="24"/>
          </w:rPr>
          <w:t>QSTS</w:t>
        </w:r>
        <w:r>
          <w:rPr>
            <w:spacing w:val="-11"/>
            <w:sz w:val="24"/>
          </w:rPr>
          <w:t> </w:t>
        </w:r>
        <w:r>
          <w:rPr>
            <w:sz w:val="24"/>
          </w:rPr>
          <w:t>simulation</w:t>
        </w:r>
        <w:r>
          <w:rPr>
            <w:spacing w:val="-11"/>
            <w:sz w:val="24"/>
          </w:rPr>
          <w:t> </w:t>
        </w:r>
        <w:r>
          <w:rPr>
            <w:sz w:val="24"/>
          </w:rPr>
          <w:t>(31.5</w:t>
        </w:r>
        <w:r>
          <w:rPr>
            <w:spacing w:val="-11"/>
            <w:sz w:val="24"/>
          </w:rPr>
          <w:t> </w:t>
        </w:r>
        <w:r>
          <w:rPr>
            <w:sz w:val="24"/>
          </w:rPr>
          <w:t>million</w:t>
        </w:r>
        <w:r>
          <w:rPr>
            <w:spacing w:val="-11"/>
            <w:sz w:val="24"/>
          </w:rPr>
          <w:t> </w:t>
        </w:r>
        <w:r>
          <w:rPr>
            <w:sz w:val="24"/>
          </w:rPr>
          <w:t>points),</w:t>
        </w:r>
        <w:r>
          <w:rPr>
            <w:spacing w:val="-10"/>
            <w:sz w:val="24"/>
          </w:rPr>
          <w:t> </w:t>
        </w:r>
        <w:r>
          <w:rPr>
            <w:sz w:val="24"/>
          </w:rPr>
          <w:t>with</w:t>
        </w:r>
        <w:r>
          <w:rPr>
            <w:spacing w:val="-11"/>
            <w:sz w:val="24"/>
          </w:rPr>
          <w:t> </w:t>
        </w:r>
        <w:r>
          <w:rPr>
            <w:sz w:val="24"/>
          </w:rPr>
          <w:t>a</w:t>
        </w:r>
        <w:r>
          <w:rPr>
            <w:spacing w:val="-11"/>
            <w:sz w:val="24"/>
          </w:rPr>
          <w:t> </w:t>
        </w:r>
        <w:r>
          <w:rPr>
            <w:sz w:val="24"/>
          </w:rPr>
          <w:t>different</w:t>
        </w:r>
        <w:r>
          <w:rPr>
            <w:spacing w:val="-11"/>
            <w:sz w:val="24"/>
          </w:rPr>
          <w:t> </w:t>
        </w:r>
        <w:r>
          <w:rPr>
            <w:sz w:val="24"/>
          </w:rPr>
          <w:t>color</w:t>
        </w:r>
        <w:r>
          <w:rPr>
            <w:spacing w:val="-11"/>
            <w:sz w:val="24"/>
          </w:rPr>
          <w:t> </w:t>
        </w:r>
        <w:r>
          <w:rPr>
            <w:sz w:val="24"/>
          </w:rPr>
          <w:t>for</w:t>
        </w:r>
        <w:r>
          <w:rPr>
            <w:spacing w:val="-11"/>
            <w:sz w:val="24"/>
          </w:rPr>
          <w:t> </w:t>
        </w:r>
        <w:r>
          <w:rPr>
            <w:sz w:val="24"/>
          </w:rPr>
          <w:t>each</w:t>
        </w:r>
      </w:hyperlink>
    </w:p>
    <w:p>
      <w:pPr>
        <w:pStyle w:val="BodyText"/>
        <w:tabs>
          <w:tab w:pos="8840" w:val="left" w:leader="dot"/>
        </w:tabs>
        <w:spacing w:line="274" w:lineRule="exact"/>
        <w:ind w:left="1329"/>
        <w:jc w:val="both"/>
      </w:pPr>
      <w:hyperlink w:history="true" w:anchor="_bookmark107">
        <w:r>
          <w:rPr/>
          <w:t>tap</w:t>
        </w:r>
        <w:r>
          <w:rPr>
            <w:spacing w:val="-3"/>
          </w:rPr>
          <w:t> </w:t>
        </w:r>
        <w:r>
          <w:rPr/>
          <w:t>position.</w:t>
        </w:r>
      </w:hyperlink>
      <w:r>
        <w:rPr/>
        <w:tab/>
        <w:t>67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1"/>
          <w:numId w:val="17"/>
        </w:numPr>
        <w:tabs>
          <w:tab w:pos="1329" w:val="left" w:leader="none"/>
          <w:tab w:pos="1330" w:val="left" w:leader="none"/>
        </w:tabs>
        <w:spacing w:line="247" w:lineRule="auto" w:before="0" w:after="0"/>
        <w:ind w:left="1329" w:right="1467" w:hanging="539"/>
        <w:jc w:val="left"/>
        <w:rPr>
          <w:sz w:val="24"/>
        </w:rPr>
      </w:pPr>
      <w:hyperlink w:history="true" w:anchor="_bookmark109">
        <w:r>
          <w:rPr>
            <w:sz w:val="24"/>
          </w:rPr>
          <w:t>Error</w:t>
        </w:r>
        <w:r>
          <w:rPr>
            <w:spacing w:val="-9"/>
            <w:sz w:val="24"/>
          </w:rPr>
          <w:t> </w:t>
        </w:r>
        <w:r>
          <w:rPr>
            <w:sz w:val="24"/>
          </w:rPr>
          <w:t>introduced</w:t>
        </w:r>
        <w:r>
          <w:rPr>
            <w:spacing w:val="-8"/>
            <w:sz w:val="24"/>
          </w:rPr>
          <w:t> </w:t>
        </w:r>
        <w:r>
          <w:rPr>
            <w:sz w:val="24"/>
          </w:rPr>
          <w:t>due</w:t>
        </w:r>
        <w:r>
          <w:rPr>
            <w:spacing w:val="-8"/>
            <w:sz w:val="24"/>
          </w:rPr>
          <w:t> </w:t>
        </w:r>
        <w:r>
          <w:rPr>
            <w:sz w:val="24"/>
          </w:rPr>
          <w:t>to</w:t>
        </w:r>
        <w:r>
          <w:rPr>
            <w:spacing w:val="-9"/>
            <w:sz w:val="24"/>
          </w:rPr>
          <w:t> </w:t>
        </w:r>
        <w:r>
          <w:rPr>
            <w:sz w:val="24"/>
          </w:rPr>
          <w:t>the</w:t>
        </w:r>
        <w:r>
          <w:rPr>
            <w:spacing w:val="-8"/>
            <w:sz w:val="24"/>
          </w:rPr>
          <w:t> </w:t>
        </w:r>
        <w:r>
          <w:rPr>
            <w:sz w:val="24"/>
          </w:rPr>
          <w:t>linear</w:t>
        </w:r>
        <w:r>
          <w:rPr>
            <w:spacing w:val="-8"/>
            <w:sz w:val="24"/>
          </w:rPr>
          <w:t> </w:t>
        </w:r>
        <w:r>
          <w:rPr>
            <w:sz w:val="24"/>
          </w:rPr>
          <w:t>sensitivity</w:t>
        </w:r>
        <w:r>
          <w:rPr>
            <w:spacing w:val="-8"/>
            <w:sz w:val="24"/>
          </w:rPr>
          <w:t> </w:t>
        </w:r>
        <w:r>
          <w:rPr>
            <w:sz w:val="24"/>
          </w:rPr>
          <w:t>model</w:t>
        </w:r>
        <w:r>
          <w:rPr>
            <w:spacing w:val="-9"/>
            <w:sz w:val="24"/>
          </w:rPr>
          <w:t> </w:t>
        </w:r>
        <w:r>
          <w:rPr>
            <w:sz w:val="24"/>
          </w:rPr>
          <w:t>for</w:t>
        </w:r>
        <w:r>
          <w:rPr>
            <w:spacing w:val="-8"/>
            <w:sz w:val="24"/>
          </w:rPr>
          <w:t> </w:t>
        </w:r>
        <w:r>
          <w:rPr>
            <w:sz w:val="24"/>
          </w:rPr>
          <w:t>a</w:t>
        </w:r>
        <w:r>
          <w:rPr>
            <w:spacing w:val="-8"/>
            <w:sz w:val="24"/>
          </w:rPr>
          <w:t> </w:t>
        </w:r>
        <w:r>
          <w:rPr>
            <w:sz w:val="24"/>
          </w:rPr>
          <w:t>given</w:t>
        </w:r>
        <w:r>
          <w:rPr>
            <w:spacing w:val="-8"/>
            <w:sz w:val="24"/>
          </w:rPr>
          <w:t> </w:t>
        </w:r>
        <w:r>
          <w:rPr>
            <w:sz w:val="24"/>
          </w:rPr>
          <w:t>system</w:t>
        </w:r>
        <w:r>
          <w:rPr>
            <w:spacing w:val="-9"/>
            <w:sz w:val="24"/>
          </w:rPr>
          <w:t> </w:t>
        </w:r>
        <w:r>
          <w:rPr>
            <w:sz w:val="24"/>
          </w:rPr>
          <w:t>con-</w:t>
        </w:r>
      </w:hyperlink>
      <w:r>
        <w:rPr>
          <w:spacing w:val="-57"/>
          <w:sz w:val="24"/>
        </w:rPr>
        <w:t> </w:t>
      </w:r>
      <w:hyperlink w:history="true" w:anchor="_bookmark109">
        <w:r>
          <w:rPr>
            <w:sz w:val="24"/>
          </w:rPr>
          <w:t>troller</w:t>
        </w:r>
        <w:r>
          <w:rPr>
            <w:spacing w:val="-11"/>
            <w:sz w:val="24"/>
          </w:rPr>
          <w:t> </w:t>
        </w:r>
        <w:r>
          <w:rPr>
            <w:sz w:val="24"/>
          </w:rPr>
          <w:t>state.</w:t>
        </w:r>
        <w:r>
          <w:rPr>
            <w:spacing w:val="10"/>
            <w:sz w:val="24"/>
          </w:rPr>
          <w:t> </w:t>
        </w:r>
        <w:r>
          <w:rPr>
            <w:sz w:val="24"/>
          </w:rPr>
          <w:t>For</w:t>
        </w:r>
        <w:r>
          <w:rPr>
            <w:spacing w:val="-11"/>
            <w:sz w:val="24"/>
          </w:rPr>
          <w:t> </w:t>
        </w:r>
        <w:r>
          <w:rPr>
            <w:sz w:val="24"/>
          </w:rPr>
          <w:t>(a),</w:t>
        </w:r>
        <w:r>
          <w:rPr>
            <w:spacing w:val="-9"/>
            <w:sz w:val="24"/>
          </w:rPr>
          <w:t> </w:t>
        </w:r>
        <w:r>
          <w:rPr>
            <w:rFonts w:ascii="Calibri"/>
            <w:i/>
            <w:sz w:val="24"/>
          </w:rPr>
          <w:t>x</w:t>
        </w:r>
        <w:r>
          <w:rPr>
            <w:rFonts w:ascii="Calibri"/>
            <w:sz w:val="24"/>
            <w:vertAlign w:val="subscript"/>
          </w:rPr>
          <w:t>2</w:t>
        </w:r>
        <w:r>
          <w:rPr>
            <w:rFonts w:ascii="Calibri"/>
            <w:spacing w:val="5"/>
            <w:sz w:val="24"/>
            <w:vertAlign w:val="baseline"/>
          </w:rPr>
          <w:t> </w:t>
        </w:r>
        <w:r>
          <w:rPr>
            <w:sz w:val="24"/>
            <w:vertAlign w:val="baseline"/>
          </w:rPr>
          <w:t>is</w:t>
        </w:r>
        <w:r>
          <w:rPr>
            <w:spacing w:val="-11"/>
            <w:sz w:val="24"/>
            <w:vertAlign w:val="baseline"/>
          </w:rPr>
          <w:t> </w:t>
        </w:r>
        <w:r>
          <w:rPr>
            <w:sz w:val="24"/>
            <w:vertAlign w:val="baseline"/>
          </w:rPr>
          <w:t>fixed</w:t>
        </w:r>
        <w:r>
          <w:rPr>
            <w:spacing w:val="-11"/>
            <w:sz w:val="24"/>
            <w:vertAlign w:val="baseline"/>
          </w:rPr>
          <w:t> </w:t>
        </w:r>
        <w:r>
          <w:rPr>
            <w:sz w:val="24"/>
            <w:vertAlign w:val="baseline"/>
          </w:rPr>
          <w:t>at</w:t>
        </w:r>
        <w:r>
          <w:rPr>
            <w:spacing w:val="-11"/>
            <w:sz w:val="24"/>
            <w:vertAlign w:val="baseline"/>
          </w:rPr>
          <w:t> </w:t>
        </w:r>
        <w:r>
          <w:rPr>
            <w:sz w:val="24"/>
            <w:vertAlign w:val="baseline"/>
          </w:rPr>
          <w:t>0.3676,</w:t>
        </w:r>
        <w:r>
          <w:rPr>
            <w:spacing w:val="-8"/>
            <w:sz w:val="24"/>
            <w:vertAlign w:val="baseline"/>
          </w:rPr>
          <w:t> </w:t>
        </w:r>
        <w:r>
          <w:rPr>
            <w:sz w:val="24"/>
            <w:vertAlign w:val="baseline"/>
          </w:rPr>
          <w:t>while</w:t>
        </w:r>
        <w:r>
          <w:rPr>
            <w:spacing w:val="-11"/>
            <w:sz w:val="24"/>
            <w:vertAlign w:val="baseline"/>
          </w:rPr>
          <w:t> </w:t>
        </w:r>
        <w:r>
          <w:rPr>
            <w:sz w:val="24"/>
            <w:vertAlign w:val="baseline"/>
          </w:rPr>
          <w:t>for</w:t>
        </w:r>
        <w:r>
          <w:rPr>
            <w:spacing w:val="-11"/>
            <w:sz w:val="24"/>
            <w:vertAlign w:val="baseline"/>
          </w:rPr>
          <w:t> </w:t>
        </w:r>
        <w:r>
          <w:rPr>
            <w:sz w:val="24"/>
            <w:vertAlign w:val="baseline"/>
          </w:rPr>
          <w:t>(b)</w:t>
        </w:r>
        <w:r>
          <w:rPr>
            <w:spacing w:val="-11"/>
            <w:sz w:val="24"/>
            <w:vertAlign w:val="baseline"/>
          </w:rPr>
          <w:t> </w:t>
        </w:r>
        <w:r>
          <w:rPr>
            <w:rFonts w:ascii="Calibri"/>
            <w:i/>
            <w:sz w:val="24"/>
            <w:vertAlign w:val="baseline"/>
          </w:rPr>
          <w:t>x</w:t>
        </w:r>
        <w:r>
          <w:rPr>
            <w:rFonts w:ascii="Calibri"/>
            <w:sz w:val="24"/>
            <w:vertAlign w:val="subscript"/>
          </w:rPr>
          <w:t>1</w:t>
        </w:r>
        <w:r>
          <w:rPr>
            <w:rFonts w:ascii="Calibri"/>
            <w:spacing w:val="4"/>
            <w:sz w:val="24"/>
            <w:vertAlign w:val="baseline"/>
          </w:rPr>
          <w:t> </w:t>
        </w:r>
        <w:r>
          <w:rPr>
            <w:sz w:val="24"/>
            <w:vertAlign w:val="baseline"/>
          </w:rPr>
          <w:t>is</w:t>
        </w:r>
        <w:r>
          <w:rPr>
            <w:spacing w:val="-10"/>
            <w:sz w:val="24"/>
            <w:vertAlign w:val="baseline"/>
          </w:rPr>
          <w:t> </w:t>
        </w:r>
        <w:r>
          <w:rPr>
            <w:sz w:val="24"/>
            <w:vertAlign w:val="baseline"/>
          </w:rPr>
          <w:t>fixed</w:t>
        </w:r>
        <w:r>
          <w:rPr>
            <w:spacing w:val="-11"/>
            <w:sz w:val="24"/>
            <w:vertAlign w:val="baseline"/>
          </w:rPr>
          <w:t> </w:t>
        </w:r>
        <w:r>
          <w:rPr>
            <w:sz w:val="24"/>
            <w:vertAlign w:val="baseline"/>
          </w:rPr>
          <w:t>at</w:t>
        </w:r>
        <w:r>
          <w:rPr>
            <w:spacing w:val="-11"/>
            <w:sz w:val="24"/>
            <w:vertAlign w:val="baseline"/>
          </w:rPr>
          <w:t> </w:t>
        </w:r>
        <w:r>
          <w:rPr>
            <w:sz w:val="24"/>
            <w:vertAlign w:val="baseline"/>
          </w:rPr>
          <w:t>0.4056.</w:t>
        </w:r>
      </w:hyperlink>
    </w:p>
    <w:p>
      <w:pPr>
        <w:pStyle w:val="BodyText"/>
        <w:spacing w:line="268" w:lineRule="exact"/>
        <w:ind w:left="1396"/>
        <w:jc w:val="both"/>
      </w:pPr>
      <w:r>
        <w:rPr/>
        <w:t>.</w:t>
      </w:r>
      <w:r>
        <w:rPr>
          <w:spacing w:val="58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8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8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8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8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8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8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8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8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8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59"/>
        </w:rPr>
        <w:t> </w:t>
      </w:r>
      <w:r>
        <w:rPr/>
        <w:t>.</w:t>
      </w:r>
      <w:r>
        <w:rPr>
          <w:spacing w:val="92"/>
        </w:rPr>
        <w:t> </w:t>
      </w:r>
      <w:r>
        <w:rPr/>
        <w:t>68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1"/>
          <w:numId w:val="17"/>
        </w:numPr>
        <w:tabs>
          <w:tab w:pos="1330" w:val="left" w:leader="none"/>
        </w:tabs>
        <w:spacing w:line="240" w:lineRule="auto" w:before="0" w:after="0"/>
        <w:ind w:left="1329" w:right="0" w:hanging="539"/>
        <w:jc w:val="left"/>
        <w:rPr>
          <w:sz w:val="24"/>
        </w:rPr>
      </w:pPr>
      <w:hyperlink w:history="true" w:anchor="_bookmark110">
        <w:r>
          <w:rPr>
            <w:sz w:val="24"/>
          </w:rPr>
          <w:t>Comparison</w:t>
        </w:r>
        <w:r>
          <w:rPr>
            <w:spacing w:val="-2"/>
            <w:sz w:val="24"/>
          </w:rPr>
          <w:t> </w:t>
        </w:r>
        <w:r>
          <w:rPr>
            <w:sz w:val="24"/>
          </w:rPr>
          <w:t>of</w:t>
        </w:r>
        <w:r>
          <w:rPr>
            <w:spacing w:val="-2"/>
            <w:sz w:val="24"/>
          </w:rPr>
          <w:t> </w:t>
        </w:r>
        <w:r>
          <w:rPr>
            <w:sz w:val="24"/>
          </w:rPr>
          <w:t>voltage</w:t>
        </w:r>
        <w:r>
          <w:rPr>
            <w:spacing w:val="-2"/>
            <w:sz w:val="24"/>
          </w:rPr>
          <w:t> </w:t>
        </w:r>
        <w:r>
          <w:rPr>
            <w:sz w:val="24"/>
          </w:rPr>
          <w:t>regulator</w:t>
        </w:r>
        <w:r>
          <w:rPr>
            <w:spacing w:val="-2"/>
            <w:sz w:val="24"/>
          </w:rPr>
          <w:t> </w:t>
        </w:r>
        <w:r>
          <w:rPr>
            <w:sz w:val="24"/>
          </w:rPr>
          <w:t>states</w:t>
        </w:r>
        <w:r>
          <w:rPr>
            <w:spacing w:val="-2"/>
            <w:sz w:val="24"/>
          </w:rPr>
          <w:t> </w:t>
        </w:r>
        <w:r>
          <w:rPr>
            <w:sz w:val="24"/>
          </w:rPr>
          <w:t>through</w:t>
        </w:r>
        <w:r>
          <w:rPr>
            <w:spacing w:val="-2"/>
            <w:sz w:val="24"/>
          </w:rPr>
          <w:t> </w:t>
        </w:r>
        <w:r>
          <w:rPr>
            <w:sz w:val="24"/>
          </w:rPr>
          <w:t>time.</w:t>
        </w:r>
        <w:r>
          <w:rPr>
            <w:spacing w:val="17"/>
            <w:sz w:val="24"/>
          </w:rPr>
          <w:t> </w:t>
        </w:r>
        <w:r>
          <w:rPr>
            <w:sz w:val="24"/>
          </w:rPr>
          <w:t>All</w:t>
        </w:r>
        <w:r>
          <w:rPr>
            <w:spacing w:val="-2"/>
            <w:sz w:val="24"/>
          </w:rPr>
          <w:t> </w:t>
        </w:r>
        <w:r>
          <w:rPr>
            <w:sz w:val="24"/>
          </w:rPr>
          <w:t>regulators</w:t>
        </w:r>
        <w:r>
          <w:rPr>
            <w:spacing w:val="-2"/>
            <w:sz w:val="24"/>
          </w:rPr>
          <w:t> </w:t>
        </w:r>
        <w:r>
          <w:rPr>
            <w:sz w:val="24"/>
          </w:rPr>
          <w:t>have</w:t>
        </w:r>
        <w:r>
          <w:rPr>
            <w:spacing w:val="-2"/>
            <w:sz w:val="24"/>
          </w:rPr>
          <w:t> </w:t>
        </w:r>
        <w:r>
          <w:rPr>
            <w:sz w:val="24"/>
          </w:rPr>
          <w:t>a</w:t>
        </w:r>
      </w:hyperlink>
    </w:p>
    <w:p>
      <w:pPr>
        <w:pStyle w:val="BodyText"/>
        <w:tabs>
          <w:tab w:pos="8840" w:val="left" w:leader="dot"/>
        </w:tabs>
        <w:spacing w:before="13"/>
        <w:ind w:left="1329"/>
        <w:jc w:val="both"/>
      </w:pPr>
      <w:hyperlink w:history="true" w:anchor="_bookmark110">
        <w:r>
          <w:rPr/>
          <w:t>total</w:t>
        </w:r>
        <w:r>
          <w:rPr>
            <w:spacing w:val="-3"/>
          </w:rPr>
          <w:t> </w:t>
        </w:r>
        <w:r>
          <w:rPr/>
          <w:t>of</w:t>
        </w:r>
        <w:r>
          <w:rPr>
            <w:spacing w:val="-2"/>
          </w:rPr>
          <w:t> </w:t>
        </w:r>
        <w:r>
          <w:rPr/>
          <w:t>33</w:t>
        </w:r>
        <w:r>
          <w:rPr>
            <w:spacing w:val="-2"/>
          </w:rPr>
          <w:t> </w:t>
        </w:r>
        <w:r>
          <w:rPr/>
          <w:t>tap</w:t>
        </w:r>
        <w:r>
          <w:rPr>
            <w:spacing w:val="-2"/>
          </w:rPr>
          <w:t> </w:t>
        </w:r>
        <w:r>
          <w:rPr/>
          <w:t>positions.</w:t>
        </w:r>
      </w:hyperlink>
      <w:r>
        <w:rPr/>
        <w:tab/>
        <w:t>69</w:t>
      </w:r>
    </w:p>
    <w:p>
      <w:pPr>
        <w:pStyle w:val="ListParagraph"/>
        <w:numPr>
          <w:ilvl w:val="1"/>
          <w:numId w:val="17"/>
        </w:numPr>
        <w:tabs>
          <w:tab w:pos="1330" w:val="left" w:leader="none"/>
          <w:tab w:pos="8840" w:val="left" w:leader="dot"/>
        </w:tabs>
        <w:spacing w:line="240" w:lineRule="auto" w:before="302" w:after="0"/>
        <w:ind w:left="1329" w:right="0" w:hanging="539"/>
        <w:jc w:val="left"/>
        <w:rPr>
          <w:sz w:val="24"/>
        </w:rPr>
      </w:pPr>
      <w:hyperlink w:history="true" w:anchor="_bookmark115">
        <w:r>
          <w:rPr>
            <w:sz w:val="24"/>
          </w:rPr>
          <w:t>Circuit</w:t>
        </w:r>
        <w:r>
          <w:rPr>
            <w:spacing w:val="-4"/>
            <w:sz w:val="24"/>
          </w:rPr>
          <w:t> </w:t>
        </w:r>
        <w:r>
          <w:rPr>
            <w:sz w:val="24"/>
          </w:rPr>
          <w:t>diagram</w:t>
        </w:r>
        <w:r>
          <w:rPr>
            <w:spacing w:val="-4"/>
            <w:sz w:val="24"/>
          </w:rPr>
          <w:t> </w:t>
        </w:r>
        <w:r>
          <w:rPr>
            <w:sz w:val="24"/>
          </w:rPr>
          <w:t>of</w:t>
        </w:r>
        <w:r>
          <w:rPr>
            <w:spacing w:val="-4"/>
            <w:sz w:val="24"/>
          </w:rPr>
          <w:t> </w:t>
        </w:r>
        <w:r>
          <w:rPr>
            <w:sz w:val="24"/>
          </w:rPr>
          <w:t>the</w:t>
        </w:r>
        <w:r>
          <w:rPr>
            <w:spacing w:val="-4"/>
            <w:sz w:val="24"/>
          </w:rPr>
          <w:t> </w:t>
        </w:r>
        <w:r>
          <w:rPr>
            <w:sz w:val="24"/>
          </w:rPr>
          <w:t>distribution</w:t>
        </w:r>
        <w:r>
          <w:rPr>
            <w:spacing w:val="-4"/>
            <w:sz w:val="24"/>
          </w:rPr>
          <w:t> </w:t>
        </w:r>
        <w:r>
          <w:rPr>
            <w:sz w:val="24"/>
          </w:rPr>
          <w:t>feeder</w:t>
        </w:r>
        <w:r>
          <w:rPr>
            <w:spacing w:val="-4"/>
            <w:sz w:val="24"/>
          </w:rPr>
          <w:t> </w:t>
        </w:r>
        <w:r>
          <w:rPr>
            <w:sz w:val="24"/>
          </w:rPr>
          <w:t>with</w:t>
        </w:r>
        <w:r>
          <w:rPr>
            <w:spacing w:val="-4"/>
            <w:sz w:val="24"/>
          </w:rPr>
          <w:t> </w:t>
        </w:r>
        <w:r>
          <w:rPr>
            <w:sz w:val="24"/>
          </w:rPr>
          <w:t>various</w:t>
        </w:r>
        <w:r>
          <w:rPr>
            <w:spacing w:val="-4"/>
            <w:sz w:val="24"/>
          </w:rPr>
          <w:t> </w:t>
        </w:r>
        <w:r>
          <w:rPr>
            <w:sz w:val="24"/>
          </w:rPr>
          <w:t>PV</w:t>
        </w:r>
        <w:r>
          <w:rPr>
            <w:spacing w:val="-4"/>
            <w:sz w:val="24"/>
          </w:rPr>
          <w:t> </w:t>
        </w:r>
        <w:r>
          <w:rPr>
            <w:sz w:val="24"/>
          </w:rPr>
          <w:t>installations.</w:t>
        </w:r>
      </w:hyperlink>
      <w:r>
        <w:rPr>
          <w:sz w:val="24"/>
        </w:rPr>
        <w:tab/>
        <w:t>72</w:t>
      </w:r>
    </w:p>
    <w:p>
      <w:pPr>
        <w:pStyle w:val="ListParagraph"/>
        <w:numPr>
          <w:ilvl w:val="1"/>
          <w:numId w:val="18"/>
        </w:numPr>
        <w:tabs>
          <w:tab w:pos="1329" w:val="left" w:leader="none"/>
          <w:tab w:pos="1330" w:val="left" w:leader="none"/>
          <w:tab w:pos="8840" w:val="left" w:leader="dot"/>
        </w:tabs>
        <w:spacing w:line="252" w:lineRule="auto" w:before="501" w:after="0"/>
        <w:ind w:left="1329" w:right="858" w:hanging="539"/>
        <w:jc w:val="left"/>
        <w:rPr>
          <w:sz w:val="24"/>
        </w:rPr>
      </w:pPr>
      <w:hyperlink w:history="true" w:anchor="_bookmark125">
        <w:r>
          <w:rPr>
            <w:sz w:val="24"/>
          </w:rPr>
          <w:t>Impact</w:t>
        </w:r>
        <w:r>
          <w:rPr>
            <w:spacing w:val="1"/>
            <w:sz w:val="24"/>
          </w:rPr>
          <w:t> </w:t>
        </w:r>
        <w:r>
          <w:rPr>
            <w:sz w:val="24"/>
          </w:rPr>
          <w:t>of</w:t>
        </w:r>
        <w:r>
          <w:rPr>
            <w:spacing w:val="1"/>
            <w:sz w:val="24"/>
          </w:rPr>
          <w:t> </w:t>
        </w:r>
        <w:r>
          <w:rPr>
            <w:sz w:val="24"/>
          </w:rPr>
          <w:t>changing</w:t>
        </w:r>
        <w:r>
          <w:rPr>
            <w:spacing w:val="1"/>
            <w:sz w:val="24"/>
          </w:rPr>
          <w:t> </w:t>
        </w:r>
        <w:r>
          <w:rPr>
            <w:sz w:val="24"/>
          </w:rPr>
          <w:t>the</w:t>
        </w:r>
        <w:r>
          <w:rPr>
            <w:spacing w:val="1"/>
            <w:sz w:val="24"/>
          </w:rPr>
          <w:t> </w:t>
        </w:r>
        <w:r>
          <w:rPr>
            <w:sz w:val="24"/>
          </w:rPr>
          <w:t>inverter</w:t>
        </w:r>
        <w:r>
          <w:rPr>
            <w:spacing w:val="1"/>
            <w:sz w:val="24"/>
          </w:rPr>
          <w:t> </w:t>
        </w:r>
        <w:r>
          <w:rPr>
            <w:sz w:val="24"/>
          </w:rPr>
          <w:t>power</w:t>
        </w:r>
        <w:r>
          <w:rPr>
            <w:spacing w:val="1"/>
            <w:sz w:val="24"/>
          </w:rPr>
          <w:t> </w:t>
        </w:r>
        <w:r>
          <w:rPr>
            <w:sz w:val="24"/>
          </w:rPr>
          <w:t>factor</w:t>
        </w:r>
        <w:r>
          <w:rPr>
            <w:spacing w:val="1"/>
            <w:sz w:val="24"/>
          </w:rPr>
          <w:t> </w:t>
        </w:r>
        <w:r>
          <w:rPr>
            <w:sz w:val="24"/>
          </w:rPr>
          <w:t>(PF)</w:t>
        </w:r>
        <w:r>
          <w:rPr>
            <w:spacing w:val="1"/>
            <w:sz w:val="24"/>
          </w:rPr>
          <w:t> </w:t>
        </w:r>
        <w:r>
          <w:rPr>
            <w:sz w:val="24"/>
          </w:rPr>
          <w:t>on</w:t>
        </w:r>
        <w:r>
          <w:rPr>
            <w:spacing w:val="1"/>
            <w:sz w:val="24"/>
          </w:rPr>
          <w:t> </w:t>
        </w:r>
        <w:r>
          <w:rPr>
            <w:sz w:val="24"/>
          </w:rPr>
          <w:t>the</w:t>
        </w:r>
        <w:r>
          <w:rPr>
            <w:spacing w:val="1"/>
            <w:sz w:val="24"/>
          </w:rPr>
          <w:t> </w:t>
        </w:r>
        <w:r>
          <w:rPr>
            <w:sz w:val="24"/>
          </w:rPr>
          <w:t>voltage-power</w:t>
        </w:r>
      </w:hyperlink>
      <w:r>
        <w:rPr>
          <w:spacing w:val="1"/>
          <w:sz w:val="24"/>
        </w:rPr>
        <w:t> </w:t>
      </w:r>
      <w:hyperlink w:history="true" w:anchor="_bookmark125">
        <w:r>
          <w:rPr>
            <w:sz w:val="24"/>
          </w:rPr>
          <w:t>manifold</w:t>
        </w:r>
        <w:r>
          <w:rPr>
            <w:spacing w:val="1"/>
            <w:sz w:val="24"/>
          </w:rPr>
          <w:t> </w:t>
        </w:r>
        <w:r>
          <w:rPr>
            <w:sz w:val="24"/>
          </w:rPr>
          <w:t>for</w:t>
        </w:r>
        <w:r>
          <w:rPr>
            <w:spacing w:val="1"/>
            <w:sz w:val="24"/>
          </w:rPr>
          <w:t> </w:t>
        </w:r>
        <w:r>
          <w:rPr>
            <w:sz w:val="24"/>
          </w:rPr>
          <w:t>the</w:t>
        </w:r>
        <w:r>
          <w:rPr>
            <w:spacing w:val="1"/>
            <w:sz w:val="24"/>
          </w:rPr>
          <w:t> </w:t>
        </w:r>
        <w:r>
          <w:rPr>
            <w:sz w:val="24"/>
          </w:rPr>
          <w:t>IEEE</w:t>
        </w:r>
        <w:r>
          <w:rPr>
            <w:spacing w:val="1"/>
            <w:sz w:val="24"/>
          </w:rPr>
          <w:t> </w:t>
        </w:r>
        <w:r>
          <w:rPr>
            <w:sz w:val="24"/>
          </w:rPr>
          <w:t>13-bus</w:t>
        </w:r>
        <w:r>
          <w:rPr>
            <w:spacing w:val="1"/>
            <w:sz w:val="24"/>
          </w:rPr>
          <w:t> </w:t>
        </w:r>
        <w:r>
          <w:rPr>
            <w:sz w:val="24"/>
          </w:rPr>
          <w:t>test</w:t>
        </w:r>
        <w:r>
          <w:rPr>
            <w:spacing w:val="1"/>
            <w:sz w:val="24"/>
          </w:rPr>
          <w:t> </w:t>
        </w:r>
        <w:r>
          <w:rPr>
            <w:sz w:val="24"/>
          </w:rPr>
          <w:t>circuit.</w:t>
        </w:r>
        <w:r>
          <w:rPr>
            <w:spacing w:val="1"/>
            <w:sz w:val="24"/>
          </w:rPr>
          <w:t> </w:t>
        </w:r>
        <w:r>
          <w:rPr>
            <w:sz w:val="24"/>
          </w:rPr>
          <w:t>Each</w:t>
        </w:r>
        <w:r>
          <w:rPr>
            <w:spacing w:val="60"/>
            <w:sz w:val="24"/>
          </w:rPr>
          <w:t> </w:t>
        </w:r>
        <w:r>
          <w:rPr>
            <w:sz w:val="24"/>
          </w:rPr>
          <w:t>manifold</w:t>
        </w:r>
        <w:r>
          <w:rPr>
            <w:spacing w:val="60"/>
            <w:sz w:val="24"/>
          </w:rPr>
          <w:t> </w:t>
        </w:r>
        <w:r>
          <w:rPr>
            <w:sz w:val="24"/>
          </w:rPr>
          <w:t>is</w:t>
        </w:r>
        <w:r>
          <w:rPr>
            <w:spacing w:val="60"/>
            <w:sz w:val="24"/>
          </w:rPr>
          <w:t> </w:t>
        </w:r>
        <w:r>
          <w:rPr>
            <w:sz w:val="24"/>
          </w:rPr>
          <w:t>obtained</w:t>
        </w:r>
        <w:r>
          <w:rPr>
            <w:spacing w:val="60"/>
            <w:sz w:val="24"/>
          </w:rPr>
          <w:t> </w:t>
        </w:r>
        <w:r>
          <w:rPr>
            <w:sz w:val="24"/>
          </w:rPr>
          <w:t>by</w:t>
        </w:r>
      </w:hyperlink>
      <w:r>
        <w:rPr>
          <w:spacing w:val="1"/>
          <w:sz w:val="24"/>
        </w:rPr>
        <w:t> </w:t>
      </w:r>
      <w:hyperlink w:history="true" w:anchor="_bookmark125">
        <w:r>
          <w:rPr>
            <w:sz w:val="24"/>
          </w:rPr>
          <w:t>solving</w:t>
        </w:r>
        <w:r>
          <w:rPr>
            <w:spacing w:val="-6"/>
            <w:sz w:val="24"/>
          </w:rPr>
          <w:t> </w:t>
        </w:r>
        <w:r>
          <w:rPr>
            <w:sz w:val="24"/>
          </w:rPr>
          <w:t>441</w:t>
        </w:r>
        <w:r>
          <w:rPr>
            <w:spacing w:val="-6"/>
            <w:sz w:val="24"/>
          </w:rPr>
          <w:t> </w:t>
        </w:r>
        <w:r>
          <w:rPr>
            <w:sz w:val="24"/>
          </w:rPr>
          <w:t>discrete</w:t>
        </w:r>
        <w:r>
          <w:rPr>
            <w:spacing w:val="-6"/>
            <w:sz w:val="24"/>
          </w:rPr>
          <w:t> </w:t>
        </w:r>
        <w:r>
          <w:rPr>
            <w:sz w:val="24"/>
          </w:rPr>
          <w:t>power</w:t>
        </w:r>
        <w:r>
          <w:rPr>
            <w:spacing w:val="-6"/>
            <w:sz w:val="24"/>
          </w:rPr>
          <w:t> </w:t>
        </w:r>
        <w:r>
          <w:rPr>
            <w:sz w:val="24"/>
          </w:rPr>
          <w:t>flows</w:t>
        </w:r>
        <w:r>
          <w:rPr>
            <w:spacing w:val="-6"/>
            <w:sz w:val="24"/>
          </w:rPr>
          <w:t> </w:t>
        </w:r>
        <w:r>
          <w:rPr>
            <w:sz w:val="24"/>
          </w:rPr>
          <w:t>in</w:t>
        </w:r>
        <w:r>
          <w:rPr>
            <w:spacing w:val="-6"/>
            <w:sz w:val="24"/>
          </w:rPr>
          <w:t> </w:t>
        </w:r>
        <w:r>
          <w:rPr>
            <w:sz w:val="24"/>
          </w:rPr>
          <w:t>OpenDSS.</w:t>
        </w:r>
      </w:hyperlink>
      <w:r>
        <w:rPr>
          <w:sz w:val="24"/>
        </w:rPr>
        <w:tab/>
      </w:r>
      <w:r>
        <w:rPr>
          <w:spacing w:val="-3"/>
          <w:sz w:val="24"/>
        </w:rPr>
        <w:t>77</w:t>
      </w:r>
    </w:p>
    <w:p>
      <w:pPr>
        <w:spacing w:after="0" w:line="252" w:lineRule="auto"/>
        <w:jc w:val="left"/>
        <w:rPr>
          <w:sz w:val="24"/>
        </w:rPr>
        <w:sectPr>
          <w:pgSz w:w="12240" w:h="15840"/>
          <w:pgMar w:header="0" w:footer="863" w:top="1380" w:bottom="1060" w:left="1720" w:right="580"/>
        </w:sectPr>
      </w:pPr>
    </w:p>
    <w:p>
      <w:pPr>
        <w:pStyle w:val="ListParagraph"/>
        <w:numPr>
          <w:ilvl w:val="1"/>
          <w:numId w:val="18"/>
        </w:numPr>
        <w:tabs>
          <w:tab w:pos="1329" w:val="left" w:leader="none"/>
          <w:tab w:pos="1330" w:val="left" w:leader="none"/>
        </w:tabs>
        <w:spacing w:line="240" w:lineRule="auto" w:before="75" w:after="0"/>
        <w:ind w:left="1329" w:right="0" w:hanging="539"/>
        <w:jc w:val="left"/>
        <w:rPr>
          <w:sz w:val="24"/>
        </w:rPr>
      </w:pPr>
      <w:hyperlink w:history="true" w:anchor="_bookmark127">
        <w:r>
          <w:rPr>
            <w:sz w:val="24"/>
          </w:rPr>
          <w:t>Example</w:t>
        </w:r>
        <w:r>
          <w:rPr>
            <w:spacing w:val="2"/>
            <w:sz w:val="24"/>
          </w:rPr>
          <w:t> </w:t>
        </w:r>
        <w:r>
          <w:rPr>
            <w:sz w:val="24"/>
          </w:rPr>
          <w:t>of</w:t>
        </w:r>
        <w:r>
          <w:rPr>
            <w:spacing w:val="3"/>
            <w:sz w:val="24"/>
          </w:rPr>
          <w:t> </w:t>
        </w:r>
        <w:r>
          <w:rPr>
            <w:sz w:val="24"/>
          </w:rPr>
          <w:t>an</w:t>
        </w:r>
        <w:r>
          <w:rPr>
            <w:spacing w:val="3"/>
            <w:sz w:val="24"/>
          </w:rPr>
          <w:t> </w:t>
        </w:r>
        <w:r>
          <w:rPr>
            <w:sz w:val="24"/>
          </w:rPr>
          <w:t>aggressive</w:t>
        </w:r>
        <w:r>
          <w:rPr>
            <w:spacing w:val="4"/>
            <w:sz w:val="24"/>
          </w:rPr>
          <w:t> </w:t>
        </w:r>
        <w:r>
          <w:rPr>
            <w:sz w:val="24"/>
          </w:rPr>
          <w:t>Volt-VAR</w:t>
        </w:r>
        <w:r>
          <w:rPr>
            <w:spacing w:val="3"/>
            <w:sz w:val="24"/>
          </w:rPr>
          <w:t> </w:t>
        </w:r>
        <w:r>
          <w:rPr>
            <w:sz w:val="24"/>
          </w:rPr>
          <w:t>curve</w:t>
        </w:r>
        <w:r>
          <w:rPr>
            <w:spacing w:val="3"/>
            <w:sz w:val="24"/>
          </w:rPr>
          <w:t> </w:t>
        </w:r>
        <w:r>
          <w:rPr>
            <w:sz w:val="24"/>
          </w:rPr>
          <w:t>with</w:t>
        </w:r>
        <w:r>
          <w:rPr>
            <w:spacing w:val="2"/>
            <w:sz w:val="24"/>
          </w:rPr>
          <w:t> </w:t>
        </w:r>
        <w:r>
          <w:rPr>
            <w:sz w:val="24"/>
          </w:rPr>
          <w:t>a</w:t>
        </w:r>
        <w:r>
          <w:rPr>
            <w:spacing w:val="3"/>
            <w:sz w:val="24"/>
          </w:rPr>
          <w:t> </w:t>
        </w:r>
        <w:r>
          <w:rPr>
            <w:sz w:val="24"/>
          </w:rPr>
          <w:t>deadband</w:t>
        </w:r>
        <w:r>
          <w:rPr>
            <w:spacing w:val="3"/>
            <w:sz w:val="24"/>
          </w:rPr>
          <w:t> </w:t>
        </w:r>
        <w:r>
          <w:rPr>
            <w:sz w:val="24"/>
          </w:rPr>
          <w:t>between</w:t>
        </w:r>
        <w:r>
          <w:rPr>
            <w:spacing w:val="3"/>
            <w:sz w:val="24"/>
          </w:rPr>
          <w:t> </w:t>
        </w:r>
        <w:r>
          <w:rPr>
            <w:sz w:val="24"/>
          </w:rPr>
          <w:t>0.99</w:t>
        </w:r>
      </w:hyperlink>
    </w:p>
    <w:p>
      <w:pPr>
        <w:pStyle w:val="BodyText"/>
        <w:tabs>
          <w:tab w:pos="8840" w:val="left" w:leader="dot"/>
        </w:tabs>
        <w:spacing w:before="13"/>
        <w:ind w:left="1329"/>
      </w:pPr>
      <w:hyperlink w:history="true" w:anchor="_bookmark127">
        <w:r>
          <w:rPr/>
          <w:t>p.u.</w:t>
        </w:r>
        <w:r>
          <w:rPr>
            <w:spacing w:val="12"/>
          </w:rPr>
          <w:t> </w:t>
        </w:r>
        <w:r>
          <w:rPr/>
          <w:t>(P2)</w:t>
        </w:r>
        <w:r>
          <w:rPr>
            <w:spacing w:val="-2"/>
          </w:rPr>
          <w:t> </w:t>
        </w:r>
        <w:r>
          <w:rPr/>
          <w:t>and</w:t>
        </w:r>
        <w:r>
          <w:rPr>
            <w:spacing w:val="-2"/>
          </w:rPr>
          <w:t> </w:t>
        </w:r>
        <w:r>
          <w:rPr/>
          <w:t>1.01</w:t>
        </w:r>
        <w:r>
          <w:rPr>
            <w:spacing w:val="-2"/>
          </w:rPr>
          <w:t> </w:t>
        </w:r>
        <w:r>
          <w:rPr/>
          <w:t>p.u.</w:t>
        </w:r>
        <w:r>
          <w:rPr>
            <w:spacing w:val="12"/>
          </w:rPr>
          <w:t> </w:t>
        </w:r>
        <w:r>
          <w:rPr/>
          <w:t>(P3).</w:t>
        </w:r>
      </w:hyperlink>
      <w:r>
        <w:rPr/>
        <w:tab/>
        <w:t>79</w:t>
      </w:r>
    </w:p>
    <w:p>
      <w:pPr>
        <w:pStyle w:val="ListParagraph"/>
        <w:numPr>
          <w:ilvl w:val="1"/>
          <w:numId w:val="18"/>
        </w:numPr>
        <w:tabs>
          <w:tab w:pos="1330" w:val="left" w:leader="none"/>
        </w:tabs>
        <w:spacing w:line="252" w:lineRule="auto" w:before="302" w:after="0"/>
        <w:ind w:left="1329" w:right="1467" w:hanging="539"/>
        <w:jc w:val="both"/>
        <w:rPr>
          <w:sz w:val="24"/>
        </w:rPr>
      </w:pPr>
      <w:hyperlink w:history="true" w:anchor="_bookmark130">
        <w:r>
          <w:rPr>
            <w:sz w:val="24"/>
          </w:rPr>
          <w:t>Impact of VV control on the bus voltage. The horizontal planes represent</w:t>
        </w:r>
      </w:hyperlink>
      <w:r>
        <w:rPr>
          <w:spacing w:val="1"/>
          <w:sz w:val="24"/>
        </w:rPr>
        <w:t> </w:t>
      </w:r>
      <w:hyperlink w:history="true" w:anchor="_bookmark130">
        <w:r>
          <w:rPr>
            <w:sz w:val="24"/>
          </w:rPr>
          <w:t>the boundaries of the deadband.</w:t>
        </w:r>
        <w:r>
          <w:rPr>
            <w:spacing w:val="1"/>
            <w:sz w:val="24"/>
          </w:rPr>
          <w:t> </w:t>
        </w:r>
        <w:r>
          <w:rPr>
            <w:sz w:val="24"/>
          </w:rPr>
          <w:t>The curve on the right shows the actual</w:t>
        </w:r>
      </w:hyperlink>
      <w:r>
        <w:rPr>
          <w:spacing w:val="1"/>
          <w:sz w:val="24"/>
        </w:rPr>
        <w:t> </w:t>
      </w:r>
      <w:hyperlink w:history="true" w:anchor="_bookmark130">
        <w:r>
          <w:rPr>
            <w:sz w:val="24"/>
          </w:rPr>
          <w:t>values</w:t>
        </w:r>
        <w:r>
          <w:rPr>
            <w:spacing w:val="7"/>
            <w:sz w:val="24"/>
          </w:rPr>
          <w:t> </w:t>
        </w:r>
        <w:r>
          <w:rPr>
            <w:sz w:val="24"/>
          </w:rPr>
          <w:t>of</w:t>
        </w:r>
        <w:r>
          <w:rPr>
            <w:spacing w:val="7"/>
            <w:sz w:val="24"/>
          </w:rPr>
          <w:t> </w:t>
        </w:r>
        <w:r>
          <w:rPr>
            <w:sz w:val="24"/>
          </w:rPr>
          <w:t>reactive</w:t>
        </w:r>
        <w:r>
          <w:rPr>
            <w:spacing w:val="7"/>
            <w:sz w:val="24"/>
          </w:rPr>
          <w:t> </w:t>
        </w:r>
        <w:r>
          <w:rPr>
            <w:sz w:val="24"/>
          </w:rPr>
          <w:t>power</w:t>
        </w:r>
        <w:r>
          <w:rPr>
            <w:spacing w:val="7"/>
            <w:sz w:val="24"/>
          </w:rPr>
          <w:t> </w:t>
        </w:r>
        <w:r>
          <w:rPr>
            <w:sz w:val="24"/>
          </w:rPr>
          <w:t>corresponding</w:t>
        </w:r>
        <w:r>
          <w:rPr>
            <w:spacing w:val="7"/>
            <w:sz w:val="24"/>
          </w:rPr>
          <w:t> </w:t>
        </w:r>
        <w:r>
          <w:rPr>
            <w:sz w:val="24"/>
          </w:rPr>
          <w:t>to</w:t>
        </w:r>
        <w:r>
          <w:rPr>
            <w:spacing w:val="7"/>
            <w:sz w:val="24"/>
          </w:rPr>
          <w:t> </w:t>
        </w:r>
        <w:r>
          <w:rPr>
            <w:sz w:val="24"/>
          </w:rPr>
          <w:t>the</w:t>
        </w:r>
        <w:r>
          <w:rPr>
            <w:spacing w:val="7"/>
            <w:sz w:val="24"/>
          </w:rPr>
          <w:t> </w:t>
        </w:r>
        <w:r>
          <w:rPr>
            <w:sz w:val="24"/>
          </w:rPr>
          <w:t>resulting</w:t>
        </w:r>
        <w:r>
          <w:rPr>
            <w:spacing w:val="7"/>
            <w:sz w:val="24"/>
          </w:rPr>
          <w:t> </w:t>
        </w:r>
        <w:r>
          <w:rPr>
            <w:sz w:val="24"/>
          </w:rPr>
          <w:t>PCC</w:t>
        </w:r>
        <w:r>
          <w:rPr>
            <w:spacing w:val="7"/>
            <w:sz w:val="24"/>
          </w:rPr>
          <w:t> </w:t>
        </w:r>
        <w:r>
          <w:rPr>
            <w:sz w:val="24"/>
          </w:rPr>
          <w:t>voltages,</w:t>
        </w:r>
        <w:r>
          <w:rPr>
            <w:spacing w:val="11"/>
            <w:sz w:val="24"/>
          </w:rPr>
          <w:t> </w:t>
        </w:r>
        <w:r>
          <w:rPr>
            <w:sz w:val="24"/>
          </w:rPr>
          <w:t>for</w:t>
        </w:r>
      </w:hyperlink>
    </w:p>
    <w:p>
      <w:pPr>
        <w:pStyle w:val="BodyText"/>
        <w:spacing w:line="273" w:lineRule="exact"/>
        <w:ind w:left="1329"/>
        <w:jc w:val="both"/>
      </w:pPr>
      <w:hyperlink w:history="true" w:anchor="_bookmark130">
        <w:r>
          <w:rPr/>
          <w:t>both</w:t>
        </w:r>
        <w:r>
          <w:rPr>
            <w:spacing w:val="-3"/>
          </w:rPr>
          <w:t> </w:t>
        </w:r>
        <w:r>
          <w:rPr/>
          <w:t>unity</w:t>
        </w:r>
        <w:r>
          <w:rPr>
            <w:spacing w:val="-2"/>
          </w:rPr>
          <w:t> </w:t>
        </w:r>
        <w:r>
          <w:rPr/>
          <w:t>PF</w:t>
        </w:r>
        <w:r>
          <w:rPr>
            <w:spacing w:val="-2"/>
          </w:rPr>
          <w:t> </w:t>
        </w:r>
        <w:r>
          <w:rPr/>
          <w:t>and</w:t>
        </w:r>
        <w:r>
          <w:rPr>
            <w:spacing w:val="-3"/>
          </w:rPr>
          <w:t> </w:t>
        </w:r>
        <w:r>
          <w:rPr/>
          <w:t>VV</w:t>
        </w:r>
        <w:r>
          <w:rPr>
            <w:spacing w:val="-2"/>
          </w:rPr>
          <w:t> </w:t>
        </w:r>
        <w:r>
          <w:rPr/>
          <w:t>mode.</w:t>
        </w:r>
        <w:r>
          <w:rPr>
            <w:spacing w:val="12"/>
          </w:rPr>
          <w:t> </w:t>
        </w:r>
        <w:r>
          <w:rPr/>
          <w:t>The</w:t>
        </w:r>
        <w:r>
          <w:rPr>
            <w:spacing w:val="-2"/>
          </w:rPr>
          <w:t> </w:t>
        </w:r>
        <w:r>
          <w:rPr/>
          <w:t>dotted</w:t>
        </w:r>
        <w:r>
          <w:rPr>
            <w:spacing w:val="-2"/>
          </w:rPr>
          <w:t> </w:t>
        </w:r>
        <w:r>
          <w:rPr/>
          <w:t>line</w:t>
        </w:r>
        <w:r>
          <w:rPr>
            <w:spacing w:val="-3"/>
          </w:rPr>
          <w:t> </w:t>
        </w:r>
        <w:r>
          <w:rPr/>
          <w:t>shows</w:t>
        </w:r>
        <w:r>
          <w:rPr>
            <w:spacing w:val="-2"/>
          </w:rPr>
          <w:t> </w:t>
        </w:r>
        <w:r>
          <w:rPr/>
          <w:t>the</w:t>
        </w:r>
        <w:r>
          <w:rPr>
            <w:spacing w:val="-2"/>
          </w:rPr>
          <w:t> </w:t>
        </w:r>
        <w:r>
          <w:rPr/>
          <w:t>input</w:t>
        </w:r>
        <w:r>
          <w:rPr>
            <w:spacing w:val="-3"/>
          </w:rPr>
          <w:t> </w:t>
        </w:r>
        <w:r>
          <w:rPr/>
          <w:t>VV</w:t>
        </w:r>
        <w:r>
          <w:rPr>
            <w:spacing w:val="-2"/>
          </w:rPr>
          <w:t> </w:t>
        </w:r>
        <w:r>
          <w:rPr/>
          <w:t>curve.</w:t>
        </w:r>
      </w:hyperlink>
      <w:r>
        <w:rPr/>
        <w:t>        </w:t>
      </w:r>
      <w:r>
        <w:rPr>
          <w:spacing w:val="6"/>
        </w:rPr>
        <w:t> </w:t>
      </w:r>
      <w:r>
        <w:rPr/>
        <w:t>79</w:t>
      </w:r>
    </w:p>
    <w:p>
      <w:pPr>
        <w:pStyle w:val="ListParagraph"/>
        <w:numPr>
          <w:ilvl w:val="1"/>
          <w:numId w:val="18"/>
        </w:numPr>
        <w:tabs>
          <w:tab w:pos="1330" w:val="left" w:leader="none"/>
        </w:tabs>
        <w:spacing w:line="252" w:lineRule="auto" w:before="301" w:after="0"/>
        <w:ind w:left="1329" w:right="1467" w:hanging="539"/>
        <w:jc w:val="both"/>
        <w:rPr>
          <w:sz w:val="24"/>
        </w:rPr>
      </w:pPr>
      <w:hyperlink w:history="true" w:anchor="_bookmark131">
        <w:r>
          <w:rPr>
            <w:sz w:val="24"/>
          </w:rPr>
          <w:t>Impact of VV mode on VReg 1 control voltage. Each surface corresponds</w:t>
        </w:r>
      </w:hyperlink>
      <w:r>
        <w:rPr>
          <w:spacing w:val="-57"/>
          <w:sz w:val="24"/>
        </w:rPr>
        <w:t> </w:t>
      </w:r>
      <w:hyperlink w:history="true" w:anchor="_bookmark131">
        <w:r>
          <w:rPr>
            <w:sz w:val="24"/>
          </w:rPr>
          <w:t>to</w:t>
        </w:r>
        <w:r>
          <w:rPr>
            <w:spacing w:val="9"/>
            <w:sz w:val="24"/>
          </w:rPr>
          <w:t> </w:t>
        </w:r>
        <w:r>
          <w:rPr>
            <w:sz w:val="24"/>
          </w:rPr>
          <w:t>a</w:t>
        </w:r>
        <w:r>
          <w:rPr>
            <w:spacing w:val="9"/>
            <w:sz w:val="24"/>
          </w:rPr>
          <w:t> </w:t>
        </w:r>
        <w:r>
          <w:rPr>
            <w:sz w:val="24"/>
          </w:rPr>
          <w:t>different</w:t>
        </w:r>
        <w:r>
          <w:rPr>
            <w:spacing w:val="10"/>
            <w:sz w:val="24"/>
          </w:rPr>
          <w:t> </w:t>
        </w:r>
        <w:r>
          <w:rPr>
            <w:sz w:val="24"/>
          </w:rPr>
          <w:t>tap</w:t>
        </w:r>
        <w:r>
          <w:rPr>
            <w:spacing w:val="9"/>
            <w:sz w:val="24"/>
          </w:rPr>
          <w:t> </w:t>
        </w:r>
        <w:r>
          <w:rPr>
            <w:sz w:val="24"/>
          </w:rPr>
          <w:t>position.</w:t>
        </w:r>
        <w:r>
          <w:rPr>
            <w:spacing w:val="49"/>
            <w:sz w:val="24"/>
          </w:rPr>
          <w:t> </w:t>
        </w:r>
        <w:r>
          <w:rPr>
            <w:sz w:val="24"/>
          </w:rPr>
          <w:t>The</w:t>
        </w:r>
        <w:r>
          <w:rPr>
            <w:spacing w:val="10"/>
            <w:sz w:val="24"/>
          </w:rPr>
          <w:t> </w:t>
        </w:r>
        <w:r>
          <w:rPr>
            <w:sz w:val="24"/>
          </w:rPr>
          <w:t>plot</w:t>
        </w:r>
        <w:r>
          <w:rPr>
            <w:spacing w:val="9"/>
            <w:sz w:val="24"/>
          </w:rPr>
          <w:t> </w:t>
        </w:r>
        <w:r>
          <w:rPr>
            <w:sz w:val="24"/>
          </w:rPr>
          <w:t>is</w:t>
        </w:r>
        <w:r>
          <w:rPr>
            <w:spacing w:val="10"/>
            <w:sz w:val="24"/>
          </w:rPr>
          <w:t> </w:t>
        </w:r>
        <w:r>
          <w:rPr>
            <w:sz w:val="24"/>
          </w:rPr>
          <w:t>obtained</w:t>
        </w:r>
        <w:r>
          <w:rPr>
            <w:spacing w:val="9"/>
            <w:sz w:val="24"/>
          </w:rPr>
          <w:t> </w:t>
        </w:r>
        <w:r>
          <w:rPr>
            <w:sz w:val="24"/>
          </w:rPr>
          <w:t>by</w:t>
        </w:r>
        <w:r>
          <w:rPr>
            <w:spacing w:val="10"/>
            <w:sz w:val="24"/>
          </w:rPr>
          <w:t> </w:t>
        </w:r>
        <w:r>
          <w:rPr>
            <w:sz w:val="24"/>
          </w:rPr>
          <w:t>disabling</w:t>
        </w:r>
        <w:r>
          <w:rPr>
            <w:spacing w:val="9"/>
            <w:sz w:val="24"/>
          </w:rPr>
          <w:t> </w:t>
        </w:r>
        <w:r>
          <w:rPr>
            <w:sz w:val="24"/>
          </w:rPr>
          <w:t>the</w:t>
        </w:r>
        <w:r>
          <w:rPr>
            <w:spacing w:val="10"/>
            <w:sz w:val="24"/>
          </w:rPr>
          <w:t> </w:t>
        </w:r>
        <w:r>
          <w:rPr>
            <w:sz w:val="24"/>
          </w:rPr>
          <w:t>regulator</w:t>
        </w:r>
      </w:hyperlink>
    </w:p>
    <w:p>
      <w:pPr>
        <w:pStyle w:val="BodyText"/>
        <w:tabs>
          <w:tab w:pos="8840" w:val="left" w:leader="dot"/>
        </w:tabs>
        <w:spacing w:line="274" w:lineRule="exact"/>
        <w:ind w:left="1329"/>
        <w:jc w:val="both"/>
      </w:pPr>
      <w:hyperlink w:history="true" w:anchor="_bookmark131">
        <w:r>
          <w:rPr/>
          <w:t>controller</w:t>
        </w:r>
        <w:r>
          <w:rPr>
            <w:spacing w:val="-3"/>
          </w:rPr>
          <w:t> </w:t>
        </w:r>
        <w:r>
          <w:rPr/>
          <w:t>and</w:t>
        </w:r>
        <w:r>
          <w:rPr>
            <w:spacing w:val="-3"/>
          </w:rPr>
          <w:t> </w:t>
        </w:r>
        <w:r>
          <w:rPr/>
          <w:t>manually</w:t>
        </w:r>
        <w:r>
          <w:rPr>
            <w:spacing w:val="-3"/>
          </w:rPr>
          <w:t> </w:t>
        </w:r>
        <w:r>
          <w:rPr/>
          <w:t>changing</w:t>
        </w:r>
        <w:r>
          <w:rPr>
            <w:spacing w:val="-3"/>
          </w:rPr>
          <w:t> </w:t>
        </w:r>
        <w:r>
          <w:rPr/>
          <w:t>the</w:t>
        </w:r>
        <w:r>
          <w:rPr>
            <w:spacing w:val="-3"/>
          </w:rPr>
          <w:t> </w:t>
        </w:r>
        <w:r>
          <w:rPr/>
          <w:t>tap</w:t>
        </w:r>
        <w:r>
          <w:rPr>
            <w:spacing w:val="-3"/>
          </w:rPr>
          <w:t> </w:t>
        </w:r>
        <w:r>
          <w:rPr/>
          <w:t>positions</w:t>
        </w:r>
        <w:r>
          <w:rPr>
            <w:spacing w:val="-3"/>
          </w:rPr>
          <w:t> </w:t>
        </w:r>
        <w:r>
          <w:rPr/>
          <w:t>in</w:t>
        </w:r>
        <w:r>
          <w:rPr>
            <w:spacing w:val="-3"/>
          </w:rPr>
          <w:t> </w:t>
        </w:r>
        <w:r>
          <w:rPr/>
          <w:t>OpenDSS.</w:t>
        </w:r>
      </w:hyperlink>
      <w:r>
        <w:rPr/>
        <w:tab/>
        <w:t>80</w:t>
      </w:r>
    </w:p>
    <w:p>
      <w:pPr>
        <w:pStyle w:val="ListParagraph"/>
        <w:numPr>
          <w:ilvl w:val="1"/>
          <w:numId w:val="18"/>
        </w:numPr>
        <w:tabs>
          <w:tab w:pos="1329" w:val="left" w:leader="none"/>
          <w:tab w:pos="1330" w:val="left" w:leader="none"/>
        </w:tabs>
        <w:spacing w:line="240" w:lineRule="auto" w:before="302" w:after="0"/>
        <w:ind w:left="1329" w:right="0" w:hanging="539"/>
        <w:jc w:val="left"/>
        <w:rPr>
          <w:sz w:val="24"/>
        </w:rPr>
      </w:pPr>
      <w:hyperlink w:history="true" w:anchor="_bookmark134">
        <w:r>
          <w:rPr>
            <w:sz w:val="24"/>
          </w:rPr>
          <w:t>Example</w:t>
        </w:r>
        <w:r>
          <w:rPr>
            <w:spacing w:val="8"/>
            <w:sz w:val="24"/>
          </w:rPr>
          <w:t> </w:t>
        </w:r>
        <w:r>
          <w:rPr>
            <w:sz w:val="24"/>
          </w:rPr>
          <w:t>VW</w:t>
        </w:r>
        <w:r>
          <w:rPr>
            <w:spacing w:val="8"/>
            <w:sz w:val="24"/>
          </w:rPr>
          <w:t> </w:t>
        </w:r>
        <w:r>
          <w:rPr>
            <w:sz w:val="24"/>
          </w:rPr>
          <w:t>curve</w:t>
        </w:r>
        <w:r>
          <w:rPr>
            <w:spacing w:val="9"/>
            <w:sz w:val="24"/>
          </w:rPr>
          <w:t> </w:t>
        </w:r>
        <w:r>
          <w:rPr>
            <w:sz w:val="24"/>
          </w:rPr>
          <w:t>with</w:t>
        </w:r>
        <w:r>
          <w:rPr>
            <w:spacing w:val="8"/>
            <w:sz w:val="24"/>
          </w:rPr>
          <w:t> </w:t>
        </w:r>
        <w:r>
          <w:rPr>
            <w:sz w:val="24"/>
          </w:rPr>
          <w:t>a</w:t>
        </w:r>
        <w:r>
          <w:rPr>
            <w:spacing w:val="9"/>
            <w:sz w:val="24"/>
          </w:rPr>
          <w:t> </w:t>
        </w:r>
        <w:r>
          <w:rPr>
            <w:sz w:val="24"/>
          </w:rPr>
          <w:t>2%</w:t>
        </w:r>
        <w:r>
          <w:rPr>
            <w:spacing w:val="8"/>
            <w:sz w:val="24"/>
          </w:rPr>
          <w:t> </w:t>
        </w:r>
        <w:r>
          <w:rPr>
            <w:sz w:val="24"/>
          </w:rPr>
          <w:t>deadband.</w:t>
        </w:r>
        <w:r>
          <w:rPr>
            <w:spacing w:val="44"/>
            <w:sz w:val="24"/>
          </w:rPr>
          <w:t> </w:t>
        </w:r>
        <w:r>
          <w:rPr>
            <w:sz w:val="24"/>
          </w:rPr>
          <w:t>The</w:t>
        </w:r>
        <w:r>
          <w:rPr>
            <w:spacing w:val="8"/>
            <w:sz w:val="24"/>
          </w:rPr>
          <w:t> </w:t>
        </w:r>
        <w:r>
          <w:rPr>
            <w:sz w:val="24"/>
          </w:rPr>
          <w:t>real</w:t>
        </w:r>
        <w:r>
          <w:rPr>
            <w:spacing w:val="9"/>
            <w:sz w:val="24"/>
          </w:rPr>
          <w:t> </w:t>
        </w:r>
        <w:r>
          <w:rPr>
            <w:sz w:val="24"/>
          </w:rPr>
          <w:t>power</w:t>
        </w:r>
        <w:r>
          <w:rPr>
            <w:spacing w:val="8"/>
            <w:sz w:val="24"/>
          </w:rPr>
          <w:t> </w:t>
        </w:r>
        <w:r>
          <w:rPr>
            <w:sz w:val="24"/>
          </w:rPr>
          <w:t>curtailment</w:t>
        </w:r>
        <w:r>
          <w:rPr>
            <w:spacing w:val="9"/>
            <w:sz w:val="24"/>
          </w:rPr>
          <w:t> </w:t>
        </w:r>
        <w:r>
          <w:rPr>
            <w:sz w:val="24"/>
          </w:rPr>
          <w:t>be-</w:t>
        </w:r>
      </w:hyperlink>
    </w:p>
    <w:p>
      <w:pPr>
        <w:pStyle w:val="BodyText"/>
        <w:tabs>
          <w:tab w:pos="8840" w:val="left" w:leader="dot"/>
        </w:tabs>
        <w:spacing w:before="13"/>
        <w:ind w:left="1329"/>
      </w:pPr>
      <w:hyperlink w:history="true" w:anchor="_bookmark134">
        <w:r>
          <w:rPr/>
          <w:t>gins</w:t>
        </w:r>
        <w:r>
          <w:rPr>
            <w:spacing w:val="-4"/>
          </w:rPr>
          <w:t> </w:t>
        </w:r>
        <w:r>
          <w:rPr/>
          <w:t>once</w:t>
        </w:r>
        <w:r>
          <w:rPr>
            <w:spacing w:val="-3"/>
          </w:rPr>
          <w:t> </w:t>
        </w:r>
        <w:r>
          <w:rPr/>
          <w:t>the</w:t>
        </w:r>
        <w:r>
          <w:rPr>
            <w:spacing w:val="-4"/>
          </w:rPr>
          <w:t> </w:t>
        </w:r>
        <w:r>
          <w:rPr/>
          <w:t>PCC</w:t>
        </w:r>
        <w:r>
          <w:rPr>
            <w:spacing w:val="-3"/>
          </w:rPr>
          <w:t> </w:t>
        </w:r>
        <w:r>
          <w:rPr/>
          <w:t>voltage</w:t>
        </w:r>
        <w:r>
          <w:rPr>
            <w:spacing w:val="-3"/>
          </w:rPr>
          <w:t> </w:t>
        </w:r>
        <w:r>
          <w:rPr/>
          <w:t>exceeds</w:t>
        </w:r>
        <w:r>
          <w:rPr>
            <w:spacing w:val="-4"/>
          </w:rPr>
          <w:t> </w:t>
        </w:r>
        <w:r>
          <w:rPr/>
          <w:t>1.02</w:t>
        </w:r>
        <w:r>
          <w:rPr>
            <w:spacing w:val="-3"/>
          </w:rPr>
          <w:t> </w:t>
        </w:r>
        <w:r>
          <w:rPr/>
          <w:t>p.u.</w:t>
        </w:r>
        <w:r>
          <w:rPr>
            <w:spacing w:val="11"/>
          </w:rPr>
          <w:t> </w:t>
        </w:r>
        <w:r>
          <w:rPr/>
          <w:t>(P1).</w:t>
        </w:r>
      </w:hyperlink>
      <w:r>
        <w:rPr/>
        <w:tab/>
        <w:t>82</w:t>
      </w:r>
    </w:p>
    <w:p>
      <w:pPr>
        <w:pStyle w:val="ListParagraph"/>
        <w:numPr>
          <w:ilvl w:val="1"/>
          <w:numId w:val="18"/>
        </w:numPr>
        <w:tabs>
          <w:tab w:pos="1330" w:val="left" w:leader="none"/>
        </w:tabs>
        <w:spacing w:line="242" w:lineRule="auto" w:before="302" w:after="0"/>
        <w:ind w:left="1329" w:right="1467" w:hanging="539"/>
        <w:jc w:val="both"/>
        <w:rPr>
          <w:sz w:val="24"/>
        </w:rPr>
      </w:pPr>
      <w:hyperlink w:history="true" w:anchor="_bookmark137">
        <w:r>
          <w:rPr>
            <w:sz w:val="24"/>
          </w:rPr>
          <w:t>Impact</w:t>
        </w:r>
        <w:r>
          <w:rPr>
            <w:spacing w:val="-12"/>
            <w:sz w:val="24"/>
          </w:rPr>
          <w:t> </w:t>
        </w:r>
        <w:r>
          <w:rPr>
            <w:sz w:val="24"/>
          </w:rPr>
          <w:t>of</w:t>
        </w:r>
        <w:r>
          <w:rPr>
            <w:spacing w:val="-12"/>
            <w:sz w:val="24"/>
          </w:rPr>
          <w:t> </w:t>
        </w:r>
        <w:r>
          <w:rPr>
            <w:sz w:val="24"/>
          </w:rPr>
          <w:t>VW</w:t>
        </w:r>
        <w:r>
          <w:rPr>
            <w:spacing w:val="-12"/>
            <w:sz w:val="24"/>
          </w:rPr>
          <w:t> </w:t>
        </w:r>
        <w:r>
          <w:rPr>
            <w:sz w:val="24"/>
          </w:rPr>
          <w:t>control</w:t>
        </w:r>
        <w:r>
          <w:rPr>
            <w:spacing w:val="-11"/>
            <w:sz w:val="24"/>
          </w:rPr>
          <w:t> </w:t>
        </w:r>
        <w:r>
          <w:rPr>
            <w:sz w:val="24"/>
          </w:rPr>
          <w:t>on</w:t>
        </w:r>
        <w:r>
          <w:rPr>
            <w:spacing w:val="-12"/>
            <w:sz w:val="24"/>
          </w:rPr>
          <w:t> </w:t>
        </w:r>
        <w:r>
          <w:rPr>
            <w:sz w:val="24"/>
          </w:rPr>
          <w:t>the</w:t>
        </w:r>
        <w:r>
          <w:rPr>
            <w:spacing w:val="-12"/>
            <w:sz w:val="24"/>
          </w:rPr>
          <w:t> </w:t>
        </w:r>
        <w:r>
          <w:rPr>
            <w:sz w:val="24"/>
          </w:rPr>
          <w:t>bus</w:t>
        </w:r>
        <w:r>
          <w:rPr>
            <w:spacing w:val="-12"/>
            <w:sz w:val="24"/>
          </w:rPr>
          <w:t> </w:t>
        </w:r>
        <w:r>
          <w:rPr>
            <w:sz w:val="24"/>
          </w:rPr>
          <w:t>voltage</w:t>
        </w:r>
        <w:r>
          <w:rPr>
            <w:spacing w:val="-11"/>
            <w:sz w:val="24"/>
          </w:rPr>
          <w:t> </w:t>
        </w:r>
        <w:r>
          <w:rPr>
            <w:sz w:val="24"/>
          </w:rPr>
          <w:t>magnitude.</w:t>
        </w:r>
        <w:r>
          <w:rPr>
            <w:spacing w:val="7"/>
            <w:sz w:val="24"/>
          </w:rPr>
          <w:t> </w:t>
        </w:r>
        <w:r>
          <w:rPr>
            <w:sz w:val="24"/>
          </w:rPr>
          <w:t>The</w:t>
        </w:r>
        <w:r>
          <w:rPr>
            <w:spacing w:val="-12"/>
            <w:sz w:val="24"/>
          </w:rPr>
          <w:t> </w:t>
        </w:r>
        <w:r>
          <w:rPr>
            <w:sz w:val="24"/>
          </w:rPr>
          <w:t>curve</w:t>
        </w:r>
        <w:r>
          <w:rPr>
            <w:spacing w:val="-12"/>
            <w:sz w:val="24"/>
          </w:rPr>
          <w:t> </w:t>
        </w:r>
        <w:r>
          <w:rPr>
            <w:sz w:val="24"/>
          </w:rPr>
          <w:t>on</w:t>
        </w:r>
        <w:r>
          <w:rPr>
            <w:spacing w:val="-11"/>
            <w:sz w:val="24"/>
          </w:rPr>
          <w:t> </w:t>
        </w:r>
        <w:r>
          <w:rPr>
            <w:sz w:val="24"/>
          </w:rPr>
          <w:t>the</w:t>
        </w:r>
        <w:r>
          <w:rPr>
            <w:spacing w:val="-12"/>
            <w:sz w:val="24"/>
          </w:rPr>
          <w:t> </w:t>
        </w:r>
        <w:r>
          <w:rPr>
            <w:sz w:val="24"/>
          </w:rPr>
          <w:t>right</w:t>
        </w:r>
      </w:hyperlink>
      <w:r>
        <w:rPr>
          <w:spacing w:val="-58"/>
          <w:sz w:val="24"/>
        </w:rPr>
        <w:t> </w:t>
      </w:r>
      <w:hyperlink w:history="true" w:anchor="_bookmark137">
        <w:r>
          <w:rPr>
            <w:sz w:val="24"/>
          </w:rPr>
          <w:t>shows</w:t>
        </w:r>
        <w:r>
          <w:rPr>
            <w:spacing w:val="-3"/>
            <w:sz w:val="24"/>
          </w:rPr>
          <w:t> </w:t>
        </w:r>
        <w:r>
          <w:rPr>
            <w:sz w:val="24"/>
          </w:rPr>
          <w:t>the</w:t>
        </w:r>
        <w:r>
          <w:rPr>
            <w:spacing w:val="-3"/>
            <w:sz w:val="24"/>
          </w:rPr>
          <w:t> </w:t>
        </w:r>
        <w:r>
          <w:rPr>
            <w:sz w:val="24"/>
          </w:rPr>
          <w:t>real</w:t>
        </w:r>
        <w:r>
          <w:rPr>
            <w:spacing w:val="-3"/>
            <w:sz w:val="24"/>
          </w:rPr>
          <w:t> </w:t>
        </w:r>
        <w:r>
          <w:rPr>
            <w:sz w:val="24"/>
          </w:rPr>
          <w:t>power</w:t>
        </w:r>
        <w:r>
          <w:rPr>
            <w:spacing w:val="-2"/>
            <w:sz w:val="24"/>
          </w:rPr>
          <w:t> </w:t>
        </w:r>
        <w:r>
          <w:rPr>
            <w:sz w:val="24"/>
          </w:rPr>
          <w:t>output</w:t>
        </w:r>
        <w:r>
          <w:rPr>
            <w:spacing w:val="-3"/>
            <w:sz w:val="24"/>
          </w:rPr>
          <w:t> </w:t>
        </w:r>
        <w:r>
          <w:rPr>
            <w:sz w:val="24"/>
          </w:rPr>
          <w:t>of</w:t>
        </w:r>
        <w:r>
          <w:rPr>
            <w:spacing w:val="-3"/>
            <w:sz w:val="24"/>
          </w:rPr>
          <w:t> </w:t>
        </w:r>
        <w:r>
          <w:rPr>
            <w:sz w:val="24"/>
          </w:rPr>
          <w:t>the</w:t>
        </w:r>
        <w:r>
          <w:rPr>
            <w:spacing w:val="-3"/>
            <w:sz w:val="24"/>
          </w:rPr>
          <w:t> </w:t>
        </w:r>
        <w:r>
          <w:rPr>
            <w:sz w:val="24"/>
          </w:rPr>
          <w:t>inverter</w:t>
        </w:r>
        <w:r>
          <w:rPr>
            <w:spacing w:val="-2"/>
            <w:sz w:val="24"/>
          </w:rPr>
          <w:t> </w:t>
        </w:r>
        <w:r>
          <w:rPr>
            <w:sz w:val="24"/>
          </w:rPr>
          <w:t>for</w:t>
        </w:r>
        <w:r>
          <w:rPr>
            <w:spacing w:val="-3"/>
            <w:sz w:val="24"/>
          </w:rPr>
          <w:t> </w:t>
        </w:r>
        <w:r>
          <w:rPr>
            <w:sz w:val="24"/>
          </w:rPr>
          <w:t>all</w:t>
        </w:r>
        <w:r>
          <w:rPr>
            <w:spacing w:val="-3"/>
            <w:sz w:val="24"/>
          </w:rPr>
          <w:t> </w:t>
        </w:r>
        <w:r>
          <w:rPr>
            <w:sz w:val="24"/>
          </w:rPr>
          <w:t>possible</w:t>
        </w:r>
        <w:r>
          <w:rPr>
            <w:spacing w:val="-3"/>
            <w:sz w:val="24"/>
          </w:rPr>
          <w:t> </w:t>
        </w:r>
        <w:r>
          <w:rPr>
            <w:sz w:val="24"/>
          </w:rPr>
          <w:t>values</w:t>
        </w:r>
        <w:r>
          <w:rPr>
            <w:spacing w:val="-2"/>
            <w:sz w:val="24"/>
          </w:rPr>
          <w:t> </w:t>
        </w:r>
        <w:r>
          <w:rPr>
            <w:sz w:val="24"/>
          </w:rPr>
          <w:t>of</w:t>
        </w:r>
        <w:r>
          <w:rPr>
            <w:spacing w:val="-3"/>
            <w:sz w:val="24"/>
          </w:rPr>
          <w:t> </w:t>
        </w:r>
        <w:r>
          <w:rPr>
            <w:rFonts w:ascii="Calibri"/>
            <w:i/>
            <w:sz w:val="24"/>
          </w:rPr>
          <w:t>x</w:t>
        </w:r>
        <w:r>
          <w:rPr>
            <w:rFonts w:ascii="Calibri"/>
            <w:i/>
            <w:sz w:val="24"/>
            <w:vertAlign w:val="subscript"/>
          </w:rPr>
          <w:t>l</w:t>
        </w:r>
        <w:r>
          <w:rPr>
            <w:rFonts w:ascii="Calibri"/>
            <w:i/>
            <w:spacing w:val="14"/>
            <w:sz w:val="24"/>
            <w:vertAlign w:val="baseline"/>
          </w:rPr>
          <w:t> </w:t>
        </w:r>
        <w:r>
          <w:rPr>
            <w:sz w:val="24"/>
            <w:vertAlign w:val="baseline"/>
          </w:rPr>
          <w:t>and</w:t>
        </w:r>
      </w:hyperlink>
      <w:r>
        <w:rPr>
          <w:spacing w:val="-58"/>
          <w:sz w:val="24"/>
          <w:vertAlign w:val="baseline"/>
        </w:rPr>
        <w:t> </w:t>
      </w:r>
      <w:hyperlink w:history="true" w:anchor="_bookmark137">
        <w:r>
          <w:rPr>
            <w:rFonts w:ascii="Calibri"/>
            <w:i/>
            <w:sz w:val="24"/>
            <w:vertAlign w:val="baseline"/>
          </w:rPr>
          <w:t>x</w:t>
        </w:r>
        <w:r>
          <w:rPr>
            <w:rFonts w:ascii="Calibri"/>
            <w:i/>
            <w:sz w:val="24"/>
            <w:vertAlign w:val="subscript"/>
          </w:rPr>
          <w:t>pv</w:t>
        </w:r>
        <w:r>
          <w:rPr>
            <w:sz w:val="24"/>
            <w:vertAlign w:val="baseline"/>
          </w:rPr>
          <w:t>.</w:t>
        </w:r>
        <w:r>
          <w:rPr>
            <w:spacing w:val="27"/>
            <w:sz w:val="24"/>
            <w:vertAlign w:val="baseline"/>
          </w:rPr>
          <w:t> </w:t>
        </w:r>
        <w:r>
          <w:rPr>
            <w:sz w:val="24"/>
            <w:vertAlign w:val="baseline"/>
          </w:rPr>
          <w:t>The</w:t>
        </w:r>
        <w:r>
          <w:rPr>
            <w:spacing w:val="5"/>
            <w:sz w:val="24"/>
            <w:vertAlign w:val="baseline"/>
          </w:rPr>
          <w:t> </w:t>
        </w:r>
        <w:r>
          <w:rPr>
            <w:sz w:val="24"/>
            <w:vertAlign w:val="baseline"/>
          </w:rPr>
          <w:t>grey</w:t>
        </w:r>
        <w:r>
          <w:rPr>
            <w:spacing w:val="5"/>
            <w:sz w:val="24"/>
            <w:vertAlign w:val="baseline"/>
          </w:rPr>
          <w:t> </w:t>
        </w:r>
        <w:r>
          <w:rPr>
            <w:sz w:val="24"/>
            <w:vertAlign w:val="baseline"/>
          </w:rPr>
          <w:t>plane</w:t>
        </w:r>
        <w:r>
          <w:rPr>
            <w:spacing w:val="6"/>
            <w:sz w:val="24"/>
            <w:vertAlign w:val="baseline"/>
          </w:rPr>
          <w:t> </w:t>
        </w:r>
        <w:r>
          <w:rPr>
            <w:sz w:val="24"/>
            <w:vertAlign w:val="baseline"/>
          </w:rPr>
          <w:t>and</w:t>
        </w:r>
        <w:r>
          <w:rPr>
            <w:spacing w:val="5"/>
            <w:sz w:val="24"/>
            <w:vertAlign w:val="baseline"/>
          </w:rPr>
          <w:t> </w:t>
        </w:r>
        <w:r>
          <w:rPr>
            <w:sz w:val="24"/>
            <w:vertAlign w:val="baseline"/>
          </w:rPr>
          <w:t>the</w:t>
        </w:r>
        <w:r>
          <w:rPr>
            <w:spacing w:val="5"/>
            <w:sz w:val="24"/>
            <w:vertAlign w:val="baseline"/>
          </w:rPr>
          <w:t> </w:t>
        </w:r>
        <w:r>
          <w:rPr>
            <w:sz w:val="24"/>
            <w:vertAlign w:val="baseline"/>
          </w:rPr>
          <w:t>red</w:t>
        </w:r>
        <w:r>
          <w:rPr>
            <w:spacing w:val="6"/>
            <w:sz w:val="24"/>
            <w:vertAlign w:val="baseline"/>
          </w:rPr>
          <w:t> </w:t>
        </w:r>
        <w:r>
          <w:rPr>
            <w:sz w:val="24"/>
            <w:vertAlign w:val="baseline"/>
          </w:rPr>
          <w:t>dotted</w:t>
        </w:r>
        <w:r>
          <w:rPr>
            <w:spacing w:val="5"/>
            <w:sz w:val="24"/>
            <w:vertAlign w:val="baseline"/>
          </w:rPr>
          <w:t> </w:t>
        </w:r>
        <w:r>
          <w:rPr>
            <w:sz w:val="24"/>
            <w:vertAlign w:val="baseline"/>
          </w:rPr>
          <w:t>line</w:t>
        </w:r>
        <w:r>
          <w:rPr>
            <w:spacing w:val="6"/>
            <w:sz w:val="24"/>
            <w:vertAlign w:val="baseline"/>
          </w:rPr>
          <w:t> </w:t>
        </w:r>
        <w:r>
          <w:rPr>
            <w:sz w:val="24"/>
            <w:vertAlign w:val="baseline"/>
          </w:rPr>
          <w:t>represent</w:t>
        </w:r>
        <w:r>
          <w:rPr>
            <w:spacing w:val="5"/>
            <w:sz w:val="24"/>
            <w:vertAlign w:val="baseline"/>
          </w:rPr>
          <w:t> </w:t>
        </w:r>
        <w:r>
          <w:rPr>
            <w:sz w:val="24"/>
            <w:vertAlign w:val="baseline"/>
          </w:rPr>
          <w:t>the</w:t>
        </w:r>
        <w:r>
          <w:rPr>
            <w:spacing w:val="5"/>
            <w:sz w:val="24"/>
            <w:vertAlign w:val="baseline"/>
          </w:rPr>
          <w:t> </w:t>
        </w:r>
        <w:r>
          <w:rPr>
            <w:sz w:val="24"/>
            <w:vertAlign w:val="baseline"/>
          </w:rPr>
          <w:t>boundaries</w:t>
        </w:r>
        <w:r>
          <w:rPr>
            <w:spacing w:val="6"/>
            <w:sz w:val="24"/>
            <w:vertAlign w:val="baseline"/>
          </w:rPr>
          <w:t> </w:t>
        </w:r>
        <w:r>
          <w:rPr>
            <w:sz w:val="24"/>
            <w:vertAlign w:val="baseline"/>
          </w:rPr>
          <w:t>of</w:t>
        </w:r>
        <w:r>
          <w:rPr>
            <w:spacing w:val="5"/>
            <w:sz w:val="24"/>
            <w:vertAlign w:val="baseline"/>
          </w:rPr>
          <w:t> </w:t>
        </w:r>
        <w:r>
          <w:rPr>
            <w:sz w:val="24"/>
            <w:vertAlign w:val="baseline"/>
          </w:rPr>
          <w:t>the</w:t>
        </w:r>
      </w:hyperlink>
    </w:p>
    <w:p>
      <w:pPr>
        <w:pStyle w:val="BodyText"/>
        <w:tabs>
          <w:tab w:pos="8840" w:val="left" w:leader="dot"/>
        </w:tabs>
        <w:spacing w:line="272" w:lineRule="exact"/>
        <w:ind w:left="1329"/>
        <w:jc w:val="both"/>
      </w:pPr>
      <w:hyperlink w:history="true" w:anchor="_bookmark137">
        <w:r>
          <w:rPr/>
          <w:t>region</w:t>
        </w:r>
        <w:r>
          <w:rPr>
            <w:spacing w:val="-3"/>
          </w:rPr>
          <w:t> </w:t>
        </w:r>
        <w:r>
          <w:rPr/>
          <w:t>R1</w:t>
        </w:r>
        <w:r>
          <w:rPr>
            <w:spacing w:val="-3"/>
          </w:rPr>
          <w:t> </w:t>
        </w:r>
        <w:r>
          <w:rPr/>
          <w:t>and</w:t>
        </w:r>
        <w:r>
          <w:rPr>
            <w:spacing w:val="-3"/>
          </w:rPr>
          <w:t> </w:t>
        </w:r>
        <w:r>
          <w:rPr/>
          <w:t>R2.</w:t>
        </w:r>
      </w:hyperlink>
      <w:r>
        <w:rPr/>
        <w:tab/>
        <w:t>83</w:t>
      </w:r>
    </w:p>
    <w:p>
      <w:pPr>
        <w:pStyle w:val="ListParagraph"/>
        <w:numPr>
          <w:ilvl w:val="1"/>
          <w:numId w:val="18"/>
        </w:numPr>
        <w:tabs>
          <w:tab w:pos="1330" w:val="left" w:leader="none"/>
        </w:tabs>
        <w:spacing w:line="252" w:lineRule="auto" w:before="302" w:after="0"/>
        <w:ind w:left="1329" w:right="1467" w:hanging="539"/>
        <w:jc w:val="both"/>
        <w:rPr>
          <w:sz w:val="24"/>
        </w:rPr>
      </w:pPr>
      <w:hyperlink w:history="true" w:anchor="_bookmark140">
        <w:r>
          <w:rPr>
            <w:sz w:val="24"/>
          </w:rPr>
          <w:t>Residual</w:t>
        </w:r>
        <w:r>
          <w:rPr>
            <w:spacing w:val="-14"/>
            <w:sz w:val="24"/>
          </w:rPr>
          <w:t> </w:t>
        </w:r>
        <w:r>
          <w:rPr>
            <w:sz w:val="24"/>
          </w:rPr>
          <w:t>error</w:t>
        </w:r>
        <w:r>
          <w:rPr>
            <w:spacing w:val="-14"/>
            <w:sz w:val="24"/>
          </w:rPr>
          <w:t> </w:t>
        </w:r>
        <w:r>
          <w:rPr>
            <w:sz w:val="24"/>
          </w:rPr>
          <w:t>(absolute)</w:t>
        </w:r>
        <w:r>
          <w:rPr>
            <w:spacing w:val="-14"/>
            <w:sz w:val="24"/>
          </w:rPr>
          <w:t> </w:t>
        </w:r>
        <w:r>
          <w:rPr>
            <w:sz w:val="24"/>
          </w:rPr>
          <w:t>in</w:t>
        </w:r>
        <w:r>
          <w:rPr>
            <w:spacing w:val="-14"/>
            <w:sz w:val="24"/>
          </w:rPr>
          <w:t> </w:t>
        </w:r>
        <w:r>
          <w:rPr>
            <w:sz w:val="24"/>
          </w:rPr>
          <w:t>estimating</w:t>
        </w:r>
        <w:r>
          <w:rPr>
            <w:spacing w:val="-13"/>
            <w:sz w:val="24"/>
          </w:rPr>
          <w:t> </w:t>
        </w:r>
        <w:r>
          <w:rPr>
            <w:sz w:val="24"/>
          </w:rPr>
          <w:t>the</w:t>
        </w:r>
        <w:r>
          <w:rPr>
            <w:spacing w:val="-14"/>
            <w:sz w:val="24"/>
          </w:rPr>
          <w:t> </w:t>
        </w:r>
        <w:r>
          <w:rPr>
            <w:sz w:val="24"/>
          </w:rPr>
          <w:t>control</w:t>
        </w:r>
        <w:r>
          <w:rPr>
            <w:spacing w:val="-14"/>
            <w:sz w:val="24"/>
          </w:rPr>
          <w:t> </w:t>
        </w:r>
        <w:r>
          <w:rPr>
            <w:sz w:val="24"/>
          </w:rPr>
          <w:t>voltage</w:t>
        </w:r>
        <w:r>
          <w:rPr>
            <w:spacing w:val="-14"/>
            <w:sz w:val="24"/>
          </w:rPr>
          <w:t> </w:t>
        </w:r>
        <w:r>
          <w:rPr>
            <w:sz w:val="24"/>
          </w:rPr>
          <w:t>of</w:t>
        </w:r>
        <w:r>
          <w:rPr>
            <w:spacing w:val="-14"/>
            <w:sz w:val="24"/>
          </w:rPr>
          <w:t> </w:t>
        </w:r>
        <w:r>
          <w:rPr>
            <w:sz w:val="24"/>
          </w:rPr>
          <w:t>the</w:t>
        </w:r>
        <w:r>
          <w:rPr>
            <w:spacing w:val="-13"/>
            <w:sz w:val="24"/>
          </w:rPr>
          <w:t> </w:t>
        </w:r>
        <w:r>
          <w:rPr>
            <w:sz w:val="24"/>
          </w:rPr>
          <w:t>inverter</w:t>
        </w:r>
        <w:r>
          <w:rPr>
            <w:spacing w:val="-14"/>
            <w:sz w:val="24"/>
          </w:rPr>
          <w:t> </w:t>
        </w:r>
        <w:r>
          <w:rPr>
            <w:sz w:val="24"/>
          </w:rPr>
          <w:t>(at</w:t>
        </w:r>
      </w:hyperlink>
      <w:r>
        <w:rPr>
          <w:spacing w:val="-58"/>
          <w:sz w:val="24"/>
        </w:rPr>
        <w:t> </w:t>
      </w:r>
      <w:hyperlink w:history="true" w:anchor="_bookmark140">
        <w:r>
          <w:rPr>
            <w:sz w:val="24"/>
          </w:rPr>
          <w:t>bus 675) using SbML. The inverter is operating in VV mode with its state</w:t>
        </w:r>
      </w:hyperlink>
      <w:r>
        <w:rPr>
          <w:spacing w:val="-57"/>
          <w:sz w:val="24"/>
        </w:rPr>
        <w:t> </w:t>
      </w:r>
      <w:hyperlink w:history="true" w:anchor="_bookmark140">
        <w:r>
          <w:rPr>
            <w:sz w:val="24"/>
          </w:rPr>
          <w:t>fixed in region R2. The horizontal plane and the red dotted line represent</w:t>
        </w:r>
      </w:hyperlink>
      <w:r>
        <w:rPr>
          <w:spacing w:val="1"/>
          <w:sz w:val="24"/>
        </w:rPr>
        <w:t> </w:t>
      </w:r>
      <w:hyperlink w:history="true" w:anchor="_bookmark140">
        <w:r>
          <w:rPr>
            <w:sz w:val="24"/>
          </w:rPr>
          <w:t>the</w:t>
        </w:r>
        <w:r>
          <w:rPr>
            <w:spacing w:val="16"/>
            <w:sz w:val="24"/>
          </w:rPr>
          <w:t> </w:t>
        </w:r>
        <w:r>
          <w:rPr>
            <w:sz w:val="24"/>
          </w:rPr>
          <w:t>upper</w:t>
        </w:r>
        <w:r>
          <w:rPr>
            <w:spacing w:val="16"/>
            <w:sz w:val="24"/>
          </w:rPr>
          <w:t> </w:t>
        </w:r>
        <w:r>
          <w:rPr>
            <w:sz w:val="24"/>
          </w:rPr>
          <w:t>boundary</w:t>
        </w:r>
        <w:r>
          <w:rPr>
            <w:spacing w:val="16"/>
            <w:sz w:val="24"/>
          </w:rPr>
          <w:t> </w:t>
        </w:r>
        <w:r>
          <w:rPr>
            <w:sz w:val="24"/>
          </w:rPr>
          <w:t>of</w:t>
        </w:r>
        <w:r>
          <w:rPr>
            <w:spacing w:val="17"/>
            <w:sz w:val="24"/>
          </w:rPr>
          <w:t> </w:t>
        </w:r>
        <w:r>
          <w:rPr>
            <w:sz w:val="24"/>
          </w:rPr>
          <w:t>R2.</w:t>
        </w:r>
        <w:r>
          <w:rPr>
            <w:spacing w:val="9"/>
            <w:sz w:val="24"/>
          </w:rPr>
          <w:t> </w:t>
        </w:r>
        <w:r>
          <w:rPr>
            <w:sz w:val="24"/>
          </w:rPr>
          <w:t>The</w:t>
        </w:r>
        <w:r>
          <w:rPr>
            <w:spacing w:val="16"/>
            <w:sz w:val="24"/>
          </w:rPr>
          <w:t> </w:t>
        </w:r>
        <w:r>
          <w:rPr>
            <w:sz w:val="24"/>
          </w:rPr>
          <w:t>feasible</w:t>
        </w:r>
        <w:r>
          <w:rPr>
            <w:spacing w:val="16"/>
            <w:sz w:val="24"/>
          </w:rPr>
          <w:t> </w:t>
        </w:r>
        <w:r>
          <w:rPr>
            <w:sz w:val="24"/>
          </w:rPr>
          <w:t>solution</w:t>
        </w:r>
        <w:r>
          <w:rPr>
            <w:spacing w:val="16"/>
            <w:sz w:val="24"/>
          </w:rPr>
          <w:t> </w:t>
        </w:r>
        <w:r>
          <w:rPr>
            <w:sz w:val="24"/>
          </w:rPr>
          <w:t>space</w:t>
        </w:r>
        <w:r>
          <w:rPr>
            <w:spacing w:val="17"/>
            <w:sz w:val="24"/>
          </w:rPr>
          <w:t> </w:t>
        </w:r>
        <w:r>
          <w:rPr>
            <w:sz w:val="24"/>
          </w:rPr>
          <w:t>is</w:t>
        </w:r>
        <w:r>
          <w:rPr>
            <w:spacing w:val="16"/>
            <w:sz w:val="24"/>
          </w:rPr>
          <w:t> </w:t>
        </w:r>
        <w:r>
          <w:rPr>
            <w:sz w:val="24"/>
          </w:rPr>
          <w:t>denoted</w:t>
        </w:r>
        <w:r>
          <w:rPr>
            <w:spacing w:val="16"/>
            <w:sz w:val="24"/>
          </w:rPr>
          <w:t> </w:t>
        </w:r>
        <w:r>
          <w:rPr>
            <w:sz w:val="24"/>
          </w:rPr>
          <w:t>by</w:t>
        </w:r>
        <w:r>
          <w:rPr>
            <w:spacing w:val="16"/>
            <w:sz w:val="24"/>
          </w:rPr>
          <w:t> </w:t>
        </w:r>
        <w:r>
          <w:rPr>
            <w:sz w:val="24"/>
          </w:rPr>
          <w:t>the</w:t>
        </w:r>
      </w:hyperlink>
    </w:p>
    <w:p>
      <w:pPr>
        <w:pStyle w:val="BodyText"/>
        <w:tabs>
          <w:tab w:pos="8840" w:val="left" w:leader="dot"/>
        </w:tabs>
        <w:spacing w:line="273" w:lineRule="exact"/>
        <w:ind w:left="1329"/>
        <w:jc w:val="both"/>
      </w:pPr>
      <w:hyperlink w:history="true" w:anchor="_bookmark140">
        <w:r>
          <w:rPr/>
          <w:t>unshaded</w:t>
        </w:r>
        <w:r>
          <w:rPr>
            <w:spacing w:val="-4"/>
          </w:rPr>
          <w:t> </w:t>
        </w:r>
        <w:r>
          <w:rPr/>
          <w:t>region.</w:t>
        </w:r>
      </w:hyperlink>
      <w:r>
        <w:rPr/>
        <w:tab/>
        <w:t>85</w:t>
      </w:r>
    </w:p>
    <w:p>
      <w:pPr>
        <w:pStyle w:val="ListParagraph"/>
        <w:numPr>
          <w:ilvl w:val="1"/>
          <w:numId w:val="18"/>
        </w:numPr>
        <w:tabs>
          <w:tab w:pos="1329" w:val="left" w:leader="none"/>
          <w:tab w:pos="1330" w:val="left" w:leader="none"/>
        </w:tabs>
        <w:spacing w:line="240" w:lineRule="auto" w:before="302" w:after="0"/>
        <w:ind w:left="1329" w:right="0" w:hanging="539"/>
        <w:jc w:val="left"/>
        <w:rPr>
          <w:sz w:val="24"/>
        </w:rPr>
      </w:pPr>
      <w:hyperlink w:history="true" w:anchor="_bookmark142">
        <w:r>
          <w:rPr>
            <w:sz w:val="24"/>
          </w:rPr>
          <w:t>Circuit</w:t>
        </w:r>
        <w:r>
          <w:rPr>
            <w:spacing w:val="-5"/>
            <w:sz w:val="24"/>
          </w:rPr>
          <w:t> </w:t>
        </w:r>
        <w:r>
          <w:rPr>
            <w:sz w:val="24"/>
          </w:rPr>
          <w:t>diagram</w:t>
        </w:r>
        <w:r>
          <w:rPr>
            <w:spacing w:val="-4"/>
            <w:sz w:val="24"/>
          </w:rPr>
          <w:t> </w:t>
        </w:r>
        <w:r>
          <w:rPr>
            <w:sz w:val="24"/>
          </w:rPr>
          <w:t>of</w:t>
        </w:r>
        <w:r>
          <w:rPr>
            <w:spacing w:val="-4"/>
            <w:sz w:val="24"/>
          </w:rPr>
          <w:t> </w:t>
        </w:r>
        <w:r>
          <w:rPr>
            <w:sz w:val="24"/>
          </w:rPr>
          <w:t>the</w:t>
        </w:r>
        <w:r>
          <w:rPr>
            <w:spacing w:val="-4"/>
            <w:sz w:val="24"/>
          </w:rPr>
          <w:t> </w:t>
        </w:r>
        <w:r>
          <w:rPr>
            <w:sz w:val="24"/>
          </w:rPr>
          <w:t>IEEE</w:t>
        </w:r>
        <w:r>
          <w:rPr>
            <w:spacing w:val="-4"/>
            <w:sz w:val="24"/>
          </w:rPr>
          <w:t> </w:t>
        </w:r>
        <w:r>
          <w:rPr>
            <w:sz w:val="24"/>
          </w:rPr>
          <w:t>123-bus</w:t>
        </w:r>
        <w:r>
          <w:rPr>
            <w:spacing w:val="-5"/>
            <w:sz w:val="24"/>
          </w:rPr>
          <w:t> </w:t>
        </w:r>
        <w:r>
          <w:rPr>
            <w:sz w:val="24"/>
          </w:rPr>
          <w:t>test</w:t>
        </w:r>
        <w:r>
          <w:rPr>
            <w:spacing w:val="-4"/>
            <w:sz w:val="24"/>
          </w:rPr>
          <w:t> </w:t>
        </w:r>
        <w:r>
          <w:rPr>
            <w:sz w:val="24"/>
          </w:rPr>
          <w:t>circuit</w:t>
        </w:r>
        <w:r>
          <w:rPr>
            <w:spacing w:val="-4"/>
            <w:sz w:val="24"/>
          </w:rPr>
          <w:t> </w:t>
        </w:r>
        <w:r>
          <w:rPr>
            <w:sz w:val="24"/>
          </w:rPr>
          <w:t>with</w:t>
        </w:r>
        <w:r>
          <w:rPr>
            <w:spacing w:val="-4"/>
            <w:sz w:val="24"/>
          </w:rPr>
          <w:t> </w:t>
        </w:r>
        <w:r>
          <w:rPr>
            <w:sz w:val="24"/>
          </w:rPr>
          <w:t>a</w:t>
        </w:r>
        <w:r>
          <w:rPr>
            <w:spacing w:val="-4"/>
            <w:sz w:val="24"/>
          </w:rPr>
          <w:t> </w:t>
        </w:r>
        <w:r>
          <w:rPr>
            <w:sz w:val="24"/>
          </w:rPr>
          <w:t>centralized</w:t>
        </w:r>
        <w:r>
          <w:rPr>
            <w:spacing w:val="-4"/>
            <w:sz w:val="24"/>
          </w:rPr>
          <w:t> </w:t>
        </w:r>
        <w:r>
          <w:rPr>
            <w:sz w:val="24"/>
          </w:rPr>
          <w:t>PV</w:t>
        </w:r>
        <w:r>
          <w:rPr>
            <w:spacing w:val="-5"/>
            <w:sz w:val="24"/>
          </w:rPr>
          <w:t> </w:t>
        </w:r>
        <w:r>
          <w:rPr>
            <w:sz w:val="24"/>
          </w:rPr>
          <w:t>sys-</w:t>
        </w:r>
      </w:hyperlink>
    </w:p>
    <w:p>
      <w:pPr>
        <w:pStyle w:val="BodyText"/>
        <w:tabs>
          <w:tab w:pos="8840" w:val="left" w:leader="dot"/>
        </w:tabs>
        <w:spacing w:before="13"/>
        <w:ind w:left="1329"/>
      </w:pPr>
      <w:hyperlink w:history="true" w:anchor="_bookmark142">
        <w:r>
          <w:rPr/>
          <w:t>tem</w:t>
        </w:r>
        <w:r>
          <w:rPr>
            <w:spacing w:val="-3"/>
          </w:rPr>
          <w:t> </w:t>
        </w:r>
        <w:r>
          <w:rPr/>
          <w:t>installed</w:t>
        </w:r>
        <w:r>
          <w:rPr>
            <w:spacing w:val="-2"/>
          </w:rPr>
          <w:t> </w:t>
        </w:r>
        <w:r>
          <w:rPr/>
          <w:t>at</w:t>
        </w:r>
        <w:r>
          <w:rPr>
            <w:spacing w:val="-2"/>
          </w:rPr>
          <w:t> </w:t>
        </w:r>
        <w:r>
          <w:rPr/>
          <w:t>the</w:t>
        </w:r>
        <w:r>
          <w:rPr>
            <w:spacing w:val="-2"/>
          </w:rPr>
          <w:t> </w:t>
        </w:r>
        <w:r>
          <w:rPr/>
          <w:t>end</w:t>
        </w:r>
        <w:r>
          <w:rPr>
            <w:spacing w:val="-2"/>
          </w:rPr>
          <w:t> </w:t>
        </w:r>
        <w:r>
          <w:rPr/>
          <w:t>of</w:t>
        </w:r>
        <w:r>
          <w:rPr>
            <w:spacing w:val="-2"/>
          </w:rPr>
          <w:t> </w:t>
        </w:r>
        <w:r>
          <w:rPr/>
          <w:t>the</w:t>
        </w:r>
        <w:r>
          <w:rPr>
            <w:spacing w:val="-3"/>
          </w:rPr>
          <w:t> </w:t>
        </w:r>
        <w:r>
          <w:rPr/>
          <w:t>feeder</w:t>
        </w:r>
      </w:hyperlink>
      <w:r>
        <w:rPr/>
        <w:tab/>
        <w:t>88</w:t>
      </w:r>
    </w:p>
    <w:p>
      <w:pPr>
        <w:pStyle w:val="ListParagraph"/>
        <w:numPr>
          <w:ilvl w:val="1"/>
          <w:numId w:val="18"/>
        </w:numPr>
        <w:tabs>
          <w:tab w:pos="1329" w:val="left" w:leader="none"/>
          <w:tab w:pos="1330" w:val="left" w:leader="none"/>
        </w:tabs>
        <w:spacing w:line="240" w:lineRule="auto" w:before="302" w:after="0"/>
        <w:ind w:left="1329" w:right="0" w:hanging="539"/>
        <w:jc w:val="left"/>
        <w:rPr>
          <w:sz w:val="24"/>
        </w:rPr>
      </w:pPr>
      <w:hyperlink w:history="true" w:anchor="_bookmark148">
        <w:r>
          <w:rPr>
            <w:sz w:val="24"/>
          </w:rPr>
          <w:t>Real</w:t>
        </w:r>
        <w:r>
          <w:rPr>
            <w:spacing w:val="9"/>
            <w:sz w:val="24"/>
          </w:rPr>
          <w:t> </w:t>
        </w:r>
        <w:r>
          <w:rPr>
            <w:sz w:val="24"/>
          </w:rPr>
          <w:t>power</w:t>
        </w:r>
        <w:r>
          <w:rPr>
            <w:spacing w:val="9"/>
            <w:sz w:val="24"/>
          </w:rPr>
          <w:t> </w:t>
        </w:r>
        <w:r>
          <w:rPr>
            <w:sz w:val="24"/>
          </w:rPr>
          <w:t>curtailed</w:t>
        </w:r>
        <w:r>
          <w:rPr>
            <w:spacing w:val="10"/>
            <w:sz w:val="24"/>
          </w:rPr>
          <w:t> </w:t>
        </w:r>
        <w:r>
          <w:rPr>
            <w:sz w:val="24"/>
          </w:rPr>
          <w:t>by</w:t>
        </w:r>
        <w:r>
          <w:rPr>
            <w:spacing w:val="9"/>
            <w:sz w:val="24"/>
          </w:rPr>
          <w:t> </w:t>
        </w:r>
        <w:r>
          <w:rPr>
            <w:sz w:val="24"/>
          </w:rPr>
          <w:t>the</w:t>
        </w:r>
        <w:r>
          <w:rPr>
            <w:spacing w:val="10"/>
            <w:sz w:val="24"/>
          </w:rPr>
          <w:t> </w:t>
        </w:r>
        <w:r>
          <w:rPr>
            <w:sz w:val="24"/>
          </w:rPr>
          <w:t>PV</w:t>
        </w:r>
        <w:r>
          <w:rPr>
            <w:spacing w:val="9"/>
            <w:sz w:val="24"/>
          </w:rPr>
          <w:t> </w:t>
        </w:r>
        <w:r>
          <w:rPr>
            <w:sz w:val="24"/>
          </w:rPr>
          <w:t>inverter</w:t>
        </w:r>
        <w:r>
          <w:rPr>
            <w:spacing w:val="10"/>
            <w:sz w:val="24"/>
          </w:rPr>
          <w:t> </w:t>
        </w:r>
        <w:r>
          <w:rPr>
            <w:sz w:val="24"/>
          </w:rPr>
          <w:t>during</w:t>
        </w:r>
        <w:r>
          <w:rPr>
            <w:spacing w:val="9"/>
            <w:sz w:val="24"/>
          </w:rPr>
          <w:t> </w:t>
        </w:r>
        <w:r>
          <w:rPr>
            <w:sz w:val="24"/>
          </w:rPr>
          <w:t>the</w:t>
        </w:r>
        <w:r>
          <w:rPr>
            <w:spacing w:val="10"/>
            <w:sz w:val="24"/>
          </w:rPr>
          <w:t> </w:t>
        </w:r>
        <w:r>
          <w:rPr>
            <w:sz w:val="24"/>
          </w:rPr>
          <w:t>time</w:t>
        </w:r>
        <w:r>
          <w:rPr>
            <w:spacing w:val="9"/>
            <w:sz w:val="24"/>
          </w:rPr>
          <w:t> </w:t>
        </w:r>
        <w:r>
          <w:rPr>
            <w:sz w:val="24"/>
          </w:rPr>
          <w:t>series</w:t>
        </w:r>
        <w:r>
          <w:rPr>
            <w:spacing w:val="10"/>
            <w:sz w:val="24"/>
          </w:rPr>
          <w:t> </w:t>
        </w:r>
        <w:r>
          <w:rPr>
            <w:sz w:val="24"/>
          </w:rPr>
          <w:t>simulation</w:t>
        </w:r>
      </w:hyperlink>
    </w:p>
    <w:p>
      <w:pPr>
        <w:pStyle w:val="BodyText"/>
        <w:tabs>
          <w:tab w:pos="8840" w:val="left" w:leader="dot"/>
        </w:tabs>
        <w:spacing w:before="13"/>
        <w:ind w:left="1329"/>
      </w:pPr>
      <w:hyperlink w:history="true" w:anchor="_bookmark148">
        <w:r>
          <w:rPr/>
          <w:t>(for</w:t>
        </w:r>
        <w:r>
          <w:rPr>
            <w:spacing w:val="-2"/>
          </w:rPr>
          <w:t> </w:t>
        </w:r>
        <w:r>
          <w:rPr/>
          <w:t>day</w:t>
        </w:r>
        <w:r>
          <w:rPr>
            <w:spacing w:val="-2"/>
          </w:rPr>
          <w:t> </w:t>
        </w:r>
        <w:r>
          <w:rPr/>
          <w:t>4).</w:t>
        </w:r>
      </w:hyperlink>
      <w:r>
        <w:rPr/>
        <w:tab/>
        <w:t>91</w:t>
      </w:r>
    </w:p>
    <w:p>
      <w:pPr>
        <w:pStyle w:val="ListParagraph"/>
        <w:numPr>
          <w:ilvl w:val="1"/>
          <w:numId w:val="18"/>
        </w:numPr>
        <w:tabs>
          <w:tab w:pos="1330" w:val="left" w:leader="none"/>
        </w:tabs>
        <w:spacing w:line="240" w:lineRule="auto" w:before="301" w:after="0"/>
        <w:ind w:left="1329" w:right="0" w:hanging="539"/>
        <w:jc w:val="left"/>
        <w:rPr>
          <w:sz w:val="24"/>
        </w:rPr>
      </w:pPr>
      <w:hyperlink w:history="true" w:anchor="_bookmark150">
        <w:r>
          <w:rPr>
            <w:sz w:val="24"/>
          </w:rPr>
          <w:t>Input</w:t>
        </w:r>
        <w:r>
          <w:rPr>
            <w:spacing w:val="-2"/>
            <w:sz w:val="24"/>
          </w:rPr>
          <w:t> </w:t>
        </w:r>
        <w:r>
          <w:rPr>
            <w:sz w:val="24"/>
          </w:rPr>
          <w:t>VV</w:t>
        </w:r>
        <w:r>
          <w:rPr>
            <w:spacing w:val="-1"/>
            <w:sz w:val="24"/>
          </w:rPr>
          <w:t> </w:t>
        </w:r>
        <w:r>
          <w:rPr>
            <w:sz w:val="24"/>
          </w:rPr>
          <w:t>curves</w:t>
        </w:r>
        <w:r>
          <w:rPr>
            <w:spacing w:val="-1"/>
            <w:sz w:val="24"/>
          </w:rPr>
          <w:t> </w:t>
        </w:r>
        <w:r>
          <w:rPr>
            <w:sz w:val="24"/>
          </w:rPr>
          <w:t>for</w:t>
        </w:r>
        <w:r>
          <w:rPr>
            <w:spacing w:val="-1"/>
            <w:sz w:val="24"/>
          </w:rPr>
          <w:t> </w:t>
        </w:r>
        <w:r>
          <w:rPr>
            <w:sz w:val="24"/>
          </w:rPr>
          <w:t>centralized</w:t>
        </w:r>
        <w:r>
          <w:rPr>
            <w:spacing w:val="-1"/>
            <w:sz w:val="24"/>
          </w:rPr>
          <w:t> </w:t>
        </w:r>
        <w:r>
          <w:rPr>
            <w:sz w:val="24"/>
          </w:rPr>
          <w:t>PV</w:t>
        </w:r>
        <w:r>
          <w:rPr>
            <w:spacing w:val="-2"/>
            <w:sz w:val="24"/>
          </w:rPr>
          <w:t> </w:t>
        </w:r>
        <w:r>
          <w:rPr>
            <w:sz w:val="24"/>
          </w:rPr>
          <w:t>systems</w:t>
        </w:r>
        <w:r>
          <w:rPr>
            <w:spacing w:val="-1"/>
            <w:sz w:val="24"/>
          </w:rPr>
          <w:t> </w:t>
        </w:r>
        <w:r>
          <w:rPr>
            <w:sz w:val="24"/>
          </w:rPr>
          <w:t>in</w:t>
        </w:r>
        <w:r>
          <w:rPr>
            <w:spacing w:val="-1"/>
            <w:sz w:val="24"/>
          </w:rPr>
          <w:t> </w:t>
        </w:r>
        <w:r>
          <w:rPr>
            <w:sz w:val="24"/>
          </w:rPr>
          <w:t>feeder</w:t>
        </w:r>
        <w:r>
          <w:rPr>
            <w:spacing w:val="-1"/>
            <w:sz w:val="24"/>
          </w:rPr>
          <w:t> </w:t>
        </w:r>
        <w:r>
          <w:rPr>
            <w:sz w:val="24"/>
          </w:rPr>
          <w:t>CO1.</w:t>
        </w:r>
        <w:r>
          <w:rPr>
            <w:spacing w:val="16"/>
            <w:sz w:val="24"/>
          </w:rPr>
          <w:t> </w:t>
        </w:r>
        <w:r>
          <w:rPr>
            <w:sz w:val="24"/>
          </w:rPr>
          <w:t>The</w:t>
        </w:r>
        <w:r>
          <w:rPr>
            <w:spacing w:val="-1"/>
            <w:sz w:val="24"/>
          </w:rPr>
          <w:t> </w:t>
        </w:r>
        <w:r>
          <w:rPr>
            <w:sz w:val="24"/>
          </w:rPr>
          <w:t>deadband</w:t>
        </w:r>
      </w:hyperlink>
    </w:p>
    <w:p>
      <w:pPr>
        <w:pStyle w:val="BodyText"/>
        <w:tabs>
          <w:tab w:pos="8840" w:val="left" w:leader="dot"/>
        </w:tabs>
        <w:spacing w:before="9"/>
        <w:ind w:left="1329"/>
      </w:pPr>
      <w:hyperlink w:history="true" w:anchor="_bookmark150">
        <w:r>
          <w:rPr/>
          <w:t>for</w:t>
        </w:r>
        <w:r>
          <w:rPr>
            <w:spacing w:val="4"/>
          </w:rPr>
          <w:t> </w:t>
        </w:r>
        <w:r>
          <w:rPr>
            <w:rFonts w:ascii="Calibri"/>
            <w:i/>
          </w:rPr>
          <w:t>PV</w:t>
        </w:r>
        <w:r>
          <w:rPr>
            <w:rFonts w:ascii="Calibri"/>
            <w:i/>
            <w:vertAlign w:val="subscript"/>
          </w:rPr>
          <w:t>c</w:t>
        </w:r>
        <w:r>
          <w:rPr>
            <w:rFonts w:ascii="Calibri"/>
            <w:vertAlign w:val="subscript"/>
          </w:rPr>
          <w:t>1</w:t>
        </w:r>
        <w:r>
          <w:rPr>
            <w:rFonts w:ascii="Calibri"/>
            <w:spacing w:val="21"/>
            <w:vertAlign w:val="baseline"/>
          </w:rPr>
          <w:t> </w:t>
        </w:r>
        <w:r>
          <w:rPr>
            <w:vertAlign w:val="baseline"/>
          </w:rPr>
          <w:t>is</w:t>
        </w:r>
        <w:r>
          <w:rPr>
            <w:spacing w:val="4"/>
            <w:vertAlign w:val="baseline"/>
          </w:rPr>
          <w:t> </w:t>
        </w:r>
        <w:r>
          <w:rPr>
            <w:vertAlign w:val="baseline"/>
          </w:rPr>
          <w:t>between</w:t>
        </w:r>
        <w:r>
          <w:rPr>
            <w:spacing w:val="4"/>
            <w:vertAlign w:val="baseline"/>
          </w:rPr>
          <w:t> </w:t>
        </w:r>
        <w:r>
          <w:rPr>
            <w:vertAlign w:val="baseline"/>
          </w:rPr>
          <w:t>1.025</w:t>
        </w:r>
        <w:r>
          <w:rPr>
            <w:spacing w:val="4"/>
            <w:vertAlign w:val="baseline"/>
          </w:rPr>
          <w:t> </w:t>
        </w:r>
        <w:r>
          <w:rPr>
            <w:vertAlign w:val="baseline"/>
          </w:rPr>
          <w:t>p.u.</w:t>
        </w:r>
        <w:r>
          <w:rPr>
            <w:spacing w:val="20"/>
            <w:vertAlign w:val="baseline"/>
          </w:rPr>
          <w:t> </w:t>
        </w:r>
        <w:r>
          <w:rPr>
            <w:vertAlign w:val="baseline"/>
          </w:rPr>
          <w:t>and</w:t>
        </w:r>
        <w:r>
          <w:rPr>
            <w:spacing w:val="5"/>
            <w:vertAlign w:val="baseline"/>
          </w:rPr>
          <w:t> </w:t>
        </w:r>
        <w:r>
          <w:rPr>
            <w:vertAlign w:val="baseline"/>
          </w:rPr>
          <w:t>1.045</w:t>
        </w:r>
        <w:r>
          <w:rPr>
            <w:spacing w:val="4"/>
            <w:vertAlign w:val="baseline"/>
          </w:rPr>
          <w:t> </w:t>
        </w:r>
        <w:r>
          <w:rPr>
            <w:vertAlign w:val="baseline"/>
          </w:rPr>
          <w:t>p.u.</w:t>
        </w:r>
      </w:hyperlink>
      <w:r>
        <w:rPr>
          <w:vertAlign w:val="baseline"/>
        </w:rPr>
        <w:tab/>
        <w:t>92</w:t>
      </w:r>
    </w:p>
    <w:p>
      <w:pPr>
        <w:pStyle w:val="ListParagraph"/>
        <w:numPr>
          <w:ilvl w:val="1"/>
          <w:numId w:val="18"/>
        </w:numPr>
        <w:tabs>
          <w:tab w:pos="1330" w:val="left" w:leader="none"/>
        </w:tabs>
        <w:spacing w:line="240" w:lineRule="auto" w:before="285" w:after="0"/>
        <w:ind w:left="1329" w:right="0" w:hanging="539"/>
        <w:jc w:val="left"/>
        <w:rPr>
          <w:sz w:val="24"/>
        </w:rPr>
      </w:pPr>
      <w:hyperlink w:history="true" w:anchor="_bookmark152">
        <w:r>
          <w:rPr>
            <w:sz w:val="24"/>
          </w:rPr>
          <w:t>Reactive</w:t>
        </w:r>
        <w:r>
          <w:rPr>
            <w:spacing w:val="-14"/>
            <w:sz w:val="24"/>
          </w:rPr>
          <w:t> </w:t>
        </w:r>
        <w:r>
          <w:rPr>
            <w:sz w:val="24"/>
          </w:rPr>
          <w:t>power</w:t>
        </w:r>
        <w:r>
          <w:rPr>
            <w:spacing w:val="-14"/>
            <w:sz w:val="24"/>
          </w:rPr>
          <w:t> </w:t>
        </w:r>
        <w:r>
          <w:rPr>
            <w:sz w:val="24"/>
          </w:rPr>
          <w:t>output</w:t>
        </w:r>
        <w:r>
          <w:rPr>
            <w:spacing w:val="-14"/>
            <w:sz w:val="24"/>
          </w:rPr>
          <w:t> </w:t>
        </w:r>
        <w:r>
          <w:rPr>
            <w:sz w:val="24"/>
          </w:rPr>
          <w:t>of</w:t>
        </w:r>
        <w:r>
          <w:rPr>
            <w:spacing w:val="-12"/>
            <w:sz w:val="24"/>
          </w:rPr>
          <w:t> </w:t>
        </w:r>
        <w:r>
          <w:rPr>
            <w:sz w:val="24"/>
          </w:rPr>
          <w:t>the</w:t>
        </w:r>
        <w:r>
          <w:rPr>
            <w:spacing w:val="-14"/>
            <w:sz w:val="24"/>
          </w:rPr>
          <w:t> </w:t>
        </w:r>
        <w:r>
          <w:rPr>
            <w:rFonts w:ascii="Calibri"/>
            <w:i/>
            <w:sz w:val="24"/>
          </w:rPr>
          <w:t>PV</w:t>
        </w:r>
        <w:r>
          <w:rPr>
            <w:rFonts w:ascii="Calibri"/>
            <w:i/>
            <w:sz w:val="24"/>
            <w:vertAlign w:val="subscript"/>
          </w:rPr>
          <w:t>c</w:t>
        </w:r>
        <w:r>
          <w:rPr>
            <w:rFonts w:ascii="Calibri"/>
            <w:sz w:val="24"/>
            <w:vertAlign w:val="subscript"/>
          </w:rPr>
          <w:t>2</w:t>
        </w:r>
        <w:r>
          <w:rPr>
            <w:rFonts w:ascii="Calibri"/>
            <w:spacing w:val="2"/>
            <w:sz w:val="24"/>
            <w:vertAlign w:val="baseline"/>
          </w:rPr>
          <w:t> </w:t>
        </w:r>
        <w:r>
          <w:rPr>
            <w:sz w:val="24"/>
            <w:vertAlign w:val="baseline"/>
          </w:rPr>
          <w:t>inverter</w:t>
        </w:r>
        <w:r>
          <w:rPr>
            <w:spacing w:val="-13"/>
            <w:sz w:val="24"/>
            <w:vertAlign w:val="baseline"/>
          </w:rPr>
          <w:t> </w:t>
        </w:r>
        <w:r>
          <w:rPr>
            <w:sz w:val="24"/>
            <w:vertAlign w:val="baseline"/>
          </w:rPr>
          <w:t>during</w:t>
        </w:r>
        <w:r>
          <w:rPr>
            <w:spacing w:val="-14"/>
            <w:sz w:val="24"/>
            <w:vertAlign w:val="baseline"/>
          </w:rPr>
          <w:t> </w:t>
        </w:r>
        <w:r>
          <w:rPr>
            <w:sz w:val="24"/>
            <w:vertAlign w:val="baseline"/>
          </w:rPr>
          <w:t>the</w:t>
        </w:r>
        <w:r>
          <w:rPr>
            <w:spacing w:val="-14"/>
            <w:sz w:val="24"/>
            <w:vertAlign w:val="baseline"/>
          </w:rPr>
          <w:t> </w:t>
        </w:r>
        <w:r>
          <w:rPr>
            <w:sz w:val="24"/>
            <w:vertAlign w:val="baseline"/>
          </w:rPr>
          <w:t>time</w:t>
        </w:r>
        <w:r>
          <w:rPr>
            <w:spacing w:val="-12"/>
            <w:sz w:val="24"/>
            <w:vertAlign w:val="baseline"/>
          </w:rPr>
          <w:t> </w:t>
        </w:r>
        <w:r>
          <w:rPr>
            <w:sz w:val="24"/>
            <w:vertAlign w:val="baseline"/>
          </w:rPr>
          <w:t>series</w:t>
        </w:r>
        <w:r>
          <w:rPr>
            <w:spacing w:val="-14"/>
            <w:sz w:val="24"/>
            <w:vertAlign w:val="baseline"/>
          </w:rPr>
          <w:t> </w:t>
        </w:r>
        <w:r>
          <w:rPr>
            <w:sz w:val="24"/>
            <w:vertAlign w:val="baseline"/>
          </w:rPr>
          <w:t>simulation</w:t>
        </w:r>
      </w:hyperlink>
    </w:p>
    <w:p>
      <w:pPr>
        <w:pStyle w:val="BodyText"/>
        <w:tabs>
          <w:tab w:pos="8840" w:val="left" w:leader="dot"/>
        </w:tabs>
        <w:ind w:left="1329"/>
      </w:pPr>
      <w:hyperlink w:history="true" w:anchor="_bookmark152">
        <w:r>
          <w:rPr/>
          <w:t>(for</w:t>
        </w:r>
        <w:r>
          <w:rPr>
            <w:spacing w:val="-2"/>
          </w:rPr>
          <w:t> </w:t>
        </w:r>
        <w:r>
          <w:rPr/>
          <w:t>day</w:t>
        </w:r>
        <w:r>
          <w:rPr>
            <w:spacing w:val="-2"/>
          </w:rPr>
          <w:t> </w:t>
        </w:r>
        <w:r>
          <w:rPr/>
          <w:t>1).</w:t>
        </w:r>
      </w:hyperlink>
      <w:r>
        <w:rPr/>
        <w:tab/>
        <w:t>93</w:t>
      </w:r>
    </w:p>
    <w:p>
      <w:pPr>
        <w:pStyle w:val="ListParagraph"/>
        <w:numPr>
          <w:ilvl w:val="1"/>
          <w:numId w:val="19"/>
        </w:numPr>
        <w:tabs>
          <w:tab w:pos="1329" w:val="left" w:leader="none"/>
          <w:tab w:pos="1330" w:val="left" w:leader="none"/>
          <w:tab w:pos="8840" w:val="left" w:leader="dot"/>
        </w:tabs>
        <w:spacing w:line="240" w:lineRule="auto" w:before="497" w:after="0"/>
        <w:ind w:left="1329" w:right="0" w:hanging="539"/>
        <w:jc w:val="left"/>
        <w:rPr>
          <w:sz w:val="24"/>
        </w:rPr>
      </w:pPr>
      <w:hyperlink w:history="true" w:anchor="_bookmark161">
        <w:r>
          <w:rPr>
            <w:sz w:val="24"/>
          </w:rPr>
          <w:t>Simplified</w:t>
        </w:r>
        <w:r>
          <w:rPr>
            <w:spacing w:val="-2"/>
            <w:sz w:val="24"/>
          </w:rPr>
          <w:t> </w:t>
        </w:r>
        <w:r>
          <w:rPr>
            <w:sz w:val="24"/>
          </w:rPr>
          <w:t>two</w:t>
        </w:r>
        <w:r>
          <w:rPr>
            <w:spacing w:val="-1"/>
            <w:sz w:val="24"/>
          </w:rPr>
          <w:t> </w:t>
        </w:r>
        <w:r>
          <w:rPr>
            <w:sz w:val="24"/>
          </w:rPr>
          <w:t>bus</w:t>
        </w:r>
        <w:r>
          <w:rPr>
            <w:spacing w:val="-2"/>
            <w:sz w:val="24"/>
          </w:rPr>
          <w:t> </w:t>
        </w:r>
        <w:r>
          <w:rPr>
            <w:sz w:val="24"/>
          </w:rPr>
          <w:t>circuit</w:t>
        </w:r>
        <w:r>
          <w:rPr>
            <w:spacing w:val="-1"/>
            <w:sz w:val="24"/>
          </w:rPr>
          <w:t> </w:t>
        </w:r>
        <w:r>
          <w:rPr>
            <w:sz w:val="24"/>
          </w:rPr>
          <w:t>with</w:t>
        </w:r>
        <w:r>
          <w:rPr>
            <w:spacing w:val="-2"/>
            <w:sz w:val="24"/>
          </w:rPr>
          <w:t> </w:t>
        </w:r>
        <w:r>
          <w:rPr>
            <w:sz w:val="24"/>
          </w:rPr>
          <w:t>a</w:t>
        </w:r>
        <w:r>
          <w:rPr>
            <w:spacing w:val="-1"/>
            <w:sz w:val="24"/>
          </w:rPr>
          <w:t> </w:t>
        </w:r>
        <w:r>
          <w:rPr>
            <w:sz w:val="24"/>
          </w:rPr>
          <w:t>load</w:t>
        </w:r>
        <w:r>
          <w:rPr>
            <w:spacing w:val="-1"/>
            <w:sz w:val="24"/>
          </w:rPr>
          <w:t> </w:t>
        </w:r>
        <w:r>
          <w:rPr>
            <w:sz w:val="24"/>
          </w:rPr>
          <w:t>and</w:t>
        </w:r>
        <w:r>
          <w:rPr>
            <w:spacing w:val="-2"/>
            <w:sz w:val="24"/>
          </w:rPr>
          <w:t> </w:t>
        </w:r>
        <w:r>
          <w:rPr>
            <w:sz w:val="24"/>
          </w:rPr>
          <w:t>a</w:t>
        </w:r>
        <w:r>
          <w:rPr>
            <w:spacing w:val="-1"/>
            <w:sz w:val="24"/>
          </w:rPr>
          <w:t> </w:t>
        </w:r>
        <w:r>
          <w:rPr>
            <w:sz w:val="24"/>
          </w:rPr>
          <w:t>PV</w:t>
        </w:r>
        <w:r>
          <w:rPr>
            <w:spacing w:val="-2"/>
            <w:sz w:val="24"/>
          </w:rPr>
          <w:t> </w:t>
        </w:r>
        <w:r>
          <w:rPr>
            <w:sz w:val="24"/>
          </w:rPr>
          <w:t>connected</w:t>
        </w:r>
        <w:r>
          <w:rPr>
            <w:spacing w:val="-1"/>
            <w:sz w:val="24"/>
          </w:rPr>
          <w:t> </w:t>
        </w:r>
        <w:r>
          <w:rPr>
            <w:sz w:val="24"/>
          </w:rPr>
          <w:t>to</w:t>
        </w:r>
        <w:r>
          <w:rPr>
            <w:spacing w:val="-2"/>
            <w:sz w:val="24"/>
          </w:rPr>
          <w:t> </w:t>
        </w:r>
        <w:r>
          <w:rPr>
            <w:sz w:val="24"/>
          </w:rPr>
          <w:t>bus</w:t>
        </w:r>
        <w:r>
          <w:rPr>
            <w:spacing w:val="-1"/>
            <w:sz w:val="24"/>
          </w:rPr>
          <w:t> </w:t>
        </w:r>
        <w:r>
          <w:rPr>
            <w:rFonts w:ascii="Calibri"/>
            <w:i/>
            <w:sz w:val="24"/>
          </w:rPr>
          <w:t>j</w:t>
        </w:r>
      </w:hyperlink>
      <w:r>
        <w:rPr>
          <w:i/>
          <w:sz w:val="24"/>
        </w:rPr>
        <w:tab/>
      </w:r>
      <w:r>
        <w:rPr>
          <w:w w:val="105"/>
          <w:sz w:val="24"/>
        </w:rPr>
        <w:t>97</w:t>
      </w:r>
    </w:p>
    <w:p>
      <w:pPr>
        <w:pStyle w:val="ListParagraph"/>
        <w:numPr>
          <w:ilvl w:val="1"/>
          <w:numId w:val="19"/>
        </w:numPr>
        <w:tabs>
          <w:tab w:pos="1329" w:val="left" w:leader="none"/>
          <w:tab w:pos="1330" w:val="left" w:leader="none"/>
          <w:tab w:pos="8840" w:val="left" w:leader="dot"/>
        </w:tabs>
        <w:spacing w:line="252" w:lineRule="auto" w:before="289" w:after="0"/>
        <w:ind w:left="1329" w:right="858" w:hanging="539"/>
        <w:jc w:val="left"/>
        <w:rPr>
          <w:sz w:val="24"/>
        </w:rPr>
      </w:pPr>
      <w:hyperlink w:history="true" w:anchor="_bookmark162">
        <w:r>
          <w:rPr>
            <w:sz w:val="24"/>
          </w:rPr>
          <w:t>Impact of</w:t>
        </w:r>
        <w:r>
          <w:rPr>
            <w:spacing w:val="2"/>
            <w:sz w:val="24"/>
          </w:rPr>
          <w:t> </w:t>
        </w:r>
        <w:r>
          <w:rPr>
            <w:sz w:val="24"/>
          </w:rPr>
          <w:t>PV</w:t>
        </w:r>
        <w:r>
          <w:rPr>
            <w:spacing w:val="1"/>
            <w:sz w:val="24"/>
          </w:rPr>
          <w:t> </w:t>
        </w:r>
        <w:r>
          <w:rPr>
            <w:sz w:val="24"/>
          </w:rPr>
          <w:t>power</w:t>
        </w:r>
        <w:r>
          <w:rPr>
            <w:spacing w:val="1"/>
            <w:sz w:val="24"/>
          </w:rPr>
          <w:t> </w:t>
        </w:r>
        <w:r>
          <w:rPr>
            <w:sz w:val="24"/>
          </w:rPr>
          <w:t>injection</w:t>
        </w:r>
        <w:r>
          <w:rPr>
            <w:spacing w:val="1"/>
            <w:sz w:val="24"/>
          </w:rPr>
          <w:t> </w:t>
        </w:r>
        <w:r>
          <w:rPr>
            <w:sz w:val="24"/>
          </w:rPr>
          <w:t>on</w:t>
        </w:r>
        <w:r>
          <w:rPr>
            <w:spacing w:val="2"/>
            <w:sz w:val="24"/>
          </w:rPr>
          <w:t> </w:t>
        </w:r>
        <w:r>
          <w:rPr>
            <w:sz w:val="24"/>
          </w:rPr>
          <w:t>the</w:t>
        </w:r>
        <w:r>
          <w:rPr>
            <w:spacing w:val="1"/>
            <w:sz w:val="24"/>
          </w:rPr>
          <w:t> </w:t>
        </w:r>
        <w:r>
          <w:rPr>
            <w:sz w:val="24"/>
          </w:rPr>
          <w:t>current</w:t>
        </w:r>
        <w:r>
          <w:rPr>
            <w:spacing w:val="1"/>
            <w:sz w:val="24"/>
          </w:rPr>
          <w:t> </w:t>
        </w:r>
        <w:r>
          <w:rPr>
            <w:sz w:val="24"/>
          </w:rPr>
          <w:t>flowing</w:t>
        </w:r>
        <w:r>
          <w:rPr>
            <w:spacing w:val="1"/>
            <w:sz w:val="24"/>
          </w:rPr>
          <w:t> </w:t>
        </w:r>
        <w:r>
          <w:rPr>
            <w:sz w:val="24"/>
          </w:rPr>
          <w:t>through</w:t>
        </w:r>
        <w:r>
          <w:rPr>
            <w:spacing w:val="1"/>
            <w:sz w:val="24"/>
          </w:rPr>
          <w:t> </w:t>
        </w:r>
        <w:r>
          <w:rPr>
            <w:sz w:val="24"/>
          </w:rPr>
          <w:t>a</w:t>
        </w:r>
        <w:r>
          <w:rPr>
            <w:spacing w:val="2"/>
            <w:sz w:val="24"/>
          </w:rPr>
          <w:t> </w:t>
        </w:r>
        <w:r>
          <w:rPr>
            <w:sz w:val="24"/>
          </w:rPr>
          <w:t>line</w:t>
        </w:r>
        <w:r>
          <w:rPr>
            <w:spacing w:val="1"/>
            <w:sz w:val="24"/>
          </w:rPr>
          <w:t> </w:t>
        </w:r>
        <w:r>
          <w:rPr>
            <w:sz w:val="24"/>
          </w:rPr>
          <w:t>for</w:t>
        </w:r>
        <w:r>
          <w:rPr>
            <w:spacing w:val="1"/>
            <w:sz w:val="24"/>
          </w:rPr>
          <w:t> </w:t>
        </w:r>
        <w:r>
          <w:rPr>
            <w:sz w:val="24"/>
          </w:rPr>
          <w:t>the</w:t>
        </w:r>
      </w:hyperlink>
      <w:r>
        <w:rPr>
          <w:spacing w:val="1"/>
          <w:sz w:val="24"/>
        </w:rPr>
        <w:t> </w:t>
      </w:r>
      <w:hyperlink w:history="true" w:anchor="_bookmark162">
        <w:r>
          <w:rPr>
            <w:sz w:val="24"/>
          </w:rPr>
          <w:t>modified</w:t>
        </w:r>
        <w:r>
          <w:rPr>
            <w:spacing w:val="1"/>
            <w:sz w:val="24"/>
          </w:rPr>
          <w:t> </w:t>
        </w:r>
        <w:r>
          <w:rPr>
            <w:sz w:val="24"/>
          </w:rPr>
          <w:t>IEEE</w:t>
        </w:r>
        <w:r>
          <w:rPr>
            <w:spacing w:val="1"/>
            <w:sz w:val="24"/>
          </w:rPr>
          <w:t> </w:t>
        </w:r>
        <w:r>
          <w:rPr>
            <w:sz w:val="24"/>
          </w:rPr>
          <w:t>13-bus</w:t>
        </w:r>
        <w:r>
          <w:rPr>
            <w:spacing w:val="1"/>
            <w:sz w:val="24"/>
          </w:rPr>
          <w:t> </w:t>
        </w:r>
        <w:r>
          <w:rPr>
            <w:sz w:val="24"/>
          </w:rPr>
          <w:t>test</w:t>
        </w:r>
        <w:r>
          <w:rPr>
            <w:spacing w:val="1"/>
            <w:sz w:val="24"/>
          </w:rPr>
          <w:t> </w:t>
        </w:r>
        <w:r>
          <w:rPr>
            <w:sz w:val="24"/>
          </w:rPr>
          <w:t>circuit.</w:t>
        </w:r>
        <w:r>
          <w:rPr>
            <w:spacing w:val="61"/>
            <w:sz w:val="24"/>
          </w:rPr>
          <w:t> </w:t>
        </w:r>
        <w:r>
          <w:rPr>
            <w:sz w:val="24"/>
          </w:rPr>
          <w:t>Notice</w:t>
        </w:r>
        <w:r>
          <w:rPr>
            <w:spacing w:val="60"/>
            <w:sz w:val="24"/>
          </w:rPr>
          <w:t> </w:t>
        </w:r>
        <w:r>
          <w:rPr>
            <w:sz w:val="24"/>
          </w:rPr>
          <w:t>how</w:t>
        </w:r>
        <w:r>
          <w:rPr>
            <w:spacing w:val="60"/>
            <w:sz w:val="24"/>
          </w:rPr>
          <w:t> </w:t>
        </w:r>
        <w:r>
          <w:rPr>
            <w:sz w:val="24"/>
          </w:rPr>
          <w:t>the</w:t>
        </w:r>
        <w:r>
          <w:rPr>
            <w:spacing w:val="60"/>
            <w:sz w:val="24"/>
          </w:rPr>
          <w:t> </w:t>
        </w:r>
        <w:r>
          <w:rPr>
            <w:sz w:val="24"/>
          </w:rPr>
          <w:t>minima</w:t>
        </w:r>
        <w:r>
          <w:rPr>
            <w:spacing w:val="60"/>
            <w:sz w:val="24"/>
          </w:rPr>
          <w:t> </w:t>
        </w:r>
        <w:r>
          <w:rPr>
            <w:sz w:val="24"/>
          </w:rPr>
          <w:t>shifts</w:t>
        </w:r>
        <w:r>
          <w:rPr>
            <w:spacing w:val="60"/>
            <w:sz w:val="24"/>
          </w:rPr>
          <w:t> </w:t>
        </w:r>
        <w:r>
          <w:rPr>
            <w:sz w:val="24"/>
          </w:rPr>
          <w:t>down-</w:t>
        </w:r>
      </w:hyperlink>
      <w:r>
        <w:rPr>
          <w:spacing w:val="1"/>
          <w:sz w:val="24"/>
        </w:rPr>
        <w:t> </w:t>
      </w:r>
      <w:hyperlink w:history="true" w:anchor="_bookmark162">
        <w:r>
          <w:rPr>
            <w:sz w:val="24"/>
          </w:rPr>
          <w:t>wards</w:t>
        </w:r>
        <w:r>
          <w:rPr>
            <w:spacing w:val="-6"/>
            <w:sz w:val="24"/>
          </w:rPr>
          <w:t> </w:t>
        </w:r>
        <w:r>
          <w:rPr>
            <w:sz w:val="24"/>
          </w:rPr>
          <w:t>as</w:t>
        </w:r>
        <w:r>
          <w:rPr>
            <w:spacing w:val="-5"/>
            <w:sz w:val="24"/>
          </w:rPr>
          <w:t> </w:t>
        </w:r>
        <w:r>
          <w:rPr>
            <w:sz w:val="24"/>
          </w:rPr>
          <w:t>the</w:t>
        </w:r>
        <w:r>
          <w:rPr>
            <w:spacing w:val="-6"/>
            <w:sz w:val="24"/>
          </w:rPr>
          <w:t> </w:t>
        </w:r>
        <w:r>
          <w:rPr>
            <w:sz w:val="24"/>
          </w:rPr>
          <w:t>value</w:t>
        </w:r>
        <w:r>
          <w:rPr>
            <w:spacing w:val="-6"/>
            <w:sz w:val="24"/>
          </w:rPr>
          <w:t> </w:t>
        </w:r>
        <w:r>
          <w:rPr>
            <w:sz w:val="24"/>
          </w:rPr>
          <w:t>of</w:t>
        </w:r>
        <w:r>
          <w:rPr>
            <w:spacing w:val="-5"/>
            <w:sz w:val="24"/>
          </w:rPr>
          <w:t> </w:t>
        </w:r>
        <w:r>
          <w:rPr>
            <w:sz w:val="24"/>
          </w:rPr>
          <w:t>load</w:t>
        </w:r>
        <w:r>
          <w:rPr>
            <w:spacing w:val="-6"/>
            <w:sz w:val="24"/>
          </w:rPr>
          <w:t> </w:t>
        </w:r>
        <w:r>
          <w:rPr>
            <w:sz w:val="24"/>
          </w:rPr>
          <w:t>decreases</w:t>
        </w:r>
        <w:r>
          <w:rPr>
            <w:spacing w:val="-5"/>
            <w:sz w:val="24"/>
          </w:rPr>
          <w:t> </w:t>
        </w:r>
        <w:r>
          <w:rPr>
            <w:sz w:val="24"/>
          </w:rPr>
          <w:t>however</w:t>
        </w:r>
        <w:r>
          <w:rPr>
            <w:spacing w:val="-6"/>
            <w:sz w:val="24"/>
          </w:rPr>
          <w:t> </w:t>
        </w:r>
        <w:r>
          <w:rPr>
            <w:sz w:val="24"/>
          </w:rPr>
          <w:t>never</w:t>
        </w:r>
        <w:r>
          <w:rPr>
            <w:spacing w:val="-5"/>
            <w:sz w:val="24"/>
          </w:rPr>
          <w:t> </w:t>
        </w:r>
        <w:r>
          <w:rPr>
            <w:sz w:val="24"/>
          </w:rPr>
          <w:t>reaches</w:t>
        </w:r>
        <w:r>
          <w:rPr>
            <w:spacing w:val="-6"/>
            <w:sz w:val="24"/>
          </w:rPr>
          <w:t> </w:t>
        </w:r>
        <w:r>
          <w:rPr>
            <w:sz w:val="24"/>
          </w:rPr>
          <w:t>zero.</w:t>
        </w:r>
      </w:hyperlink>
      <w:r>
        <w:rPr>
          <w:sz w:val="24"/>
        </w:rPr>
        <w:tab/>
      </w:r>
      <w:r>
        <w:rPr>
          <w:spacing w:val="-3"/>
          <w:sz w:val="24"/>
        </w:rPr>
        <w:t>98</w:t>
      </w:r>
    </w:p>
    <w:p>
      <w:pPr>
        <w:spacing w:after="0" w:line="252" w:lineRule="auto"/>
        <w:jc w:val="left"/>
        <w:rPr>
          <w:sz w:val="24"/>
        </w:rPr>
        <w:sectPr>
          <w:pgSz w:w="12240" w:h="15840"/>
          <w:pgMar w:header="0" w:footer="863" w:top="1380" w:bottom="1060" w:left="1720" w:right="580"/>
        </w:sectPr>
      </w:pPr>
    </w:p>
    <w:p>
      <w:pPr>
        <w:pStyle w:val="ListParagraph"/>
        <w:numPr>
          <w:ilvl w:val="1"/>
          <w:numId w:val="19"/>
        </w:numPr>
        <w:tabs>
          <w:tab w:pos="1329" w:val="left" w:leader="none"/>
          <w:tab w:pos="1330" w:val="left" w:leader="none"/>
          <w:tab w:pos="8840" w:val="left" w:leader="none"/>
        </w:tabs>
        <w:spacing w:line="252" w:lineRule="auto" w:before="75" w:after="0"/>
        <w:ind w:left="1329" w:right="858" w:hanging="539"/>
        <w:jc w:val="left"/>
        <w:rPr>
          <w:sz w:val="24"/>
        </w:rPr>
      </w:pPr>
      <w:hyperlink w:history="true" w:anchor="_bookmark164">
        <w:r>
          <w:rPr>
            <w:w w:val="95"/>
            <w:sz w:val="24"/>
          </w:rPr>
          <w:t>Impact</w:t>
        </w:r>
        <w:r>
          <w:rPr>
            <w:spacing w:val="14"/>
            <w:w w:val="95"/>
            <w:sz w:val="24"/>
          </w:rPr>
          <w:t> </w:t>
        </w:r>
        <w:r>
          <w:rPr>
            <w:w w:val="95"/>
            <w:sz w:val="24"/>
          </w:rPr>
          <w:t>of</w:t>
        </w:r>
        <w:r>
          <w:rPr>
            <w:spacing w:val="14"/>
            <w:w w:val="95"/>
            <w:sz w:val="24"/>
          </w:rPr>
          <w:t> </w:t>
        </w:r>
        <w:r>
          <w:rPr>
            <w:w w:val="95"/>
            <w:sz w:val="24"/>
          </w:rPr>
          <w:t>connecting</w:t>
        </w:r>
        <w:r>
          <w:rPr>
            <w:spacing w:val="15"/>
            <w:w w:val="95"/>
            <w:sz w:val="24"/>
          </w:rPr>
          <w:t> </w:t>
        </w:r>
        <w:r>
          <w:rPr>
            <w:w w:val="95"/>
            <w:sz w:val="24"/>
          </w:rPr>
          <w:t>(on)</w:t>
        </w:r>
        <w:r>
          <w:rPr>
            <w:spacing w:val="14"/>
            <w:w w:val="95"/>
            <w:sz w:val="24"/>
          </w:rPr>
          <w:t> </w:t>
        </w:r>
        <w:r>
          <w:rPr>
            <w:w w:val="95"/>
            <w:sz w:val="24"/>
          </w:rPr>
          <w:t>and</w:t>
        </w:r>
        <w:r>
          <w:rPr>
            <w:spacing w:val="14"/>
            <w:w w:val="95"/>
            <w:sz w:val="24"/>
          </w:rPr>
          <w:t> </w:t>
        </w:r>
        <w:r>
          <w:rPr>
            <w:w w:val="95"/>
            <w:sz w:val="24"/>
          </w:rPr>
          <w:t>disconnecting</w:t>
        </w:r>
        <w:r>
          <w:rPr>
            <w:spacing w:val="15"/>
            <w:w w:val="95"/>
            <w:sz w:val="24"/>
          </w:rPr>
          <w:t> </w:t>
        </w:r>
        <w:r>
          <w:rPr>
            <w:w w:val="95"/>
            <w:sz w:val="24"/>
          </w:rPr>
          <w:t>(off)</w:t>
        </w:r>
        <w:r>
          <w:rPr>
            <w:spacing w:val="14"/>
            <w:w w:val="95"/>
            <w:sz w:val="24"/>
          </w:rPr>
          <w:t> </w:t>
        </w:r>
        <w:r>
          <w:rPr>
            <w:w w:val="95"/>
            <w:sz w:val="24"/>
          </w:rPr>
          <w:t>a</w:t>
        </w:r>
        <w:r>
          <w:rPr>
            <w:spacing w:val="14"/>
            <w:w w:val="95"/>
            <w:sz w:val="24"/>
          </w:rPr>
          <w:t> </w:t>
        </w:r>
        <w:r>
          <w:rPr>
            <w:w w:val="95"/>
            <w:sz w:val="24"/>
          </w:rPr>
          <w:t>3-phase,</w:t>
        </w:r>
        <w:r>
          <w:rPr>
            <w:spacing w:val="17"/>
            <w:w w:val="95"/>
            <w:sz w:val="24"/>
          </w:rPr>
          <w:t> </w:t>
        </w:r>
        <w:r>
          <w:rPr>
            <w:w w:val="95"/>
            <w:sz w:val="24"/>
          </w:rPr>
          <w:t>600</w:t>
        </w:r>
        <w:r>
          <w:rPr>
            <w:spacing w:val="15"/>
            <w:w w:val="95"/>
            <w:sz w:val="24"/>
          </w:rPr>
          <w:t> </w:t>
        </w:r>
        <w:r>
          <w:rPr>
            <w:w w:val="95"/>
            <w:sz w:val="24"/>
          </w:rPr>
          <w:t>kVAR</w:t>
        </w:r>
        <w:r>
          <w:rPr>
            <w:spacing w:val="14"/>
            <w:w w:val="95"/>
            <w:sz w:val="24"/>
          </w:rPr>
          <w:t> </w:t>
        </w:r>
        <w:r>
          <w:rPr>
            <w:w w:val="95"/>
            <w:sz w:val="24"/>
          </w:rPr>
          <w:t>ca-</w:t>
        </w:r>
      </w:hyperlink>
      <w:r>
        <w:rPr>
          <w:spacing w:val="1"/>
          <w:w w:val="95"/>
          <w:sz w:val="24"/>
        </w:rPr>
        <w:t> </w:t>
      </w:r>
      <w:hyperlink w:history="true" w:anchor="_bookmark164">
        <w:r>
          <w:rPr>
            <w:sz w:val="24"/>
          </w:rPr>
          <w:t>pacitor</w:t>
        </w:r>
        <w:r>
          <w:rPr>
            <w:spacing w:val="6"/>
            <w:sz w:val="24"/>
          </w:rPr>
          <w:t> </w:t>
        </w:r>
        <w:r>
          <w:rPr>
            <w:sz w:val="24"/>
          </w:rPr>
          <w:t>on</w:t>
        </w:r>
        <w:r>
          <w:rPr>
            <w:spacing w:val="6"/>
            <w:sz w:val="24"/>
          </w:rPr>
          <w:t> </w:t>
        </w:r>
        <w:r>
          <w:rPr>
            <w:sz w:val="24"/>
          </w:rPr>
          <w:t>the</w:t>
        </w:r>
        <w:r>
          <w:rPr>
            <w:spacing w:val="7"/>
            <w:sz w:val="24"/>
          </w:rPr>
          <w:t> </w:t>
        </w:r>
        <w:r>
          <w:rPr>
            <w:sz w:val="24"/>
          </w:rPr>
          <w:t>current-power</w:t>
        </w:r>
        <w:r>
          <w:rPr>
            <w:spacing w:val="6"/>
            <w:sz w:val="24"/>
          </w:rPr>
          <w:t> </w:t>
        </w:r>
        <w:r>
          <w:rPr>
            <w:sz w:val="24"/>
          </w:rPr>
          <w:t>manifold</w:t>
        </w:r>
        <w:r>
          <w:rPr>
            <w:spacing w:val="6"/>
            <w:sz w:val="24"/>
          </w:rPr>
          <w:t> </w:t>
        </w:r>
        <w:r>
          <w:rPr>
            <w:sz w:val="24"/>
          </w:rPr>
          <w:t>for</w:t>
        </w:r>
        <w:r>
          <w:rPr>
            <w:spacing w:val="7"/>
            <w:sz w:val="24"/>
          </w:rPr>
          <w:t> </w:t>
        </w:r>
        <w:r>
          <w:rPr>
            <w:sz w:val="24"/>
          </w:rPr>
          <w:t>the</w:t>
        </w:r>
        <w:r>
          <w:rPr>
            <w:spacing w:val="6"/>
            <w:sz w:val="24"/>
          </w:rPr>
          <w:t> </w:t>
        </w:r>
        <w:r>
          <w:rPr>
            <w:sz w:val="24"/>
          </w:rPr>
          <w:t>IEEE</w:t>
        </w:r>
        <w:r>
          <w:rPr>
            <w:spacing w:val="6"/>
            <w:sz w:val="24"/>
          </w:rPr>
          <w:t> </w:t>
        </w:r>
        <w:r>
          <w:rPr>
            <w:sz w:val="24"/>
          </w:rPr>
          <w:t>13-bus</w:t>
        </w:r>
        <w:r>
          <w:rPr>
            <w:spacing w:val="7"/>
            <w:sz w:val="24"/>
          </w:rPr>
          <w:t> </w:t>
        </w:r>
        <w:r>
          <w:rPr>
            <w:sz w:val="24"/>
          </w:rPr>
          <w:t>test</w:t>
        </w:r>
        <w:r>
          <w:rPr>
            <w:spacing w:val="6"/>
            <w:sz w:val="24"/>
          </w:rPr>
          <w:t> </w:t>
        </w:r>
        <w:r>
          <w:rPr>
            <w:sz w:val="24"/>
          </w:rPr>
          <w:t>case.</w:t>
        </w:r>
        <w:r>
          <w:rPr>
            <w:spacing w:val="36"/>
            <w:sz w:val="24"/>
          </w:rPr>
          <w:t> </w:t>
        </w:r>
        <w:r>
          <w:rPr>
            <w:sz w:val="24"/>
          </w:rPr>
          <w:t>Dis-</w:t>
        </w:r>
      </w:hyperlink>
      <w:r>
        <w:rPr>
          <w:spacing w:val="1"/>
          <w:sz w:val="24"/>
        </w:rPr>
        <w:t> </w:t>
      </w:r>
      <w:hyperlink w:history="true" w:anchor="_bookmark164">
        <w:r>
          <w:rPr>
            <w:sz w:val="24"/>
          </w:rPr>
          <w:t>connecting the capacitor changes the net reactive power demand at bus 675,</w:t>
        </w:r>
      </w:hyperlink>
      <w:r>
        <w:rPr>
          <w:spacing w:val="1"/>
          <w:sz w:val="24"/>
        </w:rPr>
        <w:t> </w:t>
      </w:r>
      <w:hyperlink w:history="true" w:anchor="_bookmark164">
        <w:r>
          <w:rPr>
            <w:sz w:val="24"/>
          </w:rPr>
          <w:t>which causes the current magnitude to increase. The plot is obtained by dis-</w:t>
        </w:r>
      </w:hyperlink>
      <w:r>
        <w:rPr>
          <w:spacing w:val="1"/>
          <w:sz w:val="24"/>
        </w:rPr>
        <w:t> </w:t>
      </w:r>
      <w:hyperlink w:history="true" w:anchor="_bookmark164">
        <w:r>
          <w:rPr>
            <w:sz w:val="24"/>
          </w:rPr>
          <w:t>abling</w:t>
        </w:r>
        <w:r>
          <w:rPr>
            <w:spacing w:val="-3"/>
            <w:sz w:val="24"/>
          </w:rPr>
          <w:t> </w:t>
        </w:r>
        <w:r>
          <w:rPr>
            <w:sz w:val="24"/>
          </w:rPr>
          <w:t>the</w:t>
        </w:r>
        <w:r>
          <w:rPr>
            <w:spacing w:val="-3"/>
            <w:sz w:val="24"/>
          </w:rPr>
          <w:t> </w:t>
        </w:r>
        <w:r>
          <w:rPr>
            <w:sz w:val="24"/>
          </w:rPr>
          <w:t>capacitor</w:t>
        </w:r>
        <w:r>
          <w:rPr>
            <w:spacing w:val="-3"/>
            <w:sz w:val="24"/>
          </w:rPr>
          <w:t> </w:t>
        </w:r>
        <w:r>
          <w:rPr>
            <w:sz w:val="24"/>
          </w:rPr>
          <w:t>controller</w:t>
        </w:r>
        <w:r>
          <w:rPr>
            <w:spacing w:val="-3"/>
            <w:sz w:val="24"/>
          </w:rPr>
          <w:t> </w:t>
        </w:r>
        <w:r>
          <w:rPr>
            <w:sz w:val="24"/>
          </w:rPr>
          <w:t>and</w:t>
        </w:r>
        <w:r>
          <w:rPr>
            <w:spacing w:val="-3"/>
            <w:sz w:val="24"/>
          </w:rPr>
          <w:t> </w:t>
        </w:r>
        <w:r>
          <w:rPr>
            <w:sz w:val="24"/>
          </w:rPr>
          <w:t>manually</w:t>
        </w:r>
        <w:r>
          <w:rPr>
            <w:spacing w:val="-3"/>
            <w:sz w:val="24"/>
          </w:rPr>
          <w:t> </w:t>
        </w:r>
        <w:r>
          <w:rPr>
            <w:sz w:val="24"/>
          </w:rPr>
          <w:t>changing</w:t>
        </w:r>
        <w:r>
          <w:rPr>
            <w:spacing w:val="-3"/>
            <w:sz w:val="24"/>
          </w:rPr>
          <w:t> </w:t>
        </w:r>
        <w:r>
          <w:rPr>
            <w:sz w:val="24"/>
          </w:rPr>
          <w:t>its</w:t>
        </w:r>
        <w:r>
          <w:rPr>
            <w:spacing w:val="-3"/>
            <w:sz w:val="24"/>
          </w:rPr>
          <w:t> </w:t>
        </w:r>
        <w:r>
          <w:rPr>
            <w:sz w:val="24"/>
          </w:rPr>
          <w:t>state</w:t>
        </w:r>
        <w:r>
          <w:rPr>
            <w:spacing w:val="-3"/>
            <w:sz w:val="24"/>
          </w:rPr>
          <w:t> </w:t>
        </w:r>
        <w:r>
          <w:rPr>
            <w:sz w:val="24"/>
          </w:rPr>
          <w:t>in</w:t>
        </w:r>
        <w:r>
          <w:rPr>
            <w:spacing w:val="-3"/>
            <w:sz w:val="24"/>
          </w:rPr>
          <w:t> </w:t>
        </w:r>
        <w:r>
          <w:rPr>
            <w:sz w:val="24"/>
          </w:rPr>
          <w:t>OpenDSS.</w:t>
        </w:r>
      </w:hyperlink>
      <w:r>
        <w:rPr>
          <w:sz w:val="24"/>
        </w:rPr>
        <w:tab/>
      </w:r>
      <w:r>
        <w:rPr>
          <w:spacing w:val="-3"/>
          <w:sz w:val="24"/>
        </w:rPr>
        <w:t>99</w:t>
      </w:r>
    </w:p>
    <w:p>
      <w:pPr>
        <w:pStyle w:val="ListParagraph"/>
        <w:numPr>
          <w:ilvl w:val="1"/>
          <w:numId w:val="19"/>
        </w:numPr>
        <w:tabs>
          <w:tab w:pos="1329" w:val="left" w:leader="none"/>
          <w:tab w:pos="1330" w:val="left" w:leader="none"/>
          <w:tab w:pos="8721" w:val="left" w:leader="dot"/>
        </w:tabs>
        <w:spacing w:line="252" w:lineRule="auto" w:before="284" w:after="0"/>
        <w:ind w:left="1329" w:right="858" w:hanging="539"/>
        <w:jc w:val="left"/>
        <w:rPr>
          <w:sz w:val="24"/>
        </w:rPr>
      </w:pPr>
      <w:hyperlink w:history="true" w:anchor="_bookmark166">
        <w:r>
          <w:rPr>
            <w:sz w:val="24"/>
          </w:rPr>
          <w:t>Real and reactive power supplied by bus 671 for the IEEE 13-bus test case,</w:t>
        </w:r>
      </w:hyperlink>
      <w:r>
        <w:rPr>
          <w:spacing w:val="1"/>
          <w:sz w:val="24"/>
        </w:rPr>
        <w:t> </w:t>
      </w:r>
      <w:hyperlink w:history="true" w:anchor="_bookmark166">
        <w:r>
          <w:rPr>
            <w:sz w:val="24"/>
          </w:rPr>
          <w:t>obtained by solving 441 discrete power flows.</w:t>
        </w:r>
        <w:r>
          <w:rPr>
            <w:spacing w:val="1"/>
            <w:sz w:val="24"/>
          </w:rPr>
          <w:t> </w:t>
        </w:r>
        <w:r>
          <w:rPr>
            <w:sz w:val="24"/>
          </w:rPr>
          <w:t>At zero load and PV power</w:t>
        </w:r>
      </w:hyperlink>
      <w:r>
        <w:rPr>
          <w:spacing w:val="1"/>
          <w:sz w:val="24"/>
        </w:rPr>
        <w:t> </w:t>
      </w:r>
      <w:hyperlink w:history="true" w:anchor="_bookmark166">
        <w:r>
          <w:rPr>
            <w:sz w:val="24"/>
          </w:rPr>
          <w:t>injection, the reactive power is negative because of the capacitor at bus 675,</w:t>
        </w:r>
      </w:hyperlink>
      <w:r>
        <w:rPr>
          <w:spacing w:val="1"/>
          <w:sz w:val="24"/>
        </w:rPr>
        <w:t> </w:t>
      </w:r>
      <w:hyperlink w:history="true" w:anchor="_bookmark166">
        <w:r>
          <w:rPr>
            <w:sz w:val="24"/>
          </w:rPr>
          <w:t>which</w:t>
        </w:r>
        <w:r>
          <w:rPr>
            <w:spacing w:val="-2"/>
            <w:sz w:val="24"/>
          </w:rPr>
          <w:t> </w:t>
        </w:r>
        <w:r>
          <w:rPr>
            <w:sz w:val="24"/>
          </w:rPr>
          <w:t>is</w:t>
        </w:r>
        <w:r>
          <w:rPr>
            <w:spacing w:val="-2"/>
            <w:sz w:val="24"/>
          </w:rPr>
          <w:t> </w:t>
        </w:r>
        <w:r>
          <w:rPr>
            <w:sz w:val="24"/>
          </w:rPr>
          <w:t>in</w:t>
        </w:r>
        <w:r>
          <w:rPr>
            <w:spacing w:val="-2"/>
            <w:sz w:val="24"/>
          </w:rPr>
          <w:t> </w:t>
        </w:r>
        <w:r>
          <w:rPr>
            <w:sz w:val="24"/>
          </w:rPr>
          <w:t>on</w:t>
        </w:r>
        <w:r>
          <w:rPr>
            <w:spacing w:val="-2"/>
            <w:sz w:val="24"/>
          </w:rPr>
          <w:t> </w:t>
        </w:r>
        <w:r>
          <w:rPr>
            <w:sz w:val="24"/>
          </w:rPr>
          <w:t>state.</w:t>
        </w:r>
      </w:hyperlink>
      <w:r>
        <w:rPr>
          <w:sz w:val="24"/>
        </w:rPr>
        <w:tab/>
      </w:r>
      <w:r>
        <w:rPr>
          <w:spacing w:val="-2"/>
          <w:sz w:val="24"/>
        </w:rPr>
        <w:t>100</w:t>
      </w:r>
    </w:p>
    <w:p>
      <w:pPr>
        <w:pStyle w:val="ListParagraph"/>
        <w:numPr>
          <w:ilvl w:val="1"/>
          <w:numId w:val="19"/>
        </w:numPr>
        <w:tabs>
          <w:tab w:pos="1329" w:val="left" w:leader="none"/>
          <w:tab w:pos="1330" w:val="left" w:leader="none"/>
        </w:tabs>
        <w:spacing w:line="252" w:lineRule="auto" w:before="286" w:after="0"/>
        <w:ind w:left="1329" w:right="1467" w:hanging="539"/>
        <w:jc w:val="left"/>
        <w:rPr>
          <w:sz w:val="24"/>
        </w:rPr>
      </w:pPr>
      <w:hyperlink w:history="true" w:anchor="_bookmark171">
        <w:r>
          <w:rPr>
            <w:sz w:val="24"/>
          </w:rPr>
          <w:t>Error</w:t>
        </w:r>
        <w:r>
          <w:rPr>
            <w:spacing w:val="-3"/>
            <w:sz w:val="24"/>
          </w:rPr>
          <w:t> </w:t>
        </w:r>
        <w:r>
          <w:rPr>
            <w:sz w:val="24"/>
          </w:rPr>
          <w:t>performance</w:t>
        </w:r>
        <w:r>
          <w:rPr>
            <w:spacing w:val="-2"/>
            <w:sz w:val="24"/>
          </w:rPr>
          <w:t> </w:t>
        </w:r>
        <w:r>
          <w:rPr>
            <w:sz w:val="24"/>
          </w:rPr>
          <w:t>of</w:t>
        </w:r>
        <w:r>
          <w:rPr>
            <w:spacing w:val="-3"/>
            <w:sz w:val="24"/>
          </w:rPr>
          <w:t> </w:t>
        </w:r>
        <w:r>
          <w:rPr>
            <w:sz w:val="24"/>
          </w:rPr>
          <w:t>the</w:t>
        </w:r>
        <w:r>
          <w:rPr>
            <w:spacing w:val="-2"/>
            <w:sz w:val="24"/>
          </w:rPr>
          <w:t> </w:t>
        </w:r>
        <w:r>
          <w:rPr>
            <w:sz w:val="24"/>
          </w:rPr>
          <w:t>linear</w:t>
        </w:r>
        <w:r>
          <w:rPr>
            <w:spacing w:val="-2"/>
            <w:sz w:val="24"/>
          </w:rPr>
          <w:t> </w:t>
        </w:r>
        <w:r>
          <w:rPr>
            <w:sz w:val="24"/>
          </w:rPr>
          <w:t>sensitivity</w:t>
        </w:r>
        <w:r>
          <w:rPr>
            <w:spacing w:val="-3"/>
            <w:sz w:val="24"/>
          </w:rPr>
          <w:t> </w:t>
        </w:r>
        <w:r>
          <w:rPr>
            <w:sz w:val="24"/>
          </w:rPr>
          <w:t>model</w:t>
        </w:r>
        <w:r>
          <w:rPr>
            <w:spacing w:val="-2"/>
            <w:sz w:val="24"/>
          </w:rPr>
          <w:t> </w:t>
        </w:r>
        <w:r>
          <w:rPr>
            <w:sz w:val="24"/>
          </w:rPr>
          <w:t>for</w:t>
        </w:r>
        <w:r>
          <w:rPr>
            <w:spacing w:val="-3"/>
            <w:sz w:val="24"/>
          </w:rPr>
          <w:t> </w:t>
        </w:r>
        <w:r>
          <w:rPr>
            <w:sz w:val="24"/>
          </w:rPr>
          <w:t>estimating</w:t>
        </w:r>
        <w:r>
          <w:rPr>
            <w:spacing w:val="-2"/>
            <w:sz w:val="24"/>
          </w:rPr>
          <w:t> </w:t>
        </w:r>
        <w:r>
          <w:rPr>
            <w:sz w:val="24"/>
          </w:rPr>
          <w:t>phase</w:t>
        </w:r>
        <w:r>
          <w:rPr>
            <w:spacing w:val="-2"/>
            <w:sz w:val="24"/>
          </w:rPr>
          <w:t> </w:t>
        </w:r>
        <w:r>
          <w:rPr>
            <w:sz w:val="24"/>
          </w:rPr>
          <w:t>cur-</w:t>
        </w:r>
      </w:hyperlink>
      <w:r>
        <w:rPr>
          <w:spacing w:val="-57"/>
          <w:sz w:val="24"/>
        </w:rPr>
        <w:t> </w:t>
      </w:r>
      <w:hyperlink w:history="true" w:anchor="_bookmark171">
        <w:r>
          <w:rPr>
            <w:sz w:val="24"/>
          </w:rPr>
          <w:t>rent</w:t>
        </w:r>
        <w:r>
          <w:rPr>
            <w:spacing w:val="23"/>
            <w:sz w:val="24"/>
          </w:rPr>
          <w:t> </w:t>
        </w:r>
        <w:r>
          <w:rPr>
            <w:sz w:val="24"/>
          </w:rPr>
          <w:t>magnitude.</w:t>
        </w:r>
        <w:r>
          <w:rPr>
            <w:spacing w:val="32"/>
            <w:sz w:val="24"/>
          </w:rPr>
          <w:t> </w:t>
        </w:r>
        <w:r>
          <w:rPr>
            <w:sz w:val="24"/>
          </w:rPr>
          <w:t>The</w:t>
        </w:r>
        <w:r>
          <w:rPr>
            <w:spacing w:val="24"/>
            <w:sz w:val="24"/>
          </w:rPr>
          <w:t> </w:t>
        </w:r>
        <w:r>
          <w:rPr>
            <w:sz w:val="24"/>
          </w:rPr>
          <w:t>grey</w:t>
        </w:r>
        <w:r>
          <w:rPr>
            <w:spacing w:val="24"/>
            <w:sz w:val="24"/>
          </w:rPr>
          <w:t> </w:t>
        </w:r>
        <w:r>
          <w:rPr>
            <w:sz w:val="24"/>
          </w:rPr>
          <w:t>shaded</w:t>
        </w:r>
        <w:r>
          <w:rPr>
            <w:spacing w:val="24"/>
            <w:sz w:val="24"/>
          </w:rPr>
          <w:t> </w:t>
        </w:r>
        <w:r>
          <w:rPr>
            <w:sz w:val="24"/>
          </w:rPr>
          <w:t>region</w:t>
        </w:r>
        <w:r>
          <w:rPr>
            <w:spacing w:val="24"/>
            <w:sz w:val="24"/>
          </w:rPr>
          <w:t> </w:t>
        </w:r>
        <w:r>
          <w:rPr>
            <w:sz w:val="24"/>
          </w:rPr>
          <w:t>represents</w:t>
        </w:r>
        <w:r>
          <w:rPr>
            <w:spacing w:val="23"/>
            <w:sz w:val="24"/>
          </w:rPr>
          <w:t> </w:t>
        </w:r>
        <w:r>
          <w:rPr>
            <w:sz w:val="24"/>
          </w:rPr>
          <w:t>the</w:t>
        </w:r>
        <w:r>
          <w:rPr>
            <w:spacing w:val="24"/>
            <w:sz w:val="24"/>
          </w:rPr>
          <w:t> </w:t>
        </w:r>
        <w:r>
          <w:rPr>
            <w:sz w:val="24"/>
          </w:rPr>
          <w:t>feasible</w:t>
        </w:r>
        <w:r>
          <w:rPr>
            <w:spacing w:val="24"/>
            <w:sz w:val="24"/>
          </w:rPr>
          <w:t> </w:t>
        </w:r>
        <w:r>
          <w:rPr>
            <w:sz w:val="24"/>
          </w:rPr>
          <w:t>solution</w:t>
        </w:r>
      </w:hyperlink>
    </w:p>
    <w:p>
      <w:pPr>
        <w:pStyle w:val="BodyText"/>
        <w:tabs>
          <w:tab w:pos="8721" w:val="left" w:leader="dot"/>
        </w:tabs>
        <w:spacing w:line="274" w:lineRule="exact"/>
        <w:ind w:left="1329"/>
      </w:pPr>
      <w:hyperlink w:history="true" w:anchor="_bookmark171">
        <w:r>
          <w:rPr/>
          <w:t>space.</w:t>
        </w:r>
      </w:hyperlink>
      <w:r>
        <w:rPr/>
        <w:tab/>
        <w:t>102</w:t>
      </w:r>
    </w:p>
    <w:p>
      <w:pPr>
        <w:pStyle w:val="ListParagraph"/>
        <w:numPr>
          <w:ilvl w:val="1"/>
          <w:numId w:val="19"/>
        </w:numPr>
        <w:tabs>
          <w:tab w:pos="1329" w:val="left" w:leader="none"/>
          <w:tab w:pos="1330" w:val="left" w:leader="none"/>
          <w:tab w:pos="8721" w:val="left" w:leader="dot"/>
        </w:tabs>
        <w:spacing w:line="252" w:lineRule="auto" w:before="302" w:after="0"/>
        <w:ind w:left="1329" w:right="858" w:hanging="539"/>
        <w:jc w:val="left"/>
        <w:rPr>
          <w:sz w:val="24"/>
        </w:rPr>
      </w:pPr>
      <w:hyperlink w:history="true" w:anchor="_bookmark175">
        <w:r>
          <w:rPr>
            <w:sz w:val="24"/>
          </w:rPr>
          <w:t>Accuracy</w:t>
        </w:r>
        <w:r>
          <w:rPr>
            <w:spacing w:val="2"/>
            <w:sz w:val="24"/>
          </w:rPr>
          <w:t> </w:t>
        </w:r>
        <w:r>
          <w:rPr>
            <w:sz w:val="24"/>
          </w:rPr>
          <w:t>comparison</w:t>
        </w:r>
        <w:r>
          <w:rPr>
            <w:spacing w:val="2"/>
            <w:sz w:val="24"/>
          </w:rPr>
          <w:t> </w:t>
        </w:r>
        <w:r>
          <w:rPr>
            <w:sz w:val="24"/>
          </w:rPr>
          <w:t>for</w:t>
        </w:r>
        <w:r>
          <w:rPr>
            <w:spacing w:val="1"/>
            <w:sz w:val="24"/>
          </w:rPr>
          <w:t> </w:t>
        </w:r>
        <w:r>
          <w:rPr>
            <w:sz w:val="24"/>
          </w:rPr>
          <w:t>maximum</w:t>
        </w:r>
        <w:r>
          <w:rPr>
            <w:spacing w:val="2"/>
            <w:sz w:val="24"/>
          </w:rPr>
          <w:t> </w:t>
        </w:r>
        <w:r>
          <w:rPr>
            <w:sz w:val="24"/>
          </w:rPr>
          <w:t>thermal</w:t>
        </w:r>
        <w:r>
          <w:rPr>
            <w:spacing w:val="1"/>
            <w:sz w:val="24"/>
          </w:rPr>
          <w:t> </w:t>
        </w:r>
        <w:r>
          <w:rPr>
            <w:sz w:val="24"/>
          </w:rPr>
          <w:t>loading</w:t>
        </w:r>
        <w:r>
          <w:rPr>
            <w:spacing w:val="3"/>
            <w:sz w:val="24"/>
          </w:rPr>
          <w:t> </w:t>
        </w:r>
        <w:r>
          <w:rPr>
            <w:sz w:val="24"/>
          </w:rPr>
          <w:t>of</w:t>
        </w:r>
        <w:r>
          <w:rPr>
            <w:spacing w:val="1"/>
            <w:sz w:val="24"/>
          </w:rPr>
          <w:t> </w:t>
        </w:r>
        <w:r>
          <w:rPr>
            <w:sz w:val="24"/>
          </w:rPr>
          <w:t>various</w:t>
        </w:r>
        <w:r>
          <w:rPr>
            <w:spacing w:val="2"/>
            <w:sz w:val="24"/>
          </w:rPr>
          <w:t> </w:t>
        </w:r>
        <w:r>
          <w:rPr>
            <w:sz w:val="24"/>
          </w:rPr>
          <w:t>circuit</w:t>
        </w:r>
        <w:r>
          <w:rPr>
            <w:spacing w:val="1"/>
            <w:sz w:val="24"/>
          </w:rPr>
          <w:t> </w:t>
        </w:r>
        <w:r>
          <w:rPr>
            <w:sz w:val="24"/>
          </w:rPr>
          <w:t>ele-</w:t>
        </w:r>
      </w:hyperlink>
      <w:r>
        <w:rPr>
          <w:spacing w:val="1"/>
          <w:sz w:val="24"/>
        </w:rPr>
        <w:t> </w:t>
      </w:r>
      <w:hyperlink w:history="true" w:anchor="_bookmark175">
        <w:r>
          <w:rPr>
            <w:sz w:val="24"/>
          </w:rPr>
          <w:t>ments</w:t>
        </w:r>
        <w:r>
          <w:rPr>
            <w:spacing w:val="-7"/>
            <w:sz w:val="24"/>
          </w:rPr>
          <w:t> </w:t>
        </w:r>
        <w:r>
          <w:rPr>
            <w:sz w:val="24"/>
          </w:rPr>
          <w:t>for</w:t>
        </w:r>
        <w:r>
          <w:rPr>
            <w:spacing w:val="-6"/>
            <w:sz w:val="24"/>
          </w:rPr>
          <w:t> </w:t>
        </w:r>
        <w:r>
          <w:rPr>
            <w:sz w:val="24"/>
          </w:rPr>
          <w:t>five</w:t>
        </w:r>
        <w:r>
          <w:rPr>
            <w:spacing w:val="-7"/>
            <w:sz w:val="24"/>
          </w:rPr>
          <w:t> </w:t>
        </w:r>
        <w:r>
          <w:rPr>
            <w:sz w:val="24"/>
          </w:rPr>
          <w:t>different</w:t>
        </w:r>
        <w:r>
          <w:rPr>
            <w:spacing w:val="-6"/>
            <w:sz w:val="24"/>
          </w:rPr>
          <w:t> </w:t>
        </w:r>
        <w:r>
          <w:rPr>
            <w:sz w:val="24"/>
          </w:rPr>
          <w:t>test</w:t>
        </w:r>
        <w:r>
          <w:rPr>
            <w:spacing w:val="-7"/>
            <w:sz w:val="24"/>
          </w:rPr>
          <w:t> </w:t>
        </w:r>
        <w:r>
          <w:rPr>
            <w:sz w:val="24"/>
          </w:rPr>
          <w:t>cases.</w:t>
        </w:r>
      </w:hyperlink>
      <w:r>
        <w:rPr>
          <w:sz w:val="24"/>
        </w:rPr>
        <w:tab/>
      </w:r>
      <w:r>
        <w:rPr>
          <w:spacing w:val="-2"/>
          <w:sz w:val="24"/>
        </w:rPr>
        <w:t>104</w:t>
      </w:r>
    </w:p>
    <w:p>
      <w:pPr>
        <w:spacing w:after="0" w:line="252" w:lineRule="auto"/>
        <w:jc w:val="left"/>
        <w:rPr>
          <w:sz w:val="24"/>
        </w:rPr>
        <w:sectPr>
          <w:pgSz w:w="12240" w:h="15840"/>
          <w:pgMar w:header="0" w:footer="863" w:top="1380" w:bottom="1060" w:left="1720" w:right="580"/>
        </w:sectPr>
      </w:pPr>
    </w:p>
    <w:p>
      <w:pPr>
        <w:pStyle w:val="Heading1"/>
        <w:spacing w:before="95"/>
        <w:ind w:left="3047" w:right="3464" w:firstLine="0"/>
        <w:jc w:val="center"/>
      </w:pPr>
      <w:r>
        <w:rPr/>
        <w:t>LIST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r>
        <w:rPr/>
        <w:t>ABBREVIATIONS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1"/>
        <w:rPr>
          <w:b/>
          <w:sz w:val="29"/>
        </w:rPr>
      </w:pPr>
    </w:p>
    <w:p>
      <w:pPr>
        <w:pStyle w:val="BodyText"/>
        <w:spacing w:before="1"/>
        <w:ind w:left="440"/>
      </w:pPr>
      <w:r>
        <w:rPr>
          <w:b/>
        </w:rPr>
        <w:t>AC</w:t>
      </w:r>
      <w:r>
        <w:rPr/>
        <w:t>:</w:t>
      </w:r>
      <w:r>
        <w:rPr>
          <w:spacing w:val="-8"/>
        </w:rPr>
        <w:t> </w:t>
      </w:r>
      <w:r>
        <w:rPr/>
        <w:t>Alternating</w:t>
      </w:r>
      <w:r>
        <w:rPr>
          <w:spacing w:val="-8"/>
        </w:rPr>
        <w:t> </w:t>
      </w:r>
      <w:r>
        <w:rPr/>
        <w:t>Current</w:t>
      </w:r>
    </w:p>
    <w:p>
      <w:pPr>
        <w:pStyle w:val="BodyText"/>
        <w:spacing w:line="415" w:lineRule="auto" w:before="202"/>
        <w:ind w:left="440" w:right="5219"/>
      </w:pPr>
      <w:r>
        <w:rPr>
          <w:b/>
        </w:rPr>
        <w:t>AMI</w:t>
      </w:r>
      <w:r>
        <w:rPr/>
        <w:t>: Advanced Metering Infrastructure</w:t>
      </w:r>
      <w:r>
        <w:rPr>
          <w:spacing w:val="1"/>
        </w:rPr>
        <w:t> </w:t>
      </w:r>
      <w:r>
        <w:rPr>
          <w:b/>
        </w:rPr>
        <w:t>ANSI</w:t>
      </w:r>
      <w:r>
        <w:rPr/>
        <w:t>:</w:t>
      </w:r>
      <w:r>
        <w:rPr>
          <w:spacing w:val="-8"/>
        </w:rPr>
        <w:t> </w:t>
      </w:r>
      <w:r>
        <w:rPr/>
        <w:t>American</w:t>
      </w:r>
      <w:r>
        <w:rPr>
          <w:spacing w:val="-8"/>
        </w:rPr>
        <w:t> </w:t>
      </w:r>
      <w:r>
        <w:rPr/>
        <w:t>National</w:t>
      </w:r>
      <w:r>
        <w:rPr>
          <w:spacing w:val="-8"/>
        </w:rPr>
        <w:t> </w:t>
      </w:r>
      <w:r>
        <w:rPr/>
        <w:t>Standard</w:t>
      </w:r>
      <w:r>
        <w:rPr>
          <w:spacing w:val="-8"/>
        </w:rPr>
        <w:t> </w:t>
      </w:r>
      <w:r>
        <w:rPr/>
        <w:t>Institute</w:t>
      </w:r>
      <w:r>
        <w:rPr>
          <w:spacing w:val="-57"/>
        </w:rPr>
        <w:t> </w:t>
      </w:r>
      <w:r>
        <w:rPr>
          <w:b/>
        </w:rPr>
        <w:t>DER</w:t>
      </w:r>
      <w:r>
        <w:rPr/>
        <w:t>:</w:t>
      </w:r>
      <w:r>
        <w:rPr>
          <w:spacing w:val="-3"/>
        </w:rPr>
        <w:t> </w:t>
      </w:r>
      <w:r>
        <w:rPr/>
        <w:t>Distributed</w:t>
      </w:r>
      <w:r>
        <w:rPr>
          <w:spacing w:val="-2"/>
        </w:rPr>
        <w:t> </w:t>
      </w:r>
      <w:r>
        <w:rPr/>
        <w:t>Energy</w:t>
      </w:r>
      <w:r>
        <w:rPr>
          <w:spacing w:val="-2"/>
        </w:rPr>
        <w:t> </w:t>
      </w:r>
      <w:r>
        <w:rPr/>
        <w:t>Resource</w:t>
      </w:r>
    </w:p>
    <w:p>
      <w:pPr>
        <w:pStyle w:val="BodyText"/>
        <w:spacing w:before="2"/>
        <w:ind w:left="440"/>
      </w:pPr>
      <w:r>
        <w:rPr>
          <w:b/>
        </w:rPr>
        <w:t>EMT</w:t>
      </w:r>
      <w:r>
        <w:rPr/>
        <w:t>:</w:t>
      </w:r>
      <w:r>
        <w:rPr>
          <w:spacing w:val="-8"/>
        </w:rPr>
        <w:t> </w:t>
      </w:r>
      <w:r>
        <w:rPr/>
        <w:t>Electro-magnetic</w:t>
      </w:r>
      <w:r>
        <w:rPr>
          <w:spacing w:val="-7"/>
        </w:rPr>
        <w:t> </w:t>
      </w:r>
      <w:r>
        <w:rPr/>
        <w:t>Transient</w:t>
      </w:r>
    </w:p>
    <w:p>
      <w:pPr>
        <w:pStyle w:val="BodyText"/>
        <w:spacing w:before="202"/>
        <w:ind w:left="440"/>
      </w:pPr>
      <w:r>
        <w:rPr>
          <w:b/>
        </w:rPr>
        <w:t>FPF</w:t>
      </w:r>
      <w:r>
        <w:rPr/>
        <w:t>:</w:t>
      </w:r>
      <w:r>
        <w:rPr>
          <w:spacing w:val="-7"/>
        </w:rPr>
        <w:t> </w:t>
      </w:r>
      <w:r>
        <w:rPr/>
        <w:t>Fixed</w:t>
      </w:r>
      <w:r>
        <w:rPr>
          <w:spacing w:val="-6"/>
        </w:rPr>
        <w:t> </w:t>
      </w:r>
      <w:r>
        <w:rPr/>
        <w:t>Power</w:t>
      </w:r>
      <w:r>
        <w:rPr>
          <w:spacing w:val="-6"/>
        </w:rPr>
        <w:t> </w:t>
      </w:r>
      <w:r>
        <w:rPr/>
        <w:t>Factor</w:t>
      </w:r>
    </w:p>
    <w:p>
      <w:pPr>
        <w:pStyle w:val="BodyText"/>
        <w:spacing w:before="202"/>
        <w:ind w:left="439"/>
      </w:pPr>
      <w:r>
        <w:rPr>
          <w:b/>
        </w:rPr>
        <w:t>HC</w:t>
      </w:r>
      <w:r>
        <w:rPr/>
        <w:t>:</w:t>
      </w:r>
      <w:r>
        <w:rPr>
          <w:spacing w:val="-4"/>
        </w:rPr>
        <w:t> </w:t>
      </w:r>
      <w:r>
        <w:rPr/>
        <w:t>Hosting</w:t>
      </w:r>
      <w:r>
        <w:rPr>
          <w:spacing w:val="-3"/>
        </w:rPr>
        <w:t> </w:t>
      </w:r>
      <w:r>
        <w:rPr/>
        <w:t>Capacity</w:t>
      </w:r>
    </w:p>
    <w:p>
      <w:pPr>
        <w:pStyle w:val="BodyText"/>
        <w:spacing w:before="203"/>
        <w:ind w:left="440"/>
      </w:pPr>
      <w:r>
        <w:rPr>
          <w:b/>
        </w:rPr>
        <w:t>IEEE</w:t>
      </w:r>
      <w:r>
        <w:rPr/>
        <w:t>:</w:t>
      </w:r>
      <w:r>
        <w:rPr>
          <w:spacing w:val="-4"/>
        </w:rPr>
        <w:t> </w:t>
      </w:r>
      <w:r>
        <w:rPr/>
        <w:t>Institute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Electrical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Electronics</w:t>
      </w:r>
      <w:r>
        <w:rPr>
          <w:spacing w:val="-4"/>
        </w:rPr>
        <w:t> </w:t>
      </w:r>
      <w:r>
        <w:rPr/>
        <w:t>Engineers</w:t>
      </w:r>
    </w:p>
    <w:p>
      <w:pPr>
        <w:pStyle w:val="BodyText"/>
        <w:spacing w:before="202"/>
        <w:ind w:left="440"/>
      </w:pPr>
      <w:r>
        <w:rPr>
          <w:b/>
        </w:rPr>
        <w:t>LDC</w:t>
      </w:r>
      <w:r>
        <w:rPr/>
        <w:t>:</w:t>
      </w:r>
      <w:r>
        <w:rPr>
          <w:spacing w:val="-4"/>
        </w:rPr>
        <w:t> </w:t>
      </w:r>
      <w:r>
        <w:rPr/>
        <w:t>Line</w:t>
      </w:r>
      <w:r>
        <w:rPr>
          <w:spacing w:val="-3"/>
        </w:rPr>
        <w:t> </w:t>
      </w:r>
      <w:r>
        <w:rPr/>
        <w:t>Drop</w:t>
      </w:r>
      <w:r>
        <w:rPr>
          <w:spacing w:val="-4"/>
        </w:rPr>
        <w:t> </w:t>
      </w:r>
      <w:r>
        <w:rPr/>
        <w:t>Compensation</w:t>
      </w:r>
    </w:p>
    <w:p>
      <w:pPr>
        <w:pStyle w:val="BodyText"/>
        <w:spacing w:before="202"/>
        <w:ind w:left="440"/>
      </w:pPr>
      <w:r>
        <w:rPr>
          <w:b/>
        </w:rPr>
        <w:t>LTC</w:t>
      </w:r>
      <w:r>
        <w:rPr/>
        <w:t>:</w:t>
      </w:r>
      <w:r>
        <w:rPr>
          <w:spacing w:val="-13"/>
        </w:rPr>
        <w:t> </w:t>
      </w:r>
      <w:r>
        <w:rPr/>
        <w:t>Load</w:t>
      </w:r>
      <w:r>
        <w:rPr>
          <w:spacing w:val="-13"/>
        </w:rPr>
        <w:t> </w:t>
      </w:r>
      <w:r>
        <w:rPr/>
        <w:t>Tap</w:t>
      </w:r>
      <w:r>
        <w:rPr>
          <w:spacing w:val="-12"/>
        </w:rPr>
        <w:t> </w:t>
      </w:r>
      <w:r>
        <w:rPr/>
        <w:t>Changer</w:t>
      </w:r>
    </w:p>
    <w:p>
      <w:pPr>
        <w:pStyle w:val="BodyText"/>
        <w:spacing w:before="202"/>
        <w:ind w:left="439"/>
      </w:pPr>
      <w:r>
        <w:rPr>
          <w:b/>
          <w:spacing w:val="-1"/>
        </w:rPr>
        <w:t>LVR</w:t>
      </w:r>
      <w:r>
        <w:rPr>
          <w:spacing w:val="-1"/>
        </w:rPr>
        <w:t>:</w:t>
      </w:r>
      <w:r>
        <w:rPr>
          <w:spacing w:val="-14"/>
        </w:rPr>
        <w:t> </w:t>
      </w:r>
      <w:r>
        <w:rPr>
          <w:spacing w:val="-1"/>
        </w:rPr>
        <w:t>Line</w:t>
      </w:r>
      <w:r>
        <w:rPr>
          <w:spacing w:val="-13"/>
        </w:rPr>
        <w:t> </w:t>
      </w:r>
      <w:r>
        <w:rPr>
          <w:spacing w:val="-1"/>
        </w:rPr>
        <w:t>Voltage</w:t>
      </w:r>
      <w:r>
        <w:rPr>
          <w:spacing w:val="-13"/>
        </w:rPr>
        <w:t> </w:t>
      </w:r>
      <w:r>
        <w:rPr/>
        <w:t>Regulator</w:t>
      </w:r>
    </w:p>
    <w:p>
      <w:pPr>
        <w:pStyle w:val="BodyText"/>
        <w:spacing w:before="202"/>
        <w:ind w:left="440"/>
      </w:pPr>
      <w:r>
        <w:rPr>
          <w:b/>
        </w:rPr>
        <w:t>NREL</w:t>
      </w:r>
      <w:r>
        <w:rPr/>
        <w:t>:</w:t>
      </w:r>
      <w:r>
        <w:rPr>
          <w:spacing w:val="-7"/>
        </w:rPr>
        <w:t> </w:t>
      </w:r>
      <w:r>
        <w:rPr/>
        <w:t>National</w:t>
      </w:r>
      <w:r>
        <w:rPr>
          <w:spacing w:val="-7"/>
        </w:rPr>
        <w:t> </w:t>
      </w:r>
      <w:r>
        <w:rPr/>
        <w:t>Renewable</w:t>
      </w:r>
      <w:r>
        <w:rPr>
          <w:spacing w:val="-7"/>
        </w:rPr>
        <w:t> </w:t>
      </w:r>
      <w:r>
        <w:rPr/>
        <w:t>Energy</w:t>
      </w:r>
      <w:r>
        <w:rPr>
          <w:spacing w:val="-7"/>
        </w:rPr>
        <w:t> </w:t>
      </w:r>
      <w:r>
        <w:rPr/>
        <w:t>Laboratory</w:t>
      </w:r>
    </w:p>
    <w:p>
      <w:pPr>
        <w:pStyle w:val="BodyText"/>
        <w:spacing w:before="202"/>
        <w:ind w:left="440"/>
      </w:pPr>
      <w:r>
        <w:rPr>
          <w:b/>
        </w:rPr>
        <w:t>PCC</w:t>
      </w:r>
      <w:r>
        <w:rPr/>
        <w:t>:</w:t>
      </w:r>
      <w:r>
        <w:rPr>
          <w:spacing w:val="-4"/>
        </w:rPr>
        <w:t> </w:t>
      </w:r>
      <w:r>
        <w:rPr/>
        <w:t>Point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Common</w:t>
      </w:r>
      <w:r>
        <w:rPr>
          <w:spacing w:val="-3"/>
        </w:rPr>
        <w:t> </w:t>
      </w:r>
      <w:r>
        <w:rPr/>
        <w:t>Coupling</w:t>
      </w:r>
    </w:p>
    <w:p>
      <w:pPr>
        <w:pStyle w:val="BodyText"/>
        <w:spacing w:before="203"/>
        <w:ind w:left="440"/>
      </w:pPr>
      <w:r>
        <w:rPr>
          <w:b/>
        </w:rPr>
        <w:t>PF</w:t>
      </w:r>
      <w:r>
        <w:rPr/>
        <w:t>:</w:t>
      </w:r>
      <w:r>
        <w:rPr>
          <w:spacing w:val="-6"/>
        </w:rPr>
        <w:t> </w:t>
      </w:r>
      <w:r>
        <w:rPr/>
        <w:t>Power</w:t>
      </w:r>
      <w:r>
        <w:rPr>
          <w:spacing w:val="-6"/>
        </w:rPr>
        <w:t> </w:t>
      </w:r>
      <w:r>
        <w:rPr/>
        <w:t>Factor</w:t>
      </w:r>
    </w:p>
    <w:p>
      <w:pPr>
        <w:pStyle w:val="BodyText"/>
        <w:spacing w:before="202"/>
        <w:ind w:left="440"/>
      </w:pPr>
      <w:r>
        <w:rPr>
          <w:b/>
        </w:rPr>
        <w:t>PV</w:t>
      </w:r>
      <w:r>
        <w:rPr/>
        <w:t>:</w:t>
      </w:r>
      <w:r>
        <w:rPr>
          <w:spacing w:val="-8"/>
        </w:rPr>
        <w:t> </w:t>
      </w:r>
      <w:r>
        <w:rPr/>
        <w:t>Photovoltaic</w:t>
      </w:r>
    </w:p>
    <w:p>
      <w:pPr>
        <w:pStyle w:val="BodyText"/>
        <w:spacing w:before="202"/>
        <w:ind w:left="440"/>
      </w:pPr>
      <w:r>
        <w:rPr>
          <w:b/>
        </w:rPr>
        <w:t>QSTS</w:t>
      </w:r>
      <w:r>
        <w:rPr/>
        <w:t>:</w:t>
      </w:r>
      <w:r>
        <w:rPr>
          <w:spacing w:val="-6"/>
        </w:rPr>
        <w:t> </w:t>
      </w:r>
      <w:r>
        <w:rPr/>
        <w:t>Quasi-Static</w:t>
      </w:r>
      <w:r>
        <w:rPr>
          <w:spacing w:val="-6"/>
        </w:rPr>
        <w:t> </w:t>
      </w:r>
      <w:r>
        <w:rPr/>
        <w:t>Time</w:t>
      </w:r>
      <w:r>
        <w:rPr>
          <w:spacing w:val="-5"/>
        </w:rPr>
        <w:t> </w:t>
      </w:r>
      <w:r>
        <w:rPr/>
        <w:t>Series</w:t>
      </w:r>
    </w:p>
    <w:p>
      <w:pPr>
        <w:pStyle w:val="BodyText"/>
        <w:spacing w:before="202"/>
        <w:ind w:left="439"/>
      </w:pPr>
      <w:r>
        <w:rPr>
          <w:b/>
        </w:rPr>
        <w:t>RMS</w:t>
      </w:r>
      <w:r>
        <w:rPr/>
        <w:t>:</w:t>
      </w:r>
      <w:r>
        <w:rPr>
          <w:spacing w:val="-3"/>
        </w:rPr>
        <w:t> </w:t>
      </w:r>
      <w:r>
        <w:rPr/>
        <w:t>Root</w:t>
      </w:r>
      <w:r>
        <w:rPr>
          <w:spacing w:val="-3"/>
        </w:rPr>
        <w:t> </w:t>
      </w:r>
      <w:r>
        <w:rPr/>
        <w:t>Mean</w:t>
      </w:r>
      <w:r>
        <w:rPr>
          <w:spacing w:val="-3"/>
        </w:rPr>
        <w:t> </w:t>
      </w:r>
      <w:r>
        <w:rPr/>
        <w:t>Square</w:t>
      </w:r>
    </w:p>
    <w:p>
      <w:pPr>
        <w:pStyle w:val="BodyText"/>
        <w:spacing w:line="415" w:lineRule="auto" w:before="202"/>
        <w:ind w:left="440" w:right="4263"/>
      </w:pPr>
      <w:r>
        <w:rPr>
          <w:b/>
        </w:rPr>
        <w:t>SbML</w:t>
      </w:r>
      <w:r>
        <w:rPr/>
        <w:t>: Sensitivity-based Midpoint Linearization</w:t>
      </w:r>
      <w:r>
        <w:rPr>
          <w:spacing w:val="1"/>
        </w:rPr>
        <w:t> </w:t>
      </w:r>
      <w:r>
        <w:rPr>
          <w:b/>
        </w:rPr>
        <w:t>SCADA</w:t>
      </w:r>
      <w:r>
        <w:rPr/>
        <w:t>:</w:t>
      </w:r>
      <w:r>
        <w:rPr>
          <w:spacing w:val="-9"/>
        </w:rPr>
        <w:t> </w:t>
      </w:r>
      <w:r>
        <w:rPr/>
        <w:t>Supervisory</w:t>
      </w:r>
      <w:r>
        <w:rPr>
          <w:spacing w:val="-8"/>
        </w:rPr>
        <w:t> </w:t>
      </w:r>
      <w:r>
        <w:rPr/>
        <w:t>Control</w:t>
      </w:r>
      <w:r>
        <w:rPr>
          <w:spacing w:val="-9"/>
        </w:rPr>
        <w:t> </w:t>
      </w:r>
      <w:r>
        <w:rPr/>
        <w:t>and</w:t>
      </w:r>
      <w:r>
        <w:rPr>
          <w:spacing w:val="-8"/>
        </w:rPr>
        <w:t> </w:t>
      </w:r>
      <w:r>
        <w:rPr/>
        <w:t>System</w:t>
      </w:r>
      <w:r>
        <w:rPr>
          <w:spacing w:val="-9"/>
        </w:rPr>
        <w:t> </w:t>
      </w:r>
      <w:r>
        <w:rPr/>
        <w:t>Acquisition</w:t>
      </w:r>
      <w:r>
        <w:rPr>
          <w:spacing w:val="-57"/>
        </w:rPr>
        <w:t> </w:t>
      </w:r>
      <w:r>
        <w:rPr>
          <w:b/>
        </w:rPr>
        <w:t>VR</w:t>
      </w:r>
      <w:r>
        <w:rPr/>
        <w:t>:</w:t>
      </w:r>
      <w:r>
        <w:rPr>
          <w:spacing w:val="-2"/>
        </w:rPr>
        <w:t> </w:t>
      </w:r>
      <w:r>
        <w:rPr/>
        <w:t>Voltage</w:t>
      </w:r>
      <w:r>
        <w:rPr>
          <w:spacing w:val="-2"/>
        </w:rPr>
        <w:t> </w:t>
      </w:r>
      <w:r>
        <w:rPr/>
        <w:t>Regulation</w:t>
      </w:r>
    </w:p>
    <w:p>
      <w:pPr>
        <w:pStyle w:val="BodyText"/>
        <w:spacing w:before="2"/>
        <w:ind w:left="440"/>
      </w:pPr>
      <w:r>
        <w:rPr>
          <w:b/>
        </w:rPr>
        <w:t>VReg</w:t>
      </w:r>
      <w:r>
        <w:rPr/>
        <w:t>:</w:t>
      </w:r>
      <w:r>
        <w:rPr>
          <w:spacing w:val="-2"/>
        </w:rPr>
        <w:t> </w:t>
      </w:r>
      <w:r>
        <w:rPr/>
        <w:t>Voltage</w:t>
      </w:r>
      <w:r>
        <w:rPr>
          <w:spacing w:val="-13"/>
        </w:rPr>
        <w:t> </w:t>
      </w:r>
      <w:r>
        <w:rPr/>
        <w:t>Regulator</w:t>
      </w:r>
    </w:p>
    <w:p>
      <w:pPr>
        <w:pStyle w:val="BodyText"/>
        <w:spacing w:before="203"/>
        <w:ind w:left="440"/>
      </w:pPr>
      <w:r>
        <w:rPr>
          <w:b/>
          <w:spacing w:val="-5"/>
        </w:rPr>
        <w:t>VV</w:t>
      </w:r>
      <w:r>
        <w:rPr>
          <w:spacing w:val="-5"/>
        </w:rPr>
        <w:t>:</w:t>
      </w:r>
      <w:r>
        <w:rPr>
          <w:spacing w:val="-8"/>
        </w:rPr>
        <w:t> </w:t>
      </w:r>
      <w:r>
        <w:rPr>
          <w:spacing w:val="-5"/>
        </w:rPr>
        <w:t>Volt-VAR</w:t>
      </w:r>
    </w:p>
    <w:p>
      <w:pPr>
        <w:pStyle w:val="BodyText"/>
        <w:spacing w:before="202"/>
        <w:ind w:left="440"/>
      </w:pPr>
      <w:r>
        <w:rPr>
          <w:b/>
          <w:spacing w:val="-7"/>
        </w:rPr>
        <w:t>VW</w:t>
      </w:r>
      <w:r>
        <w:rPr>
          <w:spacing w:val="-7"/>
        </w:rPr>
        <w:t>:</w:t>
      </w:r>
      <w:r>
        <w:rPr>
          <w:spacing w:val="-5"/>
        </w:rPr>
        <w:t> </w:t>
      </w:r>
      <w:r>
        <w:rPr>
          <w:spacing w:val="-7"/>
        </w:rPr>
        <w:t>Volt-WATT</w:t>
      </w:r>
    </w:p>
    <w:p>
      <w:pPr>
        <w:pStyle w:val="BodyText"/>
        <w:spacing w:before="202"/>
        <w:ind w:left="439"/>
      </w:pPr>
      <w:r>
        <w:rPr>
          <w:b/>
          <w:spacing w:val="-1"/>
        </w:rPr>
        <w:t>WVM</w:t>
      </w:r>
      <w:r>
        <w:rPr>
          <w:spacing w:val="-1"/>
        </w:rPr>
        <w:t>:</w:t>
      </w:r>
      <w:r>
        <w:rPr>
          <w:spacing w:val="-12"/>
        </w:rPr>
        <w:t> </w:t>
      </w:r>
      <w:r>
        <w:rPr>
          <w:spacing w:val="-1"/>
        </w:rPr>
        <w:t>Wavelet</w:t>
      </w:r>
      <w:r>
        <w:rPr>
          <w:spacing w:val="-12"/>
        </w:rPr>
        <w:t> </w:t>
      </w:r>
      <w:r>
        <w:rPr>
          <w:spacing w:val="-1"/>
        </w:rPr>
        <w:t>Variability</w:t>
      </w:r>
      <w:r>
        <w:rPr>
          <w:spacing w:val="-11"/>
        </w:rPr>
        <w:t> </w:t>
      </w:r>
      <w:r>
        <w:rPr/>
        <w:t>Model</w:t>
      </w:r>
    </w:p>
    <w:p>
      <w:pPr>
        <w:spacing w:after="0"/>
        <w:sectPr>
          <w:pgSz w:w="12240" w:h="15840"/>
          <w:pgMar w:header="0" w:footer="863" w:top="1360" w:bottom="1060" w:left="1720" w:right="580"/>
        </w:sectPr>
      </w:pPr>
    </w:p>
    <w:p>
      <w:pPr>
        <w:pStyle w:val="Heading1"/>
        <w:spacing w:before="95"/>
        <w:ind w:left="3653" w:right="4070" w:firstLine="0"/>
        <w:jc w:val="center"/>
      </w:pPr>
      <w:r>
        <w:rPr/>
        <w:t>SUMMARY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1"/>
        <w:rPr>
          <w:b/>
          <w:sz w:val="29"/>
        </w:rPr>
      </w:pPr>
    </w:p>
    <w:p>
      <w:pPr>
        <w:pStyle w:val="BodyText"/>
        <w:spacing w:line="415" w:lineRule="auto" w:before="1"/>
        <w:ind w:left="440" w:right="857" w:firstLine="351"/>
        <w:jc w:val="both"/>
      </w:pPr>
      <w:r>
        <w:rPr/>
        <w:t>The desire to reduce carbon footprint coupled with government incentives has led to a</w:t>
      </w:r>
      <w:r>
        <w:rPr>
          <w:spacing w:val="-57"/>
        </w:rPr>
        <w:t> </w:t>
      </w:r>
      <w:r>
        <w:rPr/>
        <w:t>massive</w:t>
      </w:r>
      <w:r>
        <w:rPr>
          <w:spacing w:val="-7"/>
        </w:rPr>
        <w:t> </w:t>
      </w:r>
      <w:r>
        <w:rPr/>
        <w:t>deployment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renewable</w:t>
      </w:r>
      <w:r>
        <w:rPr>
          <w:spacing w:val="-7"/>
        </w:rPr>
        <w:t> </w:t>
      </w:r>
      <w:r>
        <w:rPr/>
        <w:t>energy</w:t>
      </w:r>
      <w:r>
        <w:rPr>
          <w:spacing w:val="-7"/>
        </w:rPr>
        <w:t> </w:t>
      </w:r>
      <w:r>
        <w:rPr/>
        <w:t>resources,</w:t>
      </w:r>
      <w:r>
        <w:rPr>
          <w:spacing w:val="-7"/>
        </w:rPr>
        <w:t> </w:t>
      </w:r>
      <w:r>
        <w:rPr/>
        <w:t>solar</w:t>
      </w:r>
      <w:r>
        <w:rPr>
          <w:spacing w:val="-7"/>
        </w:rPr>
        <w:t> </w:t>
      </w:r>
      <w:r>
        <w:rPr/>
        <w:t>photovoltaics</w:t>
      </w:r>
      <w:r>
        <w:rPr>
          <w:spacing w:val="-7"/>
        </w:rPr>
        <w:t> </w:t>
      </w:r>
      <w:r>
        <w:rPr/>
        <w:t>(PV)</w:t>
      </w:r>
      <w:r>
        <w:rPr>
          <w:spacing w:val="-8"/>
        </w:rPr>
        <w:t> </w:t>
      </w:r>
      <w:r>
        <w:rPr/>
        <w:t>in</w:t>
      </w:r>
      <w:r>
        <w:rPr>
          <w:spacing w:val="-6"/>
        </w:rPr>
        <w:t> </w:t>
      </w:r>
      <w:r>
        <w:rPr/>
        <w:t>particular.</w:t>
      </w:r>
      <w:r>
        <w:rPr>
          <w:spacing w:val="-58"/>
        </w:rPr>
        <w:t> </w:t>
      </w:r>
      <w:r>
        <w:rPr/>
        <w:t>Electric</w:t>
      </w:r>
      <w:r>
        <w:rPr>
          <w:spacing w:val="-5"/>
        </w:rPr>
        <w:t> </w:t>
      </w:r>
      <w:r>
        <w:rPr/>
        <w:t>utilities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United</w:t>
      </w:r>
      <w:r>
        <w:rPr>
          <w:spacing w:val="-5"/>
        </w:rPr>
        <w:t> </w:t>
      </w:r>
      <w:r>
        <w:rPr/>
        <w:t>States</w:t>
      </w:r>
      <w:r>
        <w:rPr>
          <w:spacing w:val="-5"/>
        </w:rPr>
        <w:t> </w:t>
      </w:r>
      <w:r>
        <w:rPr/>
        <w:t>face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challenge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numerous</w:t>
      </w:r>
      <w:r>
        <w:rPr>
          <w:spacing w:val="-4"/>
        </w:rPr>
        <w:t> </w:t>
      </w:r>
      <w:r>
        <w:rPr/>
        <w:t>solar</w:t>
      </w:r>
      <w:r>
        <w:rPr>
          <w:spacing w:val="-6"/>
        </w:rPr>
        <w:t> </w:t>
      </w:r>
      <w:r>
        <w:rPr/>
        <w:t>PV</w:t>
      </w:r>
      <w:r>
        <w:rPr>
          <w:spacing w:val="-4"/>
        </w:rPr>
        <w:t> </w:t>
      </w:r>
      <w:r>
        <w:rPr/>
        <w:t>interconnec-</w:t>
      </w:r>
      <w:r>
        <w:rPr>
          <w:spacing w:val="-58"/>
        </w:rPr>
        <w:t> </w:t>
      </w:r>
      <w:r>
        <w:rPr/>
        <w:t>tion</w:t>
      </w:r>
      <w:r>
        <w:rPr>
          <w:spacing w:val="-5"/>
        </w:rPr>
        <w:t> </w:t>
      </w:r>
      <w:r>
        <w:rPr/>
        <w:t>requests</w:t>
      </w:r>
      <w:r>
        <w:rPr>
          <w:spacing w:val="-4"/>
        </w:rPr>
        <w:t> </w:t>
      </w:r>
      <w:r>
        <w:rPr/>
        <w:t>filed</w:t>
      </w:r>
      <w:r>
        <w:rPr>
          <w:spacing w:val="-5"/>
        </w:rPr>
        <w:t> </w:t>
      </w:r>
      <w:r>
        <w:rPr/>
        <w:t>by</w:t>
      </w:r>
      <w:r>
        <w:rPr>
          <w:spacing w:val="-4"/>
        </w:rPr>
        <w:t> </w:t>
      </w:r>
      <w:r>
        <w:rPr/>
        <w:t>customers,</w:t>
      </w:r>
      <w:r>
        <w:rPr>
          <w:spacing w:val="-3"/>
        </w:rPr>
        <w:t> </w:t>
      </w:r>
      <w:r>
        <w:rPr/>
        <w:t>which</w:t>
      </w:r>
      <w:r>
        <w:rPr>
          <w:spacing w:val="-5"/>
        </w:rPr>
        <w:t> </w:t>
      </w:r>
      <w:r>
        <w:rPr/>
        <w:t>seems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/>
        <w:t>increase</w:t>
      </w:r>
      <w:r>
        <w:rPr>
          <w:spacing w:val="-4"/>
        </w:rPr>
        <w:t> </w:t>
      </w:r>
      <w:r>
        <w:rPr/>
        <w:t>every</w:t>
      </w:r>
      <w:r>
        <w:rPr>
          <w:spacing w:val="-4"/>
        </w:rPr>
        <w:t> </w:t>
      </w:r>
      <w:r>
        <w:rPr/>
        <w:t>day.</w:t>
      </w:r>
      <w:r>
        <w:rPr>
          <w:spacing w:val="12"/>
        </w:rPr>
        <w:t> </w:t>
      </w:r>
      <w:r>
        <w:rPr/>
        <w:t>The</w:t>
      </w:r>
      <w:r>
        <w:rPr>
          <w:spacing w:val="-3"/>
        </w:rPr>
        <w:t> </w:t>
      </w:r>
      <w:r>
        <w:rPr/>
        <w:t>approval</w:t>
      </w:r>
      <w:r>
        <w:rPr>
          <w:spacing w:val="-5"/>
        </w:rPr>
        <w:t> </w:t>
      </w:r>
      <w:r>
        <w:rPr/>
        <w:t>process</w:t>
      </w:r>
      <w:r>
        <w:rPr>
          <w:spacing w:val="-58"/>
        </w:rPr>
        <w:t> </w:t>
      </w:r>
      <w:r>
        <w:rPr/>
        <w:t>for an interconnection request often requires a detailed impact analysis to ensure that the</w:t>
      </w:r>
      <w:r>
        <w:rPr>
          <w:spacing w:val="1"/>
        </w:rPr>
        <w:t> </w:t>
      </w:r>
      <w:r>
        <w:rPr/>
        <w:t>installed</w:t>
      </w:r>
      <w:r>
        <w:rPr>
          <w:spacing w:val="-11"/>
        </w:rPr>
        <w:t> </w:t>
      </w:r>
      <w:r>
        <w:rPr/>
        <w:t>resource</w:t>
      </w:r>
      <w:r>
        <w:rPr>
          <w:spacing w:val="-11"/>
        </w:rPr>
        <w:t> </w:t>
      </w:r>
      <w:r>
        <w:rPr/>
        <w:t>will</w:t>
      </w:r>
      <w:r>
        <w:rPr>
          <w:spacing w:val="-11"/>
        </w:rPr>
        <w:t> </w:t>
      </w:r>
      <w:r>
        <w:rPr/>
        <w:t>not</w:t>
      </w:r>
      <w:r>
        <w:rPr>
          <w:spacing w:val="-10"/>
        </w:rPr>
        <w:t> </w:t>
      </w:r>
      <w:r>
        <w:rPr/>
        <w:t>adversely</w:t>
      </w:r>
      <w:r>
        <w:rPr>
          <w:spacing w:val="-11"/>
        </w:rPr>
        <w:t> </w:t>
      </w:r>
      <w:r>
        <w:rPr/>
        <w:t>affect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reliability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distribution</w:t>
      </w:r>
      <w:r>
        <w:rPr>
          <w:spacing w:val="-11"/>
        </w:rPr>
        <w:t> </w:t>
      </w:r>
      <w:r>
        <w:rPr/>
        <w:t>grid.</w:t>
      </w:r>
      <w:r>
        <w:rPr>
          <w:spacing w:val="6"/>
        </w:rPr>
        <w:t> </w:t>
      </w:r>
      <w:r>
        <w:rPr/>
        <w:t>Currently,</w:t>
      </w:r>
      <w:r>
        <w:rPr>
          <w:spacing w:val="-58"/>
        </w:rPr>
        <w:t> </w:t>
      </w:r>
      <w:r>
        <w:rPr/>
        <w:t>impact analysis for a single PV system using high resolution Quasi-Static Time Series</w:t>
      </w:r>
      <w:r>
        <w:rPr>
          <w:spacing w:val="1"/>
        </w:rPr>
        <w:t> </w:t>
      </w:r>
      <w:r>
        <w:rPr/>
        <w:t>(QSTS)</w:t>
      </w:r>
      <w:r>
        <w:rPr>
          <w:spacing w:val="-3"/>
        </w:rPr>
        <w:t> </w:t>
      </w:r>
      <w:r>
        <w:rPr/>
        <w:t>simulation</w:t>
      </w:r>
      <w:r>
        <w:rPr>
          <w:spacing w:val="-2"/>
        </w:rPr>
        <w:t> </w:t>
      </w:r>
      <w:r>
        <w:rPr/>
        <w:t>can</w:t>
      </w:r>
      <w:r>
        <w:rPr>
          <w:spacing w:val="-2"/>
        </w:rPr>
        <w:t> </w:t>
      </w:r>
      <w:r>
        <w:rPr/>
        <w:t>take</w:t>
      </w:r>
      <w:r>
        <w:rPr>
          <w:spacing w:val="-4"/>
        </w:rPr>
        <w:t> </w:t>
      </w:r>
      <w:r>
        <w:rPr/>
        <w:t>anywhere</w:t>
      </w:r>
      <w:r>
        <w:rPr>
          <w:spacing w:val="-2"/>
        </w:rPr>
        <w:t> </w:t>
      </w:r>
      <w:r>
        <w:rPr/>
        <w:t>between</w:t>
      </w:r>
      <w:r>
        <w:rPr>
          <w:spacing w:val="-2"/>
        </w:rPr>
        <w:t> </w:t>
      </w:r>
      <w:r>
        <w:rPr/>
        <w:t>10-120</w:t>
      </w:r>
      <w:r>
        <w:rPr>
          <w:spacing w:val="-3"/>
        </w:rPr>
        <w:t> </w:t>
      </w:r>
      <w:r>
        <w:rPr/>
        <w:t>hours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complete,</w:t>
      </w:r>
      <w:r>
        <w:rPr>
          <w:spacing w:val="-3"/>
        </w:rPr>
        <w:t> </w:t>
      </w:r>
      <w:r>
        <w:rPr/>
        <w:t>which</w:t>
      </w:r>
      <w:r>
        <w:rPr>
          <w:spacing w:val="-2"/>
        </w:rPr>
        <w:t> </w:t>
      </w:r>
      <w:r>
        <w:rPr/>
        <w:t>becomes</w:t>
      </w:r>
      <w:r>
        <w:rPr>
          <w:spacing w:val="-58"/>
        </w:rPr>
        <w:t> </w:t>
      </w:r>
      <w:r>
        <w:rPr/>
        <w:t>an</w:t>
      </w:r>
      <w:r>
        <w:rPr>
          <w:spacing w:val="-10"/>
        </w:rPr>
        <w:t> </w:t>
      </w:r>
      <w:r>
        <w:rPr/>
        <w:t>infeasible</w:t>
      </w:r>
      <w:r>
        <w:rPr>
          <w:spacing w:val="-10"/>
        </w:rPr>
        <w:t> </w:t>
      </w:r>
      <w:r>
        <w:rPr/>
        <w:t>option</w:t>
      </w:r>
      <w:r>
        <w:rPr>
          <w:spacing w:val="-10"/>
        </w:rPr>
        <w:t> </w:t>
      </w:r>
      <w:r>
        <w:rPr/>
        <w:t>for</w:t>
      </w:r>
      <w:r>
        <w:rPr>
          <w:spacing w:val="-9"/>
        </w:rPr>
        <w:t> </w:t>
      </w:r>
      <w:r>
        <w:rPr/>
        <w:t>utilities,</w:t>
      </w:r>
      <w:r>
        <w:rPr>
          <w:spacing w:val="-9"/>
        </w:rPr>
        <w:t> </w:t>
      </w:r>
      <w:r>
        <w:rPr/>
        <w:t>considering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ever</w:t>
      </w:r>
      <w:r>
        <w:rPr>
          <w:spacing w:val="-9"/>
        </w:rPr>
        <w:t> </w:t>
      </w:r>
      <w:r>
        <w:rPr/>
        <w:t>increasing</w:t>
      </w:r>
      <w:r>
        <w:rPr>
          <w:spacing w:val="-10"/>
        </w:rPr>
        <w:t> </w:t>
      </w:r>
      <w:r>
        <w:rPr/>
        <w:t>number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interconnection</w:t>
      </w:r>
      <w:r>
        <w:rPr>
          <w:spacing w:val="-58"/>
        </w:rPr>
        <w:t> </w:t>
      </w:r>
      <w:r>
        <w:rPr/>
        <w:t>requests.</w:t>
      </w:r>
      <w:r>
        <w:rPr>
          <w:spacing w:val="1"/>
        </w:rPr>
        <w:t> </w:t>
      </w:r>
      <w:r>
        <w:rPr/>
        <w:t>To streamline the process, utilities use static scenario-based simulations to de-</w:t>
      </w:r>
      <w:r>
        <w:rPr>
          <w:spacing w:val="1"/>
        </w:rPr>
        <w:t> </w:t>
      </w:r>
      <w:r>
        <w:rPr/>
        <w:t>termine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maximum</w:t>
      </w:r>
      <w:r>
        <w:rPr>
          <w:spacing w:val="-4"/>
        </w:rPr>
        <w:t> </w:t>
      </w:r>
      <w:r>
        <w:rPr/>
        <w:t>hosting</w:t>
      </w:r>
      <w:r>
        <w:rPr>
          <w:spacing w:val="-4"/>
        </w:rPr>
        <w:t> </w:t>
      </w:r>
      <w:r>
        <w:rPr/>
        <w:t>capacity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distribution</w:t>
      </w:r>
      <w:r>
        <w:rPr>
          <w:spacing w:val="-4"/>
        </w:rPr>
        <w:t> </w:t>
      </w:r>
      <w:r>
        <w:rPr/>
        <w:t>feeders.</w:t>
      </w:r>
      <w:r>
        <w:rPr>
          <w:spacing w:val="13"/>
        </w:rPr>
        <w:t> </w:t>
      </w:r>
      <w:r>
        <w:rPr/>
        <w:t>However,</w:t>
      </w:r>
      <w:r>
        <w:rPr>
          <w:spacing w:val="-3"/>
        </w:rPr>
        <w:t> </w:t>
      </w:r>
      <w:r>
        <w:rPr/>
        <w:t>these</w:t>
      </w:r>
      <w:r>
        <w:rPr>
          <w:spacing w:val="-4"/>
        </w:rPr>
        <w:t> </w:t>
      </w:r>
      <w:r>
        <w:rPr/>
        <w:t>hosting</w:t>
      </w:r>
      <w:r>
        <w:rPr>
          <w:spacing w:val="-58"/>
        </w:rPr>
        <w:t> </w:t>
      </w:r>
      <w:r>
        <w:rPr>
          <w:spacing w:val="-1"/>
        </w:rPr>
        <w:t>capacity</w:t>
      </w:r>
      <w:r>
        <w:rPr>
          <w:spacing w:val="-14"/>
        </w:rPr>
        <w:t> </w:t>
      </w:r>
      <w:r>
        <w:rPr>
          <w:spacing w:val="-1"/>
        </w:rPr>
        <w:t>estimates</w:t>
      </w:r>
      <w:r>
        <w:rPr>
          <w:spacing w:val="-14"/>
        </w:rPr>
        <w:t> </w:t>
      </w:r>
      <w:r>
        <w:rPr>
          <w:spacing w:val="-1"/>
        </w:rPr>
        <w:t>don’t</w:t>
      </w:r>
      <w:r>
        <w:rPr>
          <w:spacing w:val="-13"/>
        </w:rPr>
        <w:t> </w:t>
      </w:r>
      <w:r>
        <w:rPr>
          <w:spacing w:val="-1"/>
        </w:rPr>
        <w:t>take</w:t>
      </w:r>
      <w:r>
        <w:rPr>
          <w:spacing w:val="-14"/>
        </w:rPr>
        <w:t> </w:t>
      </w:r>
      <w:r>
        <w:rPr>
          <w:spacing w:val="-1"/>
        </w:rPr>
        <w:t>into</w:t>
      </w:r>
      <w:r>
        <w:rPr>
          <w:spacing w:val="-14"/>
        </w:rPr>
        <w:t> </w:t>
      </w:r>
      <w:r>
        <w:rPr>
          <w:spacing w:val="-1"/>
        </w:rPr>
        <w:t>account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voltage</w:t>
      </w:r>
      <w:r>
        <w:rPr>
          <w:spacing w:val="-13"/>
        </w:rPr>
        <w:t> </w:t>
      </w:r>
      <w:r>
        <w:rPr/>
        <w:t>regulation</w:t>
      </w:r>
      <w:r>
        <w:rPr>
          <w:spacing w:val="-14"/>
        </w:rPr>
        <w:t> </w:t>
      </w:r>
      <w:r>
        <w:rPr/>
        <w:t>(VR)</w:t>
      </w:r>
      <w:r>
        <w:rPr>
          <w:spacing w:val="-14"/>
        </w:rPr>
        <w:t> </w:t>
      </w:r>
      <w:r>
        <w:rPr/>
        <w:t>equipment</w:t>
      </w:r>
      <w:r>
        <w:rPr>
          <w:spacing w:val="-13"/>
        </w:rPr>
        <w:t> </w:t>
      </w:r>
      <w:r>
        <w:rPr/>
        <w:t>within</w:t>
      </w:r>
      <w:r>
        <w:rPr>
          <w:spacing w:val="-14"/>
        </w:rPr>
        <w:t> </w:t>
      </w:r>
      <w:r>
        <w:rPr/>
        <w:t>the</w:t>
      </w:r>
      <w:r>
        <w:rPr>
          <w:spacing w:val="-57"/>
        </w:rPr>
        <w:t> </w:t>
      </w:r>
      <w:r>
        <w:rPr/>
        <w:t>feeder. The VR devices, such as tap changing transformers and switched capacitor banks,</w:t>
      </w:r>
      <w:r>
        <w:rPr>
          <w:spacing w:val="-57"/>
        </w:rPr>
        <w:t> </w:t>
      </w:r>
      <w:r>
        <w:rPr/>
        <w:t>have the capability to maintain the feeder voltage profile within the ANSI C84.1 limits.</w:t>
      </w:r>
      <w:r>
        <w:rPr>
          <w:spacing w:val="1"/>
        </w:rPr>
        <w:t> </w:t>
      </w:r>
      <w:r>
        <w:rPr/>
        <w:t>Therefore, excluding their impacts while determining the hosting capacity estimates can</w:t>
      </w:r>
      <w:r>
        <w:rPr>
          <w:spacing w:val="1"/>
        </w:rPr>
        <w:t> </w:t>
      </w:r>
      <w:r>
        <w:rPr/>
        <w:t>produce overly conservative results. Consequently, states with aggressive renewable port-</w:t>
      </w:r>
      <w:r>
        <w:rPr>
          <w:spacing w:val="-57"/>
        </w:rPr>
        <w:t> </w:t>
      </w:r>
      <w:r>
        <w:rPr/>
        <w:t>folio standards, such as Hawaii and California, are inadvertently limiting their solar PV</w:t>
      </w:r>
      <w:r>
        <w:rPr>
          <w:spacing w:val="1"/>
        </w:rPr>
        <w:t> </w:t>
      </w:r>
      <w:r>
        <w:rPr/>
        <w:t>deployments</w:t>
      </w:r>
      <w:r>
        <w:rPr>
          <w:spacing w:val="-2"/>
        </w:rPr>
        <w:t> </w:t>
      </w:r>
      <w:r>
        <w:rPr/>
        <w:t>by</w:t>
      </w:r>
      <w:r>
        <w:rPr>
          <w:spacing w:val="-2"/>
        </w:rPr>
        <w:t> </w:t>
      </w:r>
      <w:r>
        <w:rPr/>
        <w:t>relying</w:t>
      </w:r>
      <w:r>
        <w:rPr>
          <w:spacing w:val="-2"/>
        </w:rPr>
        <w:t> </w:t>
      </w:r>
      <w:r>
        <w:rPr/>
        <w:t>solely</w:t>
      </w:r>
      <w:r>
        <w:rPr>
          <w:spacing w:val="-2"/>
        </w:rPr>
        <w:t> </w:t>
      </w:r>
      <w:r>
        <w:rPr/>
        <w:t>on</w:t>
      </w:r>
      <w:r>
        <w:rPr>
          <w:spacing w:val="-1"/>
        </w:rPr>
        <w:t> </w:t>
      </w:r>
      <w:r>
        <w:rPr/>
        <w:t>these</w:t>
      </w:r>
      <w:r>
        <w:rPr>
          <w:spacing w:val="-2"/>
        </w:rPr>
        <w:t> </w:t>
      </w:r>
      <w:r>
        <w:rPr/>
        <w:t>conservative</w:t>
      </w:r>
      <w:r>
        <w:rPr>
          <w:spacing w:val="-2"/>
        </w:rPr>
        <w:t> </w:t>
      </w:r>
      <w:r>
        <w:rPr/>
        <w:t>estimates.</w:t>
      </w:r>
    </w:p>
    <w:p>
      <w:pPr>
        <w:pStyle w:val="BodyText"/>
        <w:spacing w:line="415" w:lineRule="auto" w:before="13"/>
        <w:ind w:left="440" w:right="857" w:firstLine="351"/>
        <w:jc w:val="both"/>
      </w:pPr>
      <w:r>
        <w:rPr/>
        <w:t>The goal of this dissertation is to develop a fast, robust, scalable and accurate QSTS</w:t>
      </w:r>
      <w:r>
        <w:rPr>
          <w:spacing w:val="1"/>
        </w:rPr>
        <w:t> </w:t>
      </w:r>
      <w:r>
        <w:rPr>
          <w:spacing w:val="-1"/>
        </w:rPr>
        <w:t>analysis</w:t>
      </w:r>
      <w:r>
        <w:rPr>
          <w:spacing w:val="-14"/>
        </w:rPr>
        <w:t> </w:t>
      </w:r>
      <w:r>
        <w:rPr>
          <w:spacing w:val="-1"/>
        </w:rPr>
        <w:t>tool</w:t>
      </w:r>
      <w:r>
        <w:rPr>
          <w:spacing w:val="-13"/>
        </w:rPr>
        <w:t> </w:t>
      </w:r>
      <w:r>
        <w:rPr>
          <w:spacing w:val="-1"/>
        </w:rPr>
        <w:t>that</w:t>
      </w:r>
      <w:r>
        <w:rPr>
          <w:spacing w:val="-13"/>
        </w:rPr>
        <w:t> </w:t>
      </w:r>
      <w:r>
        <w:rPr>
          <w:spacing w:val="-1"/>
        </w:rPr>
        <w:t>can</w:t>
      </w:r>
      <w:r>
        <w:rPr>
          <w:spacing w:val="-13"/>
        </w:rPr>
        <w:t> </w:t>
      </w:r>
      <w:r>
        <w:rPr>
          <w:spacing w:val="-1"/>
        </w:rPr>
        <w:t>overcome</w:t>
      </w:r>
      <w:r>
        <w:rPr>
          <w:spacing w:val="-13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limitations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existing</w:t>
      </w:r>
      <w:r>
        <w:rPr>
          <w:spacing w:val="-13"/>
        </w:rPr>
        <w:t> </w:t>
      </w:r>
      <w:r>
        <w:rPr/>
        <w:t>PV</w:t>
      </w:r>
      <w:r>
        <w:rPr>
          <w:spacing w:val="-13"/>
        </w:rPr>
        <w:t> </w:t>
      </w:r>
      <w:r>
        <w:rPr/>
        <w:t>impact</w:t>
      </w:r>
      <w:r>
        <w:rPr>
          <w:spacing w:val="-13"/>
        </w:rPr>
        <w:t> </w:t>
      </w:r>
      <w:r>
        <w:rPr/>
        <w:t>evaluation</w:t>
      </w:r>
      <w:r>
        <w:rPr>
          <w:spacing w:val="-13"/>
        </w:rPr>
        <w:t> </w:t>
      </w:r>
      <w:r>
        <w:rPr/>
        <w:t>techniques.</w:t>
      </w:r>
      <w:r>
        <w:rPr>
          <w:spacing w:val="-58"/>
        </w:rPr>
        <w:t> </w:t>
      </w:r>
      <w:r>
        <w:rPr/>
        <w:t>This work starts by performing a critical analysis of the currently used methods for PV</w:t>
      </w:r>
      <w:r>
        <w:rPr>
          <w:spacing w:val="1"/>
        </w:rPr>
        <w:t> </w:t>
      </w:r>
      <w:r>
        <w:rPr/>
        <w:t>integration studies, and then makes an argument as to why the QSTS analysis is the way</w:t>
      </w:r>
      <w:r>
        <w:rPr>
          <w:spacing w:val="1"/>
        </w:rPr>
        <w:t> </w:t>
      </w:r>
      <w:r>
        <w:rPr/>
        <w:t>forward.</w:t>
      </w:r>
      <w:r>
        <w:rPr>
          <w:spacing w:val="1"/>
        </w:rPr>
        <w:t> </w:t>
      </w:r>
      <w:r>
        <w:rPr/>
        <w:t>The novel algorithm developed in this work leverages the local linearity of the</w:t>
      </w:r>
      <w:r>
        <w:rPr>
          <w:spacing w:val="1"/>
        </w:rPr>
        <w:t> </w:t>
      </w:r>
      <w:r>
        <w:rPr/>
        <w:t>AC power flow manifold to compute the sensitivity coefficients, using a regression-based</w:t>
      </w:r>
      <w:r>
        <w:rPr>
          <w:spacing w:val="-57"/>
        </w:rPr>
        <w:t> </w:t>
      </w:r>
      <w:r>
        <w:rPr/>
        <w:t>framework.</w:t>
      </w:r>
      <w:r>
        <w:rPr>
          <w:spacing w:val="19"/>
        </w:rPr>
        <w:t> </w:t>
      </w:r>
      <w:r>
        <w:rPr/>
        <w:t>Furthermore,</w:t>
      </w:r>
      <w:r>
        <w:rPr>
          <w:spacing w:val="24"/>
        </w:rPr>
        <w:t> </w:t>
      </w:r>
      <w:r>
        <w:rPr/>
        <w:t>due</w:t>
      </w:r>
      <w:r>
        <w:rPr>
          <w:spacing w:val="19"/>
        </w:rPr>
        <w:t> </w:t>
      </w:r>
      <w:r>
        <w:rPr/>
        <w:t>to</w:t>
      </w:r>
      <w:r>
        <w:rPr>
          <w:spacing w:val="19"/>
        </w:rPr>
        <w:t> </w:t>
      </w:r>
      <w:r>
        <w:rPr/>
        <w:t>the</w:t>
      </w:r>
      <w:r>
        <w:rPr>
          <w:spacing w:val="19"/>
        </w:rPr>
        <w:t> </w:t>
      </w:r>
      <w:r>
        <w:rPr/>
        <w:t>discontinuities</w:t>
      </w:r>
      <w:r>
        <w:rPr>
          <w:spacing w:val="19"/>
        </w:rPr>
        <w:t> </w:t>
      </w:r>
      <w:r>
        <w:rPr/>
        <w:t>caused</w:t>
      </w:r>
      <w:r>
        <w:rPr>
          <w:spacing w:val="19"/>
        </w:rPr>
        <w:t> </w:t>
      </w:r>
      <w:r>
        <w:rPr/>
        <w:t>by</w:t>
      </w:r>
      <w:r>
        <w:rPr>
          <w:spacing w:val="19"/>
        </w:rPr>
        <w:t> </w:t>
      </w:r>
      <w:r>
        <w:rPr/>
        <w:t>the</w:t>
      </w:r>
      <w:r>
        <w:rPr>
          <w:spacing w:val="19"/>
        </w:rPr>
        <w:t> </w:t>
      </w:r>
      <w:r>
        <w:rPr/>
        <w:t>VR</w:t>
      </w:r>
      <w:r>
        <w:rPr>
          <w:spacing w:val="20"/>
        </w:rPr>
        <w:t> </w:t>
      </w:r>
      <w:r>
        <w:rPr/>
        <w:t>equipment</w:t>
      </w:r>
      <w:r>
        <w:rPr>
          <w:spacing w:val="18"/>
        </w:rPr>
        <w:t> </w:t>
      </w:r>
      <w:r>
        <w:rPr/>
        <w:t>in</w:t>
      </w:r>
      <w:r>
        <w:rPr>
          <w:spacing w:val="19"/>
        </w:rPr>
        <w:t> </w:t>
      </w:r>
      <w:r>
        <w:rPr/>
        <w:t>the</w:t>
      </w:r>
    </w:p>
    <w:p>
      <w:pPr>
        <w:spacing w:after="0" w:line="415" w:lineRule="auto"/>
        <w:jc w:val="both"/>
        <w:sectPr>
          <w:pgSz w:w="12240" w:h="15840"/>
          <w:pgMar w:header="0" w:footer="863" w:top="1360" w:bottom="1060" w:left="1720" w:right="580"/>
        </w:sectPr>
      </w:pPr>
    </w:p>
    <w:p>
      <w:pPr>
        <w:pStyle w:val="BodyText"/>
        <w:spacing w:line="415" w:lineRule="auto" w:before="75"/>
        <w:ind w:left="440" w:right="857"/>
        <w:jc w:val="both"/>
      </w:pPr>
      <w:r>
        <w:rPr>
          <w:w w:val="95"/>
        </w:rPr>
        <w:t>manifold,</w:t>
      </w:r>
      <w:r>
        <w:rPr>
          <w:spacing w:val="54"/>
        </w:rPr>
        <w:t> </w:t>
      </w:r>
      <w:r>
        <w:rPr>
          <w:w w:val="95"/>
        </w:rPr>
        <w:t>these coefficients are recomputed for every new observed state of the VR devices.</w:t>
      </w:r>
      <w:r>
        <w:rPr>
          <w:spacing w:val="1"/>
          <w:w w:val="95"/>
        </w:rPr>
        <w:t> </w:t>
      </w:r>
      <w:r>
        <w:rPr/>
        <w:t>A unique aspect of the proposed algorithm is its ability to decouple the estimation of the</w:t>
      </w:r>
      <w:r>
        <w:rPr>
          <w:spacing w:val="1"/>
        </w:rPr>
        <w:t> </w:t>
      </w:r>
      <w:r>
        <w:rPr/>
        <w:t>states of VR devices and the bus voltage profiles. As a result, the PV impact metrics that</w:t>
      </w:r>
      <w:r>
        <w:rPr>
          <w:spacing w:val="1"/>
        </w:rPr>
        <w:t> </w:t>
      </w:r>
      <w:r>
        <w:rPr/>
        <w:t>are sensitive to the operation of VR devices are estimated at a very high resolution time-</w:t>
      </w:r>
      <w:r>
        <w:rPr>
          <w:spacing w:val="1"/>
        </w:rPr>
        <w:t> </w:t>
      </w:r>
      <w:r>
        <w:rPr/>
        <w:t>step, while a coarser resolution is used for the rest.</w:t>
      </w:r>
      <w:r>
        <w:rPr>
          <w:spacing w:val="1"/>
        </w:rPr>
        <w:t> </w:t>
      </w:r>
      <w:r>
        <w:rPr/>
        <w:t>By using an abstract notion of a VR</w:t>
      </w:r>
      <w:r>
        <w:rPr>
          <w:spacing w:val="1"/>
        </w:rPr>
        <w:t> </w:t>
      </w:r>
      <w:r>
        <w:rPr/>
        <w:t>device, the algorithm can also model the smart inverter dynamic real and reactive power</w:t>
      </w:r>
      <w:r>
        <w:rPr>
          <w:spacing w:val="1"/>
        </w:rPr>
        <w:t> </w:t>
      </w:r>
      <w:r>
        <w:rPr/>
        <w:t>control including Volt-VAR and Volt-WATT operational modes. Apart from the voltage-</w:t>
      </w:r>
      <w:r>
        <w:rPr>
          <w:spacing w:val="-57"/>
        </w:rPr>
        <w:t> </w:t>
      </w:r>
      <w:r>
        <w:rPr/>
        <w:t>related impacts of PV systems, the proposed algorithm is capable of accurately estimating</w:t>
      </w:r>
      <w:r>
        <w:rPr>
          <w:spacing w:val="-57"/>
        </w:rPr>
        <w:t> </w:t>
      </w:r>
      <w:r>
        <w:rPr/>
        <w:t>the</w:t>
      </w:r>
      <w:r>
        <w:rPr>
          <w:spacing w:val="-10"/>
        </w:rPr>
        <w:t> </w:t>
      </w:r>
      <w:r>
        <w:rPr/>
        <w:t>maximum</w:t>
      </w:r>
      <w:r>
        <w:rPr>
          <w:spacing w:val="-10"/>
        </w:rPr>
        <w:t> </w:t>
      </w:r>
      <w:r>
        <w:rPr/>
        <w:t>thermal</w:t>
      </w:r>
      <w:r>
        <w:rPr>
          <w:spacing w:val="-9"/>
        </w:rPr>
        <w:t> </w:t>
      </w:r>
      <w:r>
        <w:rPr/>
        <w:t>loading,</w:t>
      </w:r>
      <w:r>
        <w:rPr>
          <w:spacing w:val="-9"/>
        </w:rPr>
        <w:t> </w:t>
      </w:r>
      <w:r>
        <w:rPr/>
        <w:t>line</w:t>
      </w:r>
      <w:r>
        <w:rPr>
          <w:spacing w:val="-9"/>
        </w:rPr>
        <w:t> </w:t>
      </w:r>
      <w:r>
        <w:rPr/>
        <w:t>losses,</w:t>
      </w:r>
      <w:r>
        <w:rPr>
          <w:spacing w:val="-9"/>
        </w:rPr>
        <w:t> </w:t>
      </w:r>
      <w:r>
        <w:rPr/>
        <w:t>and</w:t>
      </w:r>
      <w:r>
        <w:rPr>
          <w:spacing w:val="-10"/>
        </w:rPr>
        <w:t> </w:t>
      </w:r>
      <w:r>
        <w:rPr/>
        <w:t>overload</w:t>
      </w:r>
      <w:r>
        <w:rPr>
          <w:spacing w:val="-9"/>
        </w:rPr>
        <w:t> </w:t>
      </w:r>
      <w:r>
        <w:rPr/>
        <w:t>duration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distribution</w:t>
      </w:r>
      <w:r>
        <w:rPr>
          <w:spacing w:val="-9"/>
        </w:rPr>
        <w:t> </w:t>
      </w:r>
      <w:r>
        <w:rPr/>
        <w:t>system</w:t>
      </w:r>
      <w:r>
        <w:rPr>
          <w:spacing w:val="-58"/>
        </w:rPr>
        <w:t> </w:t>
      </w:r>
      <w:r>
        <w:rPr/>
        <w:t>infrastructure.</w:t>
      </w:r>
    </w:p>
    <w:p>
      <w:pPr>
        <w:pStyle w:val="BodyText"/>
        <w:spacing w:line="415" w:lineRule="auto" w:before="7"/>
        <w:ind w:left="440" w:right="857" w:firstLine="351"/>
        <w:jc w:val="both"/>
      </w:pPr>
      <w:r>
        <w:rPr/>
        <w:t>The</w:t>
      </w:r>
      <w:r>
        <w:rPr>
          <w:spacing w:val="-5"/>
        </w:rPr>
        <w:t> </w:t>
      </w:r>
      <w:r>
        <w:rPr/>
        <w:t>novel</w:t>
      </w:r>
      <w:r>
        <w:rPr>
          <w:spacing w:val="-5"/>
        </w:rPr>
        <w:t> </w:t>
      </w:r>
      <w:r>
        <w:rPr/>
        <w:t>algorithm</w:t>
      </w:r>
      <w:r>
        <w:rPr>
          <w:spacing w:val="-5"/>
        </w:rPr>
        <w:t> </w:t>
      </w:r>
      <w:r>
        <w:rPr/>
        <w:t>developed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this</w:t>
      </w:r>
      <w:r>
        <w:rPr>
          <w:spacing w:val="-5"/>
        </w:rPr>
        <w:t> </w:t>
      </w:r>
      <w:r>
        <w:rPr/>
        <w:t>dissertation</w:t>
      </w:r>
      <w:r>
        <w:rPr>
          <w:spacing w:val="-4"/>
        </w:rPr>
        <w:t> </w:t>
      </w:r>
      <w:r>
        <w:rPr/>
        <w:t>is</w:t>
      </w:r>
      <w:r>
        <w:rPr>
          <w:spacing w:val="-5"/>
        </w:rPr>
        <w:t> </w:t>
      </w:r>
      <w:r>
        <w:rPr/>
        <w:t>evaluated</w:t>
      </w:r>
      <w:r>
        <w:rPr>
          <w:spacing w:val="-5"/>
        </w:rPr>
        <w:t> </w:t>
      </w:r>
      <w:r>
        <w:rPr/>
        <w:t>on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variety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3-phase,</w:t>
      </w:r>
      <w:r>
        <w:rPr>
          <w:spacing w:val="-57"/>
        </w:rPr>
        <w:t> </w:t>
      </w:r>
      <w:r>
        <w:rPr/>
        <w:t>unbalanced distribution feeders with multiple VR devices including load tap changing</w:t>
      </w:r>
      <w:r>
        <w:rPr>
          <w:spacing w:val="1"/>
        </w:rPr>
        <w:t> </w:t>
      </w:r>
      <w:r>
        <w:rPr/>
        <w:t>transformers, line voltage regulators, switched capacitor banks and smart inverters. Both</w:t>
      </w:r>
      <w:r>
        <w:rPr>
          <w:spacing w:val="1"/>
        </w:rPr>
        <w:t> </w:t>
      </w:r>
      <w:r>
        <w:rPr/>
        <w:t>the standard IEEE test circuits and utility-scale distribution feeders, with low voltage sec-</w:t>
      </w:r>
      <w:r>
        <w:rPr>
          <w:spacing w:val="-57"/>
        </w:rPr>
        <w:t> </w:t>
      </w:r>
      <w:r>
        <w:rPr/>
        <w:t>ondary side modeled, are used for evaluating the robustness of the algorithm. In addition,</w:t>
      </w:r>
      <w:r>
        <w:rPr>
          <w:spacing w:val="1"/>
        </w:rPr>
        <w:t> </w:t>
      </w:r>
      <w:r>
        <w:rPr/>
        <w:t>actual</w:t>
      </w:r>
      <w:r>
        <w:rPr>
          <w:spacing w:val="-4"/>
        </w:rPr>
        <w:t> </w:t>
      </w:r>
      <w:r>
        <w:rPr/>
        <w:t>feeder</w:t>
      </w:r>
      <w:r>
        <w:rPr>
          <w:spacing w:val="-3"/>
        </w:rPr>
        <w:t> </w:t>
      </w:r>
      <w:r>
        <w:rPr/>
        <w:t>SCADA</w:t>
      </w:r>
      <w:r>
        <w:rPr>
          <w:spacing w:val="-3"/>
        </w:rPr>
        <w:t> </w:t>
      </w:r>
      <w:r>
        <w:rPr/>
        <w:t>data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on-field</w:t>
      </w:r>
      <w:r>
        <w:rPr>
          <w:spacing w:val="-3"/>
        </w:rPr>
        <w:t> </w:t>
      </w:r>
      <w:r>
        <w:rPr/>
        <w:t>irradiance</w:t>
      </w:r>
      <w:r>
        <w:rPr>
          <w:spacing w:val="-3"/>
        </w:rPr>
        <w:t> </w:t>
      </w:r>
      <w:r>
        <w:rPr/>
        <w:t>sensor</w:t>
      </w:r>
      <w:r>
        <w:rPr>
          <w:spacing w:val="-3"/>
        </w:rPr>
        <w:t> </w:t>
      </w:r>
      <w:r>
        <w:rPr/>
        <w:t>measurements</w:t>
      </w:r>
      <w:r>
        <w:rPr>
          <w:spacing w:val="-4"/>
        </w:rPr>
        <w:t> </w:t>
      </w:r>
      <w:r>
        <w:rPr/>
        <w:t>were</w:t>
      </w:r>
      <w:r>
        <w:rPr>
          <w:spacing w:val="-3"/>
        </w:rPr>
        <w:t> </w:t>
      </w:r>
      <w:r>
        <w:rPr/>
        <w:t>used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syn-</w:t>
      </w:r>
      <w:r>
        <w:rPr>
          <w:spacing w:val="-58"/>
        </w:rPr>
        <w:t> </w:t>
      </w:r>
      <w:r>
        <w:rPr/>
        <w:t>thesize</w:t>
      </w:r>
      <w:r>
        <w:rPr>
          <w:spacing w:val="-15"/>
        </w:rPr>
        <w:t> </w:t>
      </w:r>
      <w:r>
        <w:rPr/>
        <w:t>the</w:t>
      </w:r>
      <w:r>
        <w:rPr>
          <w:spacing w:val="-14"/>
        </w:rPr>
        <w:t> </w:t>
      </w:r>
      <w:r>
        <w:rPr/>
        <w:t>1-second</w:t>
      </w:r>
      <w:r>
        <w:rPr>
          <w:spacing w:val="-14"/>
        </w:rPr>
        <w:t> </w:t>
      </w:r>
      <w:r>
        <w:rPr/>
        <w:t>resolution,</w:t>
      </w:r>
      <w:r>
        <w:rPr>
          <w:spacing w:val="-12"/>
        </w:rPr>
        <w:t> </w:t>
      </w:r>
      <w:r>
        <w:rPr/>
        <w:t>yearlong</w:t>
      </w:r>
      <w:r>
        <w:rPr>
          <w:spacing w:val="-14"/>
        </w:rPr>
        <w:t> </w:t>
      </w:r>
      <w:r>
        <w:rPr/>
        <w:t>load</w:t>
      </w:r>
      <w:r>
        <w:rPr>
          <w:spacing w:val="-14"/>
        </w:rPr>
        <w:t> </w:t>
      </w:r>
      <w:r>
        <w:rPr/>
        <w:t>and</w:t>
      </w:r>
      <w:r>
        <w:rPr>
          <w:spacing w:val="-15"/>
        </w:rPr>
        <w:t> </w:t>
      </w:r>
      <w:r>
        <w:rPr/>
        <w:t>PV</w:t>
      </w:r>
      <w:r>
        <w:rPr>
          <w:spacing w:val="-14"/>
        </w:rPr>
        <w:t> </w:t>
      </w:r>
      <w:r>
        <w:rPr/>
        <w:t>time</w:t>
      </w:r>
      <w:r>
        <w:rPr>
          <w:spacing w:val="-14"/>
        </w:rPr>
        <w:t> </w:t>
      </w:r>
      <w:r>
        <w:rPr/>
        <w:t>series</w:t>
      </w:r>
      <w:r>
        <w:rPr>
          <w:spacing w:val="-14"/>
        </w:rPr>
        <w:t> </w:t>
      </w:r>
      <w:r>
        <w:rPr/>
        <w:t>profiles</w:t>
      </w:r>
      <w:r>
        <w:rPr>
          <w:spacing w:val="-14"/>
        </w:rPr>
        <w:t> </w:t>
      </w:r>
      <w:r>
        <w:rPr/>
        <w:t>used</w:t>
      </w:r>
      <w:r>
        <w:rPr>
          <w:spacing w:val="-14"/>
        </w:rPr>
        <w:t> </w:t>
      </w:r>
      <w:r>
        <w:rPr/>
        <w:t>in</w:t>
      </w:r>
      <w:r>
        <w:rPr>
          <w:spacing w:val="-14"/>
        </w:rPr>
        <w:t> </w:t>
      </w:r>
      <w:r>
        <w:rPr/>
        <w:t>this</w:t>
      </w:r>
      <w:r>
        <w:rPr>
          <w:spacing w:val="-15"/>
        </w:rPr>
        <w:t> </w:t>
      </w:r>
      <w:r>
        <w:rPr/>
        <w:t>work.</w:t>
      </w:r>
      <w:r>
        <w:rPr>
          <w:spacing w:val="-57"/>
        </w:rPr>
        <w:t> </w:t>
      </w:r>
      <w:r>
        <w:rPr/>
        <w:t>The proposed algorithm shows an average speed improvement of around 150 times, when</w:t>
      </w:r>
      <w:r>
        <w:rPr>
          <w:spacing w:val="-57"/>
        </w:rPr>
        <w:t> </w:t>
      </w:r>
      <w:r>
        <w:rPr/>
        <w:t>compared to the traditional brute-force QSTS method, and is able to maintain high accu-</w:t>
      </w:r>
      <w:r>
        <w:rPr>
          <w:spacing w:val="1"/>
        </w:rPr>
        <w:t> </w:t>
      </w:r>
      <w:r>
        <w:rPr/>
        <w:t>racy levels across a variety of different PV impact metrics. Finally, the scalability of the</w:t>
      </w:r>
      <w:r>
        <w:rPr>
          <w:spacing w:val="1"/>
        </w:rPr>
        <w:t> </w:t>
      </w:r>
      <w:r>
        <w:rPr/>
        <w:t>algorithm is also established in terms of its ability to simulate any number of input time</w:t>
      </w:r>
      <w:r>
        <w:rPr>
          <w:spacing w:val="1"/>
        </w:rPr>
        <w:t> </w:t>
      </w:r>
      <w:r>
        <w:rPr/>
        <w:t>series</w:t>
      </w:r>
      <w:r>
        <w:rPr>
          <w:spacing w:val="-2"/>
        </w:rPr>
        <w:t> </w:t>
      </w:r>
      <w:r>
        <w:rPr/>
        <w:t>profiles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VR</w:t>
      </w:r>
      <w:r>
        <w:rPr>
          <w:spacing w:val="-2"/>
        </w:rPr>
        <w:t> </w:t>
      </w:r>
      <w:r>
        <w:rPr/>
        <w:t>devices.</w:t>
      </w:r>
    </w:p>
    <w:p>
      <w:pPr>
        <w:spacing w:after="0" w:line="415" w:lineRule="auto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spacing w:before="5"/>
        <w:rPr>
          <w:sz w:val="28"/>
        </w:rPr>
      </w:pPr>
    </w:p>
    <w:p>
      <w:pPr>
        <w:pStyle w:val="Heading1"/>
        <w:spacing w:line="415" w:lineRule="auto" w:before="106"/>
        <w:ind w:left="3652" w:right="4070" w:firstLine="0"/>
        <w:jc w:val="center"/>
      </w:pPr>
      <w:bookmarkStart w:name="Introduction" w:id="13"/>
      <w:bookmarkEnd w:id="13"/>
      <w:r>
        <w:rPr>
          <w:b w:val="0"/>
        </w:rPr>
      </w:r>
      <w:bookmarkStart w:name="_bookmark5" w:id="14"/>
      <w:bookmarkEnd w:id="14"/>
      <w:r>
        <w:rPr>
          <w:b w:val="0"/>
        </w:rPr>
      </w:r>
      <w:r>
        <w:rPr/>
        <w:t>CHAPTER 1</w:t>
      </w:r>
      <w:r>
        <w:rPr>
          <w:spacing w:val="1"/>
        </w:rPr>
        <w:t> </w:t>
      </w:r>
      <w:r>
        <w:rPr>
          <w:w w:val="95"/>
        </w:rPr>
        <w:t>INTRODUCTION</w:t>
      </w:r>
    </w:p>
    <w:p>
      <w:pPr>
        <w:pStyle w:val="BodyText"/>
        <w:rPr>
          <w:b/>
          <w:sz w:val="30"/>
        </w:rPr>
      </w:pPr>
    </w:p>
    <w:p>
      <w:pPr>
        <w:pStyle w:val="Heading1"/>
        <w:numPr>
          <w:ilvl w:val="1"/>
          <w:numId w:val="20"/>
        </w:numPr>
        <w:tabs>
          <w:tab w:pos="977" w:val="left" w:leader="none"/>
          <w:tab w:pos="978" w:val="left" w:leader="none"/>
        </w:tabs>
        <w:spacing w:line="240" w:lineRule="auto" w:before="254" w:after="0"/>
        <w:ind w:left="977" w:right="0" w:hanging="539"/>
        <w:jc w:val="left"/>
      </w:pPr>
      <w:bookmarkStart w:name="The Electric Grid Revolution" w:id="15"/>
      <w:bookmarkEnd w:id="15"/>
      <w:r>
        <w:rPr>
          <w:b w:val="0"/>
        </w:rPr>
      </w:r>
      <w:bookmarkStart w:name="_bookmark6" w:id="16"/>
      <w:bookmarkEnd w:id="16"/>
      <w:r>
        <w:rPr>
          <w:b w:val="0"/>
        </w:rPr>
      </w:r>
      <w:bookmarkStart w:name="_bookmark6" w:id="17"/>
      <w:bookmarkEnd w:id="17"/>
      <w:r>
        <w:rPr/>
        <w:t>The</w:t>
      </w:r>
      <w:r>
        <w:rPr>
          <w:spacing w:val="-7"/>
        </w:rPr>
        <w:t> </w:t>
      </w:r>
      <w:r>
        <w:rPr/>
        <w:t>Electric</w:t>
      </w:r>
      <w:r>
        <w:rPr>
          <w:spacing w:val="-7"/>
        </w:rPr>
        <w:t> </w:t>
      </w:r>
      <w:r>
        <w:rPr/>
        <w:t>Grid</w:t>
      </w:r>
      <w:r>
        <w:rPr>
          <w:spacing w:val="-7"/>
        </w:rPr>
        <w:t> </w:t>
      </w:r>
      <w:r>
        <w:rPr/>
        <w:t>Revolution</w:t>
      </w:r>
    </w:p>
    <w:p>
      <w:pPr>
        <w:pStyle w:val="BodyText"/>
        <w:spacing w:before="2"/>
        <w:rPr>
          <w:b/>
          <w:sz w:val="38"/>
        </w:rPr>
      </w:pPr>
    </w:p>
    <w:p>
      <w:pPr>
        <w:pStyle w:val="BodyText"/>
        <w:spacing w:line="415" w:lineRule="auto"/>
        <w:ind w:left="439" w:right="857"/>
        <w:jc w:val="both"/>
      </w:pPr>
      <w:r>
        <w:rPr/>
        <w:t>The electric grid is one of the most complex feats of engineering capable of transmitting</w:t>
      </w:r>
      <w:r>
        <w:rPr>
          <w:spacing w:val="1"/>
        </w:rPr>
        <w:t> </w:t>
      </w:r>
      <w:r>
        <w:rPr/>
        <w:t>power reliably over hundreds of miles through a sophisticated network of components in-</w:t>
      </w:r>
      <w:r>
        <w:rPr>
          <w:spacing w:val="-57"/>
        </w:rPr>
        <w:t> </w:t>
      </w:r>
      <w:r>
        <w:rPr/>
        <w:t>cluding transmission lines, transformers and switching devices. For the past fifty years or</w:t>
      </w:r>
      <w:r>
        <w:rPr>
          <w:spacing w:val="1"/>
        </w:rPr>
        <w:t> </w:t>
      </w:r>
      <w:r>
        <w:rPr/>
        <w:t>so, the electric grid has been evolving at rapid pace in part due to ever changing public</w:t>
      </w:r>
      <w:r>
        <w:rPr>
          <w:spacing w:val="1"/>
        </w:rPr>
        <w:t> </w:t>
      </w:r>
      <w:r>
        <w:rPr/>
        <w:t>policies,</w:t>
      </w:r>
      <w:r>
        <w:rPr>
          <w:spacing w:val="-8"/>
        </w:rPr>
        <w:t> </w:t>
      </w:r>
      <w:r>
        <w:rPr/>
        <w:t>push</w:t>
      </w:r>
      <w:r>
        <w:rPr>
          <w:spacing w:val="-8"/>
        </w:rPr>
        <w:t> </w:t>
      </w:r>
      <w:r>
        <w:rPr/>
        <w:t>towards</w:t>
      </w:r>
      <w:r>
        <w:rPr>
          <w:spacing w:val="-8"/>
        </w:rPr>
        <w:t> </w:t>
      </w:r>
      <w:r>
        <w:rPr/>
        <w:t>better</w:t>
      </w:r>
      <w:r>
        <w:rPr>
          <w:spacing w:val="-7"/>
        </w:rPr>
        <w:t> </w:t>
      </w:r>
      <w:r>
        <w:rPr/>
        <w:t>economics</w:t>
      </w:r>
      <w:r>
        <w:rPr>
          <w:spacing w:val="-9"/>
        </w:rPr>
        <w:t> </w:t>
      </w:r>
      <w:r>
        <w:rPr/>
        <w:t>and</w:t>
      </w:r>
      <w:r>
        <w:rPr>
          <w:spacing w:val="-7"/>
        </w:rPr>
        <w:t> </w:t>
      </w:r>
      <w:r>
        <w:rPr/>
        <w:t>technological</w:t>
      </w:r>
      <w:r>
        <w:rPr>
          <w:spacing w:val="-9"/>
        </w:rPr>
        <w:t> </w:t>
      </w:r>
      <w:r>
        <w:rPr/>
        <w:t>innovations.</w:t>
      </w:r>
      <w:r>
        <w:rPr>
          <w:spacing w:val="6"/>
        </w:rPr>
        <w:t> </w:t>
      </w:r>
      <w:r>
        <w:rPr/>
        <w:t>The</w:t>
      </w:r>
      <w:r>
        <w:rPr>
          <w:spacing w:val="-8"/>
        </w:rPr>
        <w:t> </w:t>
      </w:r>
      <w:r>
        <w:rPr/>
        <w:t>traditional</w:t>
      </w:r>
      <w:r>
        <w:rPr>
          <w:spacing w:val="-8"/>
        </w:rPr>
        <w:t> </w:t>
      </w:r>
      <w:r>
        <w:rPr/>
        <w:t>no-</w:t>
      </w:r>
      <w:r>
        <w:rPr>
          <w:spacing w:val="-57"/>
        </w:rPr>
        <w:t> </w:t>
      </w:r>
      <w:r>
        <w:rPr/>
        <w:t>tion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unidirectional</w:t>
      </w:r>
      <w:r>
        <w:rPr>
          <w:spacing w:val="-6"/>
        </w:rPr>
        <w:t> </w:t>
      </w:r>
      <w:r>
        <w:rPr/>
        <w:t>flow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power</w:t>
      </w:r>
      <w:r>
        <w:rPr>
          <w:spacing w:val="-7"/>
        </w:rPr>
        <w:t> </w:t>
      </w:r>
      <w:r>
        <w:rPr/>
        <w:t>from</w:t>
      </w:r>
      <w:r>
        <w:rPr>
          <w:spacing w:val="-6"/>
        </w:rPr>
        <w:t> </w:t>
      </w:r>
      <w:r>
        <w:rPr/>
        <w:t>bulk</w:t>
      </w:r>
      <w:r>
        <w:rPr>
          <w:spacing w:val="-6"/>
        </w:rPr>
        <w:t> </w:t>
      </w:r>
      <w:r>
        <w:rPr/>
        <w:t>generating</w:t>
      </w:r>
      <w:r>
        <w:rPr>
          <w:spacing w:val="-6"/>
        </w:rPr>
        <w:t> </w:t>
      </w:r>
      <w:r>
        <w:rPr/>
        <w:t>stations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end</w:t>
      </w:r>
      <w:r>
        <w:rPr>
          <w:spacing w:val="-6"/>
        </w:rPr>
        <w:t> </w:t>
      </w:r>
      <w:r>
        <w:rPr/>
        <w:t>customers</w:t>
      </w:r>
      <w:r>
        <w:rPr>
          <w:spacing w:val="-6"/>
        </w:rPr>
        <w:t> </w:t>
      </w:r>
      <w:r>
        <w:rPr/>
        <w:t>via</w:t>
      </w:r>
      <w:r>
        <w:rPr>
          <w:spacing w:val="-58"/>
        </w:rPr>
        <w:t> </w:t>
      </w:r>
      <w:r>
        <w:rPr/>
        <w:t>transmission and distribution networks is no longer valid. Today, Distributed Energy Re-</w:t>
      </w:r>
      <w:r>
        <w:rPr>
          <w:spacing w:val="1"/>
        </w:rPr>
        <w:t> </w:t>
      </w:r>
      <w:r>
        <w:rPr/>
        <w:t>sources</w:t>
      </w:r>
      <w:r>
        <w:rPr>
          <w:spacing w:val="-14"/>
        </w:rPr>
        <w:t> </w:t>
      </w:r>
      <w:r>
        <w:rPr/>
        <w:t>(DERs)</w:t>
      </w:r>
      <w:r>
        <w:rPr>
          <w:spacing w:val="-13"/>
        </w:rPr>
        <w:t> </w:t>
      </w:r>
      <w:r>
        <w:rPr/>
        <w:t>are</w:t>
      </w:r>
      <w:r>
        <w:rPr>
          <w:spacing w:val="-13"/>
        </w:rPr>
        <w:t> </w:t>
      </w:r>
      <w:r>
        <w:rPr/>
        <w:t>being</w:t>
      </w:r>
      <w:r>
        <w:rPr>
          <w:spacing w:val="-13"/>
        </w:rPr>
        <w:t> </w:t>
      </w:r>
      <w:r>
        <w:rPr/>
        <w:t>constantly</w:t>
      </w:r>
      <w:r>
        <w:rPr>
          <w:spacing w:val="-14"/>
        </w:rPr>
        <w:t> </w:t>
      </w:r>
      <w:r>
        <w:rPr/>
        <w:t>integrated</w:t>
      </w:r>
      <w:r>
        <w:rPr>
          <w:spacing w:val="-13"/>
        </w:rPr>
        <w:t> </w:t>
      </w:r>
      <w:r>
        <w:rPr/>
        <w:t>at</w:t>
      </w:r>
      <w:r>
        <w:rPr>
          <w:spacing w:val="-13"/>
        </w:rPr>
        <w:t> </w:t>
      </w:r>
      <w:r>
        <w:rPr/>
        <w:t>both</w:t>
      </w:r>
      <w:r>
        <w:rPr>
          <w:spacing w:val="-13"/>
        </w:rPr>
        <w:t> </w:t>
      </w:r>
      <w:r>
        <w:rPr/>
        <w:t>transmission</w:t>
      </w:r>
      <w:r>
        <w:rPr>
          <w:spacing w:val="-14"/>
        </w:rPr>
        <w:t> </w:t>
      </w:r>
      <w:r>
        <w:rPr/>
        <w:t>and</w:t>
      </w:r>
      <w:r>
        <w:rPr>
          <w:spacing w:val="-13"/>
        </w:rPr>
        <w:t> </w:t>
      </w:r>
      <w:r>
        <w:rPr/>
        <w:t>distribution</w:t>
      </w:r>
      <w:r>
        <w:rPr>
          <w:spacing w:val="-13"/>
        </w:rPr>
        <w:t> </w:t>
      </w:r>
      <w:r>
        <w:rPr/>
        <w:t>levels.</w:t>
      </w:r>
      <w:r>
        <w:rPr>
          <w:spacing w:val="-58"/>
        </w:rPr>
        <w:t> </w:t>
      </w:r>
      <w:r>
        <w:rPr/>
        <w:t>Recent innovations in wind and solar generation coupled with advances in energy storage</w:t>
      </w:r>
      <w:r>
        <w:rPr>
          <w:spacing w:val="-57"/>
        </w:rPr>
        <w:t> </w:t>
      </w:r>
      <w:r>
        <w:rPr/>
        <w:t>have resulted in their large scale deployments in the United States, Germany, Spain and</w:t>
      </w:r>
      <w:r>
        <w:rPr>
          <w:spacing w:val="1"/>
        </w:rPr>
        <w:t> </w:t>
      </w:r>
      <w:r>
        <w:rPr/>
        <w:t>Australia.</w:t>
      </w:r>
      <w:r>
        <w:rPr>
          <w:spacing w:val="8"/>
        </w:rPr>
        <w:t> </w:t>
      </w:r>
      <w:r>
        <w:rPr/>
        <w:t>A</w:t>
      </w:r>
      <w:r>
        <w:rPr>
          <w:spacing w:val="-9"/>
        </w:rPr>
        <w:t> </w:t>
      </w:r>
      <w:r>
        <w:rPr/>
        <w:t>2017</w:t>
      </w:r>
      <w:r>
        <w:rPr>
          <w:spacing w:val="-9"/>
        </w:rPr>
        <w:t> </w:t>
      </w:r>
      <w:r>
        <w:rPr/>
        <w:t>study</w:t>
      </w:r>
      <w:r>
        <w:rPr>
          <w:spacing w:val="-9"/>
        </w:rPr>
        <w:t> </w:t>
      </w:r>
      <w:r>
        <w:rPr/>
        <w:t>indicates</w:t>
      </w:r>
      <w:r>
        <w:rPr>
          <w:spacing w:val="-9"/>
        </w:rPr>
        <w:t> </w:t>
      </w:r>
      <w:r>
        <w:rPr/>
        <w:t>that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Levelized</w:t>
      </w:r>
      <w:r>
        <w:rPr>
          <w:spacing w:val="-9"/>
        </w:rPr>
        <w:t> </w:t>
      </w:r>
      <w:r>
        <w:rPr/>
        <w:t>Cost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Electricity</w:t>
      </w:r>
      <w:r>
        <w:rPr>
          <w:spacing w:val="-9"/>
        </w:rPr>
        <w:t> </w:t>
      </w:r>
      <w:r>
        <w:rPr/>
        <w:t>(LCOE)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onshore</w:t>
      </w:r>
      <w:r>
        <w:rPr>
          <w:spacing w:val="-58"/>
        </w:rPr>
        <w:t> </w:t>
      </w:r>
      <w:r>
        <w:rPr/>
        <w:t>wind and utility-scale solar are both lower than new coal, and are cost-competitive with</w:t>
      </w:r>
      <w:r>
        <w:rPr>
          <w:spacing w:val="1"/>
        </w:rPr>
        <w:t> </w:t>
      </w:r>
      <w:r>
        <w:rPr/>
        <w:t>new</w:t>
      </w:r>
      <w:r>
        <w:rPr>
          <w:spacing w:val="-2"/>
        </w:rPr>
        <w:t> </w:t>
      </w:r>
      <w:r>
        <w:rPr/>
        <w:t>combined-cycle</w:t>
      </w:r>
      <w:r>
        <w:rPr>
          <w:spacing w:val="-1"/>
        </w:rPr>
        <w:t> </w:t>
      </w:r>
      <w:r>
        <w:rPr/>
        <w:t>natural</w:t>
      </w:r>
      <w:r>
        <w:rPr>
          <w:spacing w:val="-1"/>
        </w:rPr>
        <w:t> </w:t>
      </w:r>
      <w:r>
        <w:rPr/>
        <w:t>gas</w:t>
      </w:r>
      <w:r>
        <w:rPr>
          <w:spacing w:val="-2"/>
        </w:rPr>
        <w:t> </w:t>
      </w:r>
      <w:hyperlink w:history="true" w:anchor="_bookmark190">
        <w:r>
          <w:rPr/>
          <w:t>[1].</w:t>
        </w:r>
      </w:hyperlink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1468526</wp:posOffset>
            </wp:positionH>
            <wp:positionV relativeFrom="paragraph">
              <wp:posOffset>171021</wp:posOffset>
            </wp:positionV>
            <wp:extent cx="5282660" cy="1588960"/>
            <wp:effectExtent l="0" t="0" r="0" b="0"/>
            <wp:wrapTopAndBottom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2660" cy="158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pStyle w:val="BodyText"/>
        <w:spacing w:before="97"/>
        <w:ind w:left="3047" w:right="3464"/>
        <w:jc w:val="center"/>
      </w:pPr>
      <w:r>
        <w:rPr/>
        <w:t>Figure</w:t>
      </w:r>
      <w:r>
        <w:rPr>
          <w:spacing w:val="-5"/>
        </w:rPr>
        <w:t> </w:t>
      </w:r>
      <w:r>
        <w:rPr/>
        <w:t>1.1:</w:t>
      </w:r>
      <w:r>
        <w:rPr>
          <w:spacing w:val="9"/>
        </w:rPr>
        <w:t> </w:t>
      </w:r>
      <w:r>
        <w:rPr/>
        <w:t>T</w:t>
      </w:r>
      <w:bookmarkStart w:name="_bookmark7" w:id="18"/>
      <w:bookmarkEnd w:id="18"/>
      <w:r>
        <w:rPr/>
        <w:t>raditional</w:t>
      </w:r>
      <w:r>
        <w:rPr>
          <w:spacing w:val="-4"/>
        </w:rPr>
        <w:t> </w:t>
      </w:r>
      <w:r>
        <w:rPr/>
        <w:t>electric</w:t>
      </w:r>
      <w:r>
        <w:rPr>
          <w:spacing w:val="-5"/>
        </w:rPr>
        <w:t> </w:t>
      </w:r>
      <w:r>
        <w:rPr/>
        <w:t>grid</w:t>
      </w:r>
    </w:p>
    <w:p>
      <w:pPr>
        <w:spacing w:after="0"/>
        <w:jc w:val="center"/>
        <w:sectPr>
          <w:footerReference w:type="default" r:id="rId6"/>
          <w:pgSz w:w="12240" w:h="15840"/>
          <w:pgMar w:footer="863" w:header="0" w:top="1500" w:bottom="1060" w:left="1720" w:right="580"/>
          <w:pgNumType w:start="1"/>
        </w:sectPr>
      </w:pPr>
    </w:p>
    <w:p>
      <w:pPr>
        <w:pStyle w:val="BodyText"/>
        <w:ind w:left="457"/>
        <w:rPr>
          <w:sz w:val="20"/>
        </w:rPr>
      </w:pPr>
      <w:r>
        <w:rPr>
          <w:sz w:val="20"/>
        </w:rPr>
        <w:drawing>
          <wp:inline distT="0" distB="0" distL="0" distR="0">
            <wp:extent cx="5516117" cy="1760886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6117" cy="1760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pStyle w:val="BodyText"/>
        <w:spacing w:before="97"/>
        <w:ind w:left="142" w:right="559"/>
        <w:jc w:val="center"/>
      </w:pPr>
      <w:r>
        <w:rPr/>
        <w:t>Figure</w:t>
      </w:r>
      <w:r>
        <w:rPr>
          <w:spacing w:val="-5"/>
        </w:rPr>
        <w:t> </w:t>
      </w:r>
      <w:r>
        <w:rPr/>
        <w:t>1.2:</w:t>
      </w:r>
      <w:r>
        <w:rPr>
          <w:spacing w:val="11"/>
        </w:rPr>
        <w:t> </w:t>
      </w:r>
      <w:r>
        <w:rPr/>
        <w:t>Future</w:t>
      </w:r>
      <w:r>
        <w:rPr>
          <w:spacing w:val="-4"/>
        </w:rPr>
        <w:t> </w:t>
      </w:r>
      <w:r>
        <w:rPr/>
        <w:t>electric</w:t>
      </w:r>
      <w:r>
        <w:rPr>
          <w:spacing w:val="-4"/>
        </w:rPr>
        <w:t> </w:t>
      </w:r>
      <w:bookmarkStart w:name="_bookmark8" w:id="19"/>
      <w:bookmarkEnd w:id="19"/>
      <w:r>
        <w:rPr/>
        <w:t>grid</w:t>
      </w:r>
      <w:r>
        <w:rPr>
          <w:spacing w:val="-4"/>
        </w:rPr>
        <w:t> </w:t>
      </w:r>
      <w:r>
        <w:rPr/>
        <w:t>with</w:t>
      </w:r>
      <w:r>
        <w:rPr>
          <w:spacing w:val="-4"/>
        </w:rPr>
        <w:t> </w:t>
      </w:r>
      <w:r>
        <w:rPr/>
        <w:t>more</w:t>
      </w:r>
      <w:r>
        <w:rPr>
          <w:spacing w:val="-4"/>
        </w:rPr>
        <w:t> </w:t>
      </w:r>
      <w:r>
        <w:rPr/>
        <w:t>renewables</w:t>
      </w:r>
    </w:p>
    <w:p>
      <w:pPr>
        <w:pStyle w:val="BodyText"/>
        <w:rPr>
          <w:sz w:val="36"/>
        </w:rPr>
      </w:pPr>
    </w:p>
    <w:p>
      <w:pPr>
        <w:pStyle w:val="BodyText"/>
        <w:spacing w:line="415" w:lineRule="auto"/>
        <w:ind w:left="439" w:right="857" w:firstLine="351"/>
        <w:jc w:val="both"/>
      </w:pPr>
      <w:r>
        <w:rPr/>
        <w:t>The non-dispatchable nature of wind and solar means that the electric grid of today</w:t>
      </w:r>
      <w:r>
        <w:rPr>
          <w:spacing w:val="1"/>
        </w:rPr>
        <w:t> </w:t>
      </w:r>
      <w:r>
        <w:rPr/>
        <w:t>has more temporal and spatial variability than ever before. On the other hand, the digital</w:t>
      </w:r>
      <w:r>
        <w:rPr>
          <w:spacing w:val="1"/>
        </w:rPr>
        <w:t> </w:t>
      </w:r>
      <w:r>
        <w:rPr/>
        <w:t>revolution has caused dramatic improvements in sensing and communication capabilities,</w:t>
      </w:r>
      <w:r>
        <w:rPr>
          <w:spacing w:val="-57"/>
        </w:rPr>
        <w:t> </w:t>
      </w:r>
      <w:r>
        <w:rPr/>
        <w:t>allowing</w:t>
      </w:r>
      <w:r>
        <w:rPr>
          <w:spacing w:val="25"/>
        </w:rPr>
        <w:t> </w:t>
      </w:r>
      <w:r>
        <w:rPr/>
        <w:t>more</w:t>
      </w:r>
      <w:r>
        <w:rPr>
          <w:spacing w:val="25"/>
        </w:rPr>
        <w:t> </w:t>
      </w:r>
      <w:r>
        <w:rPr/>
        <w:t>rapid</w:t>
      </w:r>
      <w:r>
        <w:rPr>
          <w:spacing w:val="25"/>
        </w:rPr>
        <w:t> </w:t>
      </w:r>
      <w:r>
        <w:rPr/>
        <w:t>situational</w:t>
      </w:r>
      <w:r>
        <w:rPr>
          <w:spacing w:val="25"/>
        </w:rPr>
        <w:t> </w:t>
      </w:r>
      <w:r>
        <w:rPr/>
        <w:t>awareness</w:t>
      </w:r>
      <w:r>
        <w:rPr>
          <w:spacing w:val="25"/>
        </w:rPr>
        <w:t> </w:t>
      </w:r>
      <w:r>
        <w:rPr/>
        <w:t>to</w:t>
      </w:r>
      <w:r>
        <w:rPr>
          <w:spacing w:val="25"/>
        </w:rPr>
        <w:t> </w:t>
      </w:r>
      <w:r>
        <w:rPr/>
        <w:t>the</w:t>
      </w:r>
      <w:r>
        <w:rPr>
          <w:spacing w:val="25"/>
        </w:rPr>
        <w:t> </w:t>
      </w:r>
      <w:r>
        <w:rPr/>
        <w:t>grid</w:t>
      </w:r>
      <w:r>
        <w:rPr>
          <w:spacing w:val="26"/>
        </w:rPr>
        <w:t> </w:t>
      </w:r>
      <w:r>
        <w:rPr/>
        <w:t>operators.</w:t>
      </w:r>
      <w:r>
        <w:rPr>
          <w:spacing w:val="35"/>
        </w:rPr>
        <w:t> </w:t>
      </w:r>
      <w:r>
        <w:rPr/>
        <w:t>The</w:t>
      </w:r>
      <w:r>
        <w:rPr>
          <w:spacing w:val="25"/>
        </w:rPr>
        <w:t> </w:t>
      </w:r>
      <w:r>
        <w:rPr/>
        <w:t>grid</w:t>
      </w:r>
      <w:r>
        <w:rPr>
          <w:spacing w:val="25"/>
        </w:rPr>
        <w:t> </w:t>
      </w:r>
      <w:r>
        <w:rPr/>
        <w:t>of</w:t>
      </w:r>
      <w:r>
        <w:rPr>
          <w:spacing w:val="25"/>
        </w:rPr>
        <w:t> </w:t>
      </w:r>
      <w:r>
        <w:rPr/>
        <w:t>the</w:t>
      </w:r>
      <w:r>
        <w:rPr>
          <w:spacing w:val="25"/>
        </w:rPr>
        <w:t> </w:t>
      </w:r>
      <w:r>
        <w:rPr/>
        <w:t>future</w:t>
      </w:r>
      <w:r>
        <w:rPr>
          <w:spacing w:val="-58"/>
        </w:rPr>
        <w:t> </w:t>
      </w:r>
      <w:r>
        <w:rPr/>
        <w:t>is poised to have significant penetration of renewables along with a more decentralized</w:t>
      </w:r>
      <w:r>
        <w:rPr>
          <w:spacing w:val="1"/>
        </w:rPr>
        <w:t> </w:t>
      </w:r>
      <w:r>
        <w:rPr/>
        <w:t>control architecture that will blur the boundaries between generation, transmission and</w:t>
      </w:r>
      <w:r>
        <w:rPr>
          <w:spacing w:val="1"/>
        </w:rPr>
        <w:t> </w:t>
      </w:r>
      <w:r>
        <w:rPr/>
        <w:t>distribution.</w:t>
      </w:r>
    </w:p>
    <w:p>
      <w:pPr>
        <w:pStyle w:val="BodyText"/>
        <w:spacing w:line="415" w:lineRule="auto" w:before="5"/>
        <w:ind w:left="439" w:right="857" w:firstLine="351"/>
        <w:jc w:val="both"/>
      </w:pPr>
      <w:r>
        <w:rPr/>
        <w:t>Over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past</w:t>
      </w:r>
      <w:r>
        <w:rPr>
          <w:spacing w:val="-4"/>
        </w:rPr>
        <w:t> </w:t>
      </w:r>
      <w:r>
        <w:rPr/>
        <w:t>decade,</w:t>
      </w:r>
      <w:r>
        <w:rPr>
          <w:spacing w:val="-5"/>
        </w:rPr>
        <w:t> </w:t>
      </w:r>
      <w:r>
        <w:rPr/>
        <w:t>distribution</w:t>
      </w:r>
      <w:r>
        <w:rPr>
          <w:spacing w:val="-5"/>
        </w:rPr>
        <w:t> </w:t>
      </w:r>
      <w:r>
        <w:rPr/>
        <w:t>networks</w:t>
      </w:r>
      <w:r>
        <w:rPr>
          <w:spacing w:val="-4"/>
        </w:rPr>
        <w:t> </w:t>
      </w:r>
      <w:r>
        <w:rPr/>
        <w:t>have</w:t>
      </w:r>
      <w:r>
        <w:rPr>
          <w:spacing w:val="-5"/>
        </w:rPr>
        <w:t> </w:t>
      </w:r>
      <w:r>
        <w:rPr/>
        <w:t>seen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significant</w:t>
      </w:r>
      <w:r>
        <w:rPr>
          <w:spacing w:val="-5"/>
        </w:rPr>
        <w:t> </w:t>
      </w:r>
      <w:r>
        <w:rPr/>
        <w:t>increase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pen-</w:t>
      </w:r>
      <w:r>
        <w:rPr>
          <w:spacing w:val="-58"/>
        </w:rPr>
        <w:t> </w:t>
      </w:r>
      <w:r>
        <w:rPr/>
        <w:t>etration of DERs. More and more customers are becoming prosumers, deploying DERs to</w:t>
      </w:r>
      <w:r>
        <w:rPr>
          <w:spacing w:val="-57"/>
        </w:rPr>
        <w:t> </w:t>
      </w:r>
      <w:r>
        <w:rPr/>
        <w:t>offset their local demand and utilizing grid only as a source of backup power. In addition,</w:t>
      </w:r>
      <w:r>
        <w:rPr>
          <w:spacing w:val="-57"/>
        </w:rPr>
        <w:t> </w:t>
      </w:r>
      <w:r>
        <w:rPr/>
        <w:t>during times of low demand, these systems inject excess power back to the grid for which</w:t>
      </w:r>
      <w:r>
        <w:rPr>
          <w:spacing w:val="-57"/>
        </w:rPr>
        <w:t> </w:t>
      </w:r>
      <w:r>
        <w:rPr/>
        <w:t>customers</w:t>
      </w:r>
      <w:r>
        <w:rPr>
          <w:spacing w:val="-6"/>
        </w:rPr>
        <w:t> </w:t>
      </w:r>
      <w:r>
        <w:rPr/>
        <w:t>expect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be</w:t>
      </w:r>
      <w:r>
        <w:rPr>
          <w:spacing w:val="-6"/>
        </w:rPr>
        <w:t> </w:t>
      </w:r>
      <w:r>
        <w:rPr/>
        <w:t>compensated</w:t>
      </w:r>
      <w:r>
        <w:rPr>
          <w:spacing w:val="-6"/>
        </w:rPr>
        <w:t> </w:t>
      </w:r>
      <w:r>
        <w:rPr/>
        <w:t>for.</w:t>
      </w:r>
      <w:r>
        <w:rPr>
          <w:spacing w:val="7"/>
        </w:rPr>
        <w:t> </w:t>
      </w:r>
      <w:r>
        <w:rPr/>
        <w:t>Installations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solar</w:t>
      </w:r>
      <w:r>
        <w:rPr>
          <w:spacing w:val="-6"/>
        </w:rPr>
        <w:t> </w:t>
      </w:r>
      <w:r>
        <w:rPr/>
        <w:t>PV</w:t>
      </w:r>
      <w:r>
        <w:rPr>
          <w:spacing w:val="-6"/>
        </w:rPr>
        <w:t> </w:t>
      </w:r>
      <w:r>
        <w:rPr/>
        <w:t>systems</w:t>
      </w:r>
      <w:r>
        <w:rPr>
          <w:spacing w:val="-6"/>
        </w:rPr>
        <w:t> </w:t>
      </w:r>
      <w:r>
        <w:rPr/>
        <w:t>alone</w:t>
      </w:r>
      <w:r>
        <w:rPr>
          <w:spacing w:val="-6"/>
        </w:rPr>
        <w:t> </w:t>
      </w:r>
      <w:r>
        <w:rPr/>
        <w:t>have</w:t>
      </w:r>
      <w:r>
        <w:rPr>
          <w:spacing w:val="-6"/>
        </w:rPr>
        <w:t> </w:t>
      </w:r>
      <w:r>
        <w:rPr/>
        <w:t>seen</w:t>
      </w:r>
      <w:r>
        <w:rPr>
          <w:spacing w:val="-57"/>
        </w:rPr>
        <w:t> </w:t>
      </w:r>
      <w:r>
        <w:rPr/>
        <w:t>an average annual growth rate of 68% per year in the United States over the past 10 years</w:t>
      </w:r>
      <w:r>
        <w:rPr>
          <w:spacing w:val="-57"/>
        </w:rPr>
        <w:t> </w:t>
      </w:r>
      <w:hyperlink w:history="true" w:anchor="_bookmark191">
        <w:r>
          <w:rPr/>
          <w:t>[2].</w:t>
        </w:r>
      </w:hyperlink>
      <w:r>
        <w:rPr/>
        <w:t> In 2017, the U.S. market added 10.6 GW</w:t>
      </w:r>
      <w:r>
        <w:rPr>
          <w:vertAlign w:val="subscript"/>
        </w:rPr>
        <w:t>dc</w:t>
      </w:r>
      <w:r>
        <w:rPr>
          <w:vertAlign w:val="baseline"/>
        </w:rPr>
        <w:t> of solar PV capacity, of which 41% was</w:t>
      </w:r>
      <w:r>
        <w:rPr>
          <w:spacing w:val="1"/>
          <w:vertAlign w:val="baseline"/>
        </w:rPr>
        <w:t> </w:t>
      </w:r>
      <w:r>
        <w:rPr>
          <w:vertAlign w:val="baseline"/>
        </w:rPr>
        <w:t>from distributed solar </w:t>
      </w:r>
      <w:hyperlink w:history="true" w:anchor="_bookmark191">
        <w:r>
          <w:rPr>
            <w:vertAlign w:val="baseline"/>
          </w:rPr>
          <w:t>[2].</w:t>
        </w:r>
      </w:hyperlink>
      <w:r>
        <w:rPr>
          <w:vertAlign w:val="baseline"/>
        </w:rPr>
        <w:t> This unprecedented growth has been primarily attributed to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decreasing cost of PV systems as well as federal tax incentives </w:t>
      </w:r>
      <w:hyperlink w:history="true" w:anchor="_bookmark192">
        <w:r>
          <w:rPr>
            <w:vertAlign w:val="baseline"/>
          </w:rPr>
          <w:t>[3].</w:t>
        </w:r>
      </w:hyperlink>
      <w:r>
        <w:rPr>
          <w:spacing w:val="1"/>
          <w:vertAlign w:val="baseline"/>
        </w:rPr>
        <w:t> </w:t>
      </w:r>
      <w:r>
        <w:rPr>
          <w:vertAlign w:val="baseline"/>
        </w:rPr>
        <w:t>In addition, many</w:t>
      </w:r>
      <w:r>
        <w:rPr>
          <w:spacing w:val="1"/>
          <w:vertAlign w:val="baseline"/>
        </w:rPr>
        <w:t> </w:t>
      </w:r>
      <w:r>
        <w:rPr>
          <w:vertAlign w:val="baseline"/>
        </w:rPr>
        <w:t>states have ambitious Renewable Portfolio Standards (RPS), which mandate local electric</w:t>
      </w:r>
      <w:r>
        <w:rPr>
          <w:spacing w:val="-57"/>
          <w:vertAlign w:val="baseline"/>
        </w:rPr>
        <w:t> </w:t>
      </w:r>
      <w:r>
        <w:rPr>
          <w:vertAlign w:val="baseline"/>
        </w:rPr>
        <w:t>utilities to incorporate a specified percentage of renewables in their generation mix. Con-</w:t>
      </w:r>
      <w:r>
        <w:rPr>
          <w:spacing w:val="1"/>
          <w:vertAlign w:val="baseline"/>
        </w:rPr>
        <w:t> </w:t>
      </w:r>
      <w:r>
        <w:rPr>
          <w:vertAlign w:val="baseline"/>
        </w:rPr>
        <w:t>sequently,</w:t>
      </w:r>
      <w:r>
        <w:rPr>
          <w:spacing w:val="-12"/>
          <w:vertAlign w:val="baseline"/>
        </w:rPr>
        <w:t> </w:t>
      </w:r>
      <w:r>
        <w:rPr>
          <w:vertAlign w:val="baseline"/>
        </w:rPr>
        <w:t>to</w:t>
      </w:r>
      <w:r>
        <w:rPr>
          <w:spacing w:val="-11"/>
          <w:vertAlign w:val="baseline"/>
        </w:rPr>
        <w:t> </w:t>
      </w:r>
      <w:r>
        <w:rPr>
          <w:vertAlign w:val="baseline"/>
        </w:rPr>
        <w:t>ensure</w:t>
      </w:r>
      <w:r>
        <w:rPr>
          <w:spacing w:val="-12"/>
          <w:vertAlign w:val="baseline"/>
        </w:rPr>
        <w:t> </w:t>
      </w:r>
      <w:r>
        <w:rPr>
          <w:vertAlign w:val="baseline"/>
        </w:rPr>
        <w:t>compliance,</w:t>
      </w:r>
      <w:r>
        <w:rPr>
          <w:spacing w:val="-11"/>
          <w:vertAlign w:val="baseline"/>
        </w:rPr>
        <w:t> </w:t>
      </w:r>
      <w:r>
        <w:rPr>
          <w:vertAlign w:val="baseline"/>
        </w:rPr>
        <w:t>many</w:t>
      </w:r>
      <w:r>
        <w:rPr>
          <w:spacing w:val="-12"/>
          <w:vertAlign w:val="baseline"/>
        </w:rPr>
        <w:t> </w:t>
      </w:r>
      <w:r>
        <w:rPr>
          <w:vertAlign w:val="baseline"/>
        </w:rPr>
        <w:t>electric</w:t>
      </w:r>
      <w:r>
        <w:rPr>
          <w:spacing w:val="-12"/>
          <w:vertAlign w:val="baseline"/>
        </w:rPr>
        <w:t> </w:t>
      </w:r>
      <w:r>
        <w:rPr>
          <w:vertAlign w:val="baseline"/>
        </w:rPr>
        <w:t>utilities</w:t>
      </w:r>
      <w:r>
        <w:rPr>
          <w:spacing w:val="-12"/>
          <w:vertAlign w:val="baseline"/>
        </w:rPr>
        <w:t> </w:t>
      </w:r>
      <w:r>
        <w:rPr>
          <w:vertAlign w:val="baseline"/>
        </w:rPr>
        <w:t>purchase</w:t>
      </w:r>
      <w:r>
        <w:rPr>
          <w:spacing w:val="-12"/>
          <w:vertAlign w:val="baseline"/>
        </w:rPr>
        <w:t> </w:t>
      </w:r>
      <w:r>
        <w:rPr>
          <w:vertAlign w:val="baseline"/>
        </w:rPr>
        <w:t>power</w:t>
      </w:r>
      <w:r>
        <w:rPr>
          <w:spacing w:val="-12"/>
          <w:vertAlign w:val="baseline"/>
        </w:rPr>
        <w:t> </w:t>
      </w:r>
      <w:r>
        <w:rPr>
          <w:vertAlign w:val="baseline"/>
        </w:rPr>
        <w:t>from</w:t>
      </w:r>
      <w:r>
        <w:rPr>
          <w:spacing w:val="-12"/>
          <w:vertAlign w:val="baseline"/>
        </w:rPr>
        <w:t> </w:t>
      </w:r>
      <w:r>
        <w:rPr>
          <w:vertAlign w:val="baseline"/>
        </w:rPr>
        <w:t>customer-end</w:t>
      </w:r>
    </w:p>
    <w:p>
      <w:pPr>
        <w:spacing w:after="0" w:line="415" w:lineRule="auto"/>
        <w:jc w:val="both"/>
        <w:sectPr>
          <w:pgSz w:w="12240" w:h="15840"/>
          <w:pgMar w:header="0" w:footer="863" w:top="1480" w:bottom="1060" w:left="1720" w:right="580"/>
        </w:sectPr>
      </w:pPr>
    </w:p>
    <w:p>
      <w:pPr>
        <w:pStyle w:val="BodyText"/>
        <w:spacing w:line="415" w:lineRule="auto" w:before="75"/>
        <w:ind w:left="440" w:right="857"/>
        <w:jc w:val="both"/>
      </w:pPr>
      <w:r>
        <w:rPr/>
        <w:t>DERs through programs such as Net Metering. However, reliable integration of grid-tied</w:t>
      </w:r>
      <w:r>
        <w:rPr>
          <w:spacing w:val="1"/>
        </w:rPr>
        <w:t> </w:t>
      </w:r>
      <w:r>
        <w:rPr/>
        <w:t>DERs pose significant technical challenges to the electric utilities. The focus of this work</w:t>
      </w:r>
      <w:r>
        <w:rPr>
          <w:spacing w:val="-57"/>
        </w:rPr>
        <w:t> </w:t>
      </w:r>
      <w:r>
        <w:rPr/>
        <w:t>is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understand</w:t>
      </w:r>
      <w:r>
        <w:rPr>
          <w:spacing w:val="-10"/>
        </w:rPr>
        <w:t> </w:t>
      </w:r>
      <w:r>
        <w:rPr/>
        <w:t>these</w:t>
      </w:r>
      <w:r>
        <w:rPr>
          <w:spacing w:val="-10"/>
        </w:rPr>
        <w:t> </w:t>
      </w:r>
      <w:r>
        <w:rPr/>
        <w:t>challenges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develop</w:t>
      </w:r>
      <w:r>
        <w:rPr>
          <w:spacing w:val="-10"/>
        </w:rPr>
        <w:t> </w:t>
      </w:r>
      <w:r>
        <w:rPr/>
        <w:t>analysis</w:t>
      </w:r>
      <w:r>
        <w:rPr>
          <w:spacing w:val="-10"/>
        </w:rPr>
        <w:t> </w:t>
      </w:r>
      <w:r>
        <w:rPr/>
        <w:t>techniques</w:t>
      </w:r>
      <w:r>
        <w:rPr>
          <w:spacing w:val="-10"/>
        </w:rPr>
        <w:t> </w:t>
      </w:r>
      <w:r>
        <w:rPr/>
        <w:t>that</w:t>
      </w:r>
      <w:r>
        <w:rPr>
          <w:spacing w:val="-10"/>
        </w:rPr>
        <w:t> </w:t>
      </w:r>
      <w:r>
        <w:rPr/>
        <w:t>can</w:t>
      </w:r>
      <w:r>
        <w:rPr>
          <w:spacing w:val="-10"/>
        </w:rPr>
        <w:t> </w:t>
      </w:r>
      <w:r>
        <w:rPr/>
        <w:t>quickly</w:t>
      </w:r>
      <w:r>
        <w:rPr>
          <w:spacing w:val="-10"/>
        </w:rPr>
        <w:t> </w:t>
      </w:r>
      <w:r>
        <w:rPr/>
        <w:t>quantify</w:t>
      </w:r>
      <w:r>
        <w:rPr>
          <w:spacing w:val="-58"/>
        </w:rPr>
        <w:t> </w:t>
      </w:r>
      <w:r>
        <w:rPr/>
        <w:t>the</w:t>
      </w:r>
      <w:r>
        <w:rPr>
          <w:spacing w:val="-2"/>
        </w:rPr>
        <w:t> </w:t>
      </w:r>
      <w:r>
        <w:rPr/>
        <w:t>impacts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new</w:t>
      </w:r>
      <w:r>
        <w:rPr>
          <w:spacing w:val="-1"/>
        </w:rPr>
        <w:t> </w:t>
      </w:r>
      <w:r>
        <w:rPr/>
        <w:t>solar</w:t>
      </w:r>
      <w:r>
        <w:rPr>
          <w:spacing w:val="-2"/>
        </w:rPr>
        <w:t> </w:t>
      </w:r>
      <w:r>
        <w:rPr/>
        <w:t>PV</w:t>
      </w:r>
      <w:r>
        <w:rPr>
          <w:spacing w:val="-2"/>
        </w:rPr>
        <w:t> </w:t>
      </w:r>
      <w:r>
        <w:rPr/>
        <w:t>installations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distribution</w:t>
      </w:r>
      <w:r>
        <w:rPr>
          <w:spacing w:val="-2"/>
        </w:rPr>
        <w:t> </w:t>
      </w:r>
      <w:r>
        <w:rPr/>
        <w:t>networks.</w:t>
      </w:r>
    </w:p>
    <w:p>
      <w:pPr>
        <w:pStyle w:val="BodyText"/>
        <w:spacing w:before="6"/>
        <w:rPr>
          <w:sz w:val="31"/>
        </w:rPr>
      </w:pPr>
    </w:p>
    <w:p>
      <w:pPr>
        <w:pStyle w:val="Heading1"/>
        <w:numPr>
          <w:ilvl w:val="1"/>
          <w:numId w:val="20"/>
        </w:numPr>
        <w:tabs>
          <w:tab w:pos="977" w:val="left" w:leader="none"/>
          <w:tab w:pos="978" w:val="left" w:leader="none"/>
        </w:tabs>
        <w:spacing w:line="240" w:lineRule="auto" w:before="0" w:after="0"/>
        <w:ind w:left="977" w:right="0" w:hanging="538"/>
        <w:jc w:val="left"/>
      </w:pPr>
      <w:bookmarkStart w:name="Interconnection Study: Why and How?" w:id="20"/>
      <w:bookmarkEnd w:id="20"/>
      <w:r>
        <w:rPr>
          <w:b w:val="0"/>
        </w:rPr>
      </w:r>
      <w:bookmarkStart w:name="_bookmark9" w:id="21"/>
      <w:bookmarkEnd w:id="21"/>
      <w:r>
        <w:rPr>
          <w:b w:val="0"/>
        </w:rPr>
      </w:r>
      <w:bookmarkStart w:name="_bookmark9" w:id="22"/>
      <w:bookmarkEnd w:id="22"/>
      <w:r>
        <w:rPr/>
        <w:t>Inte</w:t>
      </w:r>
      <w:r>
        <w:rPr/>
        <w:t>rconnection</w:t>
      </w:r>
      <w:r>
        <w:rPr>
          <w:spacing w:val="-8"/>
        </w:rPr>
        <w:t> </w:t>
      </w:r>
      <w:r>
        <w:rPr/>
        <w:t>Study:</w:t>
      </w:r>
      <w:r>
        <w:rPr>
          <w:spacing w:val="7"/>
        </w:rPr>
        <w:t> </w:t>
      </w:r>
      <w:r>
        <w:rPr/>
        <w:t>Why</w:t>
      </w:r>
      <w:r>
        <w:rPr>
          <w:spacing w:val="-8"/>
        </w:rPr>
        <w:t> </w:t>
      </w:r>
      <w:r>
        <w:rPr/>
        <w:t>and</w:t>
      </w:r>
      <w:r>
        <w:rPr>
          <w:spacing w:val="-7"/>
        </w:rPr>
        <w:t> </w:t>
      </w:r>
      <w:r>
        <w:rPr/>
        <w:t>How?</w:t>
      </w:r>
    </w:p>
    <w:p>
      <w:pPr>
        <w:pStyle w:val="BodyText"/>
        <w:spacing w:before="2"/>
        <w:rPr>
          <w:b/>
          <w:sz w:val="38"/>
        </w:rPr>
      </w:pPr>
    </w:p>
    <w:p>
      <w:pPr>
        <w:pStyle w:val="BodyText"/>
        <w:spacing w:line="415" w:lineRule="auto"/>
        <w:ind w:left="440" w:right="857"/>
        <w:jc w:val="both"/>
      </w:pPr>
      <w:r>
        <w:rPr/>
        <w:t>Solar PV is an intermittent, non-dispatachable resource, the output of which is dependent</w:t>
      </w:r>
      <w:r>
        <w:rPr>
          <w:spacing w:val="1"/>
        </w:rPr>
        <w:t> </w:t>
      </w:r>
      <w:r>
        <w:rPr/>
        <w:t>upon the instantaneous solar irradiance at a particular geographical location. This means</w:t>
      </w:r>
      <w:r>
        <w:rPr>
          <w:spacing w:val="1"/>
        </w:rPr>
        <w:t> </w:t>
      </w:r>
      <w:r>
        <w:rPr/>
        <w:t>that the power produced by a solar panel can be constant or highly variable depending</w:t>
      </w:r>
      <w:r>
        <w:rPr>
          <w:spacing w:val="1"/>
        </w:rPr>
        <w:t> </w:t>
      </w:r>
      <w:r>
        <w:rPr/>
        <w:t>upon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weather</w:t>
      </w:r>
      <w:r>
        <w:rPr>
          <w:spacing w:val="-9"/>
        </w:rPr>
        <w:t> </w:t>
      </w:r>
      <w:r>
        <w:rPr/>
        <w:t>conditions.</w:t>
      </w:r>
      <w:r>
        <w:rPr>
          <w:spacing w:val="7"/>
        </w:rPr>
        <w:t> </w:t>
      </w:r>
      <w:r>
        <w:rPr/>
        <w:t>Figure</w:t>
      </w:r>
      <w:r>
        <w:rPr>
          <w:spacing w:val="-9"/>
        </w:rPr>
        <w:t> </w:t>
      </w:r>
      <w:hyperlink w:history="true" w:anchor="_bookmark10">
        <w:r>
          <w:rPr/>
          <w:t>1.3</w:t>
        </w:r>
        <w:r>
          <w:rPr>
            <w:spacing w:val="-9"/>
          </w:rPr>
          <w:t> </w:t>
        </w:r>
      </w:hyperlink>
      <w:r>
        <w:rPr/>
        <w:t>shows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typical</w:t>
      </w:r>
      <w:r>
        <w:rPr>
          <w:spacing w:val="-9"/>
        </w:rPr>
        <w:t> </w:t>
      </w:r>
      <w:r>
        <w:rPr/>
        <w:t>residential</w:t>
      </w:r>
      <w:r>
        <w:rPr>
          <w:spacing w:val="-9"/>
        </w:rPr>
        <w:t> </w:t>
      </w:r>
      <w:r>
        <w:rPr/>
        <w:t>demand</w:t>
      </w:r>
      <w:r>
        <w:rPr>
          <w:spacing w:val="-9"/>
        </w:rPr>
        <w:t> </w:t>
      </w:r>
      <w:r>
        <w:rPr/>
        <w:t>curve</w:t>
      </w:r>
      <w:r>
        <w:rPr>
          <w:spacing w:val="-9"/>
        </w:rPr>
        <w:t> </w:t>
      </w:r>
      <w:r>
        <w:rPr/>
        <w:t>with</w:t>
      </w:r>
      <w:r>
        <w:rPr>
          <w:spacing w:val="-9"/>
        </w:rPr>
        <w:t> </w:t>
      </w:r>
      <w:r>
        <w:rPr/>
        <w:t>and</w:t>
      </w:r>
      <w:r>
        <w:rPr>
          <w:spacing w:val="-57"/>
        </w:rPr>
        <w:t> </w:t>
      </w:r>
      <w:r>
        <w:rPr/>
        <w:t>without</w:t>
      </w:r>
      <w:r>
        <w:rPr>
          <w:spacing w:val="-10"/>
        </w:rPr>
        <w:t> </w:t>
      </w:r>
      <w:r>
        <w:rPr/>
        <w:t>a</w:t>
      </w:r>
      <w:r>
        <w:rPr>
          <w:spacing w:val="-9"/>
        </w:rPr>
        <w:t> </w:t>
      </w:r>
      <w:r>
        <w:rPr/>
        <w:t>rooftop</w:t>
      </w:r>
      <w:r>
        <w:rPr>
          <w:spacing w:val="-9"/>
        </w:rPr>
        <w:t> </w:t>
      </w:r>
      <w:r>
        <w:rPr/>
        <w:t>PV</w:t>
      </w:r>
      <w:r>
        <w:rPr>
          <w:spacing w:val="-9"/>
        </w:rPr>
        <w:t> </w:t>
      </w:r>
      <w:r>
        <w:rPr/>
        <w:t>system.</w:t>
      </w:r>
      <w:r>
        <w:rPr>
          <w:spacing w:val="9"/>
        </w:rPr>
        <w:t> </w:t>
      </w:r>
      <w:r>
        <w:rPr/>
        <w:t>During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day</w:t>
      </w:r>
      <w:r>
        <w:rPr>
          <w:spacing w:val="-9"/>
        </w:rPr>
        <w:t> </w:t>
      </w:r>
      <w:r>
        <w:rPr/>
        <w:t>time</w:t>
      </w:r>
      <w:r>
        <w:rPr>
          <w:spacing w:val="-9"/>
        </w:rPr>
        <w:t> </w:t>
      </w:r>
      <w:r>
        <w:rPr/>
        <w:t>when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PV</w:t>
      </w:r>
      <w:r>
        <w:rPr>
          <w:spacing w:val="-9"/>
        </w:rPr>
        <w:t> </w:t>
      </w:r>
      <w:r>
        <w:rPr/>
        <w:t>power</w:t>
      </w:r>
      <w:r>
        <w:rPr>
          <w:spacing w:val="-9"/>
        </w:rPr>
        <w:t> </w:t>
      </w:r>
      <w:r>
        <w:rPr/>
        <w:t>output</w:t>
      </w:r>
      <w:r>
        <w:rPr>
          <w:spacing w:val="-9"/>
        </w:rPr>
        <w:t> </w:t>
      </w:r>
      <w:r>
        <w:rPr/>
        <w:t>is</w:t>
      </w:r>
      <w:r>
        <w:rPr>
          <w:spacing w:val="-10"/>
        </w:rPr>
        <w:t> </w:t>
      </w:r>
      <w:r>
        <w:rPr/>
        <w:t>maximum,</w:t>
      </w:r>
      <w:r>
        <w:rPr>
          <w:spacing w:val="-57"/>
        </w:rPr>
        <w:t> </w:t>
      </w:r>
      <w:r>
        <w:rPr/>
        <w:t>the net demand goes negative indicating excess generation which is injected back into the</w:t>
      </w:r>
      <w:r>
        <w:rPr>
          <w:spacing w:val="-57"/>
        </w:rPr>
        <w:t> </w:t>
      </w:r>
      <w:r>
        <w:rPr/>
        <w:t>grid.</w:t>
      </w:r>
      <w:r>
        <w:rPr>
          <w:spacing w:val="57"/>
        </w:rPr>
        <w:t> </w:t>
      </w:r>
      <w:r>
        <w:rPr/>
        <w:t>In</w:t>
      </w:r>
      <w:r>
        <w:rPr>
          <w:spacing w:val="13"/>
        </w:rPr>
        <w:t> </w:t>
      </w:r>
      <w:r>
        <w:rPr/>
        <w:t>addition,</w:t>
      </w:r>
      <w:r>
        <w:rPr>
          <w:spacing w:val="16"/>
        </w:rPr>
        <w:t> </w:t>
      </w:r>
      <w:r>
        <w:rPr/>
        <w:t>the</w:t>
      </w:r>
      <w:r>
        <w:rPr>
          <w:spacing w:val="13"/>
        </w:rPr>
        <w:t> </w:t>
      </w:r>
      <w:r>
        <w:rPr/>
        <w:t>temporal</w:t>
      </w:r>
      <w:r>
        <w:rPr>
          <w:spacing w:val="13"/>
        </w:rPr>
        <w:t> </w:t>
      </w:r>
      <w:r>
        <w:rPr/>
        <w:t>variability</w:t>
      </w:r>
      <w:r>
        <w:rPr>
          <w:spacing w:val="12"/>
        </w:rPr>
        <w:t> </w:t>
      </w:r>
      <w:r>
        <w:rPr/>
        <w:t>in</w:t>
      </w:r>
      <w:r>
        <w:rPr>
          <w:spacing w:val="13"/>
        </w:rPr>
        <w:t> </w:t>
      </w:r>
      <w:r>
        <w:rPr/>
        <w:t>the</w:t>
      </w:r>
      <w:r>
        <w:rPr>
          <w:spacing w:val="13"/>
        </w:rPr>
        <w:t> </w:t>
      </w:r>
      <w:r>
        <w:rPr/>
        <w:t>demand</w:t>
      </w:r>
      <w:r>
        <w:rPr>
          <w:spacing w:val="12"/>
        </w:rPr>
        <w:t> </w:t>
      </w:r>
      <w:r>
        <w:rPr/>
        <w:t>curve</w:t>
      </w:r>
      <w:r>
        <w:rPr>
          <w:spacing w:val="13"/>
        </w:rPr>
        <w:t> </w:t>
      </w:r>
      <w:r>
        <w:rPr/>
        <w:t>caused</w:t>
      </w:r>
      <w:r>
        <w:rPr>
          <w:spacing w:val="12"/>
        </w:rPr>
        <w:t> </w:t>
      </w:r>
      <w:r>
        <w:rPr/>
        <w:t>by</w:t>
      </w:r>
      <w:r>
        <w:rPr>
          <w:spacing w:val="13"/>
        </w:rPr>
        <w:t> </w:t>
      </w:r>
      <w:r>
        <w:rPr/>
        <w:t>the</w:t>
      </w:r>
      <w:r>
        <w:rPr>
          <w:spacing w:val="13"/>
        </w:rPr>
        <w:t> </w:t>
      </w:r>
      <w:r>
        <w:rPr/>
        <w:t>PV</w:t>
      </w:r>
      <w:r>
        <w:rPr>
          <w:spacing w:val="12"/>
        </w:rPr>
        <w:t> </w:t>
      </w:r>
      <w:r>
        <w:rPr/>
        <w:t>system</w:t>
      </w:r>
      <w:r>
        <w:rPr>
          <w:spacing w:val="-57"/>
        </w:rPr>
        <w:t> </w:t>
      </w:r>
      <w:r>
        <w:rPr/>
        <w:t>is significant which often results in power quality issues for both the customers and the</w:t>
      </w:r>
      <w:r>
        <w:rPr>
          <w:spacing w:val="1"/>
        </w:rPr>
        <w:t> </w:t>
      </w:r>
      <w:r>
        <w:rPr/>
        <w:t>electric</w:t>
      </w:r>
      <w:r>
        <w:rPr>
          <w:spacing w:val="-2"/>
        </w:rPr>
        <w:t> </w:t>
      </w:r>
      <w:r>
        <w:rPr/>
        <w:t>utilities.</w:t>
      </w:r>
    </w:p>
    <w:p>
      <w:pPr>
        <w:pStyle w:val="BodyText"/>
        <w:spacing w:line="415" w:lineRule="auto" w:before="7"/>
        <w:ind w:left="440" w:right="857" w:firstLine="351"/>
        <w:jc w:val="both"/>
      </w:pPr>
      <w:r>
        <w:rPr/>
        <w:t>High</w:t>
      </w:r>
      <w:r>
        <w:rPr>
          <w:spacing w:val="-14"/>
        </w:rPr>
        <w:t> </w:t>
      </w:r>
      <w:r>
        <w:rPr/>
        <w:t>penetration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solar</w:t>
      </w:r>
      <w:r>
        <w:rPr>
          <w:spacing w:val="-14"/>
        </w:rPr>
        <w:t> </w:t>
      </w:r>
      <w:r>
        <w:rPr/>
        <w:t>PV</w:t>
      </w:r>
      <w:r>
        <w:rPr>
          <w:spacing w:val="-14"/>
        </w:rPr>
        <w:t> </w:t>
      </w:r>
      <w:r>
        <w:rPr/>
        <w:t>in</w:t>
      </w:r>
      <w:r>
        <w:rPr>
          <w:spacing w:val="-13"/>
        </w:rPr>
        <w:t> </w:t>
      </w:r>
      <w:r>
        <w:rPr/>
        <w:t>distribution</w:t>
      </w:r>
      <w:r>
        <w:rPr>
          <w:spacing w:val="-14"/>
        </w:rPr>
        <w:t> </w:t>
      </w:r>
      <w:r>
        <w:rPr/>
        <w:t>feeders</w:t>
      </w:r>
      <w:r>
        <w:rPr>
          <w:spacing w:val="-14"/>
        </w:rPr>
        <w:t> </w:t>
      </w:r>
      <w:r>
        <w:rPr/>
        <w:t>can</w:t>
      </w:r>
      <w:r>
        <w:rPr>
          <w:spacing w:val="-14"/>
        </w:rPr>
        <w:t> </w:t>
      </w:r>
      <w:r>
        <w:rPr/>
        <w:t>result</w:t>
      </w:r>
      <w:r>
        <w:rPr>
          <w:spacing w:val="-14"/>
        </w:rPr>
        <w:t> </w:t>
      </w:r>
      <w:r>
        <w:rPr/>
        <w:t>in</w:t>
      </w:r>
      <w:r>
        <w:rPr>
          <w:spacing w:val="-14"/>
        </w:rPr>
        <w:t> </w:t>
      </w:r>
      <w:r>
        <w:rPr/>
        <w:t>voltage</w:t>
      </w:r>
      <w:r>
        <w:rPr>
          <w:spacing w:val="-13"/>
        </w:rPr>
        <w:t> </w:t>
      </w:r>
      <w:r>
        <w:rPr/>
        <w:t>limit</w:t>
      </w:r>
      <w:r>
        <w:rPr>
          <w:spacing w:val="-14"/>
        </w:rPr>
        <w:t> </w:t>
      </w:r>
      <w:r>
        <w:rPr/>
        <w:t>violations</w:t>
      </w:r>
      <w:r>
        <w:rPr>
          <w:spacing w:val="-58"/>
        </w:rPr>
        <w:t> </w:t>
      </w:r>
      <w:hyperlink w:history="true" w:anchor="_bookmark193">
        <w:r>
          <w:rPr/>
          <w:t>[4,</w:t>
        </w:r>
        <w:r>
          <w:rPr>
            <w:spacing w:val="-10"/>
          </w:rPr>
          <w:t> </w:t>
        </w:r>
      </w:hyperlink>
      <w:hyperlink w:history="true" w:anchor="_bookmark194">
        <w:r>
          <w:rPr/>
          <w:t>5],</w:t>
        </w:r>
        <w:r>
          <w:rPr>
            <w:spacing w:val="-10"/>
          </w:rPr>
          <w:t> </w:t>
        </w:r>
      </w:hyperlink>
      <w:r>
        <w:rPr/>
        <w:t>flicker</w:t>
      </w:r>
      <w:r>
        <w:rPr>
          <w:spacing w:val="-10"/>
        </w:rPr>
        <w:t> </w:t>
      </w:r>
      <w:hyperlink w:history="true" w:anchor="_bookmark195">
        <w:r>
          <w:rPr/>
          <w:t>[6]</w:t>
        </w:r>
        <w:r>
          <w:rPr>
            <w:spacing w:val="-11"/>
          </w:rPr>
          <w:t> </w:t>
        </w:r>
      </w:hyperlink>
      <w:r>
        <w:rPr/>
        <w:t>and</w:t>
      </w:r>
      <w:r>
        <w:rPr>
          <w:spacing w:val="-10"/>
        </w:rPr>
        <w:t> </w:t>
      </w:r>
      <w:r>
        <w:rPr/>
        <w:t>system</w:t>
      </w:r>
      <w:r>
        <w:rPr>
          <w:spacing w:val="-11"/>
        </w:rPr>
        <w:t> </w:t>
      </w:r>
      <w:r>
        <w:rPr/>
        <w:t>losses</w:t>
      </w:r>
      <w:r>
        <w:rPr>
          <w:spacing w:val="-10"/>
        </w:rPr>
        <w:t> </w:t>
      </w:r>
      <w:hyperlink w:history="true" w:anchor="_bookmark196">
        <w:r>
          <w:rPr/>
          <w:t>[7]</w:t>
        </w:r>
        <w:r>
          <w:rPr>
            <w:spacing w:val="-10"/>
          </w:rPr>
          <w:t> </w:t>
        </w:r>
      </w:hyperlink>
      <w:r>
        <w:rPr/>
        <w:t>as</w:t>
      </w:r>
      <w:r>
        <w:rPr>
          <w:spacing w:val="-11"/>
        </w:rPr>
        <w:t> </w:t>
      </w:r>
      <w:r>
        <w:rPr/>
        <w:t>well</w:t>
      </w:r>
      <w:r>
        <w:rPr>
          <w:spacing w:val="-10"/>
        </w:rPr>
        <w:t> </w:t>
      </w:r>
      <w:r>
        <w:rPr/>
        <w:t>as</w:t>
      </w:r>
      <w:r>
        <w:rPr>
          <w:spacing w:val="-11"/>
        </w:rPr>
        <w:t> </w:t>
      </w:r>
      <w:r>
        <w:rPr/>
        <w:t>cause</w:t>
      </w:r>
      <w:r>
        <w:rPr>
          <w:spacing w:val="-10"/>
        </w:rPr>
        <w:t> </w:t>
      </w:r>
      <w:r>
        <w:rPr/>
        <w:t>thermal</w:t>
      </w:r>
      <w:r>
        <w:rPr>
          <w:spacing w:val="-11"/>
        </w:rPr>
        <w:t> </w:t>
      </w:r>
      <w:r>
        <w:rPr/>
        <w:t>overloading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existing</w:t>
      </w:r>
      <w:r>
        <w:rPr>
          <w:spacing w:val="-10"/>
        </w:rPr>
        <w:t> </w:t>
      </w:r>
      <w:r>
        <w:rPr/>
        <w:t>dis-</w:t>
      </w:r>
      <w:r>
        <w:rPr>
          <w:spacing w:val="-58"/>
        </w:rPr>
        <w:t> </w:t>
      </w:r>
      <w:r>
        <w:rPr/>
        <w:t>tribution infrastructure </w:t>
      </w:r>
      <w:hyperlink w:history="true" w:anchor="_bookmark197">
        <w:r>
          <w:rPr/>
          <w:t>[8].</w:t>
        </w:r>
      </w:hyperlink>
      <w:r>
        <w:rPr>
          <w:spacing w:val="1"/>
        </w:rPr>
        <w:t> </w:t>
      </w:r>
      <w:r>
        <w:rPr/>
        <w:t>In addition, voltage regulation equipment including load tap</w:t>
      </w:r>
      <w:r>
        <w:rPr>
          <w:spacing w:val="1"/>
        </w:rPr>
        <w:t> </w:t>
      </w:r>
      <w:r>
        <w:rPr/>
        <w:t>changing</w:t>
      </w:r>
      <w:r>
        <w:rPr>
          <w:spacing w:val="14"/>
        </w:rPr>
        <w:t> </w:t>
      </w:r>
      <w:r>
        <w:rPr/>
        <w:t>transformers</w:t>
      </w:r>
      <w:r>
        <w:rPr>
          <w:spacing w:val="14"/>
        </w:rPr>
        <w:t> </w:t>
      </w:r>
      <w:r>
        <w:rPr/>
        <w:t>and</w:t>
      </w:r>
      <w:r>
        <w:rPr>
          <w:spacing w:val="14"/>
        </w:rPr>
        <w:t> </w:t>
      </w:r>
      <w:r>
        <w:rPr/>
        <w:t>capacitors</w:t>
      </w:r>
      <w:r>
        <w:rPr>
          <w:spacing w:val="14"/>
        </w:rPr>
        <w:t> </w:t>
      </w:r>
      <w:r>
        <w:rPr/>
        <w:t>banks</w:t>
      </w:r>
      <w:r>
        <w:rPr>
          <w:spacing w:val="14"/>
        </w:rPr>
        <w:t> </w:t>
      </w:r>
      <w:r>
        <w:rPr/>
        <w:t>can</w:t>
      </w:r>
      <w:r>
        <w:rPr>
          <w:spacing w:val="14"/>
        </w:rPr>
        <w:t> </w:t>
      </w:r>
      <w:r>
        <w:rPr/>
        <w:t>suffer</w:t>
      </w:r>
      <w:r>
        <w:rPr>
          <w:spacing w:val="14"/>
        </w:rPr>
        <w:t> </w:t>
      </w:r>
      <w:r>
        <w:rPr/>
        <w:t>from</w:t>
      </w:r>
      <w:r>
        <w:rPr>
          <w:spacing w:val="14"/>
        </w:rPr>
        <w:t> </w:t>
      </w:r>
      <w:r>
        <w:rPr/>
        <w:t>an</w:t>
      </w:r>
      <w:r>
        <w:rPr>
          <w:spacing w:val="14"/>
        </w:rPr>
        <w:t> </w:t>
      </w:r>
      <w:r>
        <w:rPr/>
        <w:t>excessive</w:t>
      </w:r>
      <w:r>
        <w:rPr>
          <w:spacing w:val="14"/>
        </w:rPr>
        <w:t> </w:t>
      </w:r>
      <w:r>
        <w:rPr/>
        <w:t>increase</w:t>
      </w:r>
      <w:r>
        <w:rPr>
          <w:spacing w:val="14"/>
        </w:rPr>
        <w:t> </w:t>
      </w:r>
      <w:r>
        <w:rPr/>
        <w:t>in</w:t>
      </w:r>
      <w:r>
        <w:rPr>
          <w:spacing w:val="14"/>
        </w:rPr>
        <w:t> </w:t>
      </w:r>
      <w:r>
        <w:rPr/>
        <w:t>the</w:t>
      </w:r>
    </w:p>
    <w:p>
      <w:pPr>
        <w:pStyle w:val="BodyText"/>
        <w:spacing w:before="11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1450174</wp:posOffset>
            </wp:positionH>
            <wp:positionV relativeFrom="paragraph">
              <wp:posOffset>192659</wp:posOffset>
            </wp:positionV>
            <wp:extent cx="5198935" cy="1506664"/>
            <wp:effectExtent l="0" t="0" r="0" b="0"/>
            <wp:wrapTopAndBottom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8935" cy="1506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15"/>
        </w:rPr>
      </w:pPr>
    </w:p>
    <w:p>
      <w:pPr>
        <w:pStyle w:val="BodyText"/>
        <w:spacing w:line="252" w:lineRule="auto" w:before="97"/>
        <w:ind w:left="440" w:right="849"/>
      </w:pPr>
      <w:r>
        <w:rPr/>
        <w:t>Figure</w:t>
      </w:r>
      <w:r>
        <w:rPr>
          <w:spacing w:val="18"/>
        </w:rPr>
        <w:t> </w:t>
      </w:r>
      <w:r>
        <w:rPr/>
        <w:t>1.3:</w:t>
      </w:r>
      <w:r>
        <w:rPr>
          <w:spacing w:val="52"/>
        </w:rPr>
        <w:t> </w:t>
      </w:r>
      <w:r>
        <w:rPr/>
        <w:t>Net</w:t>
      </w:r>
      <w:r>
        <w:rPr>
          <w:spacing w:val="19"/>
        </w:rPr>
        <w:t> </w:t>
      </w:r>
      <w:r>
        <w:rPr/>
        <w:t>residential</w:t>
      </w:r>
      <w:r>
        <w:rPr>
          <w:spacing w:val="18"/>
        </w:rPr>
        <w:t> </w:t>
      </w:r>
      <w:r>
        <w:rPr/>
        <w:t>power</w:t>
      </w:r>
      <w:r>
        <w:rPr>
          <w:spacing w:val="18"/>
        </w:rPr>
        <w:t> </w:t>
      </w:r>
      <w:r>
        <w:rPr/>
        <w:t>demand</w:t>
      </w:r>
      <w:r>
        <w:rPr>
          <w:spacing w:val="18"/>
        </w:rPr>
        <w:t> </w:t>
      </w:r>
      <w:r>
        <w:rPr/>
        <w:t>curve</w:t>
      </w:r>
      <w:r>
        <w:rPr>
          <w:spacing w:val="18"/>
        </w:rPr>
        <w:t> </w:t>
      </w:r>
      <w:r>
        <w:rPr/>
        <w:t>(Left:</w:t>
      </w:r>
      <w:r>
        <w:rPr>
          <w:spacing w:val="53"/>
        </w:rPr>
        <w:t> </w:t>
      </w:r>
      <w:r>
        <w:rPr/>
        <w:t>No</w:t>
      </w:r>
      <w:r>
        <w:rPr>
          <w:spacing w:val="18"/>
        </w:rPr>
        <w:t> </w:t>
      </w:r>
      <w:r>
        <w:rPr/>
        <w:t>rooftop</w:t>
      </w:r>
      <w:r>
        <w:rPr>
          <w:spacing w:val="18"/>
        </w:rPr>
        <w:t> </w:t>
      </w:r>
      <w:r>
        <w:rPr/>
        <w:t>PV</w:t>
      </w:r>
      <w:r>
        <w:rPr>
          <w:spacing w:val="18"/>
        </w:rPr>
        <w:t> </w:t>
      </w:r>
      <w:r>
        <w:rPr/>
        <w:t>system</w:t>
      </w:r>
      <w:r>
        <w:rPr>
          <w:spacing w:val="18"/>
        </w:rPr>
        <w:t> </w:t>
      </w:r>
      <w:bookmarkStart w:name="_bookmark10" w:id="23"/>
      <w:bookmarkEnd w:id="23"/>
      <w:r>
        <w:rPr/>
        <w:t>installed,</w:t>
      </w:r>
      <w:r>
        <w:rPr>
          <w:spacing w:val="-57"/>
        </w:rPr>
        <w:t> </w:t>
      </w:r>
      <w:r>
        <w:rPr/>
        <w:t>Right:</w:t>
      </w:r>
      <w:r>
        <w:rPr>
          <w:spacing w:val="13"/>
        </w:rPr>
        <w:t> </w:t>
      </w:r>
      <w:r>
        <w:rPr/>
        <w:t>A</w:t>
      </w:r>
      <w:r>
        <w:rPr>
          <w:spacing w:val="-1"/>
        </w:rPr>
        <w:t> </w:t>
      </w:r>
      <w:r>
        <w:rPr/>
        <w:t>5kW</w:t>
      </w:r>
      <w:r>
        <w:rPr>
          <w:spacing w:val="-1"/>
        </w:rPr>
        <w:t> </w:t>
      </w:r>
      <w:r>
        <w:rPr/>
        <w:t>rooftop</w:t>
      </w:r>
      <w:r>
        <w:rPr>
          <w:spacing w:val="-1"/>
        </w:rPr>
        <w:t> </w:t>
      </w:r>
      <w:r>
        <w:rPr/>
        <w:t>PV</w:t>
      </w:r>
      <w:r>
        <w:rPr>
          <w:spacing w:val="-1"/>
        </w:rPr>
        <w:t> </w:t>
      </w:r>
      <w:r>
        <w:rPr/>
        <w:t>system</w:t>
      </w:r>
      <w:r>
        <w:rPr>
          <w:spacing w:val="-2"/>
        </w:rPr>
        <w:t> </w:t>
      </w:r>
      <w:r>
        <w:rPr/>
        <w:t>installed)</w:t>
      </w:r>
    </w:p>
    <w:p>
      <w:pPr>
        <w:spacing w:after="0" w:line="252" w:lineRule="auto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spacing w:line="415" w:lineRule="auto" w:before="75"/>
        <w:ind w:left="440" w:right="857"/>
        <w:jc w:val="both"/>
      </w:pPr>
      <w:r>
        <w:rPr/>
        <w:t>number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operations</w:t>
      </w:r>
      <w:r>
        <w:rPr>
          <w:spacing w:val="-13"/>
        </w:rPr>
        <w:t> </w:t>
      </w:r>
      <w:r>
        <w:rPr/>
        <w:t>and</w:t>
      </w:r>
      <w:r>
        <w:rPr>
          <w:spacing w:val="-15"/>
        </w:rPr>
        <w:t> </w:t>
      </w:r>
      <w:r>
        <w:rPr/>
        <w:t>exhibit</w:t>
      </w:r>
      <w:r>
        <w:rPr>
          <w:spacing w:val="-14"/>
        </w:rPr>
        <w:t> </w:t>
      </w:r>
      <w:r>
        <w:rPr/>
        <w:t>potential</w:t>
      </w:r>
      <w:r>
        <w:rPr>
          <w:spacing w:val="-13"/>
        </w:rPr>
        <w:t> </w:t>
      </w:r>
      <w:r>
        <w:rPr/>
        <w:t>oscillatory</w:t>
      </w:r>
      <w:r>
        <w:rPr>
          <w:spacing w:val="-14"/>
        </w:rPr>
        <w:t> </w:t>
      </w:r>
      <w:r>
        <w:rPr/>
        <w:t>behavior</w:t>
      </w:r>
      <w:r>
        <w:rPr>
          <w:spacing w:val="-13"/>
        </w:rPr>
        <w:t> </w:t>
      </w:r>
      <w:hyperlink w:history="true" w:anchor="_bookmark198">
        <w:r>
          <w:rPr/>
          <w:t>[9].</w:t>
        </w:r>
        <w:r>
          <w:rPr>
            <w:spacing w:val="5"/>
          </w:rPr>
          <w:t> </w:t>
        </w:r>
      </w:hyperlink>
      <w:r>
        <w:rPr/>
        <w:t>This</w:t>
      </w:r>
      <w:r>
        <w:rPr>
          <w:spacing w:val="-14"/>
        </w:rPr>
        <w:t> </w:t>
      </w:r>
      <w:r>
        <w:rPr/>
        <w:t>can</w:t>
      </w:r>
      <w:r>
        <w:rPr>
          <w:spacing w:val="-14"/>
        </w:rPr>
        <w:t> </w:t>
      </w:r>
      <w:r>
        <w:rPr/>
        <w:t>lead</w:t>
      </w:r>
      <w:r>
        <w:rPr>
          <w:spacing w:val="-13"/>
        </w:rPr>
        <w:t> </w:t>
      </w:r>
      <w:r>
        <w:rPr/>
        <w:t>to</w:t>
      </w:r>
      <w:r>
        <w:rPr>
          <w:spacing w:val="-14"/>
        </w:rPr>
        <w:t> </w:t>
      </w:r>
      <w:r>
        <w:rPr/>
        <w:t>prema-</w:t>
      </w:r>
      <w:r>
        <w:rPr>
          <w:spacing w:val="-58"/>
        </w:rPr>
        <w:t> </w:t>
      </w:r>
      <w:r>
        <w:rPr/>
        <w:t>ture</w:t>
      </w:r>
      <w:r>
        <w:rPr>
          <w:spacing w:val="-15"/>
        </w:rPr>
        <w:t> </w:t>
      </w:r>
      <w:r>
        <w:rPr/>
        <w:t>equipment</w:t>
      </w:r>
      <w:r>
        <w:rPr>
          <w:spacing w:val="-14"/>
        </w:rPr>
        <w:t> </w:t>
      </w:r>
      <w:r>
        <w:rPr/>
        <w:t>failure</w:t>
      </w:r>
      <w:r>
        <w:rPr>
          <w:spacing w:val="-15"/>
        </w:rPr>
        <w:t> </w:t>
      </w:r>
      <w:r>
        <w:rPr/>
        <w:t>resulting</w:t>
      </w:r>
      <w:r>
        <w:rPr>
          <w:spacing w:val="-14"/>
        </w:rPr>
        <w:t> </w:t>
      </w:r>
      <w:r>
        <w:rPr/>
        <w:t>in</w:t>
      </w:r>
      <w:r>
        <w:rPr>
          <w:spacing w:val="-14"/>
        </w:rPr>
        <w:t> </w:t>
      </w:r>
      <w:r>
        <w:rPr/>
        <w:t>power</w:t>
      </w:r>
      <w:r>
        <w:rPr>
          <w:spacing w:val="-15"/>
        </w:rPr>
        <w:t> </w:t>
      </w:r>
      <w:r>
        <w:rPr/>
        <w:t>outages</w:t>
      </w:r>
      <w:r>
        <w:rPr>
          <w:spacing w:val="-14"/>
        </w:rPr>
        <w:t> </w:t>
      </w:r>
      <w:r>
        <w:rPr/>
        <w:t>and</w:t>
      </w:r>
      <w:r>
        <w:rPr>
          <w:spacing w:val="-14"/>
        </w:rPr>
        <w:t> </w:t>
      </w:r>
      <w:r>
        <w:rPr/>
        <w:t>costly</w:t>
      </w:r>
      <w:r>
        <w:rPr>
          <w:spacing w:val="-15"/>
        </w:rPr>
        <w:t> </w:t>
      </w:r>
      <w:r>
        <w:rPr/>
        <w:t>repairs.</w:t>
      </w:r>
      <w:r>
        <w:rPr>
          <w:spacing w:val="6"/>
        </w:rPr>
        <w:t> </w:t>
      </w:r>
      <w:r>
        <w:rPr/>
        <w:t>Therefore</w:t>
      </w:r>
      <w:r>
        <w:rPr>
          <w:spacing w:val="-15"/>
        </w:rPr>
        <w:t> </w:t>
      </w:r>
      <w:r>
        <w:rPr/>
        <w:t>installations</w:t>
      </w:r>
      <w:r>
        <w:rPr>
          <w:spacing w:val="-57"/>
        </w:rPr>
        <w:t> </w:t>
      </w:r>
      <w:r>
        <w:rPr/>
        <w:t>of customer-end grid-tied PV systems are required to go through an interconnection study</w:t>
      </w:r>
      <w:r>
        <w:rPr>
          <w:spacing w:val="-57"/>
        </w:rPr>
        <w:t> </w:t>
      </w:r>
      <w:r>
        <w:rPr/>
        <w:t>process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identify</w:t>
      </w:r>
      <w:r>
        <w:rPr>
          <w:spacing w:val="-3"/>
        </w:rPr>
        <w:t> </w:t>
      </w:r>
      <w:r>
        <w:rPr/>
        <w:t>their</w:t>
      </w:r>
      <w:r>
        <w:rPr>
          <w:spacing w:val="-4"/>
        </w:rPr>
        <w:t> </w:t>
      </w:r>
      <w:r>
        <w:rPr/>
        <w:t>potential</w:t>
      </w:r>
      <w:r>
        <w:rPr>
          <w:spacing w:val="-4"/>
        </w:rPr>
        <w:t> </w:t>
      </w:r>
      <w:r>
        <w:rPr/>
        <w:t>impacts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develop</w:t>
      </w:r>
      <w:r>
        <w:rPr>
          <w:spacing w:val="-3"/>
        </w:rPr>
        <w:t> </w:t>
      </w:r>
      <w:r>
        <w:rPr/>
        <w:t>possible</w:t>
      </w:r>
      <w:r>
        <w:rPr>
          <w:spacing w:val="-4"/>
        </w:rPr>
        <w:t> </w:t>
      </w:r>
      <w:r>
        <w:rPr/>
        <w:t>mitigation</w:t>
      </w:r>
      <w:r>
        <w:rPr>
          <w:spacing w:val="-4"/>
        </w:rPr>
        <w:t> </w:t>
      </w:r>
      <w:r>
        <w:rPr/>
        <w:t>alternatives</w:t>
      </w:r>
      <w:r>
        <w:rPr>
          <w:spacing w:val="-3"/>
        </w:rPr>
        <w:t> </w:t>
      </w:r>
      <w:hyperlink w:history="true" w:anchor="_bookmark192">
        <w:r>
          <w:rPr/>
          <w:t>[3].</w:t>
        </w:r>
      </w:hyperlink>
      <w:r>
        <w:rPr>
          <w:spacing w:val="-58"/>
        </w:rPr>
        <w:t> </w:t>
      </w:r>
      <w:r>
        <w:rPr/>
        <w:t>Existing</w:t>
      </w:r>
      <w:r>
        <w:rPr>
          <w:spacing w:val="-3"/>
        </w:rPr>
        <w:t> </w:t>
      </w:r>
      <w:r>
        <w:rPr/>
        <w:t>methods</w:t>
      </w:r>
      <w:r>
        <w:rPr>
          <w:spacing w:val="-2"/>
        </w:rPr>
        <w:t> </w:t>
      </w:r>
      <w:r>
        <w:rPr/>
        <w:t>for</w:t>
      </w:r>
      <w:r>
        <w:rPr>
          <w:spacing w:val="-3"/>
        </w:rPr>
        <w:t> </w:t>
      </w:r>
      <w:r>
        <w:rPr/>
        <w:t>PV</w:t>
      </w:r>
      <w:r>
        <w:rPr>
          <w:spacing w:val="-2"/>
        </w:rPr>
        <w:t> </w:t>
      </w:r>
      <w:r>
        <w:rPr/>
        <w:t>interconnection</w:t>
      </w:r>
      <w:r>
        <w:rPr>
          <w:spacing w:val="-3"/>
        </w:rPr>
        <w:t> </w:t>
      </w:r>
      <w:r>
        <w:rPr/>
        <w:t>studies</w:t>
      </w:r>
      <w:r>
        <w:rPr>
          <w:spacing w:val="-2"/>
        </w:rPr>
        <w:t> </w:t>
      </w:r>
      <w:r>
        <w:rPr/>
        <w:t>broadly</w:t>
      </w:r>
      <w:r>
        <w:rPr>
          <w:spacing w:val="-2"/>
        </w:rPr>
        <w:t> </w:t>
      </w:r>
      <w:r>
        <w:rPr/>
        <w:t>fall</w:t>
      </w:r>
      <w:r>
        <w:rPr>
          <w:spacing w:val="-3"/>
        </w:rPr>
        <w:t> </w:t>
      </w:r>
      <w:r>
        <w:rPr/>
        <w:t>into</w:t>
      </w:r>
      <w:r>
        <w:rPr>
          <w:spacing w:val="-2"/>
        </w:rPr>
        <w:t> </w:t>
      </w:r>
      <w:r>
        <w:rPr/>
        <w:t>two</w:t>
      </w:r>
      <w:r>
        <w:rPr>
          <w:spacing w:val="-3"/>
        </w:rPr>
        <w:t> </w:t>
      </w:r>
      <w:r>
        <w:rPr/>
        <w:t>categories:</w:t>
      </w:r>
    </w:p>
    <w:p>
      <w:pPr>
        <w:pStyle w:val="BodyText"/>
        <w:spacing w:before="11"/>
        <w:rPr>
          <w:sz w:val="20"/>
        </w:rPr>
      </w:pPr>
    </w:p>
    <w:p>
      <w:pPr>
        <w:pStyle w:val="ListParagraph"/>
        <w:numPr>
          <w:ilvl w:val="2"/>
          <w:numId w:val="20"/>
        </w:numPr>
        <w:tabs>
          <w:tab w:pos="1158" w:val="left" w:leader="none"/>
        </w:tabs>
        <w:spacing w:line="240" w:lineRule="auto" w:before="97" w:after="0"/>
        <w:ind w:left="1157" w:right="0" w:hanging="718"/>
        <w:jc w:val="both"/>
        <w:rPr>
          <w:sz w:val="24"/>
        </w:rPr>
      </w:pPr>
      <w:bookmarkStart w:name="Static Screening Methods" w:id="24"/>
      <w:bookmarkEnd w:id="24"/>
      <w:r>
        <w:rPr/>
      </w:r>
      <w:bookmarkStart w:name="_bookmark11" w:id="25"/>
      <w:bookmarkEnd w:id="25"/>
      <w:r>
        <w:rPr/>
      </w:r>
      <w:bookmarkStart w:name="_bookmark11" w:id="26"/>
      <w:bookmarkEnd w:id="26"/>
      <w:r>
        <w:rPr>
          <w:sz w:val="24"/>
          <w:u w:val="single"/>
        </w:rPr>
        <w:t>Stati</w:t>
      </w:r>
      <w:r>
        <w:rPr>
          <w:sz w:val="24"/>
          <w:u w:val="single"/>
        </w:rPr>
        <w:t>c</w:t>
      </w:r>
      <w:r>
        <w:rPr>
          <w:spacing w:val="-6"/>
          <w:sz w:val="24"/>
          <w:u w:val="single"/>
        </w:rPr>
        <w:t> </w:t>
      </w:r>
      <w:r>
        <w:rPr>
          <w:sz w:val="24"/>
          <w:u w:val="single"/>
        </w:rPr>
        <w:t>Screening</w:t>
      </w:r>
      <w:r>
        <w:rPr>
          <w:spacing w:val="-5"/>
          <w:sz w:val="24"/>
          <w:u w:val="single"/>
        </w:rPr>
        <w:t> </w:t>
      </w:r>
      <w:r>
        <w:rPr>
          <w:sz w:val="24"/>
          <w:u w:val="single"/>
        </w:rPr>
        <w:t>Methods</w:t>
      </w:r>
    </w:p>
    <w:p>
      <w:pPr>
        <w:pStyle w:val="BodyText"/>
        <w:rPr>
          <w:sz w:val="31"/>
        </w:rPr>
      </w:pPr>
    </w:p>
    <w:p>
      <w:pPr>
        <w:pStyle w:val="BodyText"/>
        <w:spacing w:line="415" w:lineRule="auto"/>
        <w:ind w:left="439" w:right="857"/>
        <w:jc w:val="both"/>
      </w:pPr>
      <w:r>
        <w:rPr/>
        <w:t>The static screening methods were initially designed to streamline the interconnection</w:t>
      </w:r>
      <w:r>
        <w:rPr>
          <w:spacing w:val="1"/>
        </w:rPr>
        <w:t> </w:t>
      </w:r>
      <w:r>
        <w:rPr/>
        <w:t>study</w:t>
      </w:r>
      <w:r>
        <w:rPr>
          <w:spacing w:val="-13"/>
        </w:rPr>
        <w:t> </w:t>
      </w:r>
      <w:r>
        <w:rPr/>
        <w:t>process</w:t>
      </w:r>
      <w:r>
        <w:rPr>
          <w:spacing w:val="-12"/>
        </w:rPr>
        <w:t> </w:t>
      </w:r>
      <w:r>
        <w:rPr/>
        <w:t>by</w:t>
      </w:r>
      <w:r>
        <w:rPr>
          <w:spacing w:val="-12"/>
        </w:rPr>
        <w:t> </w:t>
      </w:r>
      <w:r>
        <w:rPr/>
        <w:t>allowing</w:t>
      </w:r>
      <w:r>
        <w:rPr>
          <w:spacing w:val="-12"/>
        </w:rPr>
        <w:t> </w:t>
      </w:r>
      <w:r>
        <w:rPr/>
        <w:t>PV</w:t>
      </w:r>
      <w:r>
        <w:rPr>
          <w:spacing w:val="-12"/>
        </w:rPr>
        <w:t> </w:t>
      </w:r>
      <w:r>
        <w:rPr/>
        <w:t>systems</w:t>
      </w:r>
      <w:r>
        <w:rPr>
          <w:spacing w:val="-13"/>
        </w:rPr>
        <w:t> </w:t>
      </w:r>
      <w:r>
        <w:rPr/>
        <w:t>that</w:t>
      </w:r>
      <w:r>
        <w:rPr>
          <w:spacing w:val="-12"/>
        </w:rPr>
        <w:t> </w:t>
      </w:r>
      <w:r>
        <w:rPr/>
        <w:t>did</w:t>
      </w:r>
      <w:r>
        <w:rPr>
          <w:spacing w:val="-12"/>
        </w:rPr>
        <w:t> </w:t>
      </w:r>
      <w:r>
        <w:rPr/>
        <w:t>not</w:t>
      </w:r>
      <w:r>
        <w:rPr>
          <w:spacing w:val="-12"/>
        </w:rPr>
        <w:t> </w:t>
      </w:r>
      <w:r>
        <w:rPr/>
        <w:t>pose</w:t>
      </w:r>
      <w:r>
        <w:rPr>
          <w:spacing w:val="-12"/>
        </w:rPr>
        <w:t> </w:t>
      </w:r>
      <w:r>
        <w:rPr/>
        <w:t>any</w:t>
      </w:r>
      <w:r>
        <w:rPr>
          <w:spacing w:val="-12"/>
        </w:rPr>
        <w:t> </w:t>
      </w:r>
      <w:r>
        <w:rPr/>
        <w:t>significant</w:t>
      </w:r>
      <w:r>
        <w:rPr>
          <w:spacing w:val="-13"/>
        </w:rPr>
        <w:t> </w:t>
      </w:r>
      <w:r>
        <w:rPr/>
        <w:t>impact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grid</w:t>
      </w:r>
      <w:r>
        <w:rPr>
          <w:spacing w:val="-12"/>
        </w:rPr>
        <w:t> </w:t>
      </w:r>
      <w:r>
        <w:rPr/>
        <w:t>to</w:t>
      </w:r>
      <w:r>
        <w:rPr>
          <w:spacing w:val="-58"/>
        </w:rPr>
        <w:t> </w:t>
      </w:r>
      <w:r>
        <w:rPr/>
        <w:t>be quickly interconnected without any additional technical studies. Most electric utilities</w:t>
      </w:r>
      <w:r>
        <w:rPr>
          <w:spacing w:val="1"/>
        </w:rPr>
        <w:t> </w:t>
      </w:r>
      <w:r>
        <w:rPr/>
        <w:t>in the U.S. have adopted the standard small generator interconnection procedure (SGIP)</w:t>
      </w:r>
      <w:r>
        <w:rPr>
          <w:spacing w:val="1"/>
        </w:rPr>
        <w:t> </w:t>
      </w:r>
      <w:r>
        <w:rPr/>
        <w:t>which</w:t>
      </w:r>
      <w:r>
        <w:rPr>
          <w:spacing w:val="-9"/>
        </w:rPr>
        <w:t> </w:t>
      </w:r>
      <w:r>
        <w:rPr/>
        <w:t>utilizes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set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static</w:t>
      </w:r>
      <w:r>
        <w:rPr>
          <w:spacing w:val="-8"/>
        </w:rPr>
        <w:t> </w:t>
      </w:r>
      <w:r>
        <w:rPr/>
        <w:t>screens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quickly</w:t>
      </w:r>
      <w:r>
        <w:rPr>
          <w:spacing w:val="-8"/>
        </w:rPr>
        <w:t> </w:t>
      </w:r>
      <w:r>
        <w:rPr/>
        <w:t>evaluate</w:t>
      </w:r>
      <w:r>
        <w:rPr>
          <w:spacing w:val="-8"/>
        </w:rPr>
        <w:t> </w:t>
      </w:r>
      <w:r>
        <w:rPr/>
        <w:t>whether</w:t>
      </w:r>
      <w:r>
        <w:rPr>
          <w:spacing w:val="-8"/>
        </w:rPr>
        <w:t> </w:t>
      </w:r>
      <w:r>
        <w:rPr/>
        <w:t>an</w:t>
      </w:r>
      <w:r>
        <w:rPr>
          <w:spacing w:val="-8"/>
        </w:rPr>
        <w:t> </w:t>
      </w:r>
      <w:r>
        <w:rPr/>
        <w:t>interconnection</w:t>
      </w:r>
      <w:r>
        <w:rPr>
          <w:spacing w:val="-8"/>
        </w:rPr>
        <w:t> </w:t>
      </w:r>
      <w:r>
        <w:rPr/>
        <w:t>request</w:t>
      </w:r>
      <w:r>
        <w:rPr>
          <w:spacing w:val="-58"/>
        </w:rPr>
        <w:t> </w:t>
      </w:r>
      <w:r>
        <w:rPr/>
        <w:t>will be approved or directed for a supplemental study </w:t>
      </w:r>
      <w:hyperlink w:history="true" w:anchor="_bookmark199">
        <w:r>
          <w:rPr/>
          <w:t>[10].</w:t>
        </w:r>
      </w:hyperlink>
      <w:r>
        <w:rPr>
          <w:spacing w:val="1"/>
        </w:rPr>
        <w:t> </w:t>
      </w:r>
      <w:r>
        <w:rPr/>
        <w:t>One of the most commonly</w:t>
      </w:r>
      <w:r>
        <w:rPr>
          <w:spacing w:val="1"/>
        </w:rPr>
        <w:t> </w:t>
      </w:r>
      <w:r>
        <w:rPr/>
        <w:t>used screens is the 15% threshold which identifies situations where the cumulative DER</w:t>
      </w:r>
      <w:r>
        <w:rPr>
          <w:spacing w:val="1"/>
        </w:rPr>
        <w:t> </w:t>
      </w:r>
      <w:r>
        <w:rPr/>
        <w:t>capacity on a line section exceeds 15% of the annual peak load observed on that specific</w:t>
      </w:r>
      <w:r>
        <w:rPr>
          <w:spacing w:val="1"/>
        </w:rPr>
        <w:t> </w:t>
      </w:r>
      <w:r>
        <w:rPr/>
        <w:t>line</w:t>
      </w:r>
      <w:r>
        <w:rPr>
          <w:spacing w:val="-15"/>
        </w:rPr>
        <w:t> </w:t>
      </w:r>
      <w:r>
        <w:rPr/>
        <w:t>section</w:t>
      </w:r>
      <w:r>
        <w:rPr>
          <w:spacing w:val="-14"/>
        </w:rPr>
        <w:t> </w:t>
      </w:r>
      <w:hyperlink w:history="true" w:anchor="_bookmark199">
        <w:r>
          <w:rPr/>
          <w:t>[10].</w:t>
        </w:r>
        <w:r>
          <w:rPr>
            <w:spacing w:val="5"/>
          </w:rPr>
          <w:t> </w:t>
        </w:r>
      </w:hyperlink>
      <w:r>
        <w:rPr/>
        <w:t>These</w:t>
      </w:r>
      <w:r>
        <w:rPr>
          <w:spacing w:val="-15"/>
        </w:rPr>
        <w:t> </w:t>
      </w:r>
      <w:r>
        <w:rPr/>
        <w:t>static</w:t>
      </w:r>
      <w:r>
        <w:rPr>
          <w:spacing w:val="-14"/>
        </w:rPr>
        <w:t> </w:t>
      </w:r>
      <w:r>
        <w:rPr/>
        <w:t>screens</w:t>
      </w:r>
      <w:r>
        <w:rPr>
          <w:spacing w:val="-15"/>
        </w:rPr>
        <w:t> </w:t>
      </w:r>
      <w:r>
        <w:rPr/>
        <w:t>work</w:t>
      </w:r>
      <w:r>
        <w:rPr>
          <w:spacing w:val="-14"/>
        </w:rPr>
        <w:t> </w:t>
      </w:r>
      <w:r>
        <w:rPr/>
        <w:t>well</w:t>
      </w:r>
      <w:r>
        <w:rPr>
          <w:spacing w:val="-15"/>
        </w:rPr>
        <w:t> </w:t>
      </w:r>
      <w:r>
        <w:rPr/>
        <w:t>when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penetration</w:t>
      </w:r>
      <w:r>
        <w:rPr>
          <w:spacing w:val="-15"/>
        </w:rPr>
        <w:t> </w:t>
      </w:r>
      <w:r>
        <w:rPr/>
        <w:t>of</w:t>
      </w:r>
      <w:r>
        <w:rPr>
          <w:spacing w:val="-14"/>
        </w:rPr>
        <w:t> </w:t>
      </w:r>
      <w:r>
        <w:rPr/>
        <w:t>PV</w:t>
      </w:r>
      <w:r>
        <w:rPr>
          <w:spacing w:val="-15"/>
        </w:rPr>
        <w:t> </w:t>
      </w:r>
      <w:r>
        <w:rPr/>
        <w:t>systems</w:t>
      </w:r>
      <w:r>
        <w:rPr>
          <w:spacing w:val="-14"/>
        </w:rPr>
        <w:t> </w:t>
      </w:r>
      <w:r>
        <w:rPr/>
        <w:t>is</w:t>
      </w:r>
      <w:r>
        <w:rPr>
          <w:spacing w:val="-15"/>
        </w:rPr>
        <w:t> </w:t>
      </w:r>
      <w:r>
        <w:rPr/>
        <w:t>low.</w:t>
      </w:r>
      <w:r>
        <w:rPr>
          <w:spacing w:val="-57"/>
        </w:rPr>
        <w:t> </w:t>
      </w:r>
      <w:r>
        <w:rPr/>
        <w:t>However, many states including California and Hawaii are experiencing high penetration</w:t>
      </w:r>
      <w:r>
        <w:rPr>
          <w:spacing w:val="1"/>
        </w:rPr>
        <w:t> </w:t>
      </w:r>
      <w:r>
        <w:rPr/>
        <w:t>scenarios</w:t>
      </w:r>
      <w:r>
        <w:rPr>
          <w:spacing w:val="-7"/>
        </w:rPr>
        <w:t> </w:t>
      </w:r>
      <w:r>
        <w:rPr/>
        <w:t>(solar</w:t>
      </w:r>
      <w:r>
        <w:rPr>
          <w:spacing w:val="-7"/>
        </w:rPr>
        <w:t> </w:t>
      </w:r>
      <w:r>
        <w:rPr/>
        <w:t>PV</w:t>
      </w:r>
      <w:r>
        <w:rPr>
          <w:spacing w:val="-6"/>
        </w:rPr>
        <w:t> </w:t>
      </w:r>
      <w:r>
        <w:rPr/>
        <w:t>contribution</w:t>
      </w:r>
      <w:r>
        <w:rPr>
          <w:spacing w:val="-7"/>
        </w:rPr>
        <w:t> </w:t>
      </w:r>
      <w:r>
        <w:rPr/>
        <w:t>is</w:t>
      </w:r>
      <w:r>
        <w:rPr>
          <w:spacing w:val="-6"/>
        </w:rPr>
        <w:t> </w:t>
      </w:r>
      <w:r>
        <w:rPr/>
        <w:t>greater</w:t>
      </w:r>
      <w:r>
        <w:rPr>
          <w:spacing w:val="-7"/>
        </w:rPr>
        <w:t> </w:t>
      </w:r>
      <w:r>
        <w:rPr/>
        <w:t>than</w:t>
      </w:r>
      <w:r>
        <w:rPr>
          <w:spacing w:val="-6"/>
        </w:rPr>
        <w:t> </w:t>
      </w:r>
      <w:r>
        <w:rPr/>
        <w:t>15%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in-state</w:t>
      </w:r>
      <w:r>
        <w:rPr>
          <w:spacing w:val="-7"/>
        </w:rPr>
        <w:t> </w:t>
      </w:r>
      <w:r>
        <w:rPr/>
        <w:t>generation</w:t>
      </w:r>
      <w:r>
        <w:rPr>
          <w:spacing w:val="-6"/>
        </w:rPr>
        <w:t> </w:t>
      </w:r>
      <w:hyperlink w:history="true" w:anchor="_bookmark200">
        <w:r>
          <w:rPr/>
          <w:t>[11]),</w:t>
        </w:r>
        <w:r>
          <w:rPr>
            <w:spacing w:val="-6"/>
          </w:rPr>
          <w:t> </w:t>
        </w:r>
      </w:hyperlink>
      <w:r>
        <w:rPr/>
        <w:t>where</w:t>
      </w:r>
      <w:r>
        <w:rPr>
          <w:spacing w:val="-57"/>
        </w:rPr>
        <w:t> </w:t>
      </w:r>
      <w:r>
        <w:rPr/>
        <w:t>such</w:t>
      </w:r>
      <w:r>
        <w:rPr>
          <w:spacing w:val="-2"/>
        </w:rPr>
        <w:t> </w:t>
      </w:r>
      <w:r>
        <w:rPr/>
        <w:t>methods</w:t>
      </w:r>
      <w:r>
        <w:rPr>
          <w:spacing w:val="-1"/>
        </w:rPr>
        <w:t> </w:t>
      </w:r>
      <w:r>
        <w:rPr/>
        <w:t>tend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break</w:t>
      </w:r>
      <w:r>
        <w:rPr>
          <w:spacing w:val="-2"/>
        </w:rPr>
        <w:t> </w:t>
      </w:r>
      <w:r>
        <w:rPr/>
        <w:t>down</w:t>
      </w:r>
      <w:r>
        <w:rPr>
          <w:spacing w:val="-1"/>
        </w:rPr>
        <w:t> </w:t>
      </w:r>
      <w:hyperlink w:history="true" w:anchor="_bookmark201">
        <w:r>
          <w:rPr/>
          <w:t>[12,</w:t>
        </w:r>
        <w:r>
          <w:rPr>
            <w:spacing w:val="-1"/>
          </w:rPr>
          <w:t> </w:t>
        </w:r>
      </w:hyperlink>
      <w:hyperlink w:history="true" w:anchor="_bookmark202">
        <w:r>
          <w:rPr/>
          <w:t>13].</w:t>
        </w:r>
      </w:hyperlink>
    </w:p>
    <w:p>
      <w:pPr>
        <w:pStyle w:val="BodyText"/>
        <w:spacing w:before="5"/>
        <w:rPr>
          <w:sz w:val="21"/>
        </w:rPr>
      </w:pPr>
    </w:p>
    <w:p>
      <w:pPr>
        <w:pStyle w:val="ListParagraph"/>
        <w:numPr>
          <w:ilvl w:val="2"/>
          <w:numId w:val="20"/>
        </w:numPr>
        <w:tabs>
          <w:tab w:pos="1158" w:val="left" w:leader="none"/>
        </w:tabs>
        <w:spacing w:line="240" w:lineRule="auto" w:before="97" w:after="0"/>
        <w:ind w:left="1157" w:right="0" w:hanging="718"/>
        <w:jc w:val="both"/>
        <w:rPr>
          <w:sz w:val="24"/>
        </w:rPr>
      </w:pPr>
      <w:bookmarkStart w:name="Scenario-based Simulations" w:id="27"/>
      <w:bookmarkEnd w:id="27"/>
      <w:r>
        <w:rPr/>
      </w:r>
      <w:bookmarkStart w:name="_bookmark12" w:id="28"/>
      <w:bookmarkEnd w:id="28"/>
      <w:r>
        <w:rPr/>
      </w:r>
      <w:bookmarkStart w:name="_bookmark12" w:id="29"/>
      <w:bookmarkEnd w:id="29"/>
      <w:r>
        <w:rPr>
          <w:sz w:val="24"/>
          <w:u w:val="single"/>
        </w:rPr>
        <w:t>Scenario-base</w:t>
      </w:r>
      <w:r>
        <w:rPr>
          <w:sz w:val="24"/>
          <w:u w:val="single"/>
        </w:rPr>
        <w:t>d</w:t>
      </w:r>
      <w:r>
        <w:rPr>
          <w:spacing w:val="-11"/>
          <w:sz w:val="24"/>
          <w:u w:val="single"/>
        </w:rPr>
        <w:t> </w:t>
      </w:r>
      <w:r>
        <w:rPr>
          <w:sz w:val="24"/>
          <w:u w:val="single"/>
        </w:rPr>
        <w:t>Simulations</w:t>
      </w:r>
    </w:p>
    <w:p>
      <w:pPr>
        <w:pStyle w:val="BodyText"/>
        <w:rPr>
          <w:sz w:val="31"/>
        </w:rPr>
      </w:pPr>
    </w:p>
    <w:p>
      <w:pPr>
        <w:pStyle w:val="BodyText"/>
        <w:spacing w:line="415" w:lineRule="auto"/>
        <w:ind w:left="440" w:right="857"/>
        <w:jc w:val="both"/>
      </w:pPr>
      <w:r>
        <w:rPr/>
        <w:t>Scenario-based</w:t>
      </w:r>
      <w:r>
        <w:rPr>
          <w:spacing w:val="-10"/>
        </w:rPr>
        <w:t> </w:t>
      </w:r>
      <w:r>
        <w:rPr/>
        <w:t>simulations</w:t>
      </w:r>
      <w:r>
        <w:rPr>
          <w:spacing w:val="-9"/>
        </w:rPr>
        <w:t> </w:t>
      </w:r>
      <w:r>
        <w:rPr/>
        <w:t>are</w:t>
      </w:r>
      <w:r>
        <w:rPr>
          <w:spacing w:val="-10"/>
        </w:rPr>
        <w:t> </w:t>
      </w:r>
      <w:r>
        <w:rPr/>
        <w:t>used</w:t>
      </w:r>
      <w:r>
        <w:rPr>
          <w:spacing w:val="-9"/>
        </w:rPr>
        <w:t> </w:t>
      </w:r>
      <w:r>
        <w:rPr/>
        <w:t>by</w:t>
      </w:r>
      <w:r>
        <w:rPr>
          <w:spacing w:val="-9"/>
        </w:rPr>
        <w:t> </w:t>
      </w:r>
      <w:r>
        <w:rPr/>
        <w:t>electric</w:t>
      </w:r>
      <w:r>
        <w:rPr>
          <w:spacing w:val="-10"/>
        </w:rPr>
        <w:t> </w:t>
      </w:r>
      <w:r>
        <w:rPr/>
        <w:t>utilities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determine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feeder</w:t>
      </w:r>
      <w:r>
        <w:rPr>
          <w:spacing w:val="-9"/>
        </w:rPr>
        <w:t> </w:t>
      </w:r>
      <w:r>
        <w:rPr/>
        <w:t>PV</w:t>
      </w:r>
      <w:r>
        <w:rPr>
          <w:spacing w:val="-10"/>
        </w:rPr>
        <w:t> </w:t>
      </w:r>
      <w:r>
        <w:rPr/>
        <w:t>hosting</w:t>
      </w:r>
      <w:r>
        <w:rPr>
          <w:spacing w:val="-57"/>
        </w:rPr>
        <w:t> </w:t>
      </w:r>
      <w:r>
        <w:rPr/>
        <w:t>capacity (HC), which refers to the amount of total PV that a feeder can reliably host with-</w:t>
      </w:r>
      <w:r>
        <w:rPr>
          <w:spacing w:val="-57"/>
        </w:rPr>
        <w:t> </w:t>
      </w:r>
      <w:r>
        <w:rPr/>
        <w:t>out causing power quality and reliability issues. This process essentially involves solving</w:t>
      </w:r>
      <w:r>
        <w:rPr>
          <w:spacing w:val="1"/>
        </w:rPr>
        <w:t> </w:t>
      </w:r>
      <w:r>
        <w:rPr/>
        <w:t>a small set of static power flows designed to simulate extreme scenarios such as light and</w:t>
      </w:r>
      <w:r>
        <w:rPr>
          <w:spacing w:val="1"/>
        </w:rPr>
        <w:t> </w:t>
      </w:r>
      <w:r>
        <w:rPr/>
        <w:t>peak loading, minimum and maximum PV output, etc </w:t>
      </w:r>
      <w:hyperlink w:history="true" w:anchor="_bookmark203">
        <w:r>
          <w:rPr/>
          <w:t>[14].</w:t>
        </w:r>
      </w:hyperlink>
      <w:r>
        <w:rPr>
          <w:spacing w:val="1"/>
        </w:rPr>
        <w:t> </w:t>
      </w:r>
      <w:r>
        <w:rPr/>
        <w:t>The HC estimates are then</w:t>
      </w:r>
      <w:r>
        <w:rPr>
          <w:spacing w:val="1"/>
        </w:rPr>
        <w:t> </w:t>
      </w:r>
      <w:r>
        <w:rPr/>
        <w:t>used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set</w:t>
      </w:r>
      <w:r>
        <w:rPr>
          <w:spacing w:val="-1"/>
        </w:rPr>
        <w:t> </w:t>
      </w:r>
      <w:r>
        <w:rPr/>
        <w:t>an</w:t>
      </w:r>
      <w:r>
        <w:rPr>
          <w:spacing w:val="-1"/>
        </w:rPr>
        <w:t> </w:t>
      </w:r>
      <w:r>
        <w:rPr/>
        <w:t>upper</w:t>
      </w:r>
      <w:r>
        <w:rPr>
          <w:spacing w:val="-1"/>
        </w:rPr>
        <w:t> </w:t>
      </w:r>
      <w:r>
        <w:rPr/>
        <w:t>bound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total</w:t>
      </w:r>
      <w:r>
        <w:rPr>
          <w:spacing w:val="-1"/>
        </w:rPr>
        <w:t> </w:t>
      </w:r>
      <w:r>
        <w:rPr/>
        <w:t>PV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can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installed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various</w:t>
      </w:r>
      <w:r>
        <w:rPr>
          <w:spacing w:val="-1"/>
        </w:rPr>
        <w:t> </w:t>
      </w:r>
      <w:r>
        <w:rPr/>
        <w:t>locations within</w:t>
      </w:r>
    </w:p>
    <w:p>
      <w:pPr>
        <w:spacing w:after="0" w:line="415" w:lineRule="auto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spacing w:line="415" w:lineRule="auto" w:before="75"/>
        <w:ind w:left="440" w:right="857"/>
        <w:jc w:val="both"/>
      </w:pPr>
      <w:r>
        <w:rPr/>
        <w:t>the feeder.</w:t>
      </w:r>
      <w:r>
        <w:rPr>
          <w:spacing w:val="60"/>
        </w:rPr>
        <w:t> </w:t>
      </w:r>
      <w:r>
        <w:rPr/>
        <w:t>Interconnection requests in areas where the installed PV capacity is close to</w:t>
      </w:r>
      <w:r>
        <w:rPr>
          <w:spacing w:val="1"/>
        </w:rPr>
        <w:t> </w:t>
      </w:r>
      <w:r>
        <w:rPr/>
        <w:t>the predefined HC are directed for supplemental studies.</w:t>
      </w:r>
      <w:r>
        <w:rPr>
          <w:spacing w:val="1"/>
        </w:rPr>
        <w:t> </w:t>
      </w:r>
      <w:r>
        <w:rPr/>
        <w:t>Although much more effective</w:t>
      </w:r>
      <w:r>
        <w:rPr>
          <w:spacing w:val="1"/>
        </w:rPr>
        <w:t> </w:t>
      </w:r>
      <w:r>
        <w:rPr/>
        <w:t>than</w:t>
      </w:r>
      <w:r>
        <w:rPr>
          <w:spacing w:val="-11"/>
        </w:rPr>
        <w:t> </w:t>
      </w:r>
      <w:r>
        <w:rPr/>
        <w:t>static</w:t>
      </w:r>
      <w:r>
        <w:rPr>
          <w:spacing w:val="-10"/>
        </w:rPr>
        <w:t> </w:t>
      </w:r>
      <w:r>
        <w:rPr/>
        <w:t>screens,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underlying</w:t>
      </w:r>
      <w:r>
        <w:rPr>
          <w:spacing w:val="-10"/>
        </w:rPr>
        <w:t> </w:t>
      </w:r>
      <w:r>
        <w:rPr/>
        <w:t>assumptions</w:t>
      </w:r>
      <w:r>
        <w:rPr>
          <w:spacing w:val="-10"/>
        </w:rPr>
        <w:t> </w:t>
      </w:r>
      <w:r>
        <w:rPr/>
        <w:t>for</w:t>
      </w:r>
      <w:r>
        <w:rPr>
          <w:spacing w:val="-10"/>
        </w:rPr>
        <w:t> </w:t>
      </w:r>
      <w:r>
        <w:rPr/>
        <w:t>scenario-based</w:t>
      </w:r>
      <w:r>
        <w:rPr>
          <w:spacing w:val="-10"/>
        </w:rPr>
        <w:t> </w:t>
      </w:r>
      <w:r>
        <w:rPr/>
        <w:t>simulations</w:t>
      </w:r>
      <w:r>
        <w:rPr>
          <w:spacing w:val="-10"/>
        </w:rPr>
        <w:t> </w:t>
      </w:r>
      <w:r>
        <w:rPr/>
        <w:t>can</w:t>
      </w:r>
      <w:r>
        <w:rPr>
          <w:spacing w:val="-10"/>
        </w:rPr>
        <w:t> </w:t>
      </w:r>
      <w:r>
        <w:rPr/>
        <w:t>produce</w:t>
      </w:r>
      <w:r>
        <w:rPr>
          <w:spacing w:val="-58"/>
        </w:rPr>
        <w:t> </w:t>
      </w:r>
      <w:r>
        <w:rPr/>
        <w:t>overly conservative HC estimates.</w:t>
      </w:r>
      <w:r>
        <w:rPr>
          <w:spacing w:val="1"/>
        </w:rPr>
        <w:t> </w:t>
      </w:r>
      <w:r>
        <w:rPr/>
        <w:t>First, due to the complex locational and temporal in-</w:t>
      </w:r>
      <w:r>
        <w:rPr>
          <w:spacing w:val="1"/>
        </w:rPr>
        <w:t> </w:t>
      </w:r>
      <w:r>
        <w:rPr/>
        <w:t>terdependence of the PV systems, identifying a limited set of scenarios that capture all</w:t>
      </w:r>
      <w:r>
        <w:rPr>
          <w:spacing w:val="1"/>
        </w:rPr>
        <w:t> </w:t>
      </w:r>
      <w:r>
        <w:rPr/>
        <w:t>their potential impacts is statistically impossible.</w:t>
      </w:r>
      <w:r>
        <w:rPr>
          <w:spacing w:val="1"/>
        </w:rPr>
        <w:t> </w:t>
      </w:r>
      <w:r>
        <w:rPr/>
        <w:t>Second, for feeders with voltage regu-</w:t>
      </w:r>
      <w:r>
        <w:rPr>
          <w:spacing w:val="1"/>
        </w:rPr>
        <w:t> </w:t>
      </w:r>
      <w:r>
        <w:rPr/>
        <w:t>lation equipment (33% of feeder in the U.S. have at least 4 such devices </w:t>
      </w:r>
      <w:hyperlink w:history="true" w:anchor="_bookmark198">
        <w:r>
          <w:rPr/>
          <w:t>[9]), </w:t>
        </w:r>
      </w:hyperlink>
      <w:r>
        <w:rPr/>
        <w:t>identifying</w:t>
      </w:r>
      <w:r>
        <w:rPr>
          <w:spacing w:val="1"/>
        </w:rPr>
        <w:t> </w:t>
      </w:r>
      <w:r>
        <w:rPr/>
        <w:t>worse-case scenarios is far more challenging.</w:t>
      </w:r>
      <w:r>
        <w:rPr>
          <w:spacing w:val="1"/>
        </w:rPr>
        <w:t> </w:t>
      </w:r>
      <w:r>
        <w:rPr/>
        <w:t>Finally, the scenario selection process is</w:t>
      </w:r>
      <w:r>
        <w:rPr>
          <w:spacing w:val="1"/>
        </w:rPr>
        <w:t> </w:t>
      </w:r>
      <w:r>
        <w:rPr/>
        <w:t>heuristics-based which can cause significant inconsistencies in the absence of a standard-</w:t>
      </w:r>
      <w:r>
        <w:rPr>
          <w:spacing w:val="1"/>
        </w:rPr>
        <w:t> </w:t>
      </w:r>
      <w:r>
        <w:rPr/>
        <w:t>ized</w:t>
      </w:r>
      <w:r>
        <w:rPr>
          <w:spacing w:val="-2"/>
        </w:rPr>
        <w:t> </w:t>
      </w:r>
      <w:r>
        <w:rPr/>
        <w:t>methodology.</w:t>
      </w:r>
    </w:p>
    <w:p>
      <w:pPr>
        <w:pStyle w:val="BodyText"/>
        <w:spacing w:line="415" w:lineRule="auto" w:before="7"/>
        <w:ind w:left="440" w:right="857" w:firstLine="351"/>
        <w:jc w:val="both"/>
      </w:pPr>
      <w:r>
        <w:rPr/>
        <w:t>Both of the aforementioned methods provide conservative estimates and fail to accu-</w:t>
      </w:r>
      <w:r>
        <w:rPr>
          <w:spacing w:val="1"/>
        </w:rPr>
        <w:t> </w:t>
      </w:r>
      <w:r>
        <w:rPr/>
        <w:t>rately quantify all the potential impacts of PV resources. Moreover, these methods to do</w:t>
      </w:r>
      <w:r>
        <w:rPr>
          <w:spacing w:val="1"/>
        </w:rPr>
        <w:t> </w:t>
      </w:r>
      <w:r>
        <w:rPr/>
        <w:t>not</w:t>
      </w:r>
      <w:r>
        <w:rPr>
          <w:spacing w:val="-5"/>
        </w:rPr>
        <w:t> </w:t>
      </w:r>
      <w:r>
        <w:rPr/>
        <w:t>take</w:t>
      </w:r>
      <w:r>
        <w:rPr>
          <w:spacing w:val="-5"/>
        </w:rPr>
        <w:t> </w:t>
      </w:r>
      <w:r>
        <w:rPr/>
        <w:t>into</w:t>
      </w:r>
      <w:r>
        <w:rPr>
          <w:spacing w:val="-4"/>
        </w:rPr>
        <w:t> </w:t>
      </w:r>
      <w:r>
        <w:rPr/>
        <w:t>account</w:t>
      </w:r>
      <w:r>
        <w:rPr>
          <w:spacing w:val="-5"/>
        </w:rPr>
        <w:t> </w:t>
      </w:r>
      <w:r>
        <w:rPr/>
        <w:t>any</w:t>
      </w:r>
      <w:r>
        <w:rPr>
          <w:spacing w:val="-5"/>
        </w:rPr>
        <w:t> </w:t>
      </w:r>
      <w:r>
        <w:rPr/>
        <w:t>temporal</w:t>
      </w:r>
      <w:r>
        <w:rPr>
          <w:spacing w:val="-4"/>
        </w:rPr>
        <w:t> </w:t>
      </w:r>
      <w:r>
        <w:rPr/>
        <w:t>aspects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PV</w:t>
      </w:r>
      <w:r>
        <w:rPr>
          <w:spacing w:val="-5"/>
        </w:rPr>
        <w:t> </w:t>
      </w:r>
      <w:r>
        <w:rPr/>
        <w:t>power</w:t>
      </w:r>
      <w:r>
        <w:rPr>
          <w:spacing w:val="-5"/>
        </w:rPr>
        <w:t> </w:t>
      </w:r>
      <w:r>
        <w:rPr/>
        <w:t>output,</w:t>
      </w:r>
      <w:r>
        <w:rPr>
          <w:spacing w:val="-4"/>
        </w:rPr>
        <w:t> </w:t>
      </w:r>
      <w:r>
        <w:rPr/>
        <w:t>which</w:t>
      </w:r>
      <w:r>
        <w:rPr>
          <w:spacing w:val="-5"/>
        </w:rPr>
        <w:t> </w:t>
      </w:r>
      <w:r>
        <w:rPr/>
        <w:t>by</w:t>
      </w:r>
      <w:r>
        <w:rPr>
          <w:spacing w:val="-4"/>
        </w:rPr>
        <w:t> </w:t>
      </w:r>
      <w:r>
        <w:rPr/>
        <w:t>its</w:t>
      </w:r>
      <w:r>
        <w:rPr>
          <w:spacing w:val="-5"/>
        </w:rPr>
        <w:t> </w:t>
      </w:r>
      <w:r>
        <w:rPr/>
        <w:t>very</w:t>
      </w:r>
      <w:r>
        <w:rPr>
          <w:spacing w:val="-5"/>
        </w:rPr>
        <w:t> </w:t>
      </w:r>
      <w:r>
        <w:rPr/>
        <w:t>nature</w:t>
      </w:r>
      <w:r>
        <w:rPr>
          <w:spacing w:val="-4"/>
        </w:rPr>
        <w:t> </w:t>
      </w:r>
      <w:r>
        <w:rPr/>
        <w:t>is</w:t>
      </w:r>
      <w:r>
        <w:rPr>
          <w:spacing w:val="-58"/>
        </w:rPr>
        <w:t> </w:t>
      </w:r>
      <w:r>
        <w:rPr/>
        <w:t>dependent on the geographic solar irradiance. As a result, time dependent metrics such as</w:t>
      </w:r>
      <w:r>
        <w:rPr>
          <w:spacing w:val="1"/>
        </w:rPr>
        <w:t> </w:t>
      </w:r>
      <w:r>
        <w:rPr/>
        <w:t>duration of voltage and thermal limit violations cannot be estimated using these methods.</w:t>
      </w:r>
      <w:r>
        <w:rPr>
          <w:spacing w:val="1"/>
        </w:rPr>
        <w:t> </w:t>
      </w:r>
      <w:r>
        <w:rPr/>
        <w:t>Furthermore, the impact on expensive voltage regulation equipment cannot be accurately</w:t>
      </w:r>
      <w:r>
        <w:rPr>
          <w:spacing w:val="1"/>
        </w:rPr>
        <w:t> </w:t>
      </w:r>
      <w:r>
        <w:rPr/>
        <w:t>captured</w:t>
      </w:r>
      <w:r>
        <w:rPr>
          <w:spacing w:val="-2"/>
        </w:rPr>
        <w:t> </w:t>
      </w:r>
      <w:r>
        <w:rPr/>
        <w:t>using</w:t>
      </w:r>
      <w:r>
        <w:rPr>
          <w:spacing w:val="-1"/>
        </w:rPr>
        <w:t> </w:t>
      </w:r>
      <w:r>
        <w:rPr/>
        <w:t>these</w:t>
      </w:r>
      <w:r>
        <w:rPr>
          <w:spacing w:val="-1"/>
        </w:rPr>
        <w:t> </w:t>
      </w:r>
      <w:r>
        <w:rPr/>
        <w:t>techniques</w:t>
      </w:r>
      <w:r>
        <w:rPr>
          <w:spacing w:val="-1"/>
        </w:rPr>
        <w:t> </w:t>
      </w:r>
      <w:hyperlink w:history="true" w:anchor="_bookmark204">
        <w:r>
          <w:rPr/>
          <w:t>[15].</w:t>
        </w:r>
      </w:hyperlink>
    </w:p>
    <w:p>
      <w:pPr>
        <w:pStyle w:val="BodyText"/>
        <w:spacing w:before="9"/>
        <w:rPr>
          <w:sz w:val="31"/>
        </w:rPr>
      </w:pPr>
    </w:p>
    <w:p>
      <w:pPr>
        <w:pStyle w:val="Heading1"/>
        <w:numPr>
          <w:ilvl w:val="1"/>
          <w:numId w:val="20"/>
        </w:numPr>
        <w:tabs>
          <w:tab w:pos="977" w:val="left" w:leader="none"/>
          <w:tab w:pos="978" w:val="left" w:leader="none"/>
        </w:tabs>
        <w:spacing w:line="240" w:lineRule="auto" w:before="0" w:after="0"/>
        <w:ind w:left="977" w:right="0" w:hanging="538"/>
        <w:jc w:val="left"/>
      </w:pPr>
      <w:bookmarkStart w:name="Quasi-Static Time Series Analysis" w:id="30"/>
      <w:bookmarkEnd w:id="30"/>
      <w:r>
        <w:rPr>
          <w:b w:val="0"/>
        </w:rPr>
      </w:r>
      <w:bookmarkStart w:name="_bookmark13" w:id="31"/>
      <w:bookmarkEnd w:id="31"/>
      <w:r>
        <w:rPr>
          <w:b w:val="0"/>
        </w:rPr>
      </w:r>
      <w:bookmarkStart w:name="_bookmark13" w:id="32"/>
      <w:bookmarkEnd w:id="32"/>
      <w:r>
        <w:rPr/>
        <w:t>Quasi-Static</w:t>
      </w:r>
      <w:r>
        <w:rPr>
          <w:spacing w:val="-7"/>
        </w:rPr>
        <w:t> </w:t>
      </w:r>
      <w:r>
        <w:rPr/>
        <w:t>Time</w:t>
      </w:r>
      <w:r>
        <w:rPr>
          <w:spacing w:val="-7"/>
        </w:rPr>
        <w:t> </w:t>
      </w:r>
      <w:r>
        <w:rPr/>
        <w:t>Series</w:t>
      </w:r>
      <w:r>
        <w:rPr>
          <w:spacing w:val="-7"/>
        </w:rPr>
        <w:t> </w:t>
      </w:r>
      <w:r>
        <w:rPr/>
        <w:t>Analysis</w:t>
      </w:r>
    </w:p>
    <w:p>
      <w:pPr>
        <w:pStyle w:val="BodyText"/>
        <w:spacing w:before="2"/>
        <w:rPr>
          <w:b/>
          <w:sz w:val="38"/>
        </w:rPr>
      </w:pPr>
    </w:p>
    <w:p>
      <w:pPr>
        <w:pStyle w:val="BodyText"/>
        <w:spacing w:line="415" w:lineRule="auto"/>
        <w:ind w:left="440" w:right="857"/>
        <w:jc w:val="both"/>
      </w:pPr>
      <w:r>
        <w:rPr/>
        <w:t>To fully understand the impacts of PV systems, a time series analysis is required which</w:t>
      </w:r>
      <w:r>
        <w:rPr>
          <w:spacing w:val="1"/>
        </w:rPr>
        <w:t> </w:t>
      </w:r>
      <w:r>
        <w:rPr/>
        <w:t>introduces a temporal dimension to the problem. The IEEE standards association defines</w:t>
      </w:r>
      <w:r>
        <w:rPr>
          <w:spacing w:val="1"/>
        </w:rPr>
        <w:t> </w:t>
      </w:r>
      <w:r>
        <w:rPr/>
        <w:t>Quasi-Static</w:t>
      </w:r>
      <w:r>
        <w:rPr>
          <w:spacing w:val="-13"/>
        </w:rPr>
        <w:t> </w:t>
      </w:r>
      <w:r>
        <w:rPr/>
        <w:t>Time</w:t>
      </w:r>
      <w:r>
        <w:rPr>
          <w:spacing w:val="-12"/>
        </w:rPr>
        <w:t> </w:t>
      </w:r>
      <w:r>
        <w:rPr/>
        <w:t>Series</w:t>
      </w:r>
      <w:r>
        <w:rPr>
          <w:spacing w:val="-12"/>
        </w:rPr>
        <w:t> </w:t>
      </w:r>
      <w:r>
        <w:rPr/>
        <w:t>(QSTS)</w:t>
      </w:r>
      <w:r>
        <w:rPr>
          <w:spacing w:val="-12"/>
        </w:rPr>
        <w:t> </w:t>
      </w:r>
      <w:r>
        <w:rPr/>
        <w:t>as</w:t>
      </w:r>
      <w:r>
        <w:rPr>
          <w:spacing w:val="-12"/>
        </w:rPr>
        <w:t> </w:t>
      </w:r>
      <w:r>
        <w:rPr/>
        <w:t>a</w:t>
      </w:r>
      <w:r>
        <w:rPr>
          <w:spacing w:val="-13"/>
        </w:rPr>
        <w:t> </w:t>
      </w:r>
      <w:r>
        <w:rPr/>
        <w:t>series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steady</w:t>
      </w:r>
      <w:r>
        <w:rPr>
          <w:spacing w:val="-12"/>
        </w:rPr>
        <w:t> </w:t>
      </w:r>
      <w:r>
        <w:rPr/>
        <w:t>state</w:t>
      </w:r>
      <w:r>
        <w:rPr>
          <w:spacing w:val="-12"/>
        </w:rPr>
        <w:t> </w:t>
      </w:r>
      <w:r>
        <w:rPr/>
        <w:t>power</w:t>
      </w:r>
      <w:r>
        <w:rPr>
          <w:spacing w:val="-12"/>
        </w:rPr>
        <w:t> </w:t>
      </w:r>
      <w:r>
        <w:rPr/>
        <w:t>flows</w:t>
      </w:r>
      <w:r>
        <w:rPr>
          <w:spacing w:val="-13"/>
        </w:rPr>
        <w:t> </w:t>
      </w:r>
      <w:r>
        <w:rPr/>
        <w:t>solved</w:t>
      </w:r>
      <w:r>
        <w:rPr>
          <w:spacing w:val="-12"/>
        </w:rPr>
        <w:t> </w:t>
      </w:r>
      <w:r>
        <w:rPr/>
        <w:t>chronologi-</w:t>
      </w:r>
      <w:r>
        <w:rPr>
          <w:spacing w:val="-57"/>
        </w:rPr>
        <w:t> </w:t>
      </w:r>
      <w:r>
        <w:rPr/>
        <w:t>cally</w:t>
      </w:r>
      <w:r>
        <w:rPr>
          <w:spacing w:val="-10"/>
        </w:rPr>
        <w:t> </w:t>
      </w:r>
      <w:r>
        <w:rPr/>
        <w:t>with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time</w:t>
      </w:r>
      <w:r>
        <w:rPr>
          <w:spacing w:val="-9"/>
        </w:rPr>
        <w:t> </w:t>
      </w:r>
      <w:r>
        <w:rPr/>
        <w:t>step</w:t>
      </w:r>
      <w:r>
        <w:rPr>
          <w:spacing w:val="-10"/>
        </w:rPr>
        <w:t> </w:t>
      </w:r>
      <w:r>
        <w:rPr/>
        <w:t>that</w:t>
      </w:r>
      <w:r>
        <w:rPr>
          <w:spacing w:val="-10"/>
        </w:rPr>
        <w:t> </w:t>
      </w:r>
      <w:r>
        <w:rPr/>
        <w:t>ranges</w:t>
      </w:r>
      <w:r>
        <w:rPr>
          <w:spacing w:val="-9"/>
        </w:rPr>
        <w:t> </w:t>
      </w:r>
      <w:r>
        <w:rPr/>
        <w:t>from</w:t>
      </w:r>
      <w:r>
        <w:rPr>
          <w:spacing w:val="-10"/>
        </w:rPr>
        <w:t> </w:t>
      </w:r>
      <w:r>
        <w:rPr/>
        <w:t>1-second</w:t>
      </w:r>
      <w:r>
        <w:rPr>
          <w:spacing w:val="-10"/>
        </w:rPr>
        <w:t> </w:t>
      </w:r>
      <w:r>
        <w:rPr/>
        <w:t>up</w:t>
      </w:r>
      <w:r>
        <w:rPr>
          <w:spacing w:val="-9"/>
        </w:rPr>
        <w:t> </w:t>
      </w:r>
      <w:r>
        <w:rPr/>
        <w:t>to</w:t>
      </w:r>
      <w:r>
        <w:rPr>
          <w:spacing w:val="-10"/>
        </w:rPr>
        <w:t> </w:t>
      </w:r>
      <w:r>
        <w:rPr/>
        <w:t>an</w:t>
      </w:r>
      <w:r>
        <w:rPr>
          <w:spacing w:val="-10"/>
        </w:rPr>
        <w:t> </w:t>
      </w:r>
      <w:r>
        <w:rPr/>
        <w:t>hour</w:t>
      </w:r>
      <w:r>
        <w:rPr>
          <w:spacing w:val="-9"/>
        </w:rPr>
        <w:t> </w:t>
      </w:r>
      <w:hyperlink w:history="true" w:anchor="_bookmark205">
        <w:r>
          <w:rPr/>
          <w:t>[16].</w:t>
        </w:r>
        <w:r>
          <w:rPr>
            <w:spacing w:val="8"/>
          </w:rPr>
          <w:t> </w:t>
        </w:r>
      </w:hyperlink>
      <w:r>
        <w:rPr/>
        <w:t>The</w:t>
      </w:r>
      <w:r>
        <w:rPr>
          <w:spacing w:val="-9"/>
        </w:rPr>
        <w:t> </w:t>
      </w:r>
      <w:r>
        <w:rPr/>
        <w:t>term</w:t>
      </w:r>
      <w:r>
        <w:rPr>
          <w:spacing w:val="-10"/>
        </w:rPr>
        <w:t> </w:t>
      </w:r>
      <w:r>
        <w:rPr/>
        <w:t>“quasi-static”</w:t>
      </w:r>
      <w:r>
        <w:rPr>
          <w:spacing w:val="-58"/>
        </w:rPr>
        <w:t> </w:t>
      </w:r>
      <w:r>
        <w:rPr/>
        <w:t>refers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concept</w:t>
      </w:r>
      <w:r>
        <w:rPr>
          <w:spacing w:val="-6"/>
        </w:rPr>
        <w:t> </w:t>
      </w:r>
      <w:r>
        <w:rPr/>
        <w:t>that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static</w:t>
      </w:r>
      <w:r>
        <w:rPr>
          <w:spacing w:val="-5"/>
        </w:rPr>
        <w:t> </w:t>
      </w:r>
      <w:r>
        <w:rPr/>
        <w:t>steady-state</w:t>
      </w:r>
      <w:r>
        <w:rPr>
          <w:spacing w:val="-6"/>
        </w:rPr>
        <w:t> </w:t>
      </w:r>
      <w:r>
        <w:rPr/>
        <w:t>power</w:t>
      </w:r>
      <w:r>
        <w:rPr>
          <w:spacing w:val="-5"/>
        </w:rPr>
        <w:t> </w:t>
      </w:r>
      <w:r>
        <w:rPr/>
        <w:t>flow</w:t>
      </w:r>
      <w:r>
        <w:rPr>
          <w:spacing w:val="-5"/>
        </w:rPr>
        <w:t> </w:t>
      </w:r>
      <w:r>
        <w:rPr/>
        <w:t>solution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being</w:t>
      </w:r>
      <w:r>
        <w:rPr>
          <w:spacing w:val="-5"/>
        </w:rPr>
        <w:t> </w:t>
      </w:r>
      <w:r>
        <w:rPr/>
        <w:t>used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evaluate</w:t>
      </w:r>
      <w:r>
        <w:rPr>
          <w:spacing w:val="-57"/>
        </w:rPr>
        <w:t> </w:t>
      </w:r>
      <w:r>
        <w:rPr/>
        <w:t>an inherently dynamic, i.e.</w:t>
      </w:r>
      <w:r>
        <w:rPr>
          <w:spacing w:val="1"/>
        </w:rPr>
        <w:t> </w:t>
      </w:r>
      <w:r>
        <w:rPr/>
        <w:t>non-steady state, system </w:t>
      </w:r>
      <w:hyperlink w:history="true" w:anchor="_bookmark206">
        <w:r>
          <w:rPr/>
          <w:t>[17].</w:t>
        </w:r>
      </w:hyperlink>
      <w:r>
        <w:rPr>
          <w:spacing w:val="1"/>
        </w:rPr>
        <w:t> </w:t>
      </w:r>
      <w:r>
        <w:rPr/>
        <w:t>The discrete control elements</w:t>
      </w:r>
      <w:r>
        <w:rPr>
          <w:spacing w:val="1"/>
        </w:rPr>
        <w:t> </w:t>
      </w:r>
      <w:r>
        <w:rPr/>
        <w:t>within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circuit</w:t>
      </w:r>
      <w:r>
        <w:rPr>
          <w:spacing w:val="-5"/>
        </w:rPr>
        <w:t> </w:t>
      </w:r>
      <w:r>
        <w:rPr/>
        <w:t>are</w:t>
      </w:r>
      <w:r>
        <w:rPr>
          <w:spacing w:val="-3"/>
        </w:rPr>
        <w:t> </w:t>
      </w:r>
      <w:r>
        <w:rPr/>
        <w:t>modeled</w:t>
      </w:r>
      <w:r>
        <w:rPr>
          <w:spacing w:val="-5"/>
        </w:rPr>
        <w:t> </w:t>
      </w:r>
      <w:r>
        <w:rPr/>
        <w:t>along</w:t>
      </w:r>
      <w:r>
        <w:rPr>
          <w:spacing w:val="-3"/>
        </w:rPr>
        <w:t> </w:t>
      </w:r>
      <w:r>
        <w:rPr/>
        <w:t>with</w:t>
      </w:r>
      <w:r>
        <w:rPr>
          <w:spacing w:val="-5"/>
        </w:rPr>
        <w:t> </w:t>
      </w:r>
      <w:r>
        <w:rPr/>
        <w:t>their</w:t>
      </w:r>
      <w:r>
        <w:rPr>
          <w:spacing w:val="-3"/>
        </w:rPr>
        <w:t> </w:t>
      </w:r>
      <w:r>
        <w:rPr/>
        <w:t>delays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/>
        <w:t>may</w:t>
      </w:r>
      <w:r>
        <w:rPr>
          <w:spacing w:val="-5"/>
        </w:rPr>
        <w:t> </w:t>
      </w:r>
      <w:r>
        <w:rPr/>
        <w:t>change</w:t>
      </w:r>
      <w:r>
        <w:rPr>
          <w:spacing w:val="-3"/>
        </w:rPr>
        <w:t> </w:t>
      </w:r>
      <w:r>
        <w:rPr/>
        <w:t>their</w:t>
      </w:r>
      <w:r>
        <w:rPr>
          <w:spacing w:val="-4"/>
        </w:rPr>
        <w:t> </w:t>
      </w:r>
      <w:r>
        <w:rPr/>
        <w:t>state</w:t>
      </w:r>
      <w:r>
        <w:rPr>
          <w:spacing w:val="-5"/>
        </w:rPr>
        <w:t> </w:t>
      </w:r>
      <w:r>
        <w:rPr/>
        <w:t>from</w:t>
      </w:r>
      <w:r>
        <w:rPr>
          <w:spacing w:val="-3"/>
        </w:rPr>
        <w:t> </w:t>
      </w:r>
      <w:r>
        <w:rPr/>
        <w:t>one</w:t>
      </w:r>
      <w:r>
        <w:rPr>
          <w:spacing w:val="-58"/>
        </w:rPr>
        <w:t> </w:t>
      </w:r>
      <w:r>
        <w:rPr/>
        <w:t>time</w:t>
      </w:r>
      <w:r>
        <w:rPr>
          <w:spacing w:val="9"/>
        </w:rPr>
        <w:t> </w:t>
      </w:r>
      <w:r>
        <w:rPr/>
        <w:t>step</w:t>
      </w:r>
      <w:r>
        <w:rPr>
          <w:spacing w:val="9"/>
        </w:rPr>
        <w:t> </w:t>
      </w:r>
      <w:r>
        <w:rPr/>
        <w:t>to</w:t>
      </w:r>
      <w:r>
        <w:rPr>
          <w:spacing w:val="9"/>
        </w:rPr>
        <w:t> </w:t>
      </w:r>
      <w:r>
        <w:rPr/>
        <w:t>the</w:t>
      </w:r>
      <w:r>
        <w:rPr>
          <w:spacing w:val="10"/>
        </w:rPr>
        <w:t> </w:t>
      </w:r>
      <w:r>
        <w:rPr/>
        <w:t>next.</w:t>
      </w:r>
      <w:r>
        <w:rPr>
          <w:spacing w:val="48"/>
        </w:rPr>
        <w:t> </w:t>
      </w:r>
      <w:r>
        <w:rPr/>
        <w:t>If</w:t>
      </w:r>
      <w:r>
        <w:rPr>
          <w:spacing w:val="10"/>
        </w:rPr>
        <w:t> </w:t>
      </w:r>
      <w:r>
        <w:rPr/>
        <w:t>the</w:t>
      </w:r>
      <w:r>
        <w:rPr>
          <w:spacing w:val="9"/>
        </w:rPr>
        <w:t> </w:t>
      </w:r>
      <w:r>
        <w:rPr/>
        <w:t>variations</w:t>
      </w:r>
      <w:r>
        <w:rPr>
          <w:spacing w:val="9"/>
        </w:rPr>
        <w:t> </w:t>
      </w:r>
      <w:r>
        <w:rPr/>
        <w:t>in</w:t>
      </w:r>
      <w:r>
        <w:rPr>
          <w:spacing w:val="10"/>
        </w:rPr>
        <w:t> </w:t>
      </w:r>
      <w:r>
        <w:rPr/>
        <w:t>the</w:t>
      </w:r>
      <w:r>
        <w:rPr>
          <w:spacing w:val="9"/>
        </w:rPr>
        <w:t> </w:t>
      </w:r>
      <w:r>
        <w:rPr/>
        <w:t>system</w:t>
      </w:r>
      <w:r>
        <w:rPr>
          <w:spacing w:val="9"/>
        </w:rPr>
        <w:t> </w:t>
      </w:r>
      <w:r>
        <w:rPr/>
        <w:t>state</w:t>
      </w:r>
      <w:r>
        <w:rPr>
          <w:spacing w:val="9"/>
        </w:rPr>
        <w:t> </w:t>
      </w:r>
      <w:r>
        <w:rPr/>
        <w:t>from</w:t>
      </w:r>
      <w:r>
        <w:rPr>
          <w:spacing w:val="10"/>
        </w:rPr>
        <w:t> </w:t>
      </w:r>
      <w:r>
        <w:rPr/>
        <w:t>one</w:t>
      </w:r>
      <w:r>
        <w:rPr>
          <w:spacing w:val="9"/>
        </w:rPr>
        <w:t> </w:t>
      </w:r>
      <w:r>
        <w:rPr/>
        <w:t>discrete-time</w:t>
      </w:r>
      <w:r>
        <w:rPr>
          <w:spacing w:val="9"/>
        </w:rPr>
        <w:t> </w:t>
      </w:r>
      <w:r>
        <w:rPr/>
        <w:t>interval</w:t>
      </w:r>
    </w:p>
    <w:p>
      <w:pPr>
        <w:spacing w:after="0" w:line="415" w:lineRule="auto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spacing w:line="415" w:lineRule="auto" w:before="75"/>
        <w:ind w:left="440" w:right="857"/>
        <w:jc w:val="both"/>
      </w:pPr>
      <w:r>
        <w:rPr/>
        <w:t>to the next are slow, the low frequency dynamics of the system are well captured in the</w:t>
      </w:r>
      <w:r>
        <w:rPr>
          <w:spacing w:val="1"/>
        </w:rPr>
        <w:t> </w:t>
      </w:r>
      <w:r>
        <w:rPr/>
        <w:t>QSTS</w:t>
      </w:r>
      <w:r>
        <w:rPr>
          <w:spacing w:val="-12"/>
        </w:rPr>
        <w:t> </w:t>
      </w:r>
      <w:r>
        <w:rPr/>
        <w:t>simulation.</w:t>
      </w:r>
      <w:r>
        <w:rPr>
          <w:spacing w:val="6"/>
        </w:rPr>
        <w:t> </w:t>
      </w:r>
      <w:r>
        <w:rPr/>
        <w:t>Furthermore,</w:t>
      </w:r>
      <w:r>
        <w:rPr>
          <w:spacing w:val="-10"/>
        </w:rPr>
        <w:t> </w:t>
      </w:r>
      <w:r>
        <w:rPr/>
        <w:t>since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solution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power</w:t>
      </w:r>
      <w:r>
        <w:rPr>
          <w:spacing w:val="-11"/>
        </w:rPr>
        <w:t> </w:t>
      </w:r>
      <w:r>
        <w:rPr/>
        <w:t>flow</w:t>
      </w:r>
      <w:r>
        <w:rPr>
          <w:spacing w:val="-11"/>
        </w:rPr>
        <w:t> </w:t>
      </w:r>
      <w:r>
        <w:rPr/>
        <w:t>equations</w:t>
      </w:r>
      <w:r>
        <w:rPr>
          <w:spacing w:val="-11"/>
        </w:rPr>
        <w:t> </w:t>
      </w:r>
      <w:r>
        <w:rPr/>
        <w:t>at</w:t>
      </w:r>
      <w:r>
        <w:rPr>
          <w:spacing w:val="-11"/>
        </w:rPr>
        <w:t> </w:t>
      </w:r>
      <w:r>
        <w:rPr/>
        <w:t>each</w:t>
      </w:r>
      <w:r>
        <w:rPr>
          <w:spacing w:val="-11"/>
        </w:rPr>
        <w:t> </w:t>
      </w:r>
      <w:r>
        <w:rPr/>
        <w:t>time</w:t>
      </w:r>
      <w:r>
        <w:rPr>
          <w:spacing w:val="-58"/>
        </w:rPr>
        <w:t> </w:t>
      </w:r>
      <w:r>
        <w:rPr/>
        <w:t>step serves as the initial condition for the next interval, the complex interactions amongst</w:t>
      </w:r>
      <w:r>
        <w:rPr>
          <w:spacing w:val="1"/>
        </w:rPr>
        <w:t> </w:t>
      </w:r>
      <w:r>
        <w:rPr/>
        <w:t>the time-dependent controllable elements are also captured. Moreover, by utilizing actual</w:t>
      </w:r>
      <w:r>
        <w:rPr>
          <w:spacing w:val="1"/>
        </w:rPr>
        <w:t> </w:t>
      </w:r>
      <w:r>
        <w:rPr/>
        <w:t>profiles for load and generation, QSTS simulation can accurately determine the locational</w:t>
      </w:r>
      <w:r>
        <w:rPr>
          <w:spacing w:val="-57"/>
        </w:rPr>
        <w:t> </w:t>
      </w:r>
      <w:r>
        <w:rPr/>
        <w:t>and</w:t>
      </w:r>
      <w:r>
        <w:rPr>
          <w:spacing w:val="-2"/>
        </w:rPr>
        <w:t> </w:t>
      </w:r>
      <w:r>
        <w:rPr/>
        <w:t>temporal</w:t>
      </w:r>
      <w:r>
        <w:rPr>
          <w:spacing w:val="-1"/>
        </w:rPr>
        <w:t> </w:t>
      </w:r>
      <w:r>
        <w:rPr/>
        <w:t>impacts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PV</w:t>
      </w:r>
      <w:r>
        <w:rPr>
          <w:spacing w:val="-1"/>
        </w:rPr>
        <w:t> </w:t>
      </w:r>
      <w:r>
        <w:rPr/>
        <w:t>systems.</w:t>
      </w:r>
    </w:p>
    <w:p>
      <w:pPr>
        <w:pStyle w:val="BodyText"/>
        <w:spacing w:line="415" w:lineRule="auto" w:before="4"/>
        <w:ind w:left="440" w:right="857" w:firstLine="351"/>
        <w:jc w:val="both"/>
      </w:pPr>
      <w:r>
        <w:rPr/>
        <w:t>Two</w:t>
      </w:r>
      <w:r>
        <w:rPr>
          <w:spacing w:val="-9"/>
        </w:rPr>
        <w:t> </w:t>
      </w:r>
      <w:r>
        <w:rPr/>
        <w:t>types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inputs</w:t>
      </w:r>
      <w:r>
        <w:rPr>
          <w:spacing w:val="-9"/>
        </w:rPr>
        <w:t> </w:t>
      </w:r>
      <w:r>
        <w:rPr/>
        <w:t>are</w:t>
      </w:r>
      <w:r>
        <w:rPr>
          <w:spacing w:val="-9"/>
        </w:rPr>
        <w:t> </w:t>
      </w:r>
      <w:r>
        <w:rPr/>
        <w:t>required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run</w:t>
      </w:r>
      <w:r>
        <w:rPr>
          <w:spacing w:val="-8"/>
        </w:rPr>
        <w:t> </w:t>
      </w:r>
      <w:r>
        <w:rPr/>
        <w:t>a</w:t>
      </w:r>
      <w:r>
        <w:rPr>
          <w:spacing w:val="-9"/>
        </w:rPr>
        <w:t> </w:t>
      </w:r>
      <w:r>
        <w:rPr/>
        <w:t>QSTS</w:t>
      </w:r>
      <w:r>
        <w:rPr>
          <w:spacing w:val="-9"/>
        </w:rPr>
        <w:t> </w:t>
      </w:r>
      <w:r>
        <w:rPr/>
        <w:t>simulation:</w:t>
      </w:r>
      <w:r>
        <w:rPr>
          <w:spacing w:val="6"/>
        </w:rPr>
        <w:t> </w:t>
      </w:r>
      <w:r>
        <w:rPr/>
        <w:t>circuit</w:t>
      </w:r>
      <w:r>
        <w:rPr>
          <w:spacing w:val="-9"/>
        </w:rPr>
        <w:t> </w:t>
      </w:r>
      <w:r>
        <w:rPr/>
        <w:t>model</w:t>
      </w:r>
      <w:r>
        <w:rPr>
          <w:spacing w:val="-9"/>
        </w:rPr>
        <w:t> </w:t>
      </w:r>
      <w:r>
        <w:rPr/>
        <w:t>data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time</w:t>
      </w:r>
      <w:r>
        <w:rPr>
          <w:spacing w:val="-57"/>
        </w:rPr>
        <w:t> </w:t>
      </w:r>
      <w:r>
        <w:rPr/>
        <w:t>series data</w:t>
      </w:r>
      <w:hyperlink w:history="true" w:anchor="_bookmark1">
        <w:r>
          <w:rPr>
            <w:vertAlign w:val="superscript"/>
          </w:rPr>
          <w:t>1</w:t>
        </w:r>
      </w:hyperlink>
      <w:r>
        <w:rPr>
          <w:vertAlign w:val="baseline"/>
        </w:rPr>
        <w:t>. Commercial software packages used by electric utilities to compute the HC</w:t>
      </w:r>
      <w:r>
        <w:rPr>
          <w:spacing w:val="1"/>
          <w:vertAlign w:val="baseline"/>
        </w:rPr>
        <w:t> </w:t>
      </w:r>
      <w:r>
        <w:rPr>
          <w:vertAlign w:val="baseline"/>
        </w:rPr>
        <w:t>estimates already have detailed 3-phase mathematical models of the distribution feeders</w:t>
      </w:r>
      <w:r>
        <w:rPr>
          <w:spacing w:val="1"/>
          <w:vertAlign w:val="baseline"/>
        </w:rPr>
        <w:t> </w:t>
      </w:r>
      <w:r>
        <w:rPr>
          <w:vertAlign w:val="baseline"/>
        </w:rPr>
        <w:t>including overhead/underground transmission lines, transformers, line voltage regulators</w:t>
      </w:r>
      <w:r>
        <w:rPr>
          <w:spacing w:val="1"/>
          <w:vertAlign w:val="baseline"/>
        </w:rPr>
        <w:t> </w:t>
      </w:r>
      <w:r>
        <w:rPr>
          <w:vertAlign w:val="baseline"/>
        </w:rPr>
        <w:t>(LVR), load tap changers (LTC) and capacitor banks. On the other hand, the time series</w:t>
      </w:r>
      <w:r>
        <w:rPr>
          <w:spacing w:val="1"/>
          <w:vertAlign w:val="baseline"/>
        </w:rPr>
        <w:t> </w:t>
      </w:r>
      <w:r>
        <w:rPr>
          <w:vertAlign w:val="baseline"/>
        </w:rPr>
        <w:t>data constitutes historical data for both load and coincident PV output. Load data is typ-</w:t>
      </w:r>
      <w:r>
        <w:rPr>
          <w:spacing w:val="1"/>
          <w:vertAlign w:val="baseline"/>
        </w:rPr>
        <w:t> </w:t>
      </w:r>
      <w:r>
        <w:rPr>
          <w:vertAlign w:val="baseline"/>
        </w:rPr>
        <w:t>ically available at 15-minute or 1-hour resolution, which is too coarse to run an accurate</w:t>
      </w:r>
      <w:r>
        <w:rPr>
          <w:spacing w:val="1"/>
          <w:vertAlign w:val="baseline"/>
        </w:rPr>
        <w:t> </w:t>
      </w:r>
      <w:r>
        <w:rPr>
          <w:vertAlign w:val="baseline"/>
        </w:rPr>
        <w:t>QSTS study.</w:t>
      </w:r>
      <w:r>
        <w:rPr>
          <w:spacing w:val="1"/>
          <w:vertAlign w:val="baseline"/>
        </w:rPr>
        <w:t> </w:t>
      </w:r>
      <w:r>
        <w:rPr>
          <w:vertAlign w:val="baseline"/>
        </w:rPr>
        <w:t>The limiting factor in this case are the time delays of various controllable</w:t>
      </w:r>
      <w:r>
        <w:rPr>
          <w:spacing w:val="1"/>
          <w:vertAlign w:val="baseline"/>
        </w:rPr>
        <w:t> </w:t>
      </w:r>
      <w:r>
        <w:rPr>
          <w:vertAlign w:val="baseline"/>
        </w:rPr>
        <w:t>elements (LTCs, LVRs and capacitor banks), which are usually on the order of a few sec-</w:t>
      </w:r>
      <w:r>
        <w:rPr>
          <w:spacing w:val="-57"/>
          <w:vertAlign w:val="baseline"/>
        </w:rPr>
        <w:t> </w:t>
      </w:r>
      <w:r>
        <w:rPr>
          <w:vertAlign w:val="baseline"/>
        </w:rPr>
        <w:t>onds.</w:t>
      </w:r>
      <w:r>
        <w:rPr>
          <w:spacing w:val="1"/>
          <w:vertAlign w:val="baseline"/>
        </w:rPr>
        <w:t> </w:t>
      </w:r>
      <w:r>
        <w:rPr>
          <w:vertAlign w:val="baseline"/>
        </w:rPr>
        <w:t>Therefore, to accurately capture the time-dependent aspects of these devices, time</w:t>
      </w:r>
      <w:r>
        <w:rPr>
          <w:spacing w:val="1"/>
          <w:vertAlign w:val="baseline"/>
        </w:rPr>
        <w:t> </w:t>
      </w:r>
      <w:r>
        <w:rPr>
          <w:vertAlign w:val="baseline"/>
        </w:rPr>
        <w:t>series</w:t>
      </w:r>
      <w:r>
        <w:rPr>
          <w:spacing w:val="-8"/>
          <w:vertAlign w:val="baseline"/>
        </w:rPr>
        <w:t> </w:t>
      </w:r>
      <w:r>
        <w:rPr>
          <w:vertAlign w:val="baseline"/>
        </w:rPr>
        <w:t>data</w:t>
      </w:r>
      <w:r>
        <w:rPr>
          <w:spacing w:val="-8"/>
          <w:vertAlign w:val="baseline"/>
        </w:rPr>
        <w:t> </w:t>
      </w:r>
      <w:r>
        <w:rPr>
          <w:vertAlign w:val="baseline"/>
        </w:rPr>
        <w:t>at</w:t>
      </w:r>
      <w:r>
        <w:rPr>
          <w:spacing w:val="-8"/>
          <w:vertAlign w:val="baseline"/>
        </w:rPr>
        <w:t> </w:t>
      </w:r>
      <w:r>
        <w:rPr>
          <w:vertAlign w:val="baseline"/>
        </w:rPr>
        <w:t>a</w:t>
      </w:r>
      <w:r>
        <w:rPr>
          <w:spacing w:val="-8"/>
          <w:vertAlign w:val="baseline"/>
        </w:rPr>
        <w:t> </w:t>
      </w:r>
      <w:r>
        <w:rPr>
          <w:vertAlign w:val="baseline"/>
        </w:rPr>
        <w:t>very</w:t>
      </w:r>
      <w:r>
        <w:rPr>
          <w:spacing w:val="-7"/>
          <w:vertAlign w:val="baseline"/>
        </w:rPr>
        <w:t> </w:t>
      </w:r>
      <w:r>
        <w:rPr>
          <w:vertAlign w:val="baseline"/>
        </w:rPr>
        <w:t>high</w:t>
      </w:r>
      <w:r>
        <w:rPr>
          <w:spacing w:val="-8"/>
          <w:vertAlign w:val="baseline"/>
        </w:rPr>
        <w:t> </w:t>
      </w:r>
      <w:r>
        <w:rPr>
          <w:vertAlign w:val="baseline"/>
        </w:rPr>
        <w:t>resolution</w:t>
      </w:r>
      <w:r>
        <w:rPr>
          <w:spacing w:val="-8"/>
          <w:vertAlign w:val="baseline"/>
        </w:rPr>
        <w:t> </w:t>
      </w:r>
      <w:r>
        <w:rPr>
          <w:vertAlign w:val="baseline"/>
        </w:rPr>
        <w:t>is</w:t>
      </w:r>
      <w:r>
        <w:rPr>
          <w:spacing w:val="-8"/>
          <w:vertAlign w:val="baseline"/>
        </w:rPr>
        <w:t> </w:t>
      </w:r>
      <w:r>
        <w:rPr>
          <w:vertAlign w:val="baseline"/>
        </w:rPr>
        <w:t>required</w:t>
      </w:r>
      <w:r>
        <w:rPr>
          <w:spacing w:val="-7"/>
          <w:vertAlign w:val="baseline"/>
        </w:rPr>
        <w:t> </w:t>
      </w:r>
      <w:hyperlink w:history="true" w:anchor="_bookmark198">
        <w:r>
          <w:rPr>
            <w:vertAlign w:val="baseline"/>
          </w:rPr>
          <w:t>[9,</w:t>
        </w:r>
        <w:r>
          <w:rPr>
            <w:spacing w:val="-7"/>
            <w:vertAlign w:val="baseline"/>
          </w:rPr>
          <w:t> </w:t>
        </w:r>
      </w:hyperlink>
      <w:hyperlink w:history="true" w:anchor="_bookmark207">
        <w:r>
          <w:rPr>
            <w:vertAlign w:val="baseline"/>
          </w:rPr>
          <w:t>18].</w:t>
        </w:r>
        <w:r>
          <w:rPr>
            <w:spacing w:val="8"/>
            <w:vertAlign w:val="baseline"/>
          </w:rPr>
          <w:t> </w:t>
        </w:r>
      </w:hyperlink>
      <w:r>
        <w:rPr>
          <w:vertAlign w:val="baseline"/>
        </w:rPr>
        <w:t>A</w:t>
      </w:r>
      <w:r>
        <w:rPr>
          <w:spacing w:val="-8"/>
          <w:vertAlign w:val="baseline"/>
        </w:rPr>
        <w:t> </w:t>
      </w:r>
      <w:r>
        <w:rPr>
          <w:vertAlign w:val="baseline"/>
        </w:rPr>
        <w:t>common</w:t>
      </w:r>
      <w:r>
        <w:rPr>
          <w:spacing w:val="-7"/>
          <w:vertAlign w:val="baseline"/>
        </w:rPr>
        <w:t> </w:t>
      </w:r>
      <w:r>
        <w:rPr>
          <w:vertAlign w:val="baseline"/>
        </w:rPr>
        <w:t>approach</w:t>
      </w:r>
      <w:r>
        <w:rPr>
          <w:spacing w:val="-8"/>
          <w:vertAlign w:val="baseline"/>
        </w:rPr>
        <w:t> </w:t>
      </w:r>
      <w:r>
        <w:rPr>
          <w:vertAlign w:val="baseline"/>
        </w:rPr>
        <w:t>to</w:t>
      </w:r>
      <w:r>
        <w:rPr>
          <w:spacing w:val="-8"/>
          <w:vertAlign w:val="baseline"/>
        </w:rPr>
        <w:t> </w:t>
      </w:r>
      <w:r>
        <w:rPr>
          <w:vertAlign w:val="baseline"/>
        </w:rPr>
        <w:t>solving</w:t>
      </w:r>
      <w:r>
        <w:rPr>
          <w:spacing w:val="-8"/>
          <w:vertAlign w:val="baseline"/>
        </w:rPr>
        <w:t> </w:t>
      </w:r>
      <w:r>
        <w:rPr>
          <w:vertAlign w:val="baseline"/>
        </w:rPr>
        <w:t>this</w:t>
      </w:r>
      <w:r>
        <w:rPr>
          <w:spacing w:val="-57"/>
          <w:vertAlign w:val="baseline"/>
        </w:rPr>
        <w:t> </w:t>
      </w:r>
      <w:r>
        <w:rPr>
          <w:vertAlign w:val="baseline"/>
        </w:rPr>
        <w:t>problem is to perform linear interpolation between time steps to obtain a 1-second resolu-</w:t>
      </w:r>
      <w:r>
        <w:rPr>
          <w:spacing w:val="-57"/>
          <w:vertAlign w:val="baseline"/>
        </w:rPr>
        <w:t> </w:t>
      </w:r>
      <w:r>
        <w:rPr>
          <w:spacing w:val="-1"/>
          <w:vertAlign w:val="baseline"/>
        </w:rPr>
        <w:t>tion</w:t>
      </w:r>
      <w:r>
        <w:rPr>
          <w:spacing w:val="-14"/>
          <w:vertAlign w:val="baseline"/>
        </w:rPr>
        <w:t> </w:t>
      </w:r>
      <w:r>
        <w:rPr>
          <w:spacing w:val="-1"/>
          <w:vertAlign w:val="baseline"/>
        </w:rPr>
        <w:t>load</w:t>
      </w:r>
      <w:r>
        <w:rPr>
          <w:spacing w:val="-14"/>
          <w:vertAlign w:val="baseline"/>
        </w:rPr>
        <w:t> </w:t>
      </w:r>
      <w:r>
        <w:rPr>
          <w:spacing w:val="-1"/>
          <w:vertAlign w:val="baseline"/>
        </w:rPr>
        <w:t>data.</w:t>
      </w:r>
      <w:r>
        <w:rPr>
          <w:spacing w:val="6"/>
          <w:vertAlign w:val="baseline"/>
        </w:rPr>
        <w:t> </w:t>
      </w:r>
      <w:r>
        <w:rPr>
          <w:spacing w:val="-1"/>
          <w:vertAlign w:val="baseline"/>
        </w:rPr>
        <w:t>Similarly,</w:t>
      </w:r>
      <w:r>
        <w:rPr>
          <w:spacing w:val="-12"/>
          <w:vertAlign w:val="baseline"/>
        </w:rPr>
        <w:t> </w:t>
      </w:r>
      <w:r>
        <w:rPr>
          <w:vertAlign w:val="baseline"/>
        </w:rPr>
        <w:t>high</w:t>
      </w:r>
      <w:r>
        <w:rPr>
          <w:spacing w:val="-13"/>
          <w:vertAlign w:val="baseline"/>
        </w:rPr>
        <w:t> </w:t>
      </w:r>
      <w:r>
        <w:rPr>
          <w:vertAlign w:val="baseline"/>
        </w:rPr>
        <w:t>resolution</w:t>
      </w:r>
      <w:r>
        <w:rPr>
          <w:spacing w:val="-14"/>
          <w:vertAlign w:val="baseline"/>
        </w:rPr>
        <w:t> </w:t>
      </w:r>
      <w:r>
        <w:rPr>
          <w:vertAlign w:val="baseline"/>
        </w:rPr>
        <w:t>PV</w:t>
      </w:r>
      <w:r>
        <w:rPr>
          <w:spacing w:val="-14"/>
          <w:vertAlign w:val="baseline"/>
        </w:rPr>
        <w:t> </w:t>
      </w:r>
      <w:r>
        <w:rPr>
          <w:vertAlign w:val="baseline"/>
        </w:rPr>
        <w:t>output</w:t>
      </w:r>
      <w:r>
        <w:rPr>
          <w:spacing w:val="-13"/>
          <w:vertAlign w:val="baseline"/>
        </w:rPr>
        <w:t> </w:t>
      </w:r>
      <w:r>
        <w:rPr>
          <w:vertAlign w:val="baseline"/>
        </w:rPr>
        <w:t>data</w:t>
      </w:r>
      <w:r>
        <w:rPr>
          <w:spacing w:val="-14"/>
          <w:vertAlign w:val="baseline"/>
        </w:rPr>
        <w:t> </w:t>
      </w:r>
      <w:r>
        <w:rPr>
          <w:vertAlign w:val="baseline"/>
        </w:rPr>
        <w:t>is</w:t>
      </w:r>
      <w:r>
        <w:rPr>
          <w:spacing w:val="-14"/>
          <w:vertAlign w:val="baseline"/>
        </w:rPr>
        <w:t> </w:t>
      </w:r>
      <w:r>
        <w:rPr>
          <w:vertAlign w:val="baseline"/>
        </w:rPr>
        <w:t>synthesized</w:t>
      </w:r>
      <w:r>
        <w:rPr>
          <w:spacing w:val="-13"/>
          <w:vertAlign w:val="baseline"/>
        </w:rPr>
        <w:t> </w:t>
      </w:r>
      <w:r>
        <w:rPr>
          <w:vertAlign w:val="baseline"/>
        </w:rPr>
        <w:t>using</w:t>
      </w:r>
      <w:r>
        <w:rPr>
          <w:spacing w:val="-14"/>
          <w:vertAlign w:val="baseline"/>
        </w:rPr>
        <w:t> </w:t>
      </w:r>
      <w:r>
        <w:rPr>
          <w:vertAlign w:val="baseline"/>
        </w:rPr>
        <w:t>wavelet-based</w:t>
      </w:r>
      <w:r>
        <w:rPr>
          <w:spacing w:val="-58"/>
          <w:vertAlign w:val="baseline"/>
        </w:rPr>
        <w:t> </w:t>
      </w:r>
      <w:r>
        <w:rPr>
          <w:spacing w:val="-1"/>
          <w:vertAlign w:val="baseline"/>
        </w:rPr>
        <w:t>variability</w:t>
      </w:r>
      <w:r>
        <w:rPr>
          <w:spacing w:val="-14"/>
          <w:vertAlign w:val="baseline"/>
        </w:rPr>
        <w:t> </w:t>
      </w:r>
      <w:r>
        <w:rPr>
          <w:spacing w:val="-1"/>
          <w:vertAlign w:val="baseline"/>
        </w:rPr>
        <w:t>models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that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convert</w:t>
      </w:r>
      <w:r>
        <w:rPr>
          <w:spacing w:val="-13"/>
          <w:vertAlign w:val="baseline"/>
        </w:rPr>
        <w:t> </w:t>
      </w:r>
      <w:r>
        <w:rPr>
          <w:vertAlign w:val="baseline"/>
        </w:rPr>
        <w:t>irradiance</w:t>
      </w:r>
      <w:r>
        <w:rPr>
          <w:spacing w:val="-14"/>
          <w:vertAlign w:val="baseline"/>
        </w:rPr>
        <w:t> </w:t>
      </w:r>
      <w:r>
        <w:rPr>
          <w:vertAlign w:val="baseline"/>
        </w:rPr>
        <w:t>point</w:t>
      </w:r>
      <w:r>
        <w:rPr>
          <w:spacing w:val="-13"/>
          <w:vertAlign w:val="baseline"/>
        </w:rPr>
        <w:t> </w:t>
      </w:r>
      <w:r>
        <w:rPr>
          <w:vertAlign w:val="baseline"/>
        </w:rPr>
        <w:t>sensor</w:t>
      </w:r>
      <w:r>
        <w:rPr>
          <w:spacing w:val="-13"/>
          <w:vertAlign w:val="baseline"/>
        </w:rPr>
        <w:t> </w:t>
      </w:r>
      <w:r>
        <w:rPr>
          <w:vertAlign w:val="baseline"/>
        </w:rPr>
        <w:t>measurements</w:t>
      </w:r>
      <w:r>
        <w:rPr>
          <w:spacing w:val="-14"/>
          <w:vertAlign w:val="baseline"/>
        </w:rPr>
        <w:t> </w:t>
      </w:r>
      <w:r>
        <w:rPr>
          <w:vertAlign w:val="baseline"/>
        </w:rPr>
        <w:t>into</w:t>
      </w:r>
      <w:r>
        <w:rPr>
          <w:spacing w:val="-12"/>
          <w:vertAlign w:val="baseline"/>
        </w:rPr>
        <w:t> </w:t>
      </w:r>
      <w:r>
        <w:rPr>
          <w:vertAlign w:val="baseline"/>
        </w:rPr>
        <w:t>time</w:t>
      </w:r>
      <w:r>
        <w:rPr>
          <w:spacing w:val="-14"/>
          <w:vertAlign w:val="baseline"/>
        </w:rPr>
        <w:t> </w:t>
      </w:r>
      <w:r>
        <w:rPr>
          <w:vertAlign w:val="baseline"/>
        </w:rPr>
        <w:t>series</w:t>
      </w:r>
      <w:r>
        <w:rPr>
          <w:spacing w:val="-13"/>
          <w:vertAlign w:val="baseline"/>
        </w:rPr>
        <w:t> </w:t>
      </w:r>
      <w:r>
        <w:rPr>
          <w:vertAlign w:val="baseline"/>
        </w:rPr>
        <w:t>power</w:t>
      </w:r>
      <w:r>
        <w:rPr>
          <w:spacing w:val="-58"/>
          <w:vertAlign w:val="baseline"/>
        </w:rPr>
        <w:t> </w:t>
      </w:r>
      <w:r>
        <w:rPr>
          <w:vertAlign w:val="baseline"/>
        </w:rPr>
        <w:t>injection data </w:t>
      </w:r>
      <w:hyperlink w:history="true" w:anchor="_bookmark208">
        <w:r>
          <w:rPr>
            <w:vertAlign w:val="baseline"/>
          </w:rPr>
          <w:t>[19, </w:t>
        </w:r>
      </w:hyperlink>
      <w:hyperlink w:history="true" w:anchor="_bookmark209">
        <w:r>
          <w:rPr>
            <w:vertAlign w:val="baseline"/>
          </w:rPr>
          <w:t>20].</w:t>
        </w:r>
      </w:hyperlink>
      <w:r>
        <w:rPr>
          <w:vertAlign w:val="baseline"/>
        </w:rPr>
        <w:t> Due to high correlation between solar irradiance at various points</w:t>
      </w:r>
      <w:r>
        <w:rPr>
          <w:spacing w:val="1"/>
          <w:vertAlign w:val="baseline"/>
        </w:rPr>
        <w:t> </w:t>
      </w:r>
      <w:r>
        <w:rPr>
          <w:vertAlign w:val="baseline"/>
        </w:rPr>
        <w:t>along the feeder, the aggregate PV output data has much more variability as compared to</w:t>
      </w:r>
      <w:r>
        <w:rPr>
          <w:spacing w:val="1"/>
          <w:vertAlign w:val="baseline"/>
        </w:rPr>
        <w:t> </w:t>
      </w:r>
      <w:r>
        <w:rPr>
          <w:vertAlign w:val="baseline"/>
        </w:rPr>
        <w:t>aggregate load data </w:t>
      </w:r>
      <w:hyperlink w:history="true" w:anchor="_bookmark210">
        <w:r>
          <w:rPr>
            <w:vertAlign w:val="baseline"/>
          </w:rPr>
          <w:t>[21], </w:t>
        </w:r>
      </w:hyperlink>
      <w:r>
        <w:rPr>
          <w:vertAlign w:val="baseline"/>
        </w:rPr>
        <w:t>as shown in Figure </w:t>
      </w:r>
      <w:hyperlink w:history="true" w:anchor="_bookmark14">
        <w:r>
          <w:rPr>
            <w:vertAlign w:val="baseline"/>
          </w:rPr>
          <w:t>1.4.</w:t>
        </w:r>
      </w:hyperlink>
      <w:r>
        <w:rPr>
          <w:vertAlign w:val="baseline"/>
        </w:rPr>
        <w:t> Therefore, it is important to have high</w:t>
      </w:r>
      <w:r>
        <w:rPr>
          <w:spacing w:val="1"/>
          <w:vertAlign w:val="baseline"/>
        </w:rPr>
        <w:t> </w:t>
      </w:r>
      <w:r>
        <w:rPr>
          <w:vertAlign w:val="baseline"/>
        </w:rPr>
        <w:t>resolution</w:t>
      </w:r>
      <w:r>
        <w:rPr>
          <w:spacing w:val="-2"/>
          <w:vertAlign w:val="baseline"/>
        </w:rPr>
        <w:t> </w:t>
      </w:r>
      <w:r>
        <w:rPr>
          <w:vertAlign w:val="baseline"/>
        </w:rPr>
        <w:t>PV</w:t>
      </w:r>
      <w:r>
        <w:rPr>
          <w:spacing w:val="-1"/>
          <w:vertAlign w:val="baseline"/>
        </w:rPr>
        <w:t> </w:t>
      </w:r>
      <w:r>
        <w:rPr>
          <w:vertAlign w:val="baseline"/>
        </w:rPr>
        <w:t>output</w:t>
      </w:r>
      <w:r>
        <w:rPr>
          <w:spacing w:val="-1"/>
          <w:vertAlign w:val="baseline"/>
        </w:rPr>
        <w:t> </w:t>
      </w:r>
      <w:r>
        <w:rPr>
          <w:vertAlign w:val="baseline"/>
        </w:rPr>
        <w:t>data</w:t>
      </w:r>
      <w:r>
        <w:rPr>
          <w:spacing w:val="-1"/>
          <w:vertAlign w:val="baseline"/>
        </w:rPr>
        <w:t> </w:t>
      </w:r>
      <w:r>
        <w:rPr>
          <w:vertAlign w:val="baseline"/>
        </w:rPr>
        <w:t>as</w:t>
      </w:r>
      <w:r>
        <w:rPr>
          <w:spacing w:val="-1"/>
          <w:vertAlign w:val="baseline"/>
        </w:rPr>
        <w:t> </w:t>
      </w:r>
      <w:r>
        <w:rPr>
          <w:vertAlign w:val="baseline"/>
        </w:rPr>
        <w:t>well.</w:t>
      </w:r>
    </w:p>
    <w:p>
      <w:pPr>
        <w:pStyle w:val="BodyText"/>
        <w:spacing w:line="415" w:lineRule="auto" w:before="13"/>
        <w:ind w:left="440" w:right="857" w:firstLine="351"/>
        <w:jc w:val="both"/>
      </w:pPr>
      <w:r>
        <w:rPr/>
        <w:pict>
          <v:shape style="position:absolute;margin-left:108pt;margin-top:50.994129pt;width:172.8pt;height:.1pt;mso-position-horizontal-relative:page;mso-position-vertical-relative:paragraph;z-index:-15726080;mso-wrap-distance-left:0;mso-wrap-distance-right:0" coordorigin="2160,1020" coordsize="3456,0" path="m2160,1020l5616,1020e" filled="false" stroked="true" strokeweight=".398pt" strokecolor="#000000">
            <v:path arrowok="t"/>
            <v:stroke dashstyle="solid"/>
            <w10:wrap type="topAndBottom"/>
          </v:shape>
        </w:pict>
      </w:r>
      <w:r>
        <w:rPr/>
        <w:t>The time horizon of a QSTS simulation is another crucial parameter that needs to be</w:t>
      </w:r>
      <w:r>
        <w:rPr>
          <w:spacing w:val="1"/>
        </w:rPr>
        <w:t> </w:t>
      </w:r>
      <w:r>
        <w:rPr/>
        <w:t>chosen</w:t>
      </w:r>
      <w:r>
        <w:rPr>
          <w:spacing w:val="21"/>
        </w:rPr>
        <w:t> </w:t>
      </w:r>
      <w:r>
        <w:rPr/>
        <w:t>carefully.</w:t>
      </w:r>
      <w:r>
        <w:rPr>
          <w:spacing w:val="26"/>
        </w:rPr>
        <w:t> </w:t>
      </w:r>
      <w:r>
        <w:rPr/>
        <w:t>Seasonal</w:t>
      </w:r>
      <w:r>
        <w:rPr>
          <w:spacing w:val="21"/>
        </w:rPr>
        <w:t> </w:t>
      </w:r>
      <w:r>
        <w:rPr/>
        <w:t>variations</w:t>
      </w:r>
      <w:r>
        <w:rPr>
          <w:spacing w:val="21"/>
        </w:rPr>
        <w:t> </w:t>
      </w:r>
      <w:r>
        <w:rPr/>
        <w:t>are</w:t>
      </w:r>
      <w:r>
        <w:rPr>
          <w:spacing w:val="21"/>
        </w:rPr>
        <w:t> </w:t>
      </w:r>
      <w:r>
        <w:rPr/>
        <w:t>a</w:t>
      </w:r>
      <w:r>
        <w:rPr>
          <w:spacing w:val="22"/>
        </w:rPr>
        <w:t> </w:t>
      </w:r>
      <w:r>
        <w:rPr/>
        <w:t>dominant</w:t>
      </w:r>
      <w:r>
        <w:rPr>
          <w:spacing w:val="21"/>
        </w:rPr>
        <w:t> </w:t>
      </w:r>
      <w:r>
        <w:rPr/>
        <w:t>factor</w:t>
      </w:r>
      <w:r>
        <w:rPr>
          <w:spacing w:val="21"/>
        </w:rPr>
        <w:t> </w:t>
      </w:r>
      <w:r>
        <w:rPr/>
        <w:t>in</w:t>
      </w:r>
      <w:r>
        <w:rPr>
          <w:spacing w:val="21"/>
        </w:rPr>
        <w:t> </w:t>
      </w:r>
      <w:r>
        <w:rPr/>
        <w:t>the</w:t>
      </w:r>
      <w:r>
        <w:rPr>
          <w:spacing w:val="21"/>
        </w:rPr>
        <w:t> </w:t>
      </w:r>
      <w:r>
        <w:rPr/>
        <w:t>load</w:t>
      </w:r>
      <w:r>
        <w:rPr>
          <w:spacing w:val="22"/>
        </w:rPr>
        <w:t> </w:t>
      </w:r>
      <w:r>
        <w:rPr/>
        <w:t>time</w:t>
      </w:r>
      <w:r>
        <w:rPr>
          <w:spacing w:val="21"/>
        </w:rPr>
        <w:t> </w:t>
      </w:r>
      <w:r>
        <w:rPr/>
        <w:t>series</w:t>
      </w:r>
      <w:r>
        <w:rPr>
          <w:spacing w:val="21"/>
        </w:rPr>
        <w:t> </w:t>
      </w:r>
      <w:r>
        <w:rPr/>
        <w:t>data</w:t>
      </w:r>
    </w:p>
    <w:p>
      <w:pPr>
        <w:spacing w:line="249" w:lineRule="auto" w:before="0"/>
        <w:ind w:left="440" w:right="851" w:firstLine="341"/>
        <w:jc w:val="left"/>
        <w:rPr>
          <w:sz w:val="20"/>
        </w:rPr>
      </w:pPr>
      <w:r>
        <w:rPr>
          <w:position w:val="7"/>
          <w:sz w:val="14"/>
        </w:rPr>
        <w:t>1</w:t>
      </w:r>
      <w:r>
        <w:rPr>
          <w:sz w:val="20"/>
        </w:rPr>
        <w:t>Time</w:t>
      </w:r>
      <w:r>
        <w:rPr>
          <w:spacing w:val="11"/>
          <w:sz w:val="20"/>
        </w:rPr>
        <w:t> </w:t>
      </w:r>
      <w:r>
        <w:rPr>
          <w:sz w:val="20"/>
        </w:rPr>
        <w:t>series</w:t>
      </w:r>
      <w:r>
        <w:rPr>
          <w:spacing w:val="11"/>
          <w:sz w:val="20"/>
        </w:rPr>
        <w:t> </w:t>
      </w:r>
      <w:r>
        <w:rPr>
          <w:sz w:val="20"/>
        </w:rPr>
        <w:t>data</w:t>
      </w:r>
      <w:r>
        <w:rPr>
          <w:spacing w:val="11"/>
          <w:sz w:val="20"/>
        </w:rPr>
        <w:t> </w:t>
      </w:r>
      <w:r>
        <w:rPr>
          <w:sz w:val="20"/>
        </w:rPr>
        <w:t>is</w:t>
      </w:r>
      <w:r>
        <w:rPr>
          <w:spacing w:val="11"/>
          <w:sz w:val="20"/>
        </w:rPr>
        <w:t> </w:t>
      </w:r>
      <w:r>
        <w:rPr>
          <w:sz w:val="20"/>
        </w:rPr>
        <w:t>often</w:t>
      </w:r>
      <w:r>
        <w:rPr>
          <w:spacing w:val="11"/>
          <w:sz w:val="20"/>
        </w:rPr>
        <w:t> </w:t>
      </w:r>
      <w:r>
        <w:rPr>
          <w:sz w:val="20"/>
        </w:rPr>
        <w:t>referred</w:t>
      </w:r>
      <w:r>
        <w:rPr>
          <w:spacing w:val="11"/>
          <w:sz w:val="20"/>
        </w:rPr>
        <w:t> </w:t>
      </w:r>
      <w:r>
        <w:rPr>
          <w:sz w:val="20"/>
        </w:rPr>
        <w:t>to</w:t>
      </w:r>
      <w:r>
        <w:rPr>
          <w:spacing w:val="12"/>
          <w:sz w:val="20"/>
        </w:rPr>
        <w:t> </w:t>
      </w:r>
      <w:r>
        <w:rPr>
          <w:sz w:val="20"/>
        </w:rPr>
        <w:t>as</w:t>
      </w:r>
      <w:r>
        <w:rPr>
          <w:spacing w:val="11"/>
          <w:sz w:val="20"/>
        </w:rPr>
        <w:t> </w:t>
      </w:r>
      <w:r>
        <w:rPr>
          <w:sz w:val="20"/>
        </w:rPr>
        <w:t>power</w:t>
      </w:r>
      <w:r>
        <w:rPr>
          <w:spacing w:val="11"/>
          <w:sz w:val="20"/>
        </w:rPr>
        <w:t> </w:t>
      </w:r>
      <w:r>
        <w:rPr>
          <w:sz w:val="20"/>
        </w:rPr>
        <w:t>injection</w:t>
      </w:r>
      <w:r>
        <w:rPr>
          <w:spacing w:val="11"/>
          <w:sz w:val="20"/>
        </w:rPr>
        <w:t> </w:t>
      </w:r>
      <w:r>
        <w:rPr>
          <w:sz w:val="20"/>
        </w:rPr>
        <w:t>profiles,</w:t>
      </w:r>
      <w:r>
        <w:rPr>
          <w:spacing w:val="15"/>
          <w:sz w:val="20"/>
        </w:rPr>
        <w:t> </w:t>
      </w:r>
      <w:r>
        <w:rPr>
          <w:sz w:val="20"/>
        </w:rPr>
        <w:t>therefore</w:t>
      </w:r>
      <w:r>
        <w:rPr>
          <w:spacing w:val="11"/>
          <w:sz w:val="20"/>
        </w:rPr>
        <w:t> </w:t>
      </w:r>
      <w:r>
        <w:rPr>
          <w:sz w:val="20"/>
        </w:rPr>
        <w:t>these</w:t>
      </w:r>
      <w:r>
        <w:rPr>
          <w:spacing w:val="11"/>
          <w:sz w:val="20"/>
        </w:rPr>
        <w:t> </w:t>
      </w:r>
      <w:r>
        <w:rPr>
          <w:sz w:val="20"/>
        </w:rPr>
        <w:t>words</w:t>
      </w:r>
      <w:r>
        <w:rPr>
          <w:spacing w:val="11"/>
          <w:sz w:val="20"/>
        </w:rPr>
        <w:t> </w:t>
      </w:r>
      <w:r>
        <w:rPr>
          <w:sz w:val="20"/>
        </w:rPr>
        <w:t>are</w:t>
      </w:r>
      <w:r>
        <w:rPr>
          <w:spacing w:val="12"/>
          <w:sz w:val="20"/>
        </w:rPr>
        <w:t> </w:t>
      </w:r>
      <w:r>
        <w:rPr>
          <w:sz w:val="20"/>
        </w:rPr>
        <w:t>used</w:t>
      </w:r>
      <w:r>
        <w:rPr>
          <w:spacing w:val="11"/>
          <w:sz w:val="20"/>
        </w:rPr>
        <w:t> </w:t>
      </w:r>
      <w:r>
        <w:rPr>
          <w:sz w:val="20"/>
        </w:rPr>
        <w:t>inter-</w:t>
      </w:r>
      <w:r>
        <w:rPr>
          <w:spacing w:val="-47"/>
          <w:sz w:val="20"/>
        </w:rPr>
        <w:t> </w:t>
      </w:r>
      <w:r>
        <w:rPr>
          <w:sz w:val="20"/>
        </w:rPr>
        <w:t>changeably</w:t>
      </w:r>
      <w:r>
        <w:rPr>
          <w:spacing w:val="-2"/>
          <w:sz w:val="20"/>
        </w:rPr>
        <w:t> </w:t>
      </w:r>
      <w:r>
        <w:rPr>
          <w:sz w:val="20"/>
        </w:rPr>
        <w:t>throughout</w:t>
      </w:r>
      <w:r>
        <w:rPr>
          <w:spacing w:val="-1"/>
          <w:sz w:val="20"/>
        </w:rPr>
        <w:t> </w:t>
      </w:r>
      <w:r>
        <w:rPr>
          <w:sz w:val="20"/>
        </w:rPr>
        <w:t>this</w:t>
      </w:r>
      <w:r>
        <w:rPr>
          <w:spacing w:val="-1"/>
          <w:sz w:val="20"/>
        </w:rPr>
        <w:t> </w:t>
      </w:r>
      <w:r>
        <w:rPr>
          <w:sz w:val="20"/>
        </w:rPr>
        <w:t>dissertation.</w:t>
      </w:r>
    </w:p>
    <w:p>
      <w:pPr>
        <w:spacing w:after="0" w:line="249" w:lineRule="auto"/>
        <w:jc w:val="left"/>
        <w:rPr>
          <w:sz w:val="20"/>
        </w:rPr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ind w:left="1478"/>
        <w:rPr>
          <w:sz w:val="20"/>
        </w:rPr>
      </w:pPr>
      <w:r>
        <w:rPr>
          <w:sz w:val="20"/>
        </w:rPr>
        <w:drawing>
          <wp:inline distT="0" distB="0" distL="0" distR="0">
            <wp:extent cx="4118609" cy="1792604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8609" cy="1792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16"/>
        </w:rPr>
      </w:pPr>
    </w:p>
    <w:p>
      <w:pPr>
        <w:pStyle w:val="BodyText"/>
        <w:spacing w:line="252" w:lineRule="auto" w:before="97"/>
        <w:ind w:left="440" w:right="857"/>
        <w:jc w:val="both"/>
      </w:pPr>
      <w:r>
        <w:rPr/>
        <w:t>Figure 1.4:</w:t>
      </w:r>
      <w:r>
        <w:rPr>
          <w:spacing w:val="1"/>
        </w:rPr>
        <w:t> </w:t>
      </w:r>
      <w:r>
        <w:rPr/>
        <w:t>Solar PV output changes within a few seconds whereas the </w:t>
      </w:r>
      <w:bookmarkStart w:name="_bookmark14" w:id="33"/>
      <w:bookmarkEnd w:id="33"/>
      <w:r>
        <w:rPr/>
        <w:t>aggr</w:t>
      </w:r>
      <w:r>
        <w:rPr/>
        <w:t>egate load</w:t>
      </w:r>
      <w:r>
        <w:rPr>
          <w:spacing w:val="1"/>
        </w:rPr>
        <w:t> </w:t>
      </w:r>
      <w:r>
        <w:rPr/>
        <w:t>demand</w:t>
      </w:r>
      <w:r>
        <w:rPr>
          <w:spacing w:val="-2"/>
        </w:rPr>
        <w:t> </w:t>
      </w:r>
      <w:r>
        <w:rPr/>
        <w:t>curve</w:t>
      </w:r>
      <w:r>
        <w:rPr>
          <w:spacing w:val="-2"/>
        </w:rPr>
        <w:t> </w:t>
      </w:r>
      <w:r>
        <w:rPr/>
        <w:t>stays</w:t>
      </w:r>
      <w:r>
        <w:rPr>
          <w:spacing w:val="-2"/>
        </w:rPr>
        <w:t> </w:t>
      </w:r>
      <w:r>
        <w:rPr/>
        <w:t>relatively</w:t>
      </w:r>
      <w:r>
        <w:rPr>
          <w:spacing w:val="-2"/>
        </w:rPr>
        <w:t> </w:t>
      </w:r>
      <w:r>
        <w:rPr/>
        <w:t>flat.</w:t>
      </w:r>
      <w:r>
        <w:rPr>
          <w:spacing w:val="12"/>
        </w:rPr>
        <w:t> </w:t>
      </w:r>
      <w:r>
        <w:rPr/>
        <w:t>The</w:t>
      </w:r>
      <w:r>
        <w:rPr>
          <w:spacing w:val="-1"/>
        </w:rPr>
        <w:t> </w:t>
      </w:r>
      <w:r>
        <w:rPr/>
        <w:t>data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obtained</w:t>
      </w:r>
      <w:r>
        <w:rPr>
          <w:spacing w:val="-2"/>
        </w:rPr>
        <w:t> </w:t>
      </w:r>
      <w:r>
        <w:rPr/>
        <w:t>from</w:t>
      </w:r>
      <w:r>
        <w:rPr>
          <w:spacing w:val="-2"/>
        </w:rPr>
        <w:t> </w:t>
      </w:r>
      <w:hyperlink w:history="true" w:anchor="_bookmark207">
        <w:r>
          <w:rPr/>
          <w:t>[18].</w:t>
        </w:r>
      </w:hyperlink>
    </w:p>
    <w:p>
      <w:pPr>
        <w:pStyle w:val="BodyText"/>
        <w:spacing w:before="2"/>
        <w:rPr>
          <w:sz w:val="33"/>
        </w:rPr>
      </w:pPr>
    </w:p>
    <w:p>
      <w:pPr>
        <w:pStyle w:val="BodyText"/>
        <w:spacing w:line="415" w:lineRule="auto"/>
        <w:ind w:left="440" w:right="857"/>
        <w:jc w:val="both"/>
      </w:pPr>
      <w:r>
        <w:rPr/>
        <w:t>because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varying</w:t>
      </w:r>
      <w:r>
        <w:rPr>
          <w:spacing w:val="-3"/>
        </w:rPr>
        <w:t> </w:t>
      </w:r>
      <w:r>
        <w:rPr/>
        <w:t>customer</w:t>
      </w:r>
      <w:r>
        <w:rPr>
          <w:spacing w:val="-3"/>
        </w:rPr>
        <w:t> </w:t>
      </w:r>
      <w:r>
        <w:rPr/>
        <w:t>demand</w:t>
      </w:r>
      <w:r>
        <w:rPr>
          <w:spacing w:val="-3"/>
        </w:rPr>
        <w:t> </w:t>
      </w:r>
      <w:r>
        <w:rPr/>
        <w:t>during</w:t>
      </w:r>
      <w:r>
        <w:rPr>
          <w:spacing w:val="-3"/>
        </w:rPr>
        <w:t> </w:t>
      </w:r>
      <w:r>
        <w:rPr/>
        <w:t>different</w:t>
      </w:r>
      <w:r>
        <w:rPr>
          <w:spacing w:val="-3"/>
        </w:rPr>
        <w:t> </w:t>
      </w:r>
      <w:r>
        <w:rPr/>
        <w:t>times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year.</w:t>
      </w:r>
      <w:r>
        <w:rPr>
          <w:spacing w:val="14"/>
        </w:rPr>
        <w:t> </w:t>
      </w:r>
      <w:r>
        <w:rPr/>
        <w:t>A</w:t>
      </w:r>
      <w:r>
        <w:rPr>
          <w:spacing w:val="-3"/>
        </w:rPr>
        <w:t> </w:t>
      </w:r>
      <w:r>
        <w:rPr/>
        <w:t>yearlong</w:t>
      </w:r>
      <w:r>
        <w:rPr>
          <w:spacing w:val="-3"/>
        </w:rPr>
        <w:t> </w:t>
      </w:r>
      <w:r>
        <w:rPr/>
        <w:t>QSTS</w:t>
      </w:r>
      <w:r>
        <w:rPr>
          <w:spacing w:val="-58"/>
        </w:rPr>
        <w:t> </w:t>
      </w:r>
      <w:r>
        <w:rPr/>
        <w:t>simulation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recommended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fully</w:t>
      </w:r>
      <w:r>
        <w:rPr>
          <w:spacing w:val="-3"/>
        </w:rPr>
        <w:t> </w:t>
      </w:r>
      <w:r>
        <w:rPr/>
        <w:t>capture</w:t>
      </w:r>
      <w:r>
        <w:rPr>
          <w:spacing w:val="-4"/>
        </w:rPr>
        <w:t> </w:t>
      </w:r>
      <w:r>
        <w:rPr/>
        <w:t>these</w:t>
      </w:r>
      <w:r>
        <w:rPr>
          <w:spacing w:val="-3"/>
        </w:rPr>
        <w:t> </w:t>
      </w:r>
      <w:r>
        <w:rPr/>
        <w:t>seasonal</w:t>
      </w:r>
      <w:r>
        <w:rPr>
          <w:spacing w:val="-3"/>
        </w:rPr>
        <w:t> </w:t>
      </w:r>
      <w:r>
        <w:rPr/>
        <w:t>impacts</w:t>
      </w:r>
      <w:r>
        <w:rPr>
          <w:spacing w:val="-3"/>
        </w:rPr>
        <w:t> </w:t>
      </w:r>
      <w:hyperlink w:history="true" w:anchor="_bookmark207">
        <w:r>
          <w:rPr/>
          <w:t>[18].</w:t>
        </w:r>
        <w:r>
          <w:rPr>
            <w:spacing w:val="11"/>
          </w:rPr>
          <w:t> </w:t>
        </w:r>
      </w:hyperlink>
      <w:r>
        <w:rPr/>
        <w:t>The</w:t>
      </w:r>
      <w:r>
        <w:rPr>
          <w:spacing w:val="-3"/>
        </w:rPr>
        <w:t> </w:t>
      </w:r>
      <w:r>
        <w:rPr/>
        <w:t>output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58"/>
        </w:rPr>
        <w:t> </w:t>
      </w:r>
      <w:r>
        <w:rPr/>
        <w:t>QSTS</w:t>
      </w:r>
      <w:r>
        <w:rPr>
          <w:spacing w:val="-10"/>
        </w:rPr>
        <w:t> </w:t>
      </w:r>
      <w:r>
        <w:rPr/>
        <w:t>simulation</w:t>
      </w:r>
      <w:r>
        <w:rPr>
          <w:spacing w:val="-9"/>
        </w:rPr>
        <w:t> </w:t>
      </w:r>
      <w:r>
        <w:rPr/>
        <w:t>is</w:t>
      </w:r>
      <w:r>
        <w:rPr>
          <w:spacing w:val="-9"/>
        </w:rPr>
        <w:t> </w:t>
      </w:r>
      <w:r>
        <w:rPr/>
        <w:t>a</w:t>
      </w:r>
      <w:r>
        <w:rPr>
          <w:spacing w:val="-10"/>
        </w:rPr>
        <w:t> </w:t>
      </w:r>
      <w:r>
        <w:rPr/>
        <w:t>time</w:t>
      </w:r>
      <w:r>
        <w:rPr>
          <w:spacing w:val="-9"/>
        </w:rPr>
        <w:t> </w:t>
      </w:r>
      <w:r>
        <w:rPr/>
        <w:t>series</w:t>
      </w:r>
      <w:r>
        <w:rPr>
          <w:spacing w:val="-9"/>
        </w:rPr>
        <w:t> </w:t>
      </w:r>
      <w:r>
        <w:rPr/>
        <w:t>vector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nodal</w:t>
      </w:r>
      <w:r>
        <w:rPr>
          <w:spacing w:val="-10"/>
        </w:rPr>
        <w:t> </w:t>
      </w:r>
      <w:r>
        <w:rPr/>
        <w:t>voltages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branch</w:t>
      </w:r>
      <w:r>
        <w:rPr>
          <w:spacing w:val="-10"/>
        </w:rPr>
        <w:t> </w:t>
      </w:r>
      <w:r>
        <w:rPr/>
        <w:t>currents</w:t>
      </w:r>
      <w:r>
        <w:rPr>
          <w:spacing w:val="-9"/>
        </w:rPr>
        <w:t> </w:t>
      </w:r>
      <w:r>
        <w:rPr/>
        <w:t>for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entire</w:t>
      </w:r>
      <w:r>
        <w:rPr>
          <w:spacing w:val="-57"/>
        </w:rPr>
        <w:t> </w:t>
      </w:r>
      <w:r>
        <w:rPr/>
        <w:t>feeder.</w:t>
      </w:r>
      <w:r>
        <w:rPr>
          <w:spacing w:val="12"/>
        </w:rPr>
        <w:t> </w:t>
      </w:r>
      <w:r>
        <w:rPr/>
        <w:t>This</w:t>
      </w:r>
      <w:r>
        <w:rPr>
          <w:spacing w:val="-2"/>
        </w:rPr>
        <w:t> </w:t>
      </w:r>
      <w:r>
        <w:rPr/>
        <w:t>data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used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extract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PV</w:t>
      </w:r>
      <w:r>
        <w:rPr>
          <w:spacing w:val="-2"/>
        </w:rPr>
        <w:t> </w:t>
      </w:r>
      <w:r>
        <w:rPr/>
        <w:t>impacts</w:t>
      </w:r>
      <w:r>
        <w:rPr>
          <w:spacing w:val="-2"/>
        </w:rPr>
        <w:t> </w:t>
      </w:r>
      <w:r>
        <w:rPr/>
        <w:t>across</w:t>
      </w:r>
      <w:r>
        <w:rPr>
          <w:spacing w:val="-2"/>
        </w:rPr>
        <w:t> </w:t>
      </w:r>
      <w:r>
        <w:rPr/>
        <w:t>two</w:t>
      </w:r>
      <w:r>
        <w:rPr>
          <w:spacing w:val="-2"/>
        </w:rPr>
        <w:t> </w:t>
      </w:r>
      <w:r>
        <w:rPr/>
        <w:t>dimensions:</w:t>
      </w:r>
    </w:p>
    <w:p>
      <w:pPr>
        <w:pStyle w:val="ListParagraph"/>
        <w:numPr>
          <w:ilvl w:val="0"/>
          <w:numId w:val="21"/>
        </w:numPr>
        <w:tabs>
          <w:tab w:pos="1026" w:val="left" w:leader="none"/>
        </w:tabs>
        <w:spacing w:line="415" w:lineRule="auto" w:before="176" w:after="0"/>
        <w:ind w:left="1025" w:right="859" w:hanging="297"/>
        <w:jc w:val="both"/>
        <w:rPr>
          <w:sz w:val="24"/>
        </w:rPr>
      </w:pPr>
      <w:r>
        <w:rPr>
          <w:i/>
          <w:sz w:val="24"/>
        </w:rPr>
        <w:t>Locational Impacts: </w:t>
      </w:r>
      <w:r>
        <w:rPr>
          <w:sz w:val="24"/>
        </w:rPr>
        <w:t>This includes identifying buses that exhibit extreme voltages</w:t>
      </w:r>
      <w:r>
        <w:rPr>
          <w:spacing w:val="1"/>
          <w:sz w:val="24"/>
        </w:rPr>
        <w:t> </w:t>
      </w:r>
      <w:r>
        <w:rPr>
          <w:sz w:val="24"/>
        </w:rPr>
        <w:t>and locating circuit elements that are overloaded beyond their thermal ratings.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addition minimum and maximum voltages at each node, maximum thermal loading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various</w:t>
      </w:r>
      <w:r>
        <w:rPr>
          <w:spacing w:val="-4"/>
          <w:sz w:val="24"/>
        </w:rPr>
        <w:t> </w:t>
      </w:r>
      <w:r>
        <w:rPr>
          <w:sz w:val="24"/>
        </w:rPr>
        <w:t>circuit</w:t>
      </w:r>
      <w:r>
        <w:rPr>
          <w:spacing w:val="-4"/>
          <w:sz w:val="24"/>
        </w:rPr>
        <w:t> </w:t>
      </w:r>
      <w:r>
        <w:rPr>
          <w:sz w:val="24"/>
        </w:rPr>
        <w:t>elements,</w:t>
      </w:r>
      <w:r>
        <w:rPr>
          <w:spacing w:val="-3"/>
          <w:sz w:val="24"/>
        </w:rPr>
        <w:t> </w:t>
      </w:r>
      <w:r>
        <w:rPr>
          <w:sz w:val="24"/>
        </w:rPr>
        <w:t>total</w:t>
      </w:r>
      <w:r>
        <w:rPr>
          <w:spacing w:val="-3"/>
          <w:sz w:val="24"/>
        </w:rPr>
        <w:t> </w:t>
      </w:r>
      <w:r>
        <w:rPr>
          <w:sz w:val="24"/>
        </w:rPr>
        <w:t>line</w:t>
      </w:r>
      <w:r>
        <w:rPr>
          <w:spacing w:val="-4"/>
          <w:sz w:val="24"/>
        </w:rPr>
        <w:t> </w:t>
      </w:r>
      <w:r>
        <w:rPr>
          <w:sz w:val="24"/>
        </w:rPr>
        <w:t>losses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feeder</w:t>
      </w:r>
      <w:r>
        <w:rPr>
          <w:spacing w:val="-3"/>
          <w:sz w:val="24"/>
        </w:rPr>
        <w:t> </w:t>
      </w:r>
      <w:r>
        <w:rPr>
          <w:sz w:val="24"/>
        </w:rPr>
        <w:t>highest/lowest</w:t>
      </w:r>
      <w:r>
        <w:rPr>
          <w:spacing w:val="-4"/>
          <w:sz w:val="24"/>
        </w:rPr>
        <w:t> </w:t>
      </w:r>
      <w:r>
        <w:rPr>
          <w:sz w:val="24"/>
        </w:rPr>
        <w:t>voltage</w:t>
      </w:r>
      <w:r>
        <w:rPr>
          <w:spacing w:val="-4"/>
          <w:sz w:val="24"/>
        </w:rPr>
        <w:t> </w:t>
      </w:r>
      <w:r>
        <w:rPr>
          <w:sz w:val="24"/>
        </w:rPr>
        <w:t>points</w:t>
      </w:r>
      <w:r>
        <w:rPr>
          <w:spacing w:val="-58"/>
          <w:sz w:val="24"/>
        </w:rPr>
        <w:t> </w:t>
      </w:r>
      <w:r>
        <w:rPr>
          <w:sz w:val="24"/>
        </w:rPr>
        <w:t>are</w:t>
      </w:r>
      <w:r>
        <w:rPr>
          <w:spacing w:val="-4"/>
          <w:sz w:val="24"/>
        </w:rPr>
        <w:t> </w:t>
      </w:r>
      <w:r>
        <w:rPr>
          <w:sz w:val="24"/>
        </w:rPr>
        <w:t>also</w:t>
      </w:r>
      <w:r>
        <w:rPr>
          <w:spacing w:val="-4"/>
          <w:sz w:val="24"/>
        </w:rPr>
        <w:t> </w:t>
      </w:r>
      <w:r>
        <w:rPr>
          <w:sz w:val="24"/>
        </w:rPr>
        <w:t>analyzed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4"/>
          <w:sz w:val="24"/>
        </w:rPr>
        <w:t> </w:t>
      </w:r>
      <w:r>
        <w:rPr>
          <w:sz w:val="24"/>
        </w:rPr>
        <w:t>better</w:t>
      </w:r>
      <w:r>
        <w:rPr>
          <w:spacing w:val="-4"/>
          <w:sz w:val="24"/>
        </w:rPr>
        <w:t> </w:t>
      </w:r>
      <w:r>
        <w:rPr>
          <w:sz w:val="24"/>
        </w:rPr>
        <w:t>understand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location</w:t>
      </w:r>
      <w:r>
        <w:rPr>
          <w:spacing w:val="-3"/>
          <w:sz w:val="24"/>
        </w:rPr>
        <w:t> </w:t>
      </w:r>
      <w:r>
        <w:rPr>
          <w:sz w:val="24"/>
        </w:rPr>
        <w:t>specific</w:t>
      </w:r>
      <w:r>
        <w:rPr>
          <w:spacing w:val="-4"/>
          <w:sz w:val="24"/>
        </w:rPr>
        <w:t> </w:t>
      </w:r>
      <w:r>
        <w:rPr>
          <w:sz w:val="24"/>
        </w:rPr>
        <w:t>impacts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4"/>
          <w:sz w:val="24"/>
        </w:rPr>
        <w:t> </w:t>
      </w:r>
      <w:r>
        <w:rPr>
          <w:sz w:val="24"/>
        </w:rPr>
        <w:t>PV</w:t>
      </w:r>
      <w:r>
        <w:rPr>
          <w:spacing w:val="-4"/>
          <w:sz w:val="24"/>
        </w:rPr>
        <w:t> </w:t>
      </w:r>
      <w:r>
        <w:rPr>
          <w:sz w:val="24"/>
        </w:rPr>
        <w:t>system.</w:t>
      </w:r>
    </w:p>
    <w:p>
      <w:pPr>
        <w:pStyle w:val="ListParagraph"/>
        <w:numPr>
          <w:ilvl w:val="0"/>
          <w:numId w:val="21"/>
        </w:numPr>
        <w:tabs>
          <w:tab w:pos="1026" w:val="left" w:leader="none"/>
        </w:tabs>
        <w:spacing w:line="415" w:lineRule="auto" w:before="195" w:after="0"/>
        <w:ind w:left="1025" w:right="858" w:hanging="297"/>
        <w:jc w:val="both"/>
        <w:rPr>
          <w:sz w:val="24"/>
        </w:rPr>
      </w:pPr>
      <w:r>
        <w:rPr>
          <w:i/>
          <w:sz w:val="24"/>
        </w:rPr>
        <w:t>Temporal Impacts: </w:t>
      </w:r>
      <w:r>
        <w:rPr>
          <w:sz w:val="24"/>
        </w:rPr>
        <w:t>In contrast to locational impacts, which only provide insight re-</w:t>
      </w:r>
      <w:r>
        <w:rPr>
          <w:spacing w:val="-57"/>
          <w:sz w:val="24"/>
        </w:rPr>
        <w:t> </w:t>
      </w:r>
      <w:r>
        <w:rPr>
          <w:sz w:val="24"/>
        </w:rPr>
        <w:t>garding the magnitude of an impact, temporal impacts provide frequency and du-</w:t>
      </w:r>
      <w:r>
        <w:rPr>
          <w:spacing w:val="1"/>
          <w:sz w:val="24"/>
        </w:rPr>
        <w:t> </w:t>
      </w:r>
      <w:r>
        <w:rPr>
          <w:sz w:val="24"/>
        </w:rPr>
        <w:t>ration as well.</w:t>
      </w:r>
      <w:r>
        <w:rPr>
          <w:spacing w:val="1"/>
          <w:sz w:val="24"/>
        </w:rPr>
        <w:t> </w:t>
      </w:r>
      <w:r>
        <w:rPr>
          <w:sz w:val="24"/>
        </w:rPr>
        <w:t>This includes the time duration for specific nodes that violated the</w:t>
      </w:r>
      <w:r>
        <w:rPr>
          <w:spacing w:val="1"/>
          <w:sz w:val="24"/>
        </w:rPr>
        <w:t> </w:t>
      </w:r>
      <w:r>
        <w:rPr>
          <w:sz w:val="24"/>
        </w:rPr>
        <w:t>voltage and/or thermal limit constraints. Furthermore, insights regarding the change</w:t>
      </w:r>
      <w:r>
        <w:rPr>
          <w:spacing w:val="-57"/>
          <w:sz w:val="24"/>
        </w:rPr>
        <w:t> </w:t>
      </w:r>
      <w:r>
        <w:rPr>
          <w:sz w:val="24"/>
        </w:rPr>
        <w:t>in</w:t>
      </w:r>
      <w:r>
        <w:rPr>
          <w:spacing w:val="-5"/>
          <w:sz w:val="24"/>
        </w:rPr>
        <w:t> </w:t>
      </w:r>
      <w:r>
        <w:rPr>
          <w:sz w:val="24"/>
        </w:rPr>
        <w:t>number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equipment</w:t>
      </w:r>
      <w:r>
        <w:rPr>
          <w:spacing w:val="-4"/>
          <w:sz w:val="24"/>
        </w:rPr>
        <w:t> </w:t>
      </w:r>
      <w:r>
        <w:rPr>
          <w:sz w:val="24"/>
        </w:rPr>
        <w:t>operations</w:t>
      </w:r>
      <w:r>
        <w:rPr>
          <w:spacing w:val="-5"/>
          <w:sz w:val="24"/>
        </w:rPr>
        <w:t> </w:t>
      </w:r>
      <w:r>
        <w:rPr>
          <w:sz w:val="24"/>
        </w:rPr>
        <w:t>by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VR</w:t>
      </w:r>
      <w:r>
        <w:rPr>
          <w:spacing w:val="-5"/>
          <w:sz w:val="24"/>
        </w:rPr>
        <w:t> </w:t>
      </w:r>
      <w:r>
        <w:rPr>
          <w:sz w:val="24"/>
        </w:rPr>
        <w:t>devices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voltage</w:t>
      </w:r>
      <w:r>
        <w:rPr>
          <w:spacing w:val="-5"/>
          <w:sz w:val="24"/>
        </w:rPr>
        <w:t> </w:t>
      </w:r>
      <w:r>
        <w:rPr>
          <w:sz w:val="24"/>
        </w:rPr>
        <w:t>flicker</w:t>
      </w:r>
      <w:r>
        <w:rPr>
          <w:spacing w:val="-5"/>
          <w:sz w:val="24"/>
        </w:rPr>
        <w:t> </w:t>
      </w:r>
      <w:r>
        <w:rPr>
          <w:sz w:val="24"/>
        </w:rPr>
        <w:t>at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cus-</w:t>
      </w:r>
      <w:r>
        <w:rPr>
          <w:spacing w:val="-58"/>
          <w:sz w:val="24"/>
        </w:rPr>
        <w:t> </w:t>
      </w:r>
      <w:r>
        <w:rPr>
          <w:sz w:val="24"/>
        </w:rPr>
        <w:t>tomer</w:t>
      </w:r>
      <w:r>
        <w:rPr>
          <w:spacing w:val="-2"/>
          <w:sz w:val="24"/>
        </w:rPr>
        <w:t> </w:t>
      </w:r>
      <w:r>
        <w:rPr>
          <w:sz w:val="24"/>
        </w:rPr>
        <w:t>end</w:t>
      </w:r>
      <w:r>
        <w:rPr>
          <w:spacing w:val="-1"/>
          <w:sz w:val="24"/>
        </w:rPr>
        <w:t> </w:t>
      </w:r>
      <w:r>
        <w:rPr>
          <w:sz w:val="24"/>
        </w:rPr>
        <w:t>can</w:t>
      </w:r>
      <w:r>
        <w:rPr>
          <w:spacing w:val="-1"/>
          <w:sz w:val="24"/>
        </w:rPr>
        <w:t> </w:t>
      </w:r>
      <w:r>
        <w:rPr>
          <w:sz w:val="24"/>
        </w:rPr>
        <w:t>also</w:t>
      </w:r>
      <w:r>
        <w:rPr>
          <w:spacing w:val="-2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obtained</w:t>
      </w:r>
      <w:r>
        <w:rPr>
          <w:spacing w:val="-1"/>
          <w:sz w:val="24"/>
        </w:rPr>
        <w:t> </w:t>
      </w:r>
      <w:r>
        <w:rPr>
          <w:sz w:val="24"/>
        </w:rPr>
        <w:t>using</w:t>
      </w:r>
      <w:r>
        <w:rPr>
          <w:spacing w:val="-1"/>
          <w:sz w:val="24"/>
        </w:rPr>
        <w:t> </w:t>
      </w:r>
      <w:r>
        <w:rPr>
          <w:sz w:val="24"/>
        </w:rPr>
        <w:t>QSTS</w:t>
      </w:r>
      <w:r>
        <w:rPr>
          <w:spacing w:val="-2"/>
          <w:sz w:val="24"/>
        </w:rPr>
        <w:t> </w:t>
      </w:r>
      <w:r>
        <w:rPr>
          <w:sz w:val="24"/>
        </w:rPr>
        <w:t>analysis.</w:t>
      </w:r>
    </w:p>
    <w:p>
      <w:pPr>
        <w:pStyle w:val="BodyText"/>
        <w:spacing w:line="415" w:lineRule="auto" w:before="178"/>
        <w:ind w:left="439" w:right="857"/>
        <w:jc w:val="both"/>
      </w:pPr>
      <w:r>
        <w:rPr/>
        <w:t>In addition, QSTS is the only effective method to understand and evaluate the impacts of</w:t>
      </w:r>
      <w:r>
        <w:rPr>
          <w:spacing w:val="1"/>
        </w:rPr>
        <w:t> </w:t>
      </w:r>
      <w:r>
        <w:rPr/>
        <w:t>various smart inverter (sometimes referred to as </w:t>
      </w:r>
      <w:r>
        <w:rPr>
          <w:i/>
        </w:rPr>
        <w:t>advanced </w:t>
      </w:r>
      <w:r>
        <w:rPr/>
        <w:t>inverters) control functions in-</w:t>
      </w:r>
      <w:r>
        <w:rPr>
          <w:spacing w:val="1"/>
        </w:rPr>
        <w:t> </w:t>
      </w:r>
      <w:r>
        <w:rPr>
          <w:w w:val="95"/>
        </w:rPr>
        <w:t>cluding</w:t>
      </w:r>
      <w:r>
        <w:rPr>
          <w:spacing w:val="12"/>
          <w:w w:val="95"/>
        </w:rPr>
        <w:t> </w:t>
      </w:r>
      <w:r>
        <w:rPr>
          <w:w w:val="95"/>
        </w:rPr>
        <w:t>Volt-VAR</w:t>
      </w:r>
      <w:r>
        <w:rPr>
          <w:spacing w:val="12"/>
          <w:w w:val="95"/>
        </w:rPr>
        <w:t> </w:t>
      </w:r>
      <w:r>
        <w:rPr>
          <w:w w:val="95"/>
        </w:rPr>
        <w:t>and</w:t>
      </w:r>
      <w:r>
        <w:rPr>
          <w:spacing w:val="12"/>
          <w:w w:val="95"/>
        </w:rPr>
        <w:t> </w:t>
      </w:r>
      <w:r>
        <w:rPr>
          <w:w w:val="95"/>
        </w:rPr>
        <w:t>Volt-WATT.</w:t>
      </w:r>
      <w:r>
        <w:rPr>
          <w:spacing w:val="12"/>
          <w:w w:val="95"/>
        </w:rPr>
        <w:t> </w:t>
      </w:r>
      <w:r>
        <w:rPr>
          <w:w w:val="95"/>
        </w:rPr>
        <w:t>It</w:t>
      </w:r>
      <w:r>
        <w:rPr>
          <w:spacing w:val="12"/>
          <w:w w:val="95"/>
        </w:rPr>
        <w:t> </w:t>
      </w:r>
      <w:r>
        <w:rPr>
          <w:w w:val="95"/>
        </w:rPr>
        <w:t>has</w:t>
      </w:r>
      <w:r>
        <w:rPr>
          <w:spacing w:val="12"/>
          <w:w w:val="95"/>
        </w:rPr>
        <w:t> </w:t>
      </w:r>
      <w:r>
        <w:rPr>
          <w:w w:val="95"/>
        </w:rPr>
        <w:t>been</w:t>
      </w:r>
      <w:r>
        <w:rPr>
          <w:spacing w:val="12"/>
          <w:w w:val="95"/>
        </w:rPr>
        <w:t> </w:t>
      </w:r>
      <w:r>
        <w:rPr>
          <w:w w:val="95"/>
        </w:rPr>
        <w:t>shown</w:t>
      </w:r>
      <w:r>
        <w:rPr>
          <w:spacing w:val="12"/>
          <w:w w:val="95"/>
        </w:rPr>
        <w:t> </w:t>
      </w:r>
      <w:r>
        <w:rPr>
          <w:w w:val="95"/>
        </w:rPr>
        <w:t>that</w:t>
      </w:r>
      <w:r>
        <w:rPr>
          <w:spacing w:val="12"/>
          <w:w w:val="95"/>
        </w:rPr>
        <w:t> </w:t>
      </w:r>
      <w:r>
        <w:rPr>
          <w:w w:val="95"/>
        </w:rPr>
        <w:t>negative</w:t>
      </w:r>
      <w:r>
        <w:rPr>
          <w:spacing w:val="13"/>
          <w:w w:val="95"/>
        </w:rPr>
        <w:t> </w:t>
      </w:r>
      <w:r>
        <w:rPr>
          <w:w w:val="95"/>
        </w:rPr>
        <w:t>impacts</w:t>
      </w:r>
      <w:r>
        <w:rPr>
          <w:spacing w:val="12"/>
          <w:w w:val="95"/>
        </w:rPr>
        <w:t> </w:t>
      </w:r>
      <w:r>
        <w:rPr>
          <w:w w:val="95"/>
        </w:rPr>
        <w:t>of</w:t>
      </w:r>
      <w:r>
        <w:rPr>
          <w:spacing w:val="12"/>
          <w:w w:val="95"/>
        </w:rPr>
        <w:t> </w:t>
      </w:r>
      <w:r>
        <w:rPr>
          <w:w w:val="95"/>
        </w:rPr>
        <w:t>grid-tied</w:t>
      </w:r>
      <w:r>
        <w:rPr>
          <w:spacing w:val="12"/>
          <w:w w:val="95"/>
        </w:rPr>
        <w:t> </w:t>
      </w:r>
      <w:r>
        <w:rPr>
          <w:w w:val="95"/>
        </w:rPr>
        <w:t>PV</w:t>
      </w:r>
    </w:p>
    <w:p>
      <w:pPr>
        <w:spacing w:after="0" w:line="415" w:lineRule="auto"/>
        <w:jc w:val="both"/>
        <w:sectPr>
          <w:pgSz w:w="12240" w:h="15840"/>
          <w:pgMar w:header="0" w:footer="863" w:top="1440" w:bottom="1060" w:left="1720" w:right="580"/>
        </w:sectPr>
      </w:pPr>
    </w:p>
    <w:p>
      <w:pPr>
        <w:pStyle w:val="BodyText"/>
        <w:spacing w:before="78"/>
        <w:ind w:left="142" w:right="559"/>
        <w:jc w:val="center"/>
      </w:pPr>
      <w:bookmarkStart w:name="_bookmark15" w:id="34"/>
      <w:bookmarkEnd w:id="34"/>
      <w:r>
        <w:rPr/>
      </w:r>
      <w:r>
        <w:rPr/>
        <w:t>Table</w:t>
      </w:r>
      <w:r>
        <w:rPr>
          <w:spacing w:val="-7"/>
        </w:rPr>
        <w:t> </w:t>
      </w:r>
      <w:r>
        <w:rPr/>
        <w:t>1.1:</w:t>
      </w:r>
      <w:r>
        <w:rPr>
          <w:spacing w:val="7"/>
        </w:rPr>
        <w:t> </w:t>
      </w:r>
      <w:r>
        <w:rPr/>
        <w:t>Summary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various</w:t>
      </w:r>
      <w:r>
        <w:rPr>
          <w:spacing w:val="-7"/>
        </w:rPr>
        <w:t> </w:t>
      </w:r>
      <w:r>
        <w:rPr/>
        <w:t>PV</w:t>
      </w:r>
      <w:r>
        <w:rPr>
          <w:spacing w:val="-6"/>
        </w:rPr>
        <w:t> </w:t>
      </w:r>
      <w:r>
        <w:rPr/>
        <w:t>interconnection</w:t>
      </w:r>
      <w:r>
        <w:rPr>
          <w:spacing w:val="-7"/>
        </w:rPr>
        <w:t> </w:t>
      </w:r>
      <w:r>
        <w:rPr/>
        <w:t>study</w:t>
      </w:r>
      <w:r>
        <w:rPr>
          <w:spacing w:val="-7"/>
        </w:rPr>
        <w:t> </w:t>
      </w:r>
      <w:r>
        <w:rPr/>
        <w:t>methods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0" w:footer="863" w:top="1500" w:bottom="1060" w:left="1720" w:right="580"/>
        </w:sectPr>
      </w:pPr>
    </w:p>
    <w:p>
      <w:pPr>
        <w:spacing w:line="388" w:lineRule="auto" w:before="116"/>
        <w:ind w:left="1605" w:right="0" w:firstLine="65"/>
        <w:jc w:val="both"/>
        <w:rPr>
          <w:b/>
          <w:i/>
          <w:sz w:val="24"/>
        </w:rPr>
      </w:pPr>
      <w:r>
        <w:rPr/>
        <w:pict>
          <v:group style="position:absolute;margin-left:160.313995pt;margin-top:6.492134pt;width:327.4pt;height:60.1pt;mso-position-horizontal-relative:page;mso-position-vertical-relative:paragraph;z-index:-18899968" coordorigin="3206,130" coordsize="6548,1202">
            <v:line style="position:absolute" from="3206,134" to="9754,134" stroked="true" strokeweight=".398pt" strokecolor="#000000">
              <v:stroke dashstyle="solid"/>
            </v:line>
            <v:line style="position:absolute" from="4968,586" to="4968,138" stroked="true" strokeweight=".398pt" strokecolor="#000000">
              <v:stroke dashstyle="solid"/>
            </v:line>
            <v:line style="position:absolute" from="4968,1034" to="4968,586" stroked="true" strokeweight=".398pt" strokecolor="#000000">
              <v:stroke dashstyle="solid"/>
            </v:line>
            <v:line style="position:absolute" from="4968,1323" to="4968,1034" stroked="true" strokeweight=".398pt" strokecolor="#000000">
              <v:stroke dashstyle="solid"/>
            </v:line>
            <v:line style="position:absolute" from="3206,1327" to="9754,1327" stroked="true" strokeweight=".398pt" strokecolor="#000000">
              <v:stroke dashstyle="solid"/>
            </v:line>
            <w10:wrap type="none"/>
          </v:group>
        </w:pict>
      </w:r>
      <w:r>
        <w:rPr/>
        <w:pict>
          <v:shape style="position:absolute;margin-left:253.135147pt;margin-top:-21.403715pt;width:67pt;height:12pt;mso-position-horizontal-relative:page;mso-position-vertical-relative:paragraph;z-index:15732224;rotation:336" type="#_x0000_t136" fillcolor="#000000" stroked="f">
            <o:extrusion v:ext="view" autorotationcenter="t"/>
            <v:textpath style="font-family:&quot;Times New Roman&quot;;font-size:12pt;v-text-kern:t;mso-text-shadow:auto" string="Feeder Model"/>
            <w10:wrap type="none"/>
          </v:shape>
        </w:pict>
      </w:r>
      <w:r>
        <w:rPr/>
        <w:pict>
          <v:shape style="position:absolute;margin-left:301.372803pt;margin-top:-19.516693pt;width:58.05pt;height:12pt;mso-position-horizontal-relative:page;mso-position-vertical-relative:paragraph;z-index:15732736;rotation:336" type="#_x0000_t136" fillcolor="#000000" stroked="f">
            <o:extrusion v:ext="view" autorotationcenter="t"/>
            <v:textpath style="font-family:&quot;Times New Roman&quot;;font-size:12pt;v-text-kern:t;mso-text-shadow:auto" string="VR Devices"/>
            <w10:wrap type="none"/>
          </v:shape>
        </w:pict>
      </w:r>
      <w:r>
        <w:rPr/>
        <w:pict>
          <v:shape style="position:absolute;margin-left:347.595886pt;margin-top:-26.736385pt;width:92.25pt;height:12pt;mso-position-horizontal-relative:page;mso-position-vertical-relative:paragraph;z-index:15733248;rotation:336" type="#_x0000_t136" fillcolor="#000000" stroked="f">
            <o:extrusion v:ext="view" autorotationcenter="t"/>
            <v:textpath style="font-family:&quot;Times New Roman&quot;;font-size:12pt;v-text-kern:t;mso-text-shadow:auto" string="Locational Impacts"/>
            <w10:wrap type="none"/>
          </v:shape>
        </w:pict>
      </w:r>
      <w:r>
        <w:rPr/>
        <w:pict>
          <v:shape style="position:absolute;margin-left:395.489899pt;margin-top:-25.53618pt;width:86.95pt;height:12pt;mso-position-horizontal-relative:page;mso-position-vertical-relative:paragraph;z-index:15733760;rotation:336" type="#_x0000_t136" fillcolor="#000000" stroked="f">
            <o:extrusion v:ext="view" autorotationcenter="t"/>
            <v:textpath style="font-family:&quot;Times New Roman&quot;;font-size:12pt;v-text-kern:t;mso-text-shadow:auto" string="Temporal Impacts"/>
            <w10:wrap type="none"/>
          </v:shape>
        </w:pict>
      </w:r>
      <w:r>
        <w:rPr/>
        <w:pict>
          <v:shape style="position:absolute;margin-left:443.819336pt;margin-top:-23.788387pt;width:78.3pt;height:12pt;mso-position-horizontal-relative:page;mso-position-vertical-relative:paragraph;z-index:15734272;rotation:336" type="#_x0000_t136" fillcolor="#000000" stroked="f">
            <o:extrusion v:ext="view" autorotationcenter="t"/>
            <v:textpath style="font-family:&quot;Times New Roman&quot;;font-size:12pt;v-text-kern:t;mso-text-shadow:auto" string="Inverter Impacts"/>
            <w10:wrap type="none"/>
          </v:shape>
        </w:pict>
      </w:r>
      <w:r>
        <w:rPr>
          <w:b/>
          <w:i/>
          <w:sz w:val="24"/>
        </w:rPr>
        <w:t>Static Screens</w:t>
      </w:r>
      <w:r>
        <w:rPr>
          <w:b/>
          <w:i/>
          <w:spacing w:val="-57"/>
          <w:sz w:val="24"/>
        </w:rPr>
        <w:t> </w:t>
      </w:r>
      <w:r>
        <w:rPr>
          <w:b/>
          <w:i/>
          <w:w w:val="95"/>
          <w:sz w:val="24"/>
        </w:rPr>
        <w:t>Scenario-based</w:t>
      </w:r>
      <w:r>
        <w:rPr>
          <w:b/>
          <w:i/>
          <w:spacing w:val="1"/>
          <w:w w:val="95"/>
          <w:sz w:val="24"/>
        </w:rPr>
        <w:t> </w:t>
      </w:r>
      <w:r>
        <w:rPr>
          <w:b/>
          <w:i/>
          <w:sz w:val="24"/>
        </w:rPr>
        <w:t>QSTS</w:t>
      </w:r>
      <w:r>
        <w:rPr>
          <w:b/>
          <w:i/>
          <w:spacing w:val="-5"/>
          <w:sz w:val="24"/>
        </w:rPr>
        <w:t> </w:t>
      </w:r>
      <w:r>
        <w:rPr>
          <w:b/>
          <w:i/>
          <w:sz w:val="24"/>
        </w:rPr>
        <w:t>Analysis</w:t>
      </w:r>
    </w:p>
    <w:p>
      <w:pPr>
        <w:pStyle w:val="BodyText"/>
        <w:tabs>
          <w:tab w:pos="1466" w:val="left" w:leader="none"/>
          <w:tab w:pos="2422" w:val="left" w:leader="none"/>
          <w:tab w:pos="3379" w:val="left" w:leader="none"/>
          <w:tab w:pos="4335" w:val="left" w:leader="none"/>
        </w:tabs>
        <w:spacing w:before="77"/>
        <w:ind w:left="470"/>
      </w:pPr>
      <w:r>
        <w:rPr/>
        <w:br w:type="column"/>
      </w:r>
      <w:r>
        <w:rPr>
          <w:rFonts w:ascii="Lucida Sans Unicode" w:hAnsi="Lucida Sans Unicode"/>
          <w:w w:val="105"/>
        </w:rPr>
        <w:t>C</w:t>
        <w:tab/>
      </w:r>
      <w:r>
        <w:rPr>
          <w:w w:val="105"/>
        </w:rPr>
        <w:t>–</w:t>
        <w:tab/>
        <w:t>–</w:t>
        <w:tab/>
        <w:t>–</w:t>
        <w:tab/>
        <w:t>–</w:t>
      </w:r>
    </w:p>
    <w:p>
      <w:pPr>
        <w:pStyle w:val="BodyText"/>
        <w:tabs>
          <w:tab w:pos="1466" w:val="left" w:leader="none"/>
          <w:tab w:pos="2382" w:val="left" w:leader="none"/>
          <w:tab w:pos="3379" w:val="left" w:leader="none"/>
          <w:tab w:pos="4335" w:val="left" w:leader="none"/>
        </w:tabs>
        <w:spacing w:before="79"/>
        <w:ind w:left="470"/>
      </w:pPr>
      <w:r>
        <w:rPr>
          <w:rFonts w:ascii="Lucida Sans Unicode" w:hAnsi="Lucida Sans Unicode"/>
          <w:w w:val="110"/>
        </w:rPr>
        <w:t>C</w:t>
        <w:tab/>
      </w:r>
      <w:r>
        <w:rPr>
          <w:w w:val="110"/>
        </w:rPr>
        <w:t>–</w:t>
        <w:tab/>
      </w:r>
      <w:r>
        <w:rPr>
          <w:rFonts w:ascii="Lucida Sans Unicode" w:hAnsi="Lucida Sans Unicode"/>
          <w:w w:val="110"/>
        </w:rPr>
        <w:t>C</w:t>
        <w:tab/>
      </w:r>
      <w:r>
        <w:rPr>
          <w:w w:val="110"/>
        </w:rPr>
        <w:t>–</w:t>
        <w:tab/>
        <w:t>–</w:t>
      </w:r>
    </w:p>
    <w:p>
      <w:pPr>
        <w:pStyle w:val="BodyText"/>
        <w:tabs>
          <w:tab w:pos="1426" w:val="left" w:leader="none"/>
          <w:tab w:pos="2382" w:val="left" w:leader="none"/>
          <w:tab w:pos="3339" w:val="left" w:leader="none"/>
          <w:tab w:pos="4295" w:val="left" w:leader="none"/>
        </w:tabs>
        <w:spacing w:before="80"/>
        <w:ind w:left="470"/>
        <w:rPr>
          <w:rFonts w:ascii="Lucida Sans Unicode"/>
        </w:rPr>
      </w:pPr>
      <w:r>
        <w:rPr>
          <w:rFonts w:ascii="Lucida Sans Unicode"/>
          <w:w w:val="120"/>
        </w:rPr>
        <w:t>C</w:t>
        <w:tab/>
        <w:t>C</w:t>
        <w:tab/>
        <w:t>C</w:t>
        <w:tab/>
        <w:t>C</w:t>
        <w:tab/>
        <w:t>C</w:t>
      </w:r>
    </w:p>
    <w:p>
      <w:pPr>
        <w:spacing w:after="0"/>
        <w:rPr>
          <w:rFonts w:ascii="Lucida Sans Unicode"/>
        </w:rPr>
        <w:sectPr>
          <w:type w:val="continuous"/>
          <w:pgSz w:w="12240" w:h="15840"/>
          <w:pgMar w:top="1360" w:bottom="280" w:left="1720" w:right="580"/>
          <w:cols w:num="2" w:equalWidth="0">
            <w:col w:w="3121" w:space="40"/>
            <w:col w:w="6779"/>
          </w:cols>
        </w:sectPr>
      </w:pPr>
    </w:p>
    <w:p>
      <w:pPr>
        <w:pStyle w:val="BodyText"/>
        <w:spacing w:before="4"/>
        <w:rPr>
          <w:rFonts w:ascii="Lucida Sans Unicode"/>
          <w:sz w:val="29"/>
        </w:rPr>
      </w:pPr>
    </w:p>
    <w:p>
      <w:pPr>
        <w:pStyle w:val="BodyText"/>
        <w:spacing w:line="415" w:lineRule="auto" w:before="97"/>
        <w:ind w:left="439" w:right="857"/>
        <w:jc w:val="both"/>
      </w:pPr>
      <w:r>
        <w:rPr/>
        <w:t>systems can be somewhat mitigated using inverters capable of providing reactive power</w:t>
      </w:r>
      <w:r>
        <w:rPr>
          <w:spacing w:val="1"/>
        </w:rPr>
        <w:t> </w:t>
      </w:r>
      <w:r>
        <w:rPr/>
        <w:t>support and active power curtailment </w:t>
      </w:r>
      <w:hyperlink w:history="true" w:anchor="_bookmark211">
        <w:r>
          <w:rPr/>
          <w:t>[22,</w:t>
        </w:r>
      </w:hyperlink>
      <w:r>
        <w:rPr/>
        <w:t> </w:t>
      </w:r>
      <w:hyperlink w:history="true" w:anchor="_bookmark212">
        <w:r>
          <w:rPr/>
          <w:t>23].</w:t>
        </w:r>
      </w:hyperlink>
      <w:r>
        <w:rPr>
          <w:spacing w:val="1"/>
        </w:rPr>
        <w:t> </w:t>
      </w:r>
      <w:r>
        <w:rPr/>
        <w:t>Metrics such as total reactive power in-</w:t>
      </w:r>
      <w:r>
        <w:rPr>
          <w:spacing w:val="1"/>
        </w:rPr>
        <w:t> </w:t>
      </w:r>
      <w:r>
        <w:rPr/>
        <w:t>jected/absorbed and the total kW-hour curtailed are important as they directly impact the</w:t>
      </w:r>
      <w:r>
        <w:rPr>
          <w:spacing w:val="1"/>
        </w:rPr>
        <w:t> </w:t>
      </w:r>
      <w:r>
        <w:rPr/>
        <w:t>efficiency and economics of the PV systems. Finally, QSTS can also provide insights re-</w:t>
      </w:r>
      <w:r>
        <w:rPr>
          <w:spacing w:val="1"/>
        </w:rPr>
        <w:t> </w:t>
      </w:r>
      <w:r>
        <w:rPr/>
        <w:t>garding optimal strategies for feeder reconfiguration and conservation voltage reduction.</w:t>
      </w:r>
      <w:r>
        <w:rPr>
          <w:spacing w:val="1"/>
        </w:rPr>
        <w:t> </w:t>
      </w:r>
      <w:r>
        <w:rPr/>
        <w:t>Table </w:t>
      </w:r>
      <w:hyperlink w:history="true" w:anchor="_bookmark15">
        <w:r>
          <w:rPr/>
          <w:t>1.1 </w:t>
        </w:r>
      </w:hyperlink>
      <w:r>
        <w:rPr/>
        <w:t>summarizes the capabilities of various PV interconnection study methods. It is</w:t>
      </w:r>
      <w:r>
        <w:rPr>
          <w:spacing w:val="1"/>
        </w:rPr>
        <w:t> </w:t>
      </w:r>
      <w:r>
        <w:rPr/>
        <w:t>important here to mention that only a high resolution QSTS analysis is able to capture the</w:t>
      </w:r>
      <w:r>
        <w:rPr>
          <w:spacing w:val="-57"/>
        </w:rPr>
        <w:t> </w:t>
      </w:r>
      <w:r>
        <w:rPr/>
        <w:t>wide</w:t>
      </w:r>
      <w:r>
        <w:rPr>
          <w:spacing w:val="-2"/>
        </w:rPr>
        <w:t> </w:t>
      </w:r>
      <w:r>
        <w:rPr/>
        <w:t>range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PV</w:t>
      </w:r>
      <w:r>
        <w:rPr>
          <w:spacing w:val="-1"/>
        </w:rPr>
        <w:t> </w:t>
      </w:r>
      <w:r>
        <w:rPr/>
        <w:t>impacts</w:t>
      </w:r>
      <w:r>
        <w:rPr>
          <w:spacing w:val="-2"/>
        </w:rPr>
        <w:t> </w:t>
      </w:r>
      <w:r>
        <w:rPr/>
        <w:t>mentioned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Table</w:t>
      </w:r>
      <w:r>
        <w:rPr>
          <w:spacing w:val="-1"/>
        </w:rPr>
        <w:t> </w:t>
      </w:r>
      <w:hyperlink w:history="true" w:anchor="_bookmark15">
        <w:r>
          <w:rPr/>
          <w:t>1.1.</w:t>
        </w:r>
      </w:hyperlink>
    </w:p>
    <w:p>
      <w:pPr>
        <w:pStyle w:val="BodyText"/>
        <w:spacing w:before="9"/>
        <w:rPr>
          <w:sz w:val="31"/>
        </w:rPr>
      </w:pPr>
    </w:p>
    <w:p>
      <w:pPr>
        <w:pStyle w:val="Heading1"/>
        <w:numPr>
          <w:ilvl w:val="1"/>
          <w:numId w:val="20"/>
        </w:numPr>
        <w:tabs>
          <w:tab w:pos="977" w:val="left" w:leader="none"/>
          <w:tab w:pos="978" w:val="left" w:leader="none"/>
        </w:tabs>
        <w:spacing w:line="240" w:lineRule="auto" w:before="0" w:after="0"/>
        <w:ind w:left="977" w:right="0" w:hanging="539"/>
        <w:jc w:val="left"/>
      </w:pPr>
      <w:bookmarkStart w:name="Why not QSTS?" w:id="35"/>
      <w:bookmarkEnd w:id="35"/>
      <w:r>
        <w:rPr>
          <w:b w:val="0"/>
        </w:rPr>
      </w:r>
      <w:bookmarkStart w:name="_bookmark16" w:id="36"/>
      <w:bookmarkEnd w:id="36"/>
      <w:r>
        <w:rPr>
          <w:b w:val="0"/>
        </w:rPr>
      </w:r>
      <w:bookmarkStart w:name="_bookmark16" w:id="37"/>
      <w:bookmarkEnd w:id="37"/>
      <w:r>
        <w:rPr/>
        <w:t>W</w:t>
      </w:r>
      <w:r>
        <w:rPr/>
        <w:t>hy</w:t>
      </w:r>
      <w:r>
        <w:rPr>
          <w:spacing w:val="-6"/>
        </w:rPr>
        <w:t> </w:t>
      </w:r>
      <w:r>
        <w:rPr/>
        <w:t>not</w:t>
      </w:r>
      <w:r>
        <w:rPr>
          <w:spacing w:val="-6"/>
        </w:rPr>
        <w:t> </w:t>
      </w:r>
      <w:r>
        <w:rPr/>
        <w:t>QSTS?</w:t>
      </w:r>
    </w:p>
    <w:p>
      <w:pPr>
        <w:pStyle w:val="BodyText"/>
        <w:spacing w:before="2"/>
        <w:rPr>
          <w:b/>
          <w:sz w:val="38"/>
        </w:rPr>
      </w:pPr>
    </w:p>
    <w:p>
      <w:pPr>
        <w:pStyle w:val="BodyText"/>
        <w:spacing w:line="415" w:lineRule="auto"/>
        <w:ind w:left="439" w:right="857"/>
        <w:jc w:val="both"/>
      </w:pPr>
      <w:r>
        <w:rPr/>
        <w:t>The aforementioned discussion begs a very simple question– </w:t>
      </w:r>
      <w:r>
        <w:rPr>
          <w:i/>
        </w:rPr>
        <w:t>If QSTS is the magic bullet,</w:t>
      </w:r>
      <w:r>
        <w:rPr>
          <w:i/>
          <w:spacing w:val="1"/>
        </w:rPr>
        <w:t> </w:t>
      </w:r>
      <w:r>
        <w:rPr>
          <w:i/>
        </w:rPr>
        <w:t>why is it not widely used by electric utilities and system planners?</w:t>
      </w:r>
      <w:r>
        <w:rPr>
          <w:i/>
          <w:spacing w:val="1"/>
        </w:rPr>
        <w:t> </w:t>
      </w:r>
      <w:r>
        <w:rPr/>
        <w:t>The answer to this</w:t>
      </w:r>
      <w:r>
        <w:rPr>
          <w:spacing w:val="1"/>
        </w:rPr>
        <w:t> </w:t>
      </w:r>
      <w:r>
        <w:rPr/>
        <w:t>question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two-fold:</w:t>
      </w:r>
      <w:r>
        <w:rPr>
          <w:spacing w:val="7"/>
        </w:rPr>
        <w:t> </w:t>
      </w:r>
      <w:r>
        <w:rPr/>
        <w:t>data</w:t>
      </w:r>
      <w:r>
        <w:rPr>
          <w:spacing w:val="-7"/>
        </w:rPr>
        <w:t> </w:t>
      </w:r>
      <w:r>
        <w:rPr/>
        <w:t>requirements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computational</w:t>
      </w:r>
      <w:r>
        <w:rPr>
          <w:spacing w:val="-7"/>
        </w:rPr>
        <w:t> </w:t>
      </w:r>
      <w:r>
        <w:rPr/>
        <w:t>time.</w:t>
      </w:r>
      <w:r>
        <w:rPr>
          <w:spacing w:val="7"/>
        </w:rPr>
        <w:t> </w:t>
      </w:r>
      <w:r>
        <w:rPr/>
        <w:t>As</w:t>
      </w:r>
      <w:r>
        <w:rPr>
          <w:spacing w:val="-6"/>
        </w:rPr>
        <w:t> </w:t>
      </w:r>
      <w:r>
        <w:rPr/>
        <w:t>discussed</w:t>
      </w:r>
      <w:r>
        <w:rPr>
          <w:spacing w:val="-7"/>
        </w:rPr>
        <w:t> </w:t>
      </w:r>
      <w:r>
        <w:rPr/>
        <w:t>earlier,</w:t>
      </w:r>
      <w:r>
        <w:rPr>
          <w:spacing w:val="-6"/>
        </w:rPr>
        <w:t> </w:t>
      </w:r>
      <w:r>
        <w:rPr/>
        <w:t>time</w:t>
      </w:r>
      <w:r>
        <w:rPr>
          <w:spacing w:val="-58"/>
        </w:rPr>
        <w:t> </w:t>
      </w:r>
      <w:r>
        <w:rPr/>
        <w:t>series data is often not readily available. Only 47% of the U.S. electricity customers have</w:t>
      </w:r>
      <w:r>
        <w:rPr>
          <w:spacing w:val="1"/>
        </w:rPr>
        <w:t> </w:t>
      </w:r>
      <w:r>
        <w:rPr/>
        <w:t>Advanced</w:t>
      </w:r>
      <w:r>
        <w:rPr>
          <w:spacing w:val="-4"/>
        </w:rPr>
        <w:t> </w:t>
      </w:r>
      <w:r>
        <w:rPr/>
        <w:t>Metering</w:t>
      </w:r>
      <w:r>
        <w:rPr>
          <w:spacing w:val="-3"/>
        </w:rPr>
        <w:t> </w:t>
      </w:r>
      <w:r>
        <w:rPr/>
        <w:t>Infrastructure</w:t>
      </w:r>
      <w:r>
        <w:rPr>
          <w:spacing w:val="-3"/>
        </w:rPr>
        <w:t> </w:t>
      </w:r>
      <w:r>
        <w:rPr/>
        <w:t>(AMI)</w:t>
      </w:r>
      <w:r>
        <w:rPr>
          <w:spacing w:val="-3"/>
        </w:rPr>
        <w:t> </w:t>
      </w:r>
      <w:r>
        <w:rPr/>
        <w:t>smart</w:t>
      </w:r>
      <w:r>
        <w:rPr>
          <w:spacing w:val="-3"/>
        </w:rPr>
        <w:t> </w:t>
      </w:r>
      <w:r>
        <w:rPr/>
        <w:t>meters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/>
        <w:t>can</w:t>
      </w:r>
      <w:r>
        <w:rPr>
          <w:spacing w:val="-3"/>
        </w:rPr>
        <w:t> </w:t>
      </w:r>
      <w:r>
        <w:rPr/>
        <w:t>report</w:t>
      </w:r>
      <w:r>
        <w:rPr>
          <w:spacing w:val="-3"/>
        </w:rPr>
        <w:t> </w:t>
      </w:r>
      <w:r>
        <w:rPr/>
        <w:t>power</w:t>
      </w:r>
      <w:r>
        <w:rPr>
          <w:spacing w:val="-3"/>
        </w:rPr>
        <w:t> </w:t>
      </w:r>
      <w:r>
        <w:rPr/>
        <w:t>consumption</w:t>
      </w:r>
      <w:r>
        <w:rPr>
          <w:spacing w:val="-58"/>
        </w:rPr>
        <w:t> </w:t>
      </w:r>
      <w:r>
        <w:rPr/>
        <w:t>at a minimum of hourly intervals </w:t>
      </w:r>
      <w:hyperlink w:history="true" w:anchor="_bookmark213">
        <w:r>
          <w:rPr/>
          <w:t>[24].</w:t>
        </w:r>
      </w:hyperlink>
      <w:r>
        <w:rPr/>
        <w:t> In addition, PV plant data requires a sophisticated</w:t>
      </w:r>
      <w:r>
        <w:rPr>
          <w:spacing w:val="1"/>
        </w:rPr>
        <w:t> </w:t>
      </w:r>
      <w:r>
        <w:rPr/>
        <w:t>deployment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irradiance</w:t>
      </w:r>
      <w:r>
        <w:rPr>
          <w:spacing w:val="-14"/>
        </w:rPr>
        <w:t> </w:t>
      </w:r>
      <w:r>
        <w:rPr/>
        <w:t>sensors</w:t>
      </w:r>
      <w:r>
        <w:rPr>
          <w:spacing w:val="-14"/>
        </w:rPr>
        <w:t> </w:t>
      </w:r>
      <w:r>
        <w:rPr/>
        <w:t>at</w:t>
      </w:r>
      <w:r>
        <w:rPr>
          <w:spacing w:val="-14"/>
        </w:rPr>
        <w:t> </w:t>
      </w:r>
      <w:r>
        <w:rPr/>
        <w:t>various</w:t>
      </w:r>
      <w:r>
        <w:rPr>
          <w:spacing w:val="-14"/>
        </w:rPr>
        <w:t> </w:t>
      </w:r>
      <w:r>
        <w:rPr/>
        <w:t>points</w:t>
      </w:r>
      <w:r>
        <w:rPr>
          <w:spacing w:val="-14"/>
        </w:rPr>
        <w:t> </w:t>
      </w:r>
      <w:r>
        <w:rPr/>
        <w:t>along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feeder</w:t>
      </w:r>
      <w:r>
        <w:rPr>
          <w:spacing w:val="-14"/>
        </w:rPr>
        <w:t> </w:t>
      </w:r>
      <w:r>
        <w:rPr/>
        <w:t>footprint.</w:t>
      </w:r>
      <w:r>
        <w:rPr>
          <w:spacing w:val="2"/>
        </w:rPr>
        <w:t> </w:t>
      </w:r>
      <w:r>
        <w:rPr/>
        <w:t>Various</w:t>
      </w:r>
      <w:r>
        <w:rPr>
          <w:spacing w:val="-14"/>
        </w:rPr>
        <w:t> </w:t>
      </w:r>
      <w:r>
        <w:rPr/>
        <w:t>entities</w:t>
      </w:r>
      <w:r>
        <w:rPr>
          <w:spacing w:val="-57"/>
        </w:rPr>
        <w:t> </w:t>
      </w:r>
      <w:r>
        <w:rPr/>
        <w:t>including Electric Power Research Institute, Sandia National Laboratories and National</w:t>
      </w:r>
      <w:r>
        <w:rPr>
          <w:spacing w:val="1"/>
        </w:rPr>
        <w:t> </w:t>
      </w:r>
      <w:r>
        <w:rPr/>
        <w:t>Renewable</w:t>
      </w:r>
      <w:r>
        <w:rPr>
          <w:spacing w:val="15"/>
        </w:rPr>
        <w:t> </w:t>
      </w:r>
      <w:r>
        <w:rPr/>
        <w:t>Energy</w:t>
      </w:r>
      <w:r>
        <w:rPr>
          <w:spacing w:val="15"/>
        </w:rPr>
        <w:t> </w:t>
      </w:r>
      <w:r>
        <w:rPr/>
        <w:t>Laboratory</w:t>
      </w:r>
      <w:r>
        <w:rPr>
          <w:spacing w:val="16"/>
        </w:rPr>
        <w:t> </w:t>
      </w:r>
      <w:r>
        <w:rPr/>
        <w:t>are</w:t>
      </w:r>
      <w:r>
        <w:rPr>
          <w:spacing w:val="15"/>
        </w:rPr>
        <w:t> </w:t>
      </w:r>
      <w:r>
        <w:rPr/>
        <w:t>spearheading</w:t>
      </w:r>
      <w:r>
        <w:rPr>
          <w:spacing w:val="15"/>
        </w:rPr>
        <w:t> </w:t>
      </w:r>
      <w:r>
        <w:rPr/>
        <w:t>the</w:t>
      </w:r>
      <w:r>
        <w:rPr>
          <w:spacing w:val="16"/>
        </w:rPr>
        <w:t> </w:t>
      </w:r>
      <w:r>
        <w:rPr/>
        <w:t>efforts</w:t>
      </w:r>
      <w:r>
        <w:rPr>
          <w:spacing w:val="15"/>
        </w:rPr>
        <w:t> </w:t>
      </w:r>
      <w:r>
        <w:rPr/>
        <w:t>to</w:t>
      </w:r>
      <w:r>
        <w:rPr>
          <w:spacing w:val="15"/>
        </w:rPr>
        <w:t> </w:t>
      </w:r>
      <w:r>
        <w:rPr/>
        <w:t>make</w:t>
      </w:r>
      <w:r>
        <w:rPr>
          <w:spacing w:val="16"/>
        </w:rPr>
        <w:t> </w:t>
      </w:r>
      <w:r>
        <w:rPr/>
        <w:t>high</w:t>
      </w:r>
      <w:r>
        <w:rPr>
          <w:spacing w:val="15"/>
        </w:rPr>
        <w:t> </w:t>
      </w:r>
      <w:r>
        <w:rPr/>
        <w:t>resolution</w:t>
      </w:r>
      <w:r>
        <w:rPr>
          <w:spacing w:val="15"/>
        </w:rPr>
        <w:t> </w:t>
      </w:r>
      <w:r>
        <w:rPr/>
        <w:t>data</w:t>
      </w:r>
    </w:p>
    <w:p>
      <w:pPr>
        <w:spacing w:after="0" w:line="415" w:lineRule="auto"/>
        <w:jc w:val="both"/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spacing w:before="75"/>
        <w:ind w:left="440"/>
        <w:jc w:val="both"/>
      </w:pPr>
      <w:r>
        <w:rPr/>
        <w:t>publicly</w:t>
      </w:r>
      <w:r>
        <w:rPr>
          <w:spacing w:val="-4"/>
        </w:rPr>
        <w:t> </w:t>
      </w:r>
      <w:r>
        <w:rPr/>
        <w:t>available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/>
        <w:t>time</w:t>
      </w:r>
      <w:r>
        <w:rPr>
          <w:spacing w:val="-4"/>
        </w:rPr>
        <w:t> </w:t>
      </w:r>
      <w:r>
        <w:rPr/>
        <w:t>series</w:t>
      </w:r>
      <w:r>
        <w:rPr>
          <w:spacing w:val="-4"/>
        </w:rPr>
        <w:t> </w:t>
      </w:r>
      <w:r>
        <w:rPr/>
        <w:t>analysis</w:t>
      </w:r>
      <w:r>
        <w:rPr>
          <w:spacing w:val="-3"/>
        </w:rPr>
        <w:t> </w:t>
      </w:r>
      <w:hyperlink w:history="true" w:anchor="_bookmark214">
        <w:r>
          <w:rPr/>
          <w:t>[25,</w:t>
        </w:r>
        <w:r>
          <w:rPr>
            <w:spacing w:val="-4"/>
          </w:rPr>
          <w:t> </w:t>
        </w:r>
      </w:hyperlink>
      <w:hyperlink w:history="true" w:anchor="_bookmark215">
        <w:r>
          <w:rPr/>
          <w:t>26,</w:t>
        </w:r>
        <w:r>
          <w:rPr>
            <w:spacing w:val="-4"/>
          </w:rPr>
          <w:t> </w:t>
        </w:r>
      </w:hyperlink>
      <w:hyperlink w:history="true" w:anchor="_bookmark216">
        <w:r>
          <w:rPr/>
          <w:t>27,</w:t>
        </w:r>
        <w:r>
          <w:rPr>
            <w:spacing w:val="-4"/>
          </w:rPr>
          <w:t> </w:t>
        </w:r>
      </w:hyperlink>
      <w:hyperlink w:history="true" w:anchor="_bookmark217">
        <w:r>
          <w:rPr/>
          <w:t>28].</w:t>
        </w:r>
      </w:hyperlink>
    </w:p>
    <w:p>
      <w:pPr>
        <w:pStyle w:val="BodyText"/>
        <w:spacing w:line="415" w:lineRule="auto" w:before="202"/>
        <w:ind w:left="440" w:right="857" w:firstLine="351"/>
        <w:jc w:val="both"/>
      </w:pPr>
      <w:r>
        <w:rPr/>
        <w:t>Computational time, on the other hand, acts as a major roadblock to the widespread</w:t>
      </w:r>
      <w:r>
        <w:rPr>
          <w:spacing w:val="1"/>
        </w:rPr>
        <w:t> </w:t>
      </w:r>
      <w:r>
        <w:rPr/>
        <w:t>adoption of QSTS within the industry. A 1-second resolution, yearlong QSTS simulation</w:t>
      </w:r>
      <w:r>
        <w:rPr>
          <w:spacing w:val="1"/>
        </w:rPr>
        <w:t> </w:t>
      </w:r>
      <w:r>
        <w:rPr/>
        <w:t>can</w:t>
      </w:r>
      <w:r>
        <w:rPr>
          <w:spacing w:val="-12"/>
        </w:rPr>
        <w:t> </w:t>
      </w:r>
      <w:r>
        <w:rPr/>
        <w:t>take</w:t>
      </w:r>
      <w:r>
        <w:rPr>
          <w:spacing w:val="-11"/>
        </w:rPr>
        <w:t> </w:t>
      </w:r>
      <w:r>
        <w:rPr/>
        <w:t>anywhere</w:t>
      </w:r>
      <w:r>
        <w:rPr>
          <w:spacing w:val="-11"/>
        </w:rPr>
        <w:t> </w:t>
      </w:r>
      <w:r>
        <w:rPr/>
        <w:t>between</w:t>
      </w:r>
      <w:r>
        <w:rPr>
          <w:spacing w:val="-12"/>
        </w:rPr>
        <w:t> </w:t>
      </w:r>
      <w:r>
        <w:rPr/>
        <w:t>10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120</w:t>
      </w:r>
      <w:r>
        <w:rPr>
          <w:spacing w:val="-12"/>
        </w:rPr>
        <w:t> </w:t>
      </w:r>
      <w:r>
        <w:rPr/>
        <w:t>hours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complete,</w:t>
      </w:r>
      <w:r>
        <w:rPr>
          <w:spacing w:val="-10"/>
        </w:rPr>
        <w:t> </w:t>
      </w:r>
      <w:r>
        <w:rPr/>
        <w:t>depending</w:t>
      </w:r>
      <w:r>
        <w:rPr>
          <w:spacing w:val="-11"/>
        </w:rPr>
        <w:t> </w:t>
      </w:r>
      <w:r>
        <w:rPr/>
        <w:t>upon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size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com-</w:t>
      </w:r>
      <w:r>
        <w:rPr>
          <w:spacing w:val="-58"/>
        </w:rPr>
        <w:t> </w:t>
      </w:r>
      <w:r>
        <w:rPr/>
        <w:t>plexity of the distribution feeder </w:t>
      </w:r>
      <w:hyperlink w:history="true" w:anchor="_bookmark207">
        <w:r>
          <w:rPr/>
          <w:t>[18].</w:t>
        </w:r>
      </w:hyperlink>
      <w:r>
        <w:rPr/>
        <w:t> Often times, multiple simulation runs are required</w:t>
      </w:r>
      <w:r>
        <w:rPr>
          <w:spacing w:val="1"/>
        </w:rPr>
        <w:t> </w:t>
      </w:r>
      <w:r>
        <w:rPr/>
        <w:t>during the interconnection study process to better understand the overall impacts and to</w:t>
      </w:r>
      <w:r>
        <w:rPr>
          <w:spacing w:val="1"/>
        </w:rPr>
        <w:t> </w:t>
      </w:r>
      <w:r>
        <w:rPr/>
        <w:t>develop possible mitigation alternatives.</w:t>
      </w:r>
      <w:r>
        <w:rPr>
          <w:spacing w:val="1"/>
        </w:rPr>
        <w:t> </w:t>
      </w:r>
      <w:r>
        <w:rPr/>
        <w:t>This implies a total computation time that can</w:t>
      </w:r>
      <w:r>
        <w:rPr>
          <w:spacing w:val="1"/>
        </w:rPr>
        <w:t> </w:t>
      </w:r>
      <w:r>
        <w:rPr/>
        <w:t>extend several weeks, for a single interconnection request.</w:t>
      </w:r>
      <w:r>
        <w:rPr>
          <w:spacing w:val="1"/>
        </w:rPr>
        <w:t> </w:t>
      </w:r>
      <w:r>
        <w:rPr/>
        <w:t>According to a recent report,</w:t>
      </w:r>
      <w:r>
        <w:rPr>
          <w:spacing w:val="1"/>
        </w:rPr>
        <w:t> </w:t>
      </w:r>
      <w:r>
        <w:rPr/>
        <w:t>existing</w:t>
      </w:r>
      <w:r>
        <w:rPr>
          <w:spacing w:val="-6"/>
        </w:rPr>
        <w:t> </w:t>
      </w:r>
      <w:r>
        <w:rPr/>
        <w:t>leading</w:t>
      </w:r>
      <w:r>
        <w:rPr>
          <w:spacing w:val="-6"/>
        </w:rPr>
        <w:t> </w:t>
      </w:r>
      <w:r>
        <w:rPr/>
        <w:t>times</w:t>
      </w:r>
      <w:r>
        <w:rPr>
          <w:spacing w:val="-6"/>
        </w:rPr>
        <w:t> </w:t>
      </w:r>
      <w:r>
        <w:rPr/>
        <w:t>for</w:t>
      </w:r>
      <w:r>
        <w:rPr>
          <w:spacing w:val="-6"/>
        </w:rPr>
        <w:t> </w:t>
      </w:r>
      <w:r>
        <w:rPr/>
        <w:t>detailed</w:t>
      </w:r>
      <w:r>
        <w:rPr>
          <w:spacing w:val="-6"/>
        </w:rPr>
        <w:t> </w:t>
      </w:r>
      <w:r>
        <w:rPr/>
        <w:t>impact</w:t>
      </w:r>
      <w:r>
        <w:rPr>
          <w:spacing w:val="-6"/>
        </w:rPr>
        <w:t> </w:t>
      </w:r>
      <w:r>
        <w:rPr/>
        <w:t>studies</w:t>
      </w:r>
      <w:r>
        <w:rPr>
          <w:spacing w:val="-6"/>
        </w:rPr>
        <w:t> </w:t>
      </w:r>
      <w:r>
        <w:rPr/>
        <w:t>during</w:t>
      </w:r>
      <w:r>
        <w:rPr>
          <w:spacing w:val="-6"/>
        </w:rPr>
        <w:t> </w:t>
      </w:r>
      <w:r>
        <w:rPr/>
        <w:t>interconnection</w:t>
      </w:r>
      <w:r>
        <w:rPr>
          <w:spacing w:val="-6"/>
        </w:rPr>
        <w:t> </w:t>
      </w:r>
      <w:r>
        <w:rPr/>
        <w:t>process</w:t>
      </w:r>
      <w:r>
        <w:rPr>
          <w:spacing w:val="-6"/>
        </w:rPr>
        <w:t> </w:t>
      </w:r>
      <w:r>
        <w:rPr/>
        <w:t>can</w:t>
      </w:r>
      <w:r>
        <w:rPr>
          <w:spacing w:val="-6"/>
        </w:rPr>
        <w:t> </w:t>
      </w:r>
      <w:r>
        <w:rPr/>
        <w:t>reach</w:t>
      </w:r>
      <w:r>
        <w:rPr>
          <w:spacing w:val="-57"/>
        </w:rPr>
        <w:t> </w:t>
      </w:r>
      <w:r>
        <w:rPr/>
        <w:t>up to a maximum of 120 days </w:t>
      </w:r>
      <w:hyperlink w:history="true" w:anchor="_bookmark218">
        <w:r>
          <w:rPr/>
          <w:t>[29].</w:t>
        </w:r>
      </w:hyperlink>
      <w:r>
        <w:rPr>
          <w:spacing w:val="1"/>
        </w:rPr>
        <w:t> </w:t>
      </w:r>
      <w:r>
        <w:rPr/>
        <w:t>Adding a high fidelity QSTS study to this process</w:t>
      </w:r>
      <w:r>
        <w:rPr>
          <w:spacing w:val="1"/>
        </w:rPr>
        <w:t> </w:t>
      </w:r>
      <w:r>
        <w:rPr/>
        <w:t>would result in further delays, thereby making the overall process less efficient and more</w:t>
      </w:r>
      <w:r>
        <w:rPr>
          <w:spacing w:val="1"/>
        </w:rPr>
        <w:t> </w:t>
      </w:r>
      <w:r>
        <w:rPr/>
        <w:t>time</w:t>
      </w:r>
      <w:r>
        <w:rPr>
          <w:spacing w:val="-14"/>
        </w:rPr>
        <w:t> </w:t>
      </w:r>
      <w:r>
        <w:rPr/>
        <w:t>consuming.</w:t>
      </w:r>
      <w:r>
        <w:rPr>
          <w:spacing w:val="5"/>
        </w:rPr>
        <w:t> </w:t>
      </w:r>
      <w:r>
        <w:rPr/>
        <w:t>Thus,</w:t>
      </w:r>
      <w:r>
        <w:rPr>
          <w:spacing w:val="-12"/>
        </w:rPr>
        <w:t> </w:t>
      </w:r>
      <w:r>
        <w:rPr/>
        <w:t>reducing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computational</w:t>
      </w:r>
      <w:r>
        <w:rPr>
          <w:spacing w:val="-14"/>
        </w:rPr>
        <w:t> </w:t>
      </w:r>
      <w:r>
        <w:rPr/>
        <w:t>burden</w:t>
      </w:r>
      <w:r>
        <w:rPr>
          <w:spacing w:val="-13"/>
        </w:rPr>
        <w:t> </w:t>
      </w:r>
      <w:r>
        <w:rPr/>
        <w:t>associated</w:t>
      </w:r>
      <w:r>
        <w:rPr>
          <w:spacing w:val="-14"/>
        </w:rPr>
        <w:t> </w:t>
      </w:r>
      <w:r>
        <w:rPr/>
        <w:t>with</w:t>
      </w:r>
      <w:r>
        <w:rPr>
          <w:spacing w:val="-14"/>
        </w:rPr>
        <w:t> </w:t>
      </w:r>
      <w:r>
        <w:rPr/>
        <w:t>running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QSTS</w:t>
      </w:r>
      <w:r>
        <w:rPr>
          <w:spacing w:val="-58"/>
        </w:rPr>
        <w:t> </w:t>
      </w:r>
      <w:r>
        <w:rPr/>
        <w:t>simulation</w:t>
      </w:r>
      <w:r>
        <w:rPr>
          <w:spacing w:val="-8"/>
        </w:rPr>
        <w:t> </w:t>
      </w:r>
      <w:r>
        <w:rPr/>
        <w:t>is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first</w:t>
      </w:r>
      <w:r>
        <w:rPr>
          <w:spacing w:val="-8"/>
        </w:rPr>
        <w:t> </w:t>
      </w:r>
      <w:r>
        <w:rPr/>
        <w:t>step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making</w:t>
      </w:r>
      <w:r>
        <w:rPr>
          <w:spacing w:val="-8"/>
        </w:rPr>
        <w:t> </w:t>
      </w:r>
      <w:r>
        <w:rPr/>
        <w:t>it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gold</w:t>
      </w:r>
      <w:r>
        <w:rPr>
          <w:spacing w:val="-8"/>
        </w:rPr>
        <w:t> </w:t>
      </w:r>
      <w:r>
        <w:rPr/>
        <w:t>standard</w:t>
      </w:r>
      <w:r>
        <w:rPr>
          <w:spacing w:val="-8"/>
        </w:rPr>
        <w:t> </w:t>
      </w:r>
      <w:r>
        <w:rPr/>
        <w:t>for</w:t>
      </w:r>
      <w:r>
        <w:rPr>
          <w:spacing w:val="-7"/>
        </w:rPr>
        <w:t> </w:t>
      </w:r>
      <w:r>
        <w:rPr/>
        <w:t>PV</w:t>
      </w:r>
      <w:r>
        <w:rPr>
          <w:spacing w:val="-8"/>
        </w:rPr>
        <w:t> </w:t>
      </w:r>
      <w:r>
        <w:rPr/>
        <w:t>interconnection</w:t>
      </w:r>
      <w:r>
        <w:rPr>
          <w:spacing w:val="-7"/>
        </w:rPr>
        <w:t> </w:t>
      </w:r>
      <w:r>
        <w:rPr/>
        <w:t>evaluation</w:t>
      </w:r>
      <w:r>
        <w:rPr>
          <w:spacing w:val="-58"/>
        </w:rPr>
        <w:t> </w:t>
      </w:r>
      <w:r>
        <w:rPr/>
        <w:t>and</w:t>
      </w:r>
      <w:r>
        <w:rPr>
          <w:spacing w:val="-2"/>
        </w:rPr>
        <w:t> </w:t>
      </w:r>
      <w:r>
        <w:rPr/>
        <w:t>impact</w:t>
      </w:r>
      <w:r>
        <w:rPr>
          <w:spacing w:val="-1"/>
        </w:rPr>
        <w:t> </w:t>
      </w:r>
      <w:r>
        <w:rPr/>
        <w:t>studies.</w:t>
      </w:r>
    </w:p>
    <w:p>
      <w:pPr>
        <w:pStyle w:val="BodyText"/>
        <w:spacing w:before="1"/>
        <w:rPr>
          <w:sz w:val="32"/>
        </w:rPr>
      </w:pPr>
    </w:p>
    <w:p>
      <w:pPr>
        <w:pStyle w:val="Heading1"/>
        <w:numPr>
          <w:ilvl w:val="1"/>
          <w:numId w:val="20"/>
        </w:numPr>
        <w:tabs>
          <w:tab w:pos="977" w:val="left" w:leader="none"/>
          <w:tab w:pos="978" w:val="left" w:leader="none"/>
        </w:tabs>
        <w:spacing w:line="240" w:lineRule="auto" w:before="1" w:after="0"/>
        <w:ind w:left="977" w:right="0" w:hanging="538"/>
        <w:jc w:val="left"/>
      </w:pPr>
      <w:bookmarkStart w:name="Research Objectives" w:id="38"/>
      <w:bookmarkEnd w:id="38"/>
      <w:r>
        <w:rPr>
          <w:b w:val="0"/>
        </w:rPr>
      </w:r>
      <w:bookmarkStart w:name="_bookmark17" w:id="39"/>
      <w:bookmarkEnd w:id="39"/>
      <w:r>
        <w:rPr>
          <w:b w:val="0"/>
        </w:rPr>
      </w:r>
      <w:bookmarkStart w:name="_bookmark17" w:id="40"/>
      <w:bookmarkEnd w:id="40"/>
      <w:r>
        <w:rPr>
          <w:spacing w:val="-1"/>
        </w:rPr>
        <w:t>Resea</w:t>
      </w:r>
      <w:r>
        <w:rPr>
          <w:spacing w:val="-1"/>
        </w:rPr>
        <w:t>rch</w:t>
      </w:r>
      <w:r>
        <w:rPr>
          <w:spacing w:val="-12"/>
        </w:rPr>
        <w:t> </w:t>
      </w:r>
      <w:r>
        <w:rPr/>
        <w:t>Objectives</w:t>
      </w:r>
    </w:p>
    <w:p>
      <w:pPr>
        <w:pStyle w:val="BodyText"/>
        <w:spacing w:before="1"/>
        <w:rPr>
          <w:b/>
          <w:sz w:val="38"/>
        </w:rPr>
      </w:pPr>
    </w:p>
    <w:p>
      <w:pPr>
        <w:pStyle w:val="BodyText"/>
        <w:spacing w:line="415" w:lineRule="auto" w:before="1"/>
        <w:ind w:left="440" w:right="857"/>
        <w:jc w:val="both"/>
      </w:pPr>
      <w:r>
        <w:rPr/>
        <w:t>This</w:t>
      </w:r>
      <w:r>
        <w:rPr>
          <w:spacing w:val="-8"/>
        </w:rPr>
        <w:t> </w:t>
      </w:r>
      <w:r>
        <w:rPr/>
        <w:t>research</w:t>
      </w:r>
      <w:r>
        <w:rPr>
          <w:spacing w:val="-7"/>
        </w:rPr>
        <w:t> </w:t>
      </w:r>
      <w:r>
        <w:rPr/>
        <w:t>aims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develop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fast</w:t>
      </w:r>
      <w:r>
        <w:rPr>
          <w:spacing w:val="-7"/>
        </w:rPr>
        <w:t> </w:t>
      </w:r>
      <w:r>
        <w:rPr/>
        <w:t>quasi-static</w:t>
      </w:r>
      <w:r>
        <w:rPr>
          <w:spacing w:val="-7"/>
        </w:rPr>
        <w:t> </w:t>
      </w:r>
      <w:r>
        <w:rPr/>
        <w:t>time</w:t>
      </w:r>
      <w:r>
        <w:rPr>
          <w:spacing w:val="-7"/>
        </w:rPr>
        <w:t> </w:t>
      </w:r>
      <w:r>
        <w:rPr/>
        <w:t>series</w:t>
      </w:r>
      <w:r>
        <w:rPr>
          <w:spacing w:val="-8"/>
        </w:rPr>
        <w:t> </w:t>
      </w:r>
      <w:r>
        <w:rPr/>
        <w:t>interconnection</w:t>
      </w:r>
      <w:r>
        <w:rPr>
          <w:spacing w:val="-7"/>
        </w:rPr>
        <w:t> </w:t>
      </w:r>
      <w:r>
        <w:rPr/>
        <w:t>analysis</w:t>
      </w:r>
      <w:r>
        <w:rPr>
          <w:spacing w:val="-7"/>
        </w:rPr>
        <w:t> </w:t>
      </w:r>
      <w:r>
        <w:rPr/>
        <w:t>tool</w:t>
      </w:r>
      <w:r>
        <w:rPr>
          <w:spacing w:val="-58"/>
        </w:rPr>
        <w:t> </w:t>
      </w:r>
      <w:r>
        <w:rPr>
          <w:spacing w:val="-1"/>
        </w:rPr>
        <w:t>that</w:t>
      </w:r>
      <w:r>
        <w:rPr>
          <w:spacing w:val="-14"/>
        </w:rPr>
        <w:t> </w:t>
      </w:r>
      <w:r>
        <w:rPr>
          <w:spacing w:val="-1"/>
        </w:rPr>
        <w:t>can</w:t>
      </w:r>
      <w:r>
        <w:rPr>
          <w:spacing w:val="-14"/>
        </w:rPr>
        <w:t> </w:t>
      </w:r>
      <w:r>
        <w:rPr>
          <w:spacing w:val="-1"/>
        </w:rPr>
        <w:t>quantify</w:t>
      </w:r>
      <w:r>
        <w:rPr>
          <w:spacing w:val="-14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impacts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installing</w:t>
      </w:r>
      <w:r>
        <w:rPr>
          <w:spacing w:val="-13"/>
        </w:rPr>
        <w:t> </w:t>
      </w:r>
      <w:r>
        <w:rPr/>
        <w:t>solar</w:t>
      </w:r>
      <w:r>
        <w:rPr>
          <w:spacing w:val="-14"/>
        </w:rPr>
        <w:t> </w:t>
      </w:r>
      <w:r>
        <w:rPr/>
        <w:t>photovoltaic</w:t>
      </w:r>
      <w:r>
        <w:rPr>
          <w:spacing w:val="-14"/>
        </w:rPr>
        <w:t> </w:t>
      </w:r>
      <w:r>
        <w:rPr/>
        <w:t>systems</w:t>
      </w:r>
      <w:r>
        <w:rPr>
          <w:spacing w:val="-14"/>
        </w:rPr>
        <w:t> </w:t>
      </w:r>
      <w:r>
        <w:rPr/>
        <w:t>in</w:t>
      </w:r>
      <w:r>
        <w:rPr>
          <w:spacing w:val="-13"/>
        </w:rPr>
        <w:t> </w:t>
      </w:r>
      <w:r>
        <w:rPr/>
        <w:t>distribution</w:t>
      </w:r>
      <w:r>
        <w:rPr>
          <w:spacing w:val="-14"/>
        </w:rPr>
        <w:t> </w:t>
      </w:r>
      <w:r>
        <w:rPr/>
        <w:t>feeders.</w:t>
      </w:r>
      <w:r>
        <w:rPr>
          <w:spacing w:val="-58"/>
        </w:rPr>
        <w:t> </w:t>
      </w:r>
      <w:r>
        <w:rPr/>
        <w:t>The</w:t>
      </w:r>
      <w:r>
        <w:rPr>
          <w:spacing w:val="-4"/>
        </w:rPr>
        <w:t> </w:t>
      </w:r>
      <w:r>
        <w:rPr/>
        <w:t>goal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develop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robust,</w:t>
      </w:r>
      <w:r>
        <w:rPr>
          <w:spacing w:val="-4"/>
        </w:rPr>
        <w:t> </w:t>
      </w:r>
      <w:r>
        <w:rPr/>
        <w:t>scalable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accurate</w:t>
      </w:r>
      <w:r>
        <w:rPr>
          <w:spacing w:val="-4"/>
        </w:rPr>
        <w:t> </w:t>
      </w:r>
      <w:r>
        <w:rPr/>
        <w:t>QSTS</w:t>
      </w:r>
      <w:r>
        <w:rPr>
          <w:spacing w:val="-4"/>
        </w:rPr>
        <w:t> </w:t>
      </w:r>
      <w:r>
        <w:rPr/>
        <w:t>algorithm</w:t>
      </w:r>
      <w:r>
        <w:rPr>
          <w:spacing w:val="-3"/>
        </w:rPr>
        <w:t> </w:t>
      </w:r>
      <w:r>
        <w:rPr/>
        <w:t>that</w:t>
      </w:r>
      <w:r>
        <w:rPr>
          <w:spacing w:val="-4"/>
        </w:rPr>
        <w:t> </w:t>
      </w:r>
      <w:r>
        <w:rPr/>
        <w:t>can</w:t>
      </w:r>
      <w:r>
        <w:rPr>
          <w:spacing w:val="-4"/>
        </w:rPr>
        <w:t> </w:t>
      </w:r>
      <w:r>
        <w:rPr/>
        <w:t>perform</w:t>
      </w:r>
      <w:r>
        <w:rPr>
          <w:spacing w:val="-4"/>
        </w:rPr>
        <w:t> </w:t>
      </w:r>
      <w:r>
        <w:rPr/>
        <w:t>an</w:t>
      </w:r>
      <w:r>
        <w:rPr>
          <w:spacing w:val="-57"/>
        </w:rPr>
        <w:t> </w:t>
      </w:r>
      <w:r>
        <w:rPr/>
        <w:t>impact analysis in a matter of minutes as opposed to days. The tangible objectives of this</w:t>
      </w:r>
      <w:r>
        <w:rPr>
          <w:spacing w:val="1"/>
        </w:rPr>
        <w:t> </w:t>
      </w:r>
      <w:r>
        <w:rPr/>
        <w:t>research</w:t>
      </w:r>
      <w:r>
        <w:rPr>
          <w:spacing w:val="-2"/>
        </w:rPr>
        <w:t> </w:t>
      </w:r>
      <w:r>
        <w:rPr/>
        <w:t>are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follows:</w:t>
      </w:r>
    </w:p>
    <w:p>
      <w:pPr>
        <w:pStyle w:val="ListParagraph"/>
        <w:numPr>
          <w:ilvl w:val="0"/>
          <w:numId w:val="22"/>
        </w:numPr>
        <w:tabs>
          <w:tab w:pos="1026" w:val="left" w:leader="none"/>
        </w:tabs>
        <w:spacing w:line="415" w:lineRule="auto" w:before="202" w:after="0"/>
        <w:ind w:left="1025" w:right="857" w:hanging="297"/>
        <w:jc w:val="both"/>
        <w:rPr>
          <w:sz w:val="24"/>
        </w:rPr>
      </w:pPr>
      <w:r>
        <w:rPr>
          <w:sz w:val="24"/>
        </w:rPr>
        <w:t>Perform a review of various PV interconnection study methods used in the industry</w:t>
      </w:r>
      <w:r>
        <w:rPr>
          <w:spacing w:val="-57"/>
          <w:sz w:val="24"/>
        </w:rPr>
        <w:t> </w:t>
      </w:r>
      <w:r>
        <w:rPr>
          <w:sz w:val="24"/>
        </w:rPr>
        <w:t>and elaborate the importance of using QSTS analysis for interconnection evaluation</w:t>
      </w:r>
      <w:r>
        <w:rPr>
          <w:spacing w:val="-57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future</w:t>
      </w:r>
      <w:r>
        <w:rPr>
          <w:spacing w:val="-1"/>
          <w:sz w:val="24"/>
        </w:rPr>
        <w:t> </w:t>
      </w:r>
      <w:r>
        <w:rPr>
          <w:sz w:val="24"/>
        </w:rPr>
        <w:t>high</w:t>
      </w:r>
      <w:r>
        <w:rPr>
          <w:spacing w:val="-1"/>
          <w:sz w:val="24"/>
        </w:rPr>
        <w:t> </w:t>
      </w:r>
      <w:r>
        <w:rPr>
          <w:sz w:val="24"/>
        </w:rPr>
        <w:t>penetration</w:t>
      </w:r>
      <w:r>
        <w:rPr>
          <w:spacing w:val="-1"/>
          <w:sz w:val="24"/>
        </w:rPr>
        <w:t> </w:t>
      </w:r>
      <w:r>
        <w:rPr>
          <w:sz w:val="24"/>
        </w:rPr>
        <w:t>PV</w:t>
      </w:r>
      <w:r>
        <w:rPr>
          <w:spacing w:val="-1"/>
          <w:sz w:val="24"/>
        </w:rPr>
        <w:t> </w:t>
      </w:r>
      <w:r>
        <w:rPr>
          <w:sz w:val="24"/>
        </w:rPr>
        <w:t>scenarios.</w:t>
      </w:r>
    </w:p>
    <w:p>
      <w:pPr>
        <w:pStyle w:val="ListParagraph"/>
        <w:numPr>
          <w:ilvl w:val="0"/>
          <w:numId w:val="22"/>
        </w:numPr>
        <w:tabs>
          <w:tab w:pos="1026" w:val="left" w:leader="none"/>
        </w:tabs>
        <w:spacing w:line="415" w:lineRule="auto" w:before="202" w:after="0"/>
        <w:ind w:left="1025" w:right="857" w:hanging="297"/>
        <w:jc w:val="both"/>
        <w:rPr>
          <w:sz w:val="24"/>
        </w:rPr>
      </w:pPr>
      <w:r>
        <w:rPr>
          <w:w w:val="95"/>
          <w:sz w:val="24"/>
        </w:rPr>
        <w:t>Develop a QSTS algorithm that can reduce computation time by utilizing a sensitivity</w:t>
      </w:r>
      <w:r>
        <w:rPr>
          <w:spacing w:val="1"/>
          <w:w w:val="95"/>
          <w:sz w:val="24"/>
        </w:rPr>
        <w:t> </w:t>
      </w:r>
      <w:r>
        <w:rPr>
          <w:sz w:val="24"/>
        </w:rPr>
        <w:t>model</w:t>
      </w:r>
      <w:r>
        <w:rPr>
          <w:spacing w:val="13"/>
          <w:sz w:val="24"/>
        </w:rPr>
        <w:t> </w:t>
      </w:r>
      <w:r>
        <w:rPr>
          <w:sz w:val="24"/>
        </w:rPr>
        <w:t>that</w:t>
      </w:r>
      <w:r>
        <w:rPr>
          <w:spacing w:val="13"/>
          <w:sz w:val="24"/>
        </w:rPr>
        <w:t> </w:t>
      </w:r>
      <w:r>
        <w:rPr>
          <w:sz w:val="24"/>
        </w:rPr>
        <w:t>leverages</w:t>
      </w:r>
      <w:r>
        <w:rPr>
          <w:spacing w:val="12"/>
          <w:sz w:val="24"/>
        </w:rPr>
        <w:t> </w:t>
      </w:r>
      <w:r>
        <w:rPr>
          <w:sz w:val="24"/>
        </w:rPr>
        <w:t>the</w:t>
      </w:r>
      <w:r>
        <w:rPr>
          <w:spacing w:val="13"/>
          <w:sz w:val="24"/>
        </w:rPr>
        <w:t> </w:t>
      </w:r>
      <w:r>
        <w:rPr>
          <w:sz w:val="24"/>
        </w:rPr>
        <w:t>physics</w:t>
      </w:r>
      <w:r>
        <w:rPr>
          <w:spacing w:val="13"/>
          <w:sz w:val="24"/>
        </w:rPr>
        <w:t> </w:t>
      </w:r>
      <w:r>
        <w:rPr>
          <w:sz w:val="24"/>
        </w:rPr>
        <w:t>of</w:t>
      </w:r>
      <w:r>
        <w:rPr>
          <w:spacing w:val="14"/>
          <w:sz w:val="24"/>
        </w:rPr>
        <w:t> </w:t>
      </w:r>
      <w:r>
        <w:rPr>
          <w:sz w:val="24"/>
        </w:rPr>
        <w:t>the</w:t>
      </w:r>
      <w:r>
        <w:rPr>
          <w:spacing w:val="12"/>
          <w:sz w:val="24"/>
        </w:rPr>
        <w:t> </w:t>
      </w:r>
      <w:r>
        <w:rPr>
          <w:sz w:val="24"/>
        </w:rPr>
        <w:t>system</w:t>
      </w:r>
      <w:r>
        <w:rPr>
          <w:spacing w:val="13"/>
          <w:sz w:val="24"/>
        </w:rPr>
        <w:t> </w:t>
      </w:r>
      <w:r>
        <w:rPr>
          <w:sz w:val="24"/>
        </w:rPr>
        <w:t>to</w:t>
      </w:r>
      <w:r>
        <w:rPr>
          <w:spacing w:val="13"/>
          <w:sz w:val="24"/>
        </w:rPr>
        <w:t> </w:t>
      </w:r>
      <w:r>
        <w:rPr>
          <w:sz w:val="24"/>
        </w:rPr>
        <w:t>create</w:t>
      </w:r>
      <w:r>
        <w:rPr>
          <w:spacing w:val="13"/>
          <w:sz w:val="24"/>
        </w:rPr>
        <w:t> </w:t>
      </w:r>
      <w:r>
        <w:rPr>
          <w:sz w:val="24"/>
        </w:rPr>
        <w:t>a</w:t>
      </w:r>
      <w:r>
        <w:rPr>
          <w:spacing w:val="14"/>
          <w:sz w:val="24"/>
        </w:rPr>
        <w:t> </w:t>
      </w:r>
      <w:r>
        <w:rPr>
          <w:sz w:val="24"/>
        </w:rPr>
        <w:t>linear</w:t>
      </w:r>
      <w:r>
        <w:rPr>
          <w:spacing w:val="12"/>
          <w:sz w:val="24"/>
        </w:rPr>
        <w:t> </w:t>
      </w:r>
      <w:r>
        <w:rPr>
          <w:sz w:val="24"/>
        </w:rPr>
        <w:t>mapping</w:t>
      </w:r>
      <w:r>
        <w:rPr>
          <w:spacing w:val="13"/>
          <w:sz w:val="24"/>
        </w:rPr>
        <w:t> </w:t>
      </w:r>
      <w:r>
        <w:rPr>
          <w:sz w:val="24"/>
        </w:rPr>
        <w:t>between</w:t>
      </w:r>
    </w:p>
    <w:p>
      <w:pPr>
        <w:spacing w:after="0" w:line="415" w:lineRule="auto"/>
        <w:jc w:val="both"/>
        <w:rPr>
          <w:sz w:val="24"/>
        </w:rPr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spacing w:before="75"/>
        <w:ind w:left="1025"/>
      </w:pPr>
      <w:r>
        <w:rPr/>
        <w:t>QSTS</w:t>
      </w:r>
      <w:r>
        <w:rPr>
          <w:spacing w:val="-3"/>
        </w:rPr>
        <w:t> </w:t>
      </w:r>
      <w:r>
        <w:rPr/>
        <w:t>inputs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outputs.</w:t>
      </w:r>
    </w:p>
    <w:p>
      <w:pPr>
        <w:pStyle w:val="BodyText"/>
        <w:spacing w:before="10"/>
        <w:rPr>
          <w:sz w:val="34"/>
        </w:rPr>
      </w:pPr>
    </w:p>
    <w:p>
      <w:pPr>
        <w:pStyle w:val="ListParagraph"/>
        <w:numPr>
          <w:ilvl w:val="0"/>
          <w:numId w:val="22"/>
        </w:numPr>
        <w:tabs>
          <w:tab w:pos="1026" w:val="left" w:leader="none"/>
        </w:tabs>
        <w:spacing w:line="240" w:lineRule="auto" w:before="0" w:after="0"/>
        <w:ind w:left="1025" w:right="0" w:hanging="298"/>
        <w:jc w:val="left"/>
        <w:rPr>
          <w:sz w:val="24"/>
        </w:rPr>
      </w:pPr>
      <w:r>
        <w:rPr>
          <w:sz w:val="24"/>
        </w:rPr>
        <w:t>Establish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scalability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algorithm</w:t>
      </w:r>
      <w:r>
        <w:rPr>
          <w:spacing w:val="-4"/>
          <w:sz w:val="24"/>
        </w:rPr>
        <w:t> </w:t>
      </w:r>
      <w:r>
        <w:rPr>
          <w:sz w:val="24"/>
        </w:rPr>
        <w:t>across</w:t>
      </w:r>
      <w:r>
        <w:rPr>
          <w:spacing w:val="-4"/>
          <w:sz w:val="24"/>
        </w:rPr>
        <w:t> </w:t>
      </w:r>
      <w:r>
        <w:rPr>
          <w:sz w:val="24"/>
        </w:rPr>
        <w:t>two</w:t>
      </w:r>
      <w:r>
        <w:rPr>
          <w:spacing w:val="-3"/>
          <w:sz w:val="24"/>
        </w:rPr>
        <w:t> </w:t>
      </w:r>
      <w:r>
        <w:rPr>
          <w:sz w:val="24"/>
        </w:rPr>
        <w:t>dimensions</w:t>
      </w:r>
      <w:r>
        <w:rPr>
          <w:spacing w:val="-4"/>
          <w:sz w:val="24"/>
        </w:rPr>
        <w:t> </w:t>
      </w:r>
      <w:r>
        <w:rPr>
          <w:sz w:val="24"/>
        </w:rPr>
        <w:t>(QSTS</w:t>
      </w:r>
      <w:r>
        <w:rPr>
          <w:spacing w:val="-3"/>
          <w:sz w:val="24"/>
        </w:rPr>
        <w:t> </w:t>
      </w:r>
      <w:r>
        <w:rPr>
          <w:sz w:val="24"/>
        </w:rPr>
        <w:t>inputs):</w:t>
      </w:r>
    </w:p>
    <w:p>
      <w:pPr>
        <w:pStyle w:val="BodyText"/>
        <w:spacing w:before="10"/>
        <w:rPr>
          <w:sz w:val="34"/>
        </w:rPr>
      </w:pPr>
    </w:p>
    <w:p>
      <w:pPr>
        <w:pStyle w:val="ListParagraph"/>
        <w:numPr>
          <w:ilvl w:val="1"/>
          <w:numId w:val="22"/>
        </w:numPr>
        <w:tabs>
          <w:tab w:pos="1541" w:val="left" w:leader="none"/>
        </w:tabs>
        <w:spacing w:line="415" w:lineRule="auto" w:before="1" w:after="0"/>
        <w:ind w:left="1540" w:right="857" w:hanging="383"/>
        <w:jc w:val="both"/>
        <w:rPr>
          <w:sz w:val="24"/>
        </w:rPr>
      </w:pPr>
      <w:r>
        <w:rPr>
          <w:sz w:val="24"/>
        </w:rPr>
        <w:t>Type of feeder model: The algorithm should be universally applicable to any</w:t>
      </w:r>
      <w:r>
        <w:rPr>
          <w:spacing w:val="1"/>
          <w:sz w:val="24"/>
        </w:rPr>
        <w:t> </w:t>
      </w:r>
      <w:r>
        <w:rPr>
          <w:sz w:val="24"/>
        </w:rPr>
        <w:t>type feeder model (radial/meshed, 3-phase balanced/unbalanced). In addition,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it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should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also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work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for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a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variety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of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voltage</w:t>
      </w:r>
      <w:r>
        <w:rPr>
          <w:spacing w:val="-14"/>
          <w:sz w:val="24"/>
        </w:rPr>
        <w:t> </w:t>
      </w:r>
      <w:r>
        <w:rPr>
          <w:sz w:val="24"/>
        </w:rPr>
        <w:t>regulation</w:t>
      </w:r>
      <w:r>
        <w:rPr>
          <w:spacing w:val="-14"/>
          <w:sz w:val="24"/>
        </w:rPr>
        <w:t> </w:t>
      </w:r>
      <w:r>
        <w:rPr>
          <w:sz w:val="24"/>
        </w:rPr>
        <w:t>devices</w:t>
      </w:r>
      <w:r>
        <w:rPr>
          <w:spacing w:val="-13"/>
          <w:sz w:val="24"/>
        </w:rPr>
        <w:t> </w:t>
      </w:r>
      <w:r>
        <w:rPr>
          <w:sz w:val="24"/>
        </w:rPr>
        <w:t>commonly</w:t>
      </w:r>
      <w:r>
        <w:rPr>
          <w:spacing w:val="-14"/>
          <w:sz w:val="24"/>
        </w:rPr>
        <w:t> </w:t>
      </w:r>
      <w:r>
        <w:rPr>
          <w:sz w:val="24"/>
        </w:rPr>
        <w:t>used</w:t>
      </w:r>
      <w:r>
        <w:rPr>
          <w:spacing w:val="-14"/>
          <w:sz w:val="24"/>
        </w:rPr>
        <w:t> </w:t>
      </w:r>
      <w:r>
        <w:rPr>
          <w:sz w:val="24"/>
        </w:rPr>
        <w:t>in</w:t>
      </w:r>
      <w:r>
        <w:rPr>
          <w:spacing w:val="-57"/>
          <w:sz w:val="24"/>
        </w:rPr>
        <w:t> </w:t>
      </w:r>
      <w:r>
        <w:rPr>
          <w:sz w:val="24"/>
        </w:rPr>
        <w:t>distribution</w:t>
      </w:r>
      <w:r>
        <w:rPr>
          <w:spacing w:val="-11"/>
          <w:sz w:val="24"/>
        </w:rPr>
        <w:t> </w:t>
      </w:r>
      <w:r>
        <w:rPr>
          <w:sz w:val="24"/>
        </w:rPr>
        <w:t>systems</w:t>
      </w:r>
      <w:r>
        <w:rPr>
          <w:spacing w:val="-11"/>
          <w:sz w:val="24"/>
        </w:rPr>
        <w:t> </w:t>
      </w:r>
      <w:r>
        <w:rPr>
          <w:sz w:val="24"/>
        </w:rPr>
        <w:t>(LVRs,</w:t>
      </w:r>
      <w:r>
        <w:rPr>
          <w:spacing w:val="-11"/>
          <w:sz w:val="24"/>
        </w:rPr>
        <w:t> </w:t>
      </w:r>
      <w:r>
        <w:rPr>
          <w:sz w:val="24"/>
        </w:rPr>
        <w:t>LTCs,</w:t>
      </w:r>
      <w:r>
        <w:rPr>
          <w:spacing w:val="-11"/>
          <w:sz w:val="24"/>
        </w:rPr>
        <w:t> </w:t>
      </w:r>
      <w:r>
        <w:rPr>
          <w:sz w:val="24"/>
        </w:rPr>
        <w:t>capacitor</w:t>
      </w:r>
      <w:r>
        <w:rPr>
          <w:spacing w:val="-10"/>
          <w:sz w:val="24"/>
        </w:rPr>
        <w:t> </w:t>
      </w:r>
      <w:r>
        <w:rPr>
          <w:sz w:val="24"/>
        </w:rPr>
        <w:t>banks,</w:t>
      </w:r>
      <w:r>
        <w:rPr>
          <w:spacing w:val="-11"/>
          <w:sz w:val="24"/>
        </w:rPr>
        <w:t> </w:t>
      </w:r>
      <w:r>
        <w:rPr>
          <w:sz w:val="24"/>
        </w:rPr>
        <w:t>smart</w:t>
      </w:r>
      <w:r>
        <w:rPr>
          <w:spacing w:val="-11"/>
          <w:sz w:val="24"/>
        </w:rPr>
        <w:t> </w:t>
      </w:r>
      <w:r>
        <w:rPr>
          <w:sz w:val="24"/>
        </w:rPr>
        <w:t>inverters,</w:t>
      </w:r>
      <w:r>
        <w:rPr>
          <w:spacing w:val="-11"/>
          <w:sz w:val="24"/>
        </w:rPr>
        <w:t> </w:t>
      </w:r>
      <w:r>
        <w:rPr>
          <w:sz w:val="24"/>
        </w:rPr>
        <w:t>switches).</w:t>
      </w:r>
    </w:p>
    <w:p>
      <w:pPr>
        <w:pStyle w:val="ListParagraph"/>
        <w:numPr>
          <w:ilvl w:val="1"/>
          <w:numId w:val="22"/>
        </w:numPr>
        <w:tabs>
          <w:tab w:pos="1541" w:val="left" w:leader="none"/>
        </w:tabs>
        <w:spacing w:line="415" w:lineRule="auto" w:before="102" w:after="0"/>
        <w:ind w:left="1540" w:right="857" w:hanging="396"/>
        <w:jc w:val="both"/>
        <w:rPr>
          <w:sz w:val="24"/>
        </w:rPr>
      </w:pPr>
      <w:r>
        <w:rPr>
          <w:sz w:val="24"/>
        </w:rPr>
        <w:t>Number</w:t>
      </w:r>
      <w:r>
        <w:rPr>
          <w:spacing w:val="-12"/>
          <w:sz w:val="24"/>
        </w:rPr>
        <w:t> </w:t>
      </w:r>
      <w:r>
        <w:rPr>
          <w:sz w:val="24"/>
        </w:rPr>
        <w:t>of</w:t>
      </w:r>
      <w:r>
        <w:rPr>
          <w:spacing w:val="-11"/>
          <w:sz w:val="24"/>
        </w:rPr>
        <w:t> </w:t>
      </w:r>
      <w:r>
        <w:rPr>
          <w:sz w:val="24"/>
        </w:rPr>
        <w:t>time</w:t>
      </w:r>
      <w:r>
        <w:rPr>
          <w:spacing w:val="-11"/>
          <w:sz w:val="24"/>
        </w:rPr>
        <w:t> </w:t>
      </w:r>
      <w:r>
        <w:rPr>
          <w:sz w:val="24"/>
        </w:rPr>
        <w:t>series</w:t>
      </w:r>
      <w:r>
        <w:rPr>
          <w:spacing w:val="-11"/>
          <w:sz w:val="24"/>
        </w:rPr>
        <w:t> </w:t>
      </w:r>
      <w:r>
        <w:rPr>
          <w:sz w:val="24"/>
        </w:rPr>
        <w:t>profiles:</w:t>
      </w:r>
      <w:r>
        <w:rPr>
          <w:spacing w:val="5"/>
          <w:sz w:val="24"/>
        </w:rPr>
        <w:t> </w:t>
      </w:r>
      <w:r>
        <w:rPr>
          <w:sz w:val="24"/>
        </w:rPr>
        <w:t>The</w:t>
      </w:r>
      <w:r>
        <w:rPr>
          <w:spacing w:val="-11"/>
          <w:sz w:val="24"/>
        </w:rPr>
        <w:t> </w:t>
      </w:r>
      <w:r>
        <w:rPr>
          <w:sz w:val="24"/>
        </w:rPr>
        <w:t>algorithm</w:t>
      </w:r>
      <w:r>
        <w:rPr>
          <w:spacing w:val="-11"/>
          <w:sz w:val="24"/>
        </w:rPr>
        <w:t> </w:t>
      </w:r>
      <w:r>
        <w:rPr>
          <w:sz w:val="24"/>
        </w:rPr>
        <w:t>should</w:t>
      </w:r>
      <w:r>
        <w:rPr>
          <w:spacing w:val="-12"/>
          <w:sz w:val="24"/>
        </w:rPr>
        <w:t> </w:t>
      </w:r>
      <w:r>
        <w:rPr>
          <w:sz w:val="24"/>
        </w:rPr>
        <w:t>demonstrate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-11"/>
          <w:sz w:val="24"/>
        </w:rPr>
        <w:t> </w:t>
      </w:r>
      <w:r>
        <w:rPr>
          <w:sz w:val="24"/>
        </w:rPr>
        <w:t>ability</w:t>
      </w:r>
      <w:r>
        <w:rPr>
          <w:spacing w:val="-11"/>
          <w:sz w:val="24"/>
        </w:rPr>
        <w:t> </w:t>
      </w:r>
      <w:r>
        <w:rPr>
          <w:sz w:val="24"/>
        </w:rPr>
        <w:t>to</w:t>
      </w:r>
      <w:r>
        <w:rPr>
          <w:spacing w:val="-58"/>
          <w:sz w:val="24"/>
        </w:rPr>
        <w:t> </w:t>
      </w:r>
      <w:r>
        <w:rPr>
          <w:sz w:val="24"/>
        </w:rPr>
        <w:t>accurately run a QSTS simulation with any number of time series data inputs</w:t>
      </w:r>
      <w:r>
        <w:rPr>
          <w:spacing w:val="1"/>
          <w:sz w:val="24"/>
        </w:rPr>
        <w:t> </w:t>
      </w:r>
      <w:r>
        <w:rPr>
          <w:sz w:val="24"/>
        </w:rPr>
        <w:t>regardless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their</w:t>
      </w:r>
      <w:r>
        <w:rPr>
          <w:spacing w:val="-2"/>
          <w:sz w:val="24"/>
        </w:rPr>
        <w:t> </w:t>
      </w:r>
      <w:r>
        <w:rPr>
          <w:sz w:val="24"/>
        </w:rPr>
        <w:t>type</w:t>
      </w:r>
      <w:r>
        <w:rPr>
          <w:spacing w:val="-2"/>
          <w:sz w:val="24"/>
        </w:rPr>
        <w:t> </w:t>
      </w:r>
      <w:r>
        <w:rPr>
          <w:sz w:val="24"/>
        </w:rPr>
        <w:t>(AMI</w:t>
      </w:r>
      <w:r>
        <w:rPr>
          <w:spacing w:val="-2"/>
          <w:sz w:val="24"/>
        </w:rPr>
        <w:t> </w:t>
      </w:r>
      <w:r>
        <w:rPr>
          <w:sz w:val="24"/>
        </w:rPr>
        <w:t>data,</w:t>
      </w:r>
      <w:r>
        <w:rPr>
          <w:spacing w:val="-2"/>
          <w:sz w:val="24"/>
        </w:rPr>
        <w:t> </w:t>
      </w:r>
      <w:r>
        <w:rPr>
          <w:sz w:val="24"/>
        </w:rPr>
        <w:t>SCADA</w:t>
      </w:r>
      <w:r>
        <w:rPr>
          <w:spacing w:val="-1"/>
          <w:sz w:val="24"/>
        </w:rPr>
        <w:t> </w:t>
      </w:r>
      <w:r>
        <w:rPr>
          <w:sz w:val="24"/>
        </w:rPr>
        <w:t>data,</w:t>
      </w:r>
      <w:r>
        <w:rPr>
          <w:spacing w:val="-2"/>
          <w:sz w:val="24"/>
        </w:rPr>
        <w:t> </w:t>
      </w:r>
      <w:r>
        <w:rPr>
          <w:sz w:val="24"/>
        </w:rPr>
        <w:t>PV</w:t>
      </w:r>
      <w:r>
        <w:rPr>
          <w:spacing w:val="-2"/>
          <w:sz w:val="24"/>
        </w:rPr>
        <w:t> </w:t>
      </w:r>
      <w:r>
        <w:rPr>
          <w:sz w:val="24"/>
        </w:rPr>
        <w:t>data).</w:t>
      </w:r>
    </w:p>
    <w:p>
      <w:pPr>
        <w:pStyle w:val="ListParagraph"/>
        <w:numPr>
          <w:ilvl w:val="0"/>
          <w:numId w:val="22"/>
        </w:numPr>
        <w:tabs>
          <w:tab w:pos="1026" w:val="left" w:leader="none"/>
        </w:tabs>
        <w:spacing w:line="415" w:lineRule="auto" w:before="202" w:after="0"/>
        <w:ind w:left="1025" w:right="857" w:hanging="297"/>
        <w:jc w:val="both"/>
        <w:rPr>
          <w:sz w:val="24"/>
        </w:rPr>
      </w:pPr>
      <w:r>
        <w:rPr>
          <w:sz w:val="24"/>
        </w:rPr>
        <w:t>Demonstrate</w:t>
      </w:r>
      <w:r>
        <w:rPr>
          <w:spacing w:val="-13"/>
          <w:sz w:val="24"/>
        </w:rPr>
        <w:t> </w:t>
      </w:r>
      <w:r>
        <w:rPr>
          <w:sz w:val="24"/>
        </w:rPr>
        <w:t>the</w:t>
      </w:r>
      <w:r>
        <w:rPr>
          <w:spacing w:val="-13"/>
          <w:sz w:val="24"/>
        </w:rPr>
        <w:t> </w:t>
      </w:r>
      <w:r>
        <w:rPr>
          <w:sz w:val="24"/>
        </w:rPr>
        <w:t>accuracy</w:t>
      </w:r>
      <w:r>
        <w:rPr>
          <w:spacing w:val="-13"/>
          <w:sz w:val="24"/>
        </w:rPr>
        <w:t> </w:t>
      </w:r>
      <w:r>
        <w:rPr>
          <w:sz w:val="24"/>
        </w:rPr>
        <w:t>of</w:t>
      </w:r>
      <w:r>
        <w:rPr>
          <w:spacing w:val="-13"/>
          <w:sz w:val="24"/>
        </w:rPr>
        <w:t> </w:t>
      </w:r>
      <w:r>
        <w:rPr>
          <w:sz w:val="24"/>
        </w:rPr>
        <w:t>the</w:t>
      </w:r>
      <w:r>
        <w:rPr>
          <w:spacing w:val="-13"/>
          <w:sz w:val="24"/>
        </w:rPr>
        <w:t> </w:t>
      </w:r>
      <w:r>
        <w:rPr>
          <w:sz w:val="24"/>
        </w:rPr>
        <w:t>proposed</w:t>
      </w:r>
      <w:r>
        <w:rPr>
          <w:spacing w:val="-13"/>
          <w:sz w:val="24"/>
        </w:rPr>
        <w:t> </w:t>
      </w:r>
      <w:r>
        <w:rPr>
          <w:sz w:val="24"/>
        </w:rPr>
        <w:t>algorithm</w:t>
      </w:r>
      <w:r>
        <w:rPr>
          <w:spacing w:val="-13"/>
          <w:sz w:val="24"/>
        </w:rPr>
        <w:t> </w:t>
      </w:r>
      <w:r>
        <w:rPr>
          <w:sz w:val="24"/>
        </w:rPr>
        <w:t>in</w:t>
      </w:r>
      <w:r>
        <w:rPr>
          <w:spacing w:val="-13"/>
          <w:sz w:val="24"/>
        </w:rPr>
        <w:t> </w:t>
      </w:r>
      <w:r>
        <w:rPr>
          <w:sz w:val="24"/>
        </w:rPr>
        <w:t>measuring</w:t>
      </w:r>
      <w:r>
        <w:rPr>
          <w:spacing w:val="-13"/>
          <w:sz w:val="24"/>
        </w:rPr>
        <w:t> </w:t>
      </w:r>
      <w:r>
        <w:rPr>
          <w:sz w:val="24"/>
        </w:rPr>
        <w:t>both</w:t>
      </w:r>
      <w:r>
        <w:rPr>
          <w:spacing w:val="-13"/>
          <w:sz w:val="24"/>
        </w:rPr>
        <w:t> </w:t>
      </w:r>
      <w:r>
        <w:rPr>
          <w:sz w:val="24"/>
        </w:rPr>
        <w:t>the</w:t>
      </w:r>
      <w:r>
        <w:rPr>
          <w:spacing w:val="-13"/>
          <w:sz w:val="24"/>
        </w:rPr>
        <w:t> </w:t>
      </w:r>
      <w:r>
        <w:rPr>
          <w:sz w:val="24"/>
        </w:rPr>
        <w:t>locational</w:t>
      </w:r>
      <w:r>
        <w:rPr>
          <w:spacing w:val="-57"/>
          <w:sz w:val="24"/>
        </w:rPr>
        <w:t> </w:t>
      </w:r>
      <w:r>
        <w:rPr>
          <w:sz w:val="24"/>
        </w:rPr>
        <w:t>and temporal impacts of PV systems.</w:t>
      </w:r>
      <w:r>
        <w:rPr>
          <w:spacing w:val="1"/>
          <w:sz w:val="24"/>
        </w:rPr>
        <w:t> </w:t>
      </w:r>
      <w:r>
        <w:rPr>
          <w:sz w:val="24"/>
        </w:rPr>
        <w:t>The baseline will be against the traditional</w:t>
      </w:r>
      <w:r>
        <w:rPr>
          <w:spacing w:val="1"/>
          <w:sz w:val="24"/>
        </w:rPr>
        <w:t> </w:t>
      </w:r>
      <w:r>
        <w:rPr>
          <w:sz w:val="24"/>
        </w:rPr>
        <w:t>method</w:t>
      </w:r>
      <w:r>
        <w:rPr>
          <w:spacing w:val="-4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running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QSTS</w:t>
      </w:r>
      <w:r>
        <w:rPr>
          <w:spacing w:val="-4"/>
          <w:sz w:val="24"/>
        </w:rPr>
        <w:t> </w:t>
      </w:r>
      <w:r>
        <w:rPr>
          <w:sz w:val="24"/>
        </w:rPr>
        <w:t>simulation,</w:t>
      </w:r>
      <w:r>
        <w:rPr>
          <w:spacing w:val="-3"/>
          <w:sz w:val="24"/>
        </w:rPr>
        <w:t> </w:t>
      </w:r>
      <w:r>
        <w:rPr>
          <w:sz w:val="24"/>
        </w:rPr>
        <w:t>also</w:t>
      </w:r>
      <w:r>
        <w:rPr>
          <w:spacing w:val="-4"/>
          <w:sz w:val="24"/>
        </w:rPr>
        <w:t> </w:t>
      </w:r>
      <w:r>
        <w:rPr>
          <w:sz w:val="24"/>
        </w:rPr>
        <w:t>referred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4"/>
          <w:sz w:val="24"/>
        </w:rPr>
        <w:t> </w:t>
      </w:r>
      <w:r>
        <w:rPr>
          <w:sz w:val="24"/>
        </w:rPr>
        <w:t>as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i/>
          <w:sz w:val="24"/>
        </w:rPr>
        <w:t>brute-force</w:t>
      </w:r>
      <w:r>
        <w:rPr>
          <w:i/>
          <w:spacing w:val="-3"/>
          <w:sz w:val="24"/>
        </w:rPr>
        <w:t> </w:t>
      </w:r>
      <w:r>
        <w:rPr>
          <w:sz w:val="24"/>
        </w:rPr>
        <w:t>QSTS.</w:t>
      </w:r>
    </w:p>
    <w:p>
      <w:pPr>
        <w:pStyle w:val="ListParagraph"/>
        <w:numPr>
          <w:ilvl w:val="0"/>
          <w:numId w:val="22"/>
        </w:numPr>
        <w:tabs>
          <w:tab w:pos="1026" w:val="left" w:leader="none"/>
        </w:tabs>
        <w:spacing w:line="415" w:lineRule="auto" w:before="201" w:after="0"/>
        <w:ind w:left="1025" w:right="857" w:hanging="297"/>
        <w:jc w:val="both"/>
        <w:rPr>
          <w:sz w:val="24"/>
        </w:rPr>
      </w:pPr>
      <w:r>
        <w:rPr>
          <w:sz w:val="24"/>
        </w:rPr>
        <w:t>Finally,</w:t>
      </w:r>
      <w:r>
        <w:rPr>
          <w:spacing w:val="-10"/>
          <w:sz w:val="24"/>
        </w:rPr>
        <w:t> </w:t>
      </w:r>
      <w:r>
        <w:rPr>
          <w:sz w:val="24"/>
        </w:rPr>
        <w:t>validate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robustness</w:t>
      </w:r>
      <w:r>
        <w:rPr>
          <w:spacing w:val="-10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proposed</w:t>
      </w:r>
      <w:r>
        <w:rPr>
          <w:spacing w:val="-9"/>
          <w:sz w:val="24"/>
        </w:rPr>
        <w:t> </w:t>
      </w:r>
      <w:r>
        <w:rPr>
          <w:sz w:val="24"/>
        </w:rPr>
        <w:t>algorithm</w:t>
      </w:r>
      <w:r>
        <w:rPr>
          <w:spacing w:val="-10"/>
          <w:sz w:val="24"/>
        </w:rPr>
        <w:t> </w:t>
      </w:r>
      <w:r>
        <w:rPr>
          <w:sz w:val="24"/>
        </w:rPr>
        <w:t>on</w:t>
      </w:r>
      <w:r>
        <w:rPr>
          <w:spacing w:val="-9"/>
          <w:sz w:val="24"/>
        </w:rPr>
        <w:t> </w:t>
      </w:r>
      <w:r>
        <w:rPr>
          <w:sz w:val="24"/>
        </w:rPr>
        <w:t>a</w:t>
      </w:r>
      <w:r>
        <w:rPr>
          <w:spacing w:val="-9"/>
          <w:sz w:val="24"/>
        </w:rPr>
        <w:t> </w:t>
      </w:r>
      <w:r>
        <w:rPr>
          <w:sz w:val="24"/>
        </w:rPr>
        <w:t>variety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10"/>
          <w:sz w:val="24"/>
        </w:rPr>
        <w:t> </w:t>
      </w:r>
      <w:r>
        <w:rPr>
          <w:sz w:val="24"/>
        </w:rPr>
        <w:t>distribution</w:t>
      </w:r>
      <w:r>
        <w:rPr>
          <w:spacing w:val="-57"/>
          <w:sz w:val="24"/>
        </w:rPr>
        <w:t> </w:t>
      </w:r>
      <w:r>
        <w:rPr>
          <w:sz w:val="24"/>
        </w:rPr>
        <w:t>systems</w:t>
      </w:r>
      <w:r>
        <w:rPr>
          <w:spacing w:val="-4"/>
          <w:sz w:val="24"/>
        </w:rPr>
        <w:t> </w:t>
      </w:r>
      <w:r>
        <w:rPr>
          <w:sz w:val="24"/>
        </w:rPr>
        <w:t>including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standard</w:t>
      </w:r>
      <w:r>
        <w:rPr>
          <w:spacing w:val="-3"/>
          <w:sz w:val="24"/>
        </w:rPr>
        <w:t> </w:t>
      </w:r>
      <w:r>
        <w:rPr>
          <w:sz w:val="24"/>
        </w:rPr>
        <w:t>IEEE</w:t>
      </w:r>
      <w:r>
        <w:rPr>
          <w:spacing w:val="-4"/>
          <w:sz w:val="24"/>
        </w:rPr>
        <w:t> </w:t>
      </w:r>
      <w:r>
        <w:rPr>
          <w:sz w:val="24"/>
        </w:rPr>
        <w:t>test</w:t>
      </w:r>
      <w:r>
        <w:rPr>
          <w:spacing w:val="-3"/>
          <w:sz w:val="24"/>
        </w:rPr>
        <w:t> </w:t>
      </w:r>
      <w:r>
        <w:rPr>
          <w:sz w:val="24"/>
        </w:rPr>
        <w:t>cases</w:t>
      </w:r>
      <w:r>
        <w:rPr>
          <w:spacing w:val="-3"/>
          <w:sz w:val="24"/>
        </w:rPr>
        <w:t> </w:t>
      </w:r>
      <w:r>
        <w:rPr>
          <w:sz w:val="24"/>
        </w:rPr>
        <w:t>as</w:t>
      </w:r>
      <w:r>
        <w:rPr>
          <w:spacing w:val="-3"/>
          <w:sz w:val="24"/>
        </w:rPr>
        <w:t> </w:t>
      </w:r>
      <w:r>
        <w:rPr>
          <w:sz w:val="24"/>
        </w:rPr>
        <w:t>well</w:t>
      </w:r>
      <w:r>
        <w:rPr>
          <w:spacing w:val="-4"/>
          <w:sz w:val="24"/>
        </w:rPr>
        <w:t> </w:t>
      </w:r>
      <w:r>
        <w:rPr>
          <w:sz w:val="24"/>
        </w:rPr>
        <w:t>as</w:t>
      </w:r>
      <w:r>
        <w:rPr>
          <w:spacing w:val="-3"/>
          <w:sz w:val="24"/>
        </w:rPr>
        <w:t> </w:t>
      </w:r>
      <w:r>
        <w:rPr>
          <w:sz w:val="24"/>
        </w:rPr>
        <w:t>3-phase</w:t>
      </w:r>
      <w:r>
        <w:rPr>
          <w:spacing w:val="-3"/>
          <w:sz w:val="24"/>
        </w:rPr>
        <w:t> </w:t>
      </w:r>
      <w:r>
        <w:rPr>
          <w:sz w:val="24"/>
        </w:rPr>
        <w:t>unbalanced</w:t>
      </w:r>
      <w:r>
        <w:rPr>
          <w:spacing w:val="-3"/>
          <w:sz w:val="24"/>
        </w:rPr>
        <w:t> </w:t>
      </w:r>
      <w:r>
        <w:rPr>
          <w:sz w:val="24"/>
        </w:rPr>
        <w:t>utility</w:t>
      </w:r>
      <w:r>
        <w:rPr>
          <w:spacing w:val="-58"/>
          <w:sz w:val="24"/>
        </w:rPr>
        <w:t> </w:t>
      </w:r>
      <w:r>
        <w:rPr>
          <w:sz w:val="24"/>
        </w:rPr>
        <w:t>scale</w:t>
      </w:r>
      <w:r>
        <w:rPr>
          <w:spacing w:val="-2"/>
          <w:sz w:val="24"/>
        </w:rPr>
        <w:t> </w:t>
      </w:r>
      <w:r>
        <w:rPr>
          <w:sz w:val="24"/>
        </w:rPr>
        <w:t>feeders</w:t>
      </w:r>
      <w:r>
        <w:rPr>
          <w:spacing w:val="-2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low</w:t>
      </w:r>
      <w:r>
        <w:rPr>
          <w:spacing w:val="-1"/>
          <w:sz w:val="24"/>
        </w:rPr>
        <w:t> </w:t>
      </w:r>
      <w:r>
        <w:rPr>
          <w:sz w:val="24"/>
        </w:rPr>
        <w:t>voltage</w:t>
      </w:r>
      <w:r>
        <w:rPr>
          <w:spacing w:val="-2"/>
          <w:sz w:val="24"/>
        </w:rPr>
        <w:t> </w:t>
      </w:r>
      <w:r>
        <w:rPr>
          <w:sz w:val="24"/>
        </w:rPr>
        <w:t>secondary</w:t>
      </w:r>
      <w:r>
        <w:rPr>
          <w:spacing w:val="-1"/>
          <w:sz w:val="24"/>
        </w:rPr>
        <w:t> </w:t>
      </w:r>
      <w:r>
        <w:rPr>
          <w:sz w:val="24"/>
        </w:rPr>
        <w:t>side</w:t>
      </w:r>
      <w:r>
        <w:rPr>
          <w:spacing w:val="-2"/>
          <w:sz w:val="24"/>
        </w:rPr>
        <w:t> </w:t>
      </w:r>
      <w:r>
        <w:rPr>
          <w:sz w:val="24"/>
        </w:rPr>
        <w:t>modeled.</w:t>
      </w:r>
    </w:p>
    <w:p>
      <w:pPr>
        <w:pStyle w:val="BodyText"/>
        <w:spacing w:line="415" w:lineRule="auto" w:before="201"/>
        <w:ind w:left="439" w:right="857"/>
        <w:jc w:val="both"/>
      </w:pPr>
      <w:r>
        <w:rPr/>
        <w:t>It is important here to note that the scope of work is limited to understanding only the</w:t>
      </w:r>
      <w:r>
        <w:rPr>
          <w:spacing w:val="1"/>
        </w:rPr>
        <w:t> </w:t>
      </w:r>
      <w:r>
        <w:rPr/>
        <w:t>electrical impacts of PV systems in distribution circuits and does not include any socio-</w:t>
      </w:r>
      <w:r>
        <w:rPr>
          <w:spacing w:val="1"/>
        </w:rPr>
        <w:t> </w:t>
      </w:r>
      <w:r>
        <w:rPr/>
        <w:t>economic or environmental impact analysis.</w:t>
      </w:r>
      <w:r>
        <w:rPr>
          <w:spacing w:val="1"/>
        </w:rPr>
        <w:t> </w:t>
      </w:r>
      <w:r>
        <w:rPr/>
        <w:t>The fast QSTS algorithm developed in this</w:t>
      </w:r>
      <w:r>
        <w:rPr>
          <w:spacing w:val="1"/>
        </w:rPr>
        <w:t> </w:t>
      </w:r>
      <w:r>
        <w:rPr/>
        <w:t>thesis can assist system planners, researchers and electric utilities in conducting high fi-</w:t>
      </w:r>
      <w:r>
        <w:rPr>
          <w:spacing w:val="1"/>
        </w:rPr>
        <w:t> </w:t>
      </w:r>
      <w:r>
        <w:rPr/>
        <w:t>delity</w:t>
      </w:r>
      <w:r>
        <w:rPr>
          <w:spacing w:val="-2"/>
        </w:rPr>
        <w:t> </w:t>
      </w:r>
      <w:r>
        <w:rPr/>
        <w:t>impact</w:t>
      </w:r>
      <w:r>
        <w:rPr>
          <w:spacing w:val="-1"/>
        </w:rPr>
        <w:t> </w:t>
      </w:r>
      <w:r>
        <w:rPr/>
        <w:t>studies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very</w:t>
      </w:r>
      <w:r>
        <w:rPr>
          <w:spacing w:val="-1"/>
        </w:rPr>
        <w:t> </w:t>
      </w:r>
      <w:r>
        <w:rPr/>
        <w:t>short</w:t>
      </w:r>
      <w:r>
        <w:rPr>
          <w:spacing w:val="-1"/>
        </w:rPr>
        <w:t> </w:t>
      </w:r>
      <w:r>
        <w:rPr/>
        <w:t>period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time.</w:t>
      </w:r>
    </w:p>
    <w:p>
      <w:pPr>
        <w:pStyle w:val="BodyText"/>
        <w:spacing w:before="8"/>
        <w:rPr>
          <w:sz w:val="31"/>
        </w:rPr>
      </w:pPr>
    </w:p>
    <w:p>
      <w:pPr>
        <w:pStyle w:val="Heading1"/>
        <w:numPr>
          <w:ilvl w:val="1"/>
          <w:numId w:val="20"/>
        </w:numPr>
        <w:tabs>
          <w:tab w:pos="977" w:val="left" w:leader="none"/>
          <w:tab w:pos="978" w:val="left" w:leader="none"/>
        </w:tabs>
        <w:spacing w:line="240" w:lineRule="auto" w:before="0" w:after="0"/>
        <w:ind w:left="977" w:right="0" w:hanging="539"/>
        <w:jc w:val="left"/>
      </w:pPr>
      <w:bookmarkStart w:name="Outline of Chapters" w:id="41"/>
      <w:bookmarkEnd w:id="41"/>
      <w:r>
        <w:rPr>
          <w:b w:val="0"/>
        </w:rPr>
      </w:r>
      <w:bookmarkStart w:name="_bookmark18" w:id="42"/>
      <w:bookmarkEnd w:id="42"/>
      <w:r>
        <w:rPr>
          <w:b w:val="0"/>
        </w:rPr>
      </w:r>
      <w:bookmarkStart w:name="_bookmark18" w:id="43"/>
      <w:bookmarkEnd w:id="43"/>
      <w:r>
        <w:rPr/>
        <w:t>Outline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Chapters</w:t>
      </w:r>
    </w:p>
    <w:p>
      <w:pPr>
        <w:pStyle w:val="BodyText"/>
        <w:spacing w:before="2"/>
        <w:rPr>
          <w:b/>
          <w:sz w:val="38"/>
        </w:rPr>
      </w:pPr>
    </w:p>
    <w:p>
      <w:pPr>
        <w:pStyle w:val="BodyText"/>
        <w:spacing w:line="415" w:lineRule="auto"/>
        <w:ind w:left="439" w:right="857"/>
        <w:jc w:val="both"/>
      </w:pPr>
      <w:r>
        <w:rPr/>
        <w:t>Chapter </w:t>
      </w:r>
      <w:hyperlink w:history="true" w:anchor="_bookmark19">
        <w:r>
          <w:rPr/>
          <w:t>2 </w:t>
        </w:r>
      </w:hyperlink>
      <w:r>
        <w:rPr/>
        <w:t>highlights the need for QSTS analysis and presents a detailed literature survey</w:t>
      </w:r>
      <w:r>
        <w:rPr>
          <w:spacing w:val="1"/>
        </w:rPr>
        <w:t> </w:t>
      </w:r>
      <w:r>
        <w:rPr/>
        <w:t>of the existing methods used for performing a time series simulation. Furthermore, it in-</w:t>
      </w:r>
      <w:r>
        <w:rPr>
          <w:spacing w:val="1"/>
        </w:rPr>
        <w:t> </w:t>
      </w:r>
      <w:r>
        <w:rPr/>
        <w:t>cludes</w:t>
      </w:r>
      <w:r>
        <w:rPr>
          <w:spacing w:val="-6"/>
        </w:rPr>
        <w:t> </w:t>
      </w:r>
      <w:r>
        <w:rPr/>
        <w:t>an</w:t>
      </w:r>
      <w:r>
        <w:rPr>
          <w:spacing w:val="-5"/>
        </w:rPr>
        <w:t> </w:t>
      </w:r>
      <w:r>
        <w:rPr/>
        <w:t>overview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common</w:t>
      </w:r>
      <w:r>
        <w:rPr>
          <w:spacing w:val="-5"/>
        </w:rPr>
        <w:t> </w:t>
      </w:r>
      <w:r>
        <w:rPr/>
        <w:t>challenges</w:t>
      </w:r>
      <w:r>
        <w:rPr>
          <w:spacing w:val="-6"/>
        </w:rPr>
        <w:t> </w:t>
      </w:r>
      <w:r>
        <w:rPr/>
        <w:t>faced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speeding</w:t>
      </w:r>
      <w:r>
        <w:rPr>
          <w:spacing w:val="-5"/>
        </w:rPr>
        <w:t> </w:t>
      </w:r>
      <w:r>
        <w:rPr/>
        <w:t>up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QSTS</w:t>
      </w:r>
      <w:r>
        <w:rPr>
          <w:spacing w:val="-5"/>
        </w:rPr>
        <w:t> </w:t>
      </w:r>
      <w:r>
        <w:rPr/>
        <w:t>simulations.</w:t>
      </w:r>
    </w:p>
    <w:p>
      <w:pPr>
        <w:spacing w:after="0" w:line="415" w:lineRule="auto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spacing w:line="415" w:lineRule="auto" w:before="75"/>
        <w:ind w:left="440" w:right="857"/>
        <w:jc w:val="both"/>
      </w:pPr>
      <w:r>
        <w:rPr/>
        <w:t>Finally, a thorough critique of the existing fast QSTS methods is done towards the end of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chapter.</w:t>
      </w:r>
    </w:p>
    <w:p>
      <w:pPr>
        <w:pStyle w:val="BodyText"/>
        <w:spacing w:line="415" w:lineRule="auto" w:before="1"/>
        <w:ind w:left="440" w:right="857" w:firstLine="351"/>
        <w:jc w:val="both"/>
      </w:pPr>
      <w:r>
        <w:rPr/>
        <w:t>In</w:t>
      </w:r>
      <w:r>
        <w:rPr>
          <w:spacing w:val="-7"/>
        </w:rPr>
        <w:t> </w:t>
      </w:r>
      <w:r>
        <w:rPr/>
        <w:t>Chapter</w:t>
      </w:r>
      <w:r>
        <w:rPr>
          <w:spacing w:val="-7"/>
        </w:rPr>
        <w:t> </w:t>
      </w:r>
      <w:hyperlink w:history="true" w:anchor="_bookmark27">
        <w:r>
          <w:rPr/>
          <w:t>3,</w:t>
        </w:r>
        <w:r>
          <w:rPr>
            <w:spacing w:val="-6"/>
          </w:rPr>
          <w:t> </w:t>
        </w:r>
      </w:hyperlink>
      <w:r>
        <w:rPr/>
        <w:t>a</w:t>
      </w:r>
      <w:r>
        <w:rPr>
          <w:spacing w:val="-7"/>
        </w:rPr>
        <w:t> </w:t>
      </w:r>
      <w:r>
        <w:rPr/>
        <w:t>brief</w:t>
      </w:r>
      <w:r>
        <w:rPr>
          <w:spacing w:val="-7"/>
        </w:rPr>
        <w:t> </w:t>
      </w:r>
      <w:r>
        <w:rPr/>
        <w:t>overview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sensitivity</w:t>
      </w:r>
      <w:r>
        <w:rPr>
          <w:spacing w:val="-7"/>
        </w:rPr>
        <w:t> </w:t>
      </w:r>
      <w:r>
        <w:rPr/>
        <w:t>analysis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presented,</w:t>
      </w:r>
      <w:r>
        <w:rPr>
          <w:spacing w:val="-5"/>
        </w:rPr>
        <w:t> </w:t>
      </w:r>
      <w:r>
        <w:rPr/>
        <w:t>which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followed</w:t>
      </w:r>
      <w:r>
        <w:rPr>
          <w:spacing w:val="-7"/>
        </w:rPr>
        <w:t> </w:t>
      </w:r>
      <w:r>
        <w:rPr/>
        <w:t>by</w:t>
      </w:r>
      <w:r>
        <w:rPr>
          <w:spacing w:val="-57"/>
        </w:rPr>
        <w:t> </w:t>
      </w:r>
      <w:r>
        <w:rPr/>
        <w:t>a mathematical formulation of the power flow manifold and the linear sensitivity model.</w:t>
      </w:r>
      <w:r>
        <w:rPr>
          <w:spacing w:val="1"/>
        </w:rPr>
        <w:t> </w:t>
      </w:r>
      <w:r>
        <w:rPr/>
        <w:t>The</w:t>
      </w:r>
      <w:r>
        <w:rPr>
          <w:spacing w:val="-12"/>
        </w:rPr>
        <w:t> </w:t>
      </w:r>
      <w:r>
        <w:rPr/>
        <w:t>impact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VR</w:t>
      </w:r>
      <w:r>
        <w:rPr>
          <w:spacing w:val="-11"/>
        </w:rPr>
        <w:t> </w:t>
      </w:r>
      <w:r>
        <w:rPr/>
        <w:t>devices</w:t>
      </w:r>
      <w:r>
        <w:rPr>
          <w:spacing w:val="-12"/>
        </w:rPr>
        <w:t> </w:t>
      </w:r>
      <w:r>
        <w:rPr/>
        <w:t>on</w:t>
      </w:r>
      <w:r>
        <w:rPr>
          <w:spacing w:val="-12"/>
        </w:rPr>
        <w:t> </w:t>
      </w:r>
      <w:r>
        <w:rPr/>
        <w:t>the</w:t>
      </w:r>
      <w:r>
        <w:rPr>
          <w:spacing w:val="-10"/>
        </w:rPr>
        <w:t> </w:t>
      </w:r>
      <w:r>
        <w:rPr/>
        <w:t>nodal</w:t>
      </w:r>
      <w:r>
        <w:rPr>
          <w:spacing w:val="-12"/>
        </w:rPr>
        <w:t> </w:t>
      </w:r>
      <w:r>
        <w:rPr/>
        <w:t>voltage</w:t>
      </w:r>
      <w:r>
        <w:rPr>
          <w:spacing w:val="-11"/>
        </w:rPr>
        <w:t> </w:t>
      </w:r>
      <w:r>
        <w:rPr/>
        <w:t>magnitude</w:t>
      </w:r>
      <w:r>
        <w:rPr>
          <w:spacing w:val="-12"/>
        </w:rPr>
        <w:t> </w:t>
      </w:r>
      <w:r>
        <w:rPr/>
        <w:t>is</w:t>
      </w:r>
      <w:r>
        <w:rPr>
          <w:spacing w:val="-12"/>
        </w:rPr>
        <w:t> </w:t>
      </w:r>
      <w:r>
        <w:rPr/>
        <w:t>also</w:t>
      </w:r>
      <w:r>
        <w:rPr>
          <w:spacing w:val="-11"/>
        </w:rPr>
        <w:t> </w:t>
      </w:r>
      <w:r>
        <w:rPr/>
        <w:t>discussed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an</w:t>
      </w:r>
      <w:r>
        <w:rPr>
          <w:spacing w:val="-12"/>
        </w:rPr>
        <w:t> </w:t>
      </w:r>
      <w:r>
        <w:rPr/>
        <w:t>efficient</w:t>
      </w:r>
      <w:r>
        <w:rPr>
          <w:spacing w:val="-58"/>
        </w:rPr>
        <w:t> </w:t>
      </w:r>
      <w:r>
        <w:rPr/>
        <w:t>regression-based framework is proposed to estimate the sensitivity coefficients.</w:t>
      </w:r>
      <w:r>
        <w:rPr>
          <w:spacing w:val="1"/>
        </w:rPr>
        <w:t> </w:t>
      </w:r>
      <w:r>
        <w:rPr/>
        <w:t>A novel</w:t>
      </w:r>
      <w:r>
        <w:rPr>
          <w:spacing w:val="1"/>
        </w:rPr>
        <w:t> </w:t>
      </w:r>
      <w:r>
        <w:rPr/>
        <w:t>algorithm is developed that utilizes these sensitivity coefficients to speed up the QSTS</w:t>
      </w:r>
      <w:r>
        <w:rPr>
          <w:spacing w:val="1"/>
        </w:rPr>
        <w:t> </w:t>
      </w:r>
      <w:r>
        <w:rPr/>
        <w:t>simulation,</w:t>
      </w:r>
      <w:r>
        <w:rPr>
          <w:spacing w:val="-2"/>
        </w:rPr>
        <w:t> </w:t>
      </w:r>
      <w:r>
        <w:rPr/>
        <w:t>which</w:t>
      </w:r>
      <w:r>
        <w:rPr>
          <w:spacing w:val="-1"/>
        </w:rPr>
        <w:t> </w:t>
      </w:r>
      <w:r>
        <w:rPr/>
        <w:t>is</w:t>
      </w:r>
      <w:r>
        <w:rPr>
          <w:spacing w:val="-2"/>
        </w:rPr>
        <w:t> </w:t>
      </w:r>
      <w:r>
        <w:rPr/>
        <w:t>tested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small</w:t>
      </w:r>
      <w:r>
        <w:rPr>
          <w:spacing w:val="-1"/>
        </w:rPr>
        <w:t> </w:t>
      </w:r>
      <w:r>
        <w:rPr/>
        <w:t>IEEE</w:t>
      </w:r>
      <w:r>
        <w:rPr>
          <w:spacing w:val="-2"/>
        </w:rPr>
        <w:t> </w:t>
      </w:r>
      <w:r>
        <w:rPr/>
        <w:t>13-bus</w:t>
      </w:r>
      <w:r>
        <w:rPr>
          <w:spacing w:val="-1"/>
        </w:rPr>
        <w:t> </w:t>
      </w:r>
      <w:r>
        <w:rPr/>
        <w:t>circuit.</w:t>
      </w:r>
    </w:p>
    <w:p>
      <w:pPr>
        <w:pStyle w:val="BodyText"/>
        <w:spacing w:line="415" w:lineRule="auto" w:before="4"/>
        <w:ind w:left="440" w:right="857" w:firstLine="351"/>
        <w:jc w:val="both"/>
      </w:pPr>
      <w:r>
        <w:rPr/>
        <w:t>In Chapter </w:t>
      </w:r>
      <w:hyperlink w:history="true" w:anchor="_bookmark83">
        <w:r>
          <w:rPr/>
          <w:t>4, </w:t>
        </w:r>
      </w:hyperlink>
      <w:r>
        <w:rPr/>
        <w:t>various scalability aspects of the proposed algorithm are discussed and</w:t>
      </w:r>
      <w:r>
        <w:rPr>
          <w:spacing w:val="1"/>
        </w:rPr>
        <w:t> </w:t>
      </w:r>
      <w:r>
        <w:rPr/>
        <w:t>improved. A more accurate method to create linearization of the power flow manifold is</w:t>
      </w:r>
      <w:r>
        <w:rPr>
          <w:spacing w:val="1"/>
        </w:rPr>
        <w:t> </w:t>
      </w:r>
      <w:r>
        <w:rPr/>
        <w:t>proposed which drastically reduces errors in estimating the states of VR devices. In addi-</w:t>
      </w:r>
      <w:r>
        <w:rPr>
          <w:spacing w:val="1"/>
        </w:rPr>
        <w:t> </w:t>
      </w:r>
      <w:r>
        <w:rPr>
          <w:w w:val="95"/>
        </w:rPr>
        <w:t>tion, a novel method for estimating the nodal voltage profiles is also presented. Towards the</w:t>
      </w:r>
      <w:r>
        <w:rPr>
          <w:spacing w:val="1"/>
          <w:w w:val="95"/>
        </w:rPr>
        <w:t> </w:t>
      </w:r>
      <w:r>
        <w:rPr/>
        <w:t>end of the chapter, two utility-scale distribution feeders are used as test cases to evaluate</w:t>
      </w:r>
      <w:r>
        <w:rPr>
          <w:spacing w:val="1"/>
        </w:rPr>
        <w:t> </w:t>
      </w:r>
      <w:r>
        <w:rPr/>
        <w:t>the</w:t>
      </w:r>
      <w:r>
        <w:rPr>
          <w:spacing w:val="-3"/>
        </w:rPr>
        <w:t> </w:t>
      </w:r>
      <w:r>
        <w:rPr/>
        <w:t>robustness,</w:t>
      </w:r>
      <w:r>
        <w:rPr>
          <w:spacing w:val="-2"/>
        </w:rPr>
        <w:t> </w:t>
      </w:r>
      <w:r>
        <w:rPr/>
        <w:t>accuracy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scalability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proposed</w:t>
      </w:r>
      <w:r>
        <w:rPr>
          <w:spacing w:val="-2"/>
        </w:rPr>
        <w:t> </w:t>
      </w:r>
      <w:r>
        <w:rPr/>
        <w:t>fast</w:t>
      </w:r>
      <w:r>
        <w:rPr>
          <w:spacing w:val="-2"/>
        </w:rPr>
        <w:t> </w:t>
      </w:r>
      <w:r>
        <w:rPr/>
        <w:t>QSTS</w:t>
      </w:r>
      <w:r>
        <w:rPr>
          <w:spacing w:val="-2"/>
        </w:rPr>
        <w:t> </w:t>
      </w:r>
      <w:r>
        <w:rPr/>
        <w:t>algorithm.</w:t>
      </w:r>
    </w:p>
    <w:p>
      <w:pPr>
        <w:pStyle w:val="BodyText"/>
        <w:spacing w:line="415" w:lineRule="auto" w:before="5"/>
        <w:ind w:left="440" w:right="857" w:firstLine="351"/>
        <w:jc w:val="both"/>
      </w:pPr>
      <w:r>
        <w:rPr/>
        <w:t>In Chapter </w:t>
      </w:r>
      <w:hyperlink w:history="true" w:anchor="_bookmark119">
        <w:r>
          <w:rPr/>
          <w:t>5, </w:t>
        </w:r>
      </w:hyperlink>
      <w:r>
        <w:rPr/>
        <w:t>the impact of various smart inverter control functions on the power flow</w:t>
      </w:r>
      <w:r>
        <w:rPr>
          <w:spacing w:val="-57"/>
        </w:rPr>
        <w:t> </w:t>
      </w:r>
      <w:r>
        <w:rPr/>
        <w:t>manifold is examined. The discontinuities introduced in the manifold due to the dynamic</w:t>
      </w:r>
      <w:r>
        <w:rPr>
          <w:spacing w:val="1"/>
        </w:rPr>
        <w:t> </w:t>
      </w:r>
      <w:r>
        <w:rPr/>
        <w:t>real and reactive power control of the PV inverter are also analyzed and an abstract no-</w:t>
      </w:r>
      <w:r>
        <w:rPr>
          <w:spacing w:val="1"/>
        </w:rPr>
        <w:t> </w:t>
      </w:r>
      <w:r>
        <w:rPr/>
        <w:t>tion of a controllable element is devised for the linear sensitivity model. Furthermore, the</w:t>
      </w:r>
      <w:r>
        <w:rPr>
          <w:spacing w:val="1"/>
        </w:rPr>
        <w:t> </w:t>
      </w:r>
      <w:r>
        <w:rPr/>
        <w:t>scalability of the algorithm to other types of controllers (such as feeder reconfiguration</w:t>
      </w:r>
      <w:r>
        <w:rPr>
          <w:spacing w:val="1"/>
        </w:rPr>
        <w:t> </w:t>
      </w:r>
      <w:r>
        <w:rPr/>
        <w:t>switches) is also discussed in this chapter. Two test cases, with smart inverters operating</w:t>
      </w:r>
      <w:r>
        <w:rPr>
          <w:spacing w:val="1"/>
        </w:rPr>
        <w:t> </w:t>
      </w:r>
      <w:r>
        <w:rPr>
          <w:spacing w:val="-1"/>
        </w:rPr>
        <w:t>in</w:t>
      </w:r>
      <w:r>
        <w:rPr>
          <w:spacing w:val="-14"/>
        </w:rPr>
        <w:t> </w:t>
      </w:r>
      <w:r>
        <w:rPr>
          <w:spacing w:val="-1"/>
        </w:rPr>
        <w:t>fixed</w:t>
      </w:r>
      <w:r>
        <w:rPr>
          <w:spacing w:val="-14"/>
        </w:rPr>
        <w:t> </w:t>
      </w:r>
      <w:r>
        <w:rPr>
          <w:spacing w:val="-1"/>
        </w:rPr>
        <w:t>power</w:t>
      </w:r>
      <w:r>
        <w:rPr>
          <w:spacing w:val="-14"/>
        </w:rPr>
        <w:t> </w:t>
      </w:r>
      <w:r>
        <w:rPr>
          <w:spacing w:val="-1"/>
        </w:rPr>
        <w:t>factor,</w:t>
      </w:r>
      <w:r>
        <w:rPr>
          <w:spacing w:val="-14"/>
        </w:rPr>
        <w:t> </w:t>
      </w:r>
      <w:r>
        <w:rPr>
          <w:spacing w:val="-1"/>
        </w:rPr>
        <w:t>Volt-VAR</w:t>
      </w:r>
      <w:r>
        <w:rPr>
          <w:spacing w:val="-14"/>
        </w:rPr>
        <w:t> </w:t>
      </w:r>
      <w:r>
        <w:rPr>
          <w:spacing w:val="-1"/>
        </w:rPr>
        <w:t>and</w:t>
      </w:r>
      <w:r>
        <w:rPr>
          <w:spacing w:val="-14"/>
        </w:rPr>
        <w:t> </w:t>
      </w:r>
      <w:r>
        <w:rPr>
          <w:spacing w:val="-1"/>
        </w:rPr>
        <w:t>Volt-WATT</w:t>
      </w:r>
      <w:r>
        <w:rPr>
          <w:spacing w:val="-14"/>
        </w:rPr>
        <w:t> </w:t>
      </w:r>
      <w:r>
        <w:rPr>
          <w:spacing w:val="-1"/>
        </w:rPr>
        <w:t>mode,</w:t>
      </w:r>
      <w:r>
        <w:rPr>
          <w:spacing w:val="-13"/>
        </w:rPr>
        <w:t> </w:t>
      </w:r>
      <w:r>
        <w:rPr>
          <w:spacing w:val="-1"/>
        </w:rPr>
        <w:t>are</w:t>
      </w:r>
      <w:r>
        <w:rPr>
          <w:spacing w:val="-14"/>
        </w:rPr>
        <w:t> </w:t>
      </w:r>
      <w:r>
        <w:rPr>
          <w:spacing w:val="-1"/>
        </w:rPr>
        <w:t>used</w:t>
      </w:r>
      <w:r>
        <w:rPr>
          <w:spacing w:val="-13"/>
        </w:rPr>
        <w:t> </w:t>
      </w:r>
      <w:r>
        <w:rPr>
          <w:spacing w:val="-1"/>
        </w:rPr>
        <w:t>to</w:t>
      </w:r>
      <w:r>
        <w:rPr>
          <w:spacing w:val="-14"/>
        </w:rPr>
        <w:t> </w:t>
      </w:r>
      <w:r>
        <w:rPr/>
        <w:t>evaluate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efficacy</w:t>
      </w:r>
      <w:r>
        <w:rPr>
          <w:spacing w:val="-14"/>
        </w:rPr>
        <w:t> </w:t>
      </w:r>
      <w:r>
        <w:rPr/>
        <w:t>of</w:t>
      </w:r>
      <w:r>
        <w:rPr>
          <w:spacing w:val="-58"/>
        </w:rPr>
        <w:t> </w:t>
      </w:r>
      <w:r>
        <w:rPr/>
        <w:t>the</w:t>
      </w:r>
      <w:r>
        <w:rPr>
          <w:spacing w:val="-2"/>
        </w:rPr>
        <w:t> </w:t>
      </w:r>
      <w:r>
        <w:rPr/>
        <w:t>fast</w:t>
      </w:r>
      <w:r>
        <w:rPr>
          <w:spacing w:val="-1"/>
        </w:rPr>
        <w:t> </w:t>
      </w:r>
      <w:r>
        <w:rPr/>
        <w:t>QSTS</w:t>
      </w:r>
      <w:r>
        <w:rPr>
          <w:spacing w:val="-1"/>
        </w:rPr>
        <w:t> </w:t>
      </w:r>
      <w:r>
        <w:rPr/>
        <w:t>algorithm.</w:t>
      </w:r>
    </w:p>
    <w:p>
      <w:pPr>
        <w:pStyle w:val="BodyText"/>
        <w:spacing w:line="415" w:lineRule="auto" w:before="6"/>
        <w:ind w:left="440" w:right="857" w:firstLine="351"/>
        <w:jc w:val="both"/>
      </w:pPr>
      <w:r>
        <w:rPr/>
        <w:t>In Chapter </w:t>
      </w:r>
      <w:hyperlink w:history="true" w:anchor="_bookmark155">
        <w:r>
          <w:rPr/>
          <w:t>6, </w:t>
        </w:r>
      </w:hyperlink>
      <w:r>
        <w:rPr/>
        <w:t>current-related impacts, such as thermal loading and over load duration,</w:t>
      </w:r>
      <w:r>
        <w:rPr>
          <w:spacing w:val="1"/>
        </w:rPr>
        <w:t> </w:t>
      </w:r>
      <w:r>
        <w:rPr/>
        <w:t>caused</w:t>
      </w:r>
      <w:r>
        <w:rPr>
          <w:spacing w:val="29"/>
        </w:rPr>
        <w:t> </w:t>
      </w:r>
      <w:r>
        <w:rPr/>
        <w:t>by</w:t>
      </w:r>
      <w:r>
        <w:rPr>
          <w:spacing w:val="30"/>
        </w:rPr>
        <w:t> </w:t>
      </w:r>
      <w:r>
        <w:rPr/>
        <w:t>the</w:t>
      </w:r>
      <w:r>
        <w:rPr>
          <w:spacing w:val="30"/>
        </w:rPr>
        <w:t> </w:t>
      </w:r>
      <w:r>
        <w:rPr/>
        <w:t>PV</w:t>
      </w:r>
      <w:r>
        <w:rPr>
          <w:spacing w:val="30"/>
        </w:rPr>
        <w:t> </w:t>
      </w:r>
      <w:r>
        <w:rPr/>
        <w:t>systems</w:t>
      </w:r>
      <w:r>
        <w:rPr>
          <w:spacing w:val="30"/>
        </w:rPr>
        <w:t> </w:t>
      </w:r>
      <w:r>
        <w:rPr/>
        <w:t>are</w:t>
      </w:r>
      <w:r>
        <w:rPr>
          <w:spacing w:val="30"/>
        </w:rPr>
        <w:t> </w:t>
      </w:r>
      <w:r>
        <w:rPr/>
        <w:t>discussed.</w:t>
      </w:r>
      <w:r>
        <w:rPr>
          <w:spacing w:val="51"/>
        </w:rPr>
        <w:t> </w:t>
      </w:r>
      <w:r>
        <w:rPr/>
        <w:t>It</w:t>
      </w:r>
      <w:r>
        <w:rPr>
          <w:spacing w:val="30"/>
        </w:rPr>
        <w:t> </w:t>
      </w:r>
      <w:r>
        <w:rPr/>
        <w:t>is</w:t>
      </w:r>
      <w:r>
        <w:rPr>
          <w:spacing w:val="30"/>
        </w:rPr>
        <w:t> </w:t>
      </w:r>
      <w:r>
        <w:rPr/>
        <w:t>shown</w:t>
      </w:r>
      <w:r>
        <w:rPr>
          <w:spacing w:val="29"/>
        </w:rPr>
        <w:t> </w:t>
      </w:r>
      <w:r>
        <w:rPr/>
        <w:t>that</w:t>
      </w:r>
      <w:r>
        <w:rPr>
          <w:spacing w:val="30"/>
        </w:rPr>
        <w:t> </w:t>
      </w:r>
      <w:r>
        <w:rPr/>
        <w:t>the</w:t>
      </w:r>
      <w:r>
        <w:rPr>
          <w:spacing w:val="30"/>
        </w:rPr>
        <w:t> </w:t>
      </w:r>
      <w:r>
        <w:rPr/>
        <w:t>current</w:t>
      </w:r>
      <w:r>
        <w:rPr>
          <w:spacing w:val="30"/>
        </w:rPr>
        <w:t> </w:t>
      </w:r>
      <w:r>
        <w:rPr/>
        <w:t>flowing</w:t>
      </w:r>
      <w:r>
        <w:rPr>
          <w:spacing w:val="30"/>
        </w:rPr>
        <w:t> </w:t>
      </w:r>
      <w:r>
        <w:rPr/>
        <w:t>through</w:t>
      </w:r>
      <w:r>
        <w:rPr>
          <w:spacing w:val="-58"/>
        </w:rPr>
        <w:t> </w:t>
      </w:r>
      <w:r>
        <w:rPr/>
        <w:t>a power delivery element exhibits a highly nonlinear convex behavior due to the reverse</w:t>
      </w:r>
      <w:r>
        <w:rPr>
          <w:spacing w:val="1"/>
        </w:rPr>
        <w:t> </w:t>
      </w:r>
      <w:r>
        <w:rPr>
          <w:w w:val="95"/>
        </w:rPr>
        <w:t>power flow in the circuit. A novel decomposition-based method is proposed that utilizes the</w:t>
      </w:r>
      <w:r>
        <w:rPr>
          <w:spacing w:val="1"/>
          <w:w w:val="95"/>
        </w:rPr>
        <w:t> </w:t>
      </w:r>
      <w:r>
        <w:rPr/>
        <w:t>linear</w:t>
      </w:r>
      <w:r>
        <w:rPr>
          <w:spacing w:val="-14"/>
        </w:rPr>
        <w:t> </w:t>
      </w:r>
      <w:r>
        <w:rPr/>
        <w:t>sensitivity</w:t>
      </w:r>
      <w:r>
        <w:rPr>
          <w:spacing w:val="-14"/>
        </w:rPr>
        <w:t> </w:t>
      </w:r>
      <w:r>
        <w:rPr/>
        <w:t>model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estimate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nodal</w:t>
      </w:r>
      <w:r>
        <w:rPr>
          <w:spacing w:val="-14"/>
        </w:rPr>
        <w:t> </w:t>
      </w:r>
      <w:r>
        <w:rPr/>
        <w:t>real</w:t>
      </w:r>
      <w:r>
        <w:rPr>
          <w:spacing w:val="-14"/>
        </w:rPr>
        <w:t> </w:t>
      </w:r>
      <w:r>
        <w:rPr/>
        <w:t>and</w:t>
      </w:r>
      <w:r>
        <w:rPr>
          <w:spacing w:val="-13"/>
        </w:rPr>
        <w:t> </w:t>
      </w:r>
      <w:r>
        <w:rPr/>
        <w:t>reactive</w:t>
      </w:r>
      <w:r>
        <w:rPr>
          <w:spacing w:val="-14"/>
        </w:rPr>
        <w:t> </w:t>
      </w:r>
      <w:r>
        <w:rPr/>
        <w:t>power</w:t>
      </w:r>
      <w:r>
        <w:rPr>
          <w:spacing w:val="-14"/>
        </w:rPr>
        <w:t> </w:t>
      </w:r>
      <w:r>
        <w:rPr/>
        <w:t>and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corresponding</w:t>
      </w:r>
    </w:p>
    <w:p>
      <w:pPr>
        <w:spacing w:after="0" w:line="415" w:lineRule="auto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spacing w:line="415" w:lineRule="auto" w:before="75"/>
        <w:ind w:left="440" w:right="857"/>
        <w:jc w:val="both"/>
      </w:pPr>
      <w:r>
        <w:rPr/>
        <w:t>voltage magnitude to estimate the magnitude of the current.</w:t>
      </w:r>
      <w:r>
        <w:rPr>
          <w:spacing w:val="1"/>
        </w:rPr>
        <w:t> </w:t>
      </w:r>
      <w:r>
        <w:rPr/>
        <w:t>Finally, a summary of the</w:t>
      </w:r>
      <w:r>
        <w:rPr>
          <w:spacing w:val="1"/>
        </w:rPr>
        <w:t> </w:t>
      </w:r>
      <w:r>
        <w:rPr/>
        <w:t>results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all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test</w:t>
      </w:r>
      <w:r>
        <w:rPr>
          <w:spacing w:val="-2"/>
        </w:rPr>
        <w:t> </w:t>
      </w:r>
      <w:r>
        <w:rPr/>
        <w:t>cases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presented</w:t>
      </w:r>
      <w:r>
        <w:rPr>
          <w:spacing w:val="-2"/>
        </w:rPr>
        <w:t> </w:t>
      </w:r>
      <w:r>
        <w:rPr/>
        <w:t>towards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end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chapter.</w:t>
      </w:r>
    </w:p>
    <w:p>
      <w:pPr>
        <w:pStyle w:val="BodyText"/>
        <w:spacing w:line="415" w:lineRule="auto" w:before="1"/>
        <w:ind w:left="440" w:right="857" w:firstLine="351"/>
        <w:jc w:val="both"/>
      </w:pPr>
      <w:r>
        <w:rPr/>
        <w:t>Chapter</w:t>
      </w:r>
      <w:r>
        <w:rPr>
          <w:spacing w:val="-5"/>
        </w:rPr>
        <w:t> </w:t>
      </w:r>
      <w:hyperlink w:history="true" w:anchor="_bookmark177">
        <w:r>
          <w:rPr/>
          <w:t>7</w:t>
        </w:r>
        <w:r>
          <w:rPr>
            <w:spacing w:val="-5"/>
          </w:rPr>
          <w:t> </w:t>
        </w:r>
      </w:hyperlink>
      <w:r>
        <w:rPr/>
        <w:t>provides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summary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work</w:t>
      </w:r>
      <w:r>
        <w:rPr>
          <w:spacing w:val="-4"/>
        </w:rPr>
        <w:t> </w:t>
      </w:r>
      <w:r>
        <w:rPr/>
        <w:t>presented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this</w:t>
      </w:r>
      <w:r>
        <w:rPr>
          <w:spacing w:val="-4"/>
        </w:rPr>
        <w:t> </w:t>
      </w:r>
      <w:r>
        <w:rPr/>
        <w:t>dissertation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highlights</w:t>
      </w:r>
      <w:r>
        <w:rPr>
          <w:spacing w:val="-58"/>
        </w:rPr>
        <w:t> </w:t>
      </w:r>
      <w:r>
        <w:rPr/>
        <w:t>its major accomplishments.</w:t>
      </w:r>
      <w:r>
        <w:rPr>
          <w:spacing w:val="1"/>
        </w:rPr>
        <w:t> </w:t>
      </w:r>
      <w:r>
        <w:rPr/>
        <w:t>The potential areas for future research are also explored.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brief overview of all the test circuits along with the box plots of load and PV power in-</w:t>
      </w:r>
      <w:r>
        <w:rPr>
          <w:spacing w:val="1"/>
        </w:rPr>
        <w:t> </w:t>
      </w:r>
      <w:r>
        <w:rPr/>
        <w:t>jection profiles are presented in Appendix </w:t>
      </w:r>
      <w:hyperlink w:history="true" w:anchor="_bookmark180">
        <w:r>
          <w:rPr/>
          <w:t>A </w:t>
        </w:r>
      </w:hyperlink>
      <w:r>
        <w:rPr/>
        <w:t>and Appendix </w:t>
      </w:r>
      <w:hyperlink w:history="true" w:anchor="_bookmark183">
        <w:r>
          <w:rPr/>
          <w:t>B, </w:t>
        </w:r>
      </w:hyperlink>
      <w:r>
        <w:rPr/>
        <w:t>respectively.</w:t>
      </w:r>
      <w:r>
        <w:rPr>
          <w:spacing w:val="1"/>
        </w:rPr>
        <w:t> </w:t>
      </w:r>
      <w:r>
        <w:rPr/>
        <w:t>The student</w:t>
      </w:r>
      <w:r>
        <w:rPr>
          <w:spacing w:val="1"/>
        </w:rPr>
        <w:t> </w:t>
      </w:r>
      <w:r>
        <w:rPr/>
        <w:t>publications</w:t>
      </w:r>
      <w:r>
        <w:rPr>
          <w:spacing w:val="-2"/>
        </w:rPr>
        <w:t> </w:t>
      </w:r>
      <w:r>
        <w:rPr/>
        <w:t>are</w:t>
      </w:r>
      <w:r>
        <w:rPr>
          <w:spacing w:val="-1"/>
        </w:rPr>
        <w:t> </w:t>
      </w:r>
      <w:r>
        <w:rPr/>
        <w:t>listed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Appendix</w:t>
      </w:r>
      <w:r>
        <w:rPr>
          <w:spacing w:val="-1"/>
        </w:rPr>
        <w:t> </w:t>
      </w:r>
      <w:hyperlink w:history="true" w:anchor="_bookmark188">
        <w:r>
          <w:rPr/>
          <w:t>C.</w:t>
        </w:r>
      </w:hyperlink>
    </w:p>
    <w:p>
      <w:pPr>
        <w:spacing w:after="0" w:line="415" w:lineRule="auto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spacing w:before="5"/>
        <w:rPr>
          <w:sz w:val="28"/>
        </w:rPr>
      </w:pPr>
    </w:p>
    <w:p>
      <w:pPr>
        <w:pStyle w:val="Heading1"/>
        <w:spacing w:line="415" w:lineRule="auto" w:before="106"/>
        <w:ind w:left="3452" w:right="3870" w:hanging="1"/>
        <w:jc w:val="center"/>
      </w:pPr>
      <w:bookmarkStart w:name="Literature Review" w:id="44"/>
      <w:bookmarkEnd w:id="44"/>
      <w:r>
        <w:rPr>
          <w:b w:val="0"/>
        </w:rPr>
      </w:r>
      <w:bookmarkStart w:name="_bookmark19" w:id="45"/>
      <w:bookmarkEnd w:id="45"/>
      <w:r>
        <w:rPr>
          <w:b w:val="0"/>
        </w:rPr>
      </w:r>
      <w:r>
        <w:rPr/>
        <w:t>CHAPTER 2</w:t>
      </w:r>
      <w:r>
        <w:rPr>
          <w:spacing w:val="1"/>
        </w:rPr>
        <w:t> </w:t>
      </w:r>
      <w:r>
        <w:rPr>
          <w:spacing w:val="-3"/>
        </w:rPr>
        <w:t>LITERATURE</w:t>
      </w:r>
      <w:r>
        <w:rPr>
          <w:spacing w:val="-6"/>
        </w:rPr>
        <w:t> </w:t>
      </w:r>
      <w:r>
        <w:rPr>
          <w:spacing w:val="-2"/>
        </w:rPr>
        <w:t>REVIEW</w:t>
      </w:r>
    </w:p>
    <w:p>
      <w:pPr>
        <w:pStyle w:val="BodyText"/>
        <w:rPr>
          <w:b/>
          <w:sz w:val="30"/>
        </w:rPr>
      </w:pPr>
    </w:p>
    <w:p>
      <w:pPr>
        <w:pStyle w:val="Heading1"/>
        <w:numPr>
          <w:ilvl w:val="1"/>
          <w:numId w:val="23"/>
        </w:numPr>
        <w:tabs>
          <w:tab w:pos="977" w:val="left" w:leader="none"/>
          <w:tab w:pos="978" w:val="left" w:leader="none"/>
        </w:tabs>
        <w:spacing w:line="240" w:lineRule="auto" w:before="254" w:after="0"/>
        <w:ind w:left="977" w:right="0" w:hanging="538"/>
        <w:jc w:val="left"/>
      </w:pPr>
      <w:bookmarkStart w:name="Case for Quasi-Static Time Series Analys" w:id="46"/>
      <w:bookmarkEnd w:id="46"/>
      <w:r>
        <w:rPr>
          <w:b w:val="0"/>
        </w:rPr>
      </w:r>
      <w:bookmarkStart w:name="_bookmark20" w:id="47"/>
      <w:bookmarkEnd w:id="47"/>
      <w:r>
        <w:rPr>
          <w:b w:val="0"/>
        </w:rPr>
      </w:r>
      <w:bookmarkStart w:name="_bookmark20" w:id="48"/>
      <w:bookmarkEnd w:id="48"/>
      <w:r>
        <w:rPr/>
        <w:t>Case</w:t>
      </w:r>
      <w:r>
        <w:rPr>
          <w:spacing w:val="-7"/>
        </w:rPr>
        <w:t> </w:t>
      </w:r>
      <w:r>
        <w:rPr/>
        <w:t>for</w:t>
      </w:r>
      <w:r>
        <w:rPr>
          <w:spacing w:val="-6"/>
        </w:rPr>
        <w:t> </w:t>
      </w:r>
      <w:r>
        <w:rPr/>
        <w:t>Quasi-Static</w:t>
      </w:r>
      <w:r>
        <w:rPr>
          <w:spacing w:val="-6"/>
        </w:rPr>
        <w:t> </w:t>
      </w:r>
      <w:r>
        <w:rPr/>
        <w:t>Time</w:t>
      </w:r>
      <w:r>
        <w:rPr>
          <w:spacing w:val="-6"/>
        </w:rPr>
        <w:t> </w:t>
      </w:r>
      <w:r>
        <w:rPr/>
        <w:t>Series</w:t>
      </w:r>
      <w:r>
        <w:rPr>
          <w:spacing w:val="-7"/>
        </w:rPr>
        <w:t> </w:t>
      </w:r>
      <w:r>
        <w:rPr/>
        <w:t>Analysis</w:t>
      </w:r>
    </w:p>
    <w:p>
      <w:pPr>
        <w:pStyle w:val="BodyText"/>
        <w:spacing w:before="2"/>
        <w:rPr>
          <w:b/>
          <w:sz w:val="38"/>
        </w:rPr>
      </w:pPr>
    </w:p>
    <w:p>
      <w:pPr>
        <w:pStyle w:val="BodyText"/>
        <w:spacing w:line="415" w:lineRule="auto"/>
        <w:ind w:left="439" w:right="857"/>
        <w:jc w:val="both"/>
      </w:pPr>
      <w:r>
        <w:rPr/>
        <w:t>The</w:t>
      </w:r>
      <w:r>
        <w:rPr>
          <w:spacing w:val="-11"/>
        </w:rPr>
        <w:t> </w:t>
      </w:r>
      <w:r>
        <w:rPr/>
        <w:t>use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>
          <w:i/>
        </w:rPr>
        <w:t>time</w:t>
      </w:r>
      <w:r>
        <w:rPr>
          <w:i/>
          <w:spacing w:val="-11"/>
        </w:rPr>
        <w:t> </w:t>
      </w:r>
      <w:r>
        <w:rPr>
          <w:i/>
        </w:rPr>
        <w:t>series</w:t>
      </w:r>
      <w:r>
        <w:rPr>
          <w:i/>
          <w:spacing w:val="-10"/>
        </w:rPr>
        <w:t> </w:t>
      </w:r>
      <w:r>
        <w:rPr/>
        <w:t>simulations</w:t>
      </w:r>
      <w:r>
        <w:rPr>
          <w:spacing w:val="-11"/>
        </w:rPr>
        <w:t> </w:t>
      </w:r>
      <w:r>
        <w:rPr/>
        <w:t>for</w:t>
      </w:r>
      <w:r>
        <w:rPr>
          <w:spacing w:val="-11"/>
        </w:rPr>
        <w:t> </w:t>
      </w:r>
      <w:r>
        <w:rPr/>
        <w:t>impact</w:t>
      </w:r>
      <w:r>
        <w:rPr>
          <w:spacing w:val="-11"/>
        </w:rPr>
        <w:t> </w:t>
      </w:r>
      <w:r>
        <w:rPr/>
        <w:t>assessment</w:t>
      </w:r>
      <w:r>
        <w:rPr>
          <w:spacing w:val="-10"/>
        </w:rPr>
        <w:t> </w:t>
      </w:r>
      <w:r>
        <w:rPr/>
        <w:t>in</w:t>
      </w:r>
      <w:r>
        <w:rPr>
          <w:spacing w:val="-11"/>
        </w:rPr>
        <w:t> </w:t>
      </w:r>
      <w:r>
        <w:rPr/>
        <w:t>distribution</w:t>
      </w:r>
      <w:r>
        <w:rPr>
          <w:spacing w:val="-11"/>
        </w:rPr>
        <w:t> </w:t>
      </w:r>
      <w:r>
        <w:rPr/>
        <w:t>systems</w:t>
      </w:r>
      <w:r>
        <w:rPr>
          <w:spacing w:val="-11"/>
        </w:rPr>
        <w:t> </w:t>
      </w:r>
      <w:r>
        <w:rPr/>
        <w:t>has</w:t>
      </w:r>
      <w:r>
        <w:rPr>
          <w:spacing w:val="-10"/>
        </w:rPr>
        <w:t> </w:t>
      </w:r>
      <w:r>
        <w:rPr/>
        <w:t>gained</w:t>
      </w:r>
      <w:r>
        <w:rPr>
          <w:spacing w:val="-58"/>
        </w:rPr>
        <w:t> </w:t>
      </w:r>
      <w:r>
        <w:rPr/>
        <w:t>wide acceptance within the power systems community with the emergence and deploy-</w:t>
      </w:r>
      <w:r>
        <w:rPr>
          <w:spacing w:val="1"/>
        </w:rPr>
        <w:t> </w:t>
      </w:r>
      <w:r>
        <w:rPr/>
        <w:t>ment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various</w:t>
      </w:r>
      <w:r>
        <w:rPr>
          <w:spacing w:val="-5"/>
        </w:rPr>
        <w:t> </w:t>
      </w:r>
      <w:r>
        <w:rPr/>
        <w:t>types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DERs.</w:t>
      </w:r>
      <w:r>
        <w:rPr>
          <w:spacing w:val="7"/>
        </w:rPr>
        <w:t> </w:t>
      </w:r>
      <w:r>
        <w:rPr/>
        <w:t>The</w:t>
      </w:r>
      <w:r>
        <w:rPr>
          <w:spacing w:val="-5"/>
        </w:rPr>
        <w:t> </w:t>
      </w:r>
      <w:r>
        <w:rPr/>
        <w:t>ever</w:t>
      </w:r>
      <w:r>
        <w:rPr>
          <w:spacing w:val="-5"/>
        </w:rPr>
        <w:t> </w:t>
      </w:r>
      <w:r>
        <w:rPr/>
        <w:t>increasing</w:t>
      </w:r>
      <w:r>
        <w:rPr>
          <w:spacing w:val="-5"/>
        </w:rPr>
        <w:t> </w:t>
      </w:r>
      <w:r>
        <w:rPr/>
        <w:t>penetration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DERs</w:t>
      </w:r>
      <w:r>
        <w:rPr>
          <w:spacing w:val="-5"/>
        </w:rPr>
        <w:t> </w:t>
      </w:r>
      <w:r>
        <w:rPr/>
        <w:t>have</w:t>
      </w:r>
      <w:r>
        <w:rPr>
          <w:spacing w:val="-5"/>
        </w:rPr>
        <w:t> </w:t>
      </w:r>
      <w:r>
        <w:rPr/>
        <w:t>highlighted</w:t>
      </w:r>
      <w:r>
        <w:rPr>
          <w:spacing w:val="-57"/>
        </w:rPr>
        <w:t> </w:t>
      </w:r>
      <w:r>
        <w:rPr/>
        <w:t>the need for specialized studies with the capability to capture the system dynamics, as op-</w:t>
      </w:r>
      <w:r>
        <w:rPr>
          <w:spacing w:val="-57"/>
        </w:rPr>
        <w:t> </w:t>
      </w:r>
      <w:r>
        <w:rPr/>
        <w:t>posed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conventional</w:t>
      </w:r>
      <w:r>
        <w:rPr>
          <w:spacing w:val="-11"/>
        </w:rPr>
        <w:t> </w:t>
      </w:r>
      <w:r>
        <w:rPr/>
        <w:t>studies</w:t>
      </w:r>
      <w:r>
        <w:rPr>
          <w:spacing w:val="-11"/>
        </w:rPr>
        <w:t> </w:t>
      </w:r>
      <w:r>
        <w:rPr/>
        <w:t>which</w:t>
      </w:r>
      <w:r>
        <w:rPr>
          <w:spacing w:val="-11"/>
        </w:rPr>
        <w:t> </w:t>
      </w:r>
      <w:r>
        <w:rPr/>
        <w:t>completely</w:t>
      </w:r>
      <w:r>
        <w:rPr>
          <w:spacing w:val="-11"/>
        </w:rPr>
        <w:t> </w:t>
      </w:r>
      <w:r>
        <w:rPr/>
        <w:t>ignore</w:t>
      </w:r>
      <w:r>
        <w:rPr>
          <w:spacing w:val="-11"/>
        </w:rPr>
        <w:t> </w:t>
      </w:r>
      <w:r>
        <w:rPr/>
        <w:t>it.</w:t>
      </w:r>
      <w:r>
        <w:rPr>
          <w:spacing w:val="6"/>
        </w:rPr>
        <w:t> </w:t>
      </w:r>
      <w:r>
        <w:rPr/>
        <w:t>Two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most</w:t>
      </w:r>
      <w:r>
        <w:rPr>
          <w:spacing w:val="-11"/>
        </w:rPr>
        <w:t> </w:t>
      </w:r>
      <w:r>
        <w:rPr/>
        <w:t>commonly</w:t>
      </w:r>
      <w:r>
        <w:rPr>
          <w:spacing w:val="-11"/>
        </w:rPr>
        <w:t> </w:t>
      </w:r>
      <w:r>
        <w:rPr/>
        <w:t>used</w:t>
      </w:r>
      <w:r>
        <w:rPr>
          <w:spacing w:val="-58"/>
        </w:rPr>
        <w:t> </w:t>
      </w:r>
      <w:r>
        <w:rPr/>
        <w:t>simulation techniques that capture the dynamic behavior of DERs in distribution systems</w:t>
      </w:r>
      <w:r>
        <w:rPr>
          <w:spacing w:val="1"/>
        </w:rPr>
        <w:t> </w:t>
      </w:r>
      <w:r>
        <w:rPr/>
        <w:t>are electro-magnetic transient (EMT) and quasi-static time series (QSTS). EMT simula-</w:t>
      </w:r>
      <w:r>
        <w:rPr>
          <w:spacing w:val="1"/>
        </w:rPr>
        <w:t> </w:t>
      </w:r>
      <w:r>
        <w:rPr/>
        <w:t>tion is used to study the instantaneous system behavior in detail and requires the use of</w:t>
      </w:r>
      <w:r>
        <w:rPr>
          <w:spacing w:val="1"/>
        </w:rPr>
        <w:t> </w:t>
      </w:r>
      <w:r>
        <w:rPr/>
        <w:t>continuous-time differential equations for representing the system model. Numerical inte-</w:t>
      </w:r>
      <w:r>
        <w:rPr>
          <w:spacing w:val="-57"/>
        </w:rPr>
        <w:t> </w:t>
      </w:r>
      <w:r>
        <w:rPr/>
        <w:t>gration techniques with a short time-step (usually 1-50 </w:t>
      </w:r>
      <w:r>
        <w:rPr>
          <w:rFonts w:ascii="Calibri" w:hAnsi="Calibri"/>
          <w:i/>
        </w:rPr>
        <w:t>µ</w:t>
      </w:r>
      <w:r>
        <w:rPr/>
        <w:t>s) are used to solve these differ-</w:t>
      </w:r>
      <w:r>
        <w:rPr>
          <w:spacing w:val="1"/>
        </w:rPr>
        <w:t> </w:t>
      </w:r>
      <w:r>
        <w:rPr/>
        <w:t>ential equations in conjunction with the nodal equations that represent the overall power</w:t>
      </w:r>
      <w:r>
        <w:rPr>
          <w:spacing w:val="1"/>
        </w:rPr>
        <w:t> </w:t>
      </w:r>
      <w:r>
        <w:rPr/>
        <w:t>system.</w:t>
      </w:r>
      <w:r>
        <w:rPr>
          <w:spacing w:val="12"/>
        </w:rPr>
        <w:t> </w:t>
      </w:r>
      <w:r>
        <w:rPr/>
        <w:t>EMT</w:t>
      </w:r>
      <w:r>
        <w:rPr>
          <w:spacing w:val="-3"/>
        </w:rPr>
        <w:t> </w:t>
      </w:r>
      <w:r>
        <w:rPr/>
        <w:t>studies</w:t>
      </w:r>
      <w:r>
        <w:rPr>
          <w:spacing w:val="-3"/>
        </w:rPr>
        <w:t> </w:t>
      </w:r>
      <w:r>
        <w:rPr/>
        <w:t>are</w:t>
      </w:r>
      <w:r>
        <w:rPr>
          <w:spacing w:val="-4"/>
        </w:rPr>
        <w:t> </w:t>
      </w:r>
      <w:r>
        <w:rPr/>
        <w:t>commonly</w:t>
      </w:r>
      <w:r>
        <w:rPr>
          <w:spacing w:val="-3"/>
        </w:rPr>
        <w:t> </w:t>
      </w:r>
      <w:r>
        <w:rPr/>
        <w:t>used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islanding</w:t>
      </w:r>
      <w:r>
        <w:rPr>
          <w:spacing w:val="-4"/>
        </w:rPr>
        <w:t> </w:t>
      </w:r>
      <w:r>
        <w:rPr/>
        <w:t>detection,</w:t>
      </w:r>
      <w:r>
        <w:rPr>
          <w:spacing w:val="-3"/>
        </w:rPr>
        <w:t> </w:t>
      </w:r>
      <w:r>
        <w:rPr/>
        <w:t>protection</w:t>
      </w:r>
      <w:r>
        <w:rPr>
          <w:spacing w:val="-3"/>
        </w:rPr>
        <w:t> </w:t>
      </w:r>
      <w:r>
        <w:rPr/>
        <w:t>device</w:t>
      </w:r>
      <w:r>
        <w:rPr>
          <w:spacing w:val="-3"/>
        </w:rPr>
        <w:t> </w:t>
      </w:r>
      <w:r>
        <w:rPr/>
        <w:t>design</w:t>
      </w:r>
      <w:r>
        <w:rPr>
          <w:spacing w:val="-57"/>
        </w:rPr>
        <w:t> </w:t>
      </w:r>
      <w:r>
        <w:rPr/>
        <w:t>and coordination, and power quality analysis (temporary overvoltages, harmonics, reso-</w:t>
      </w:r>
      <w:r>
        <w:rPr>
          <w:spacing w:val="1"/>
        </w:rPr>
        <w:t> </w:t>
      </w:r>
      <w:r>
        <w:rPr/>
        <w:t>nance, ferro-resonance) </w:t>
      </w:r>
      <w:hyperlink w:history="true" w:anchor="_bookmark205">
        <w:r>
          <w:rPr/>
          <w:t>[16].</w:t>
        </w:r>
      </w:hyperlink>
      <w:r>
        <w:rPr/>
        <w:t> Due to the impracticality of modeling large networks using</w:t>
      </w:r>
      <w:r>
        <w:rPr>
          <w:spacing w:val="1"/>
        </w:rPr>
        <w:t> </w:t>
      </w:r>
      <w:r>
        <w:rPr/>
        <w:t>EMT</w:t>
      </w:r>
      <w:r>
        <w:rPr>
          <w:spacing w:val="-3"/>
        </w:rPr>
        <w:t> </w:t>
      </w:r>
      <w:r>
        <w:rPr/>
        <w:t>tools,</w:t>
      </w:r>
      <w:r>
        <w:rPr>
          <w:spacing w:val="-2"/>
        </w:rPr>
        <w:t> </w:t>
      </w:r>
      <w:r>
        <w:rPr/>
        <w:t>reduced</w:t>
      </w:r>
      <w:r>
        <w:rPr>
          <w:spacing w:val="-2"/>
        </w:rPr>
        <w:t> </w:t>
      </w:r>
      <w:r>
        <w:rPr/>
        <w:t>circuit</w:t>
      </w:r>
      <w:r>
        <w:rPr>
          <w:spacing w:val="-2"/>
        </w:rPr>
        <w:t> </w:t>
      </w:r>
      <w:r>
        <w:rPr/>
        <w:t>models</w:t>
      </w:r>
      <w:r>
        <w:rPr>
          <w:spacing w:val="-2"/>
        </w:rPr>
        <w:t> </w:t>
      </w:r>
      <w:r>
        <w:rPr/>
        <w:t>are</w:t>
      </w:r>
      <w:r>
        <w:rPr>
          <w:spacing w:val="-2"/>
        </w:rPr>
        <w:t> </w:t>
      </w:r>
      <w:r>
        <w:rPr/>
        <w:t>commonly</w:t>
      </w:r>
      <w:r>
        <w:rPr>
          <w:spacing w:val="-3"/>
        </w:rPr>
        <w:t> </w:t>
      </w:r>
      <w:r>
        <w:rPr/>
        <w:t>utilized</w:t>
      </w:r>
      <w:r>
        <w:rPr>
          <w:spacing w:val="-2"/>
        </w:rPr>
        <w:t> </w:t>
      </w:r>
      <w:r>
        <w:rPr/>
        <w:t>during</w:t>
      </w:r>
      <w:r>
        <w:rPr>
          <w:spacing w:val="-2"/>
        </w:rPr>
        <w:t> </w:t>
      </w:r>
      <w:r>
        <w:rPr/>
        <w:t>an</w:t>
      </w:r>
      <w:r>
        <w:rPr>
          <w:spacing w:val="-2"/>
        </w:rPr>
        <w:t> </w:t>
      </w:r>
      <w:r>
        <w:rPr/>
        <w:t>EMT</w:t>
      </w:r>
      <w:r>
        <w:rPr>
          <w:spacing w:val="-2"/>
        </w:rPr>
        <w:t> </w:t>
      </w:r>
      <w:r>
        <w:rPr/>
        <w:t>analysis.</w:t>
      </w:r>
    </w:p>
    <w:p>
      <w:pPr>
        <w:pStyle w:val="BodyText"/>
        <w:spacing w:line="257" w:lineRule="exact"/>
        <w:ind w:left="791"/>
        <w:jc w:val="both"/>
      </w:pPr>
      <w:r>
        <w:rPr/>
        <w:t>QSTS</w:t>
      </w:r>
      <w:r>
        <w:rPr>
          <w:spacing w:val="14"/>
        </w:rPr>
        <w:t> </w:t>
      </w:r>
      <w:r>
        <w:rPr/>
        <w:t>simulation</w:t>
      </w:r>
      <w:r>
        <w:rPr>
          <w:spacing w:val="16"/>
        </w:rPr>
        <w:t> </w:t>
      </w:r>
      <w:r>
        <w:rPr/>
        <w:t>is</w:t>
      </w:r>
      <w:r>
        <w:rPr>
          <w:spacing w:val="15"/>
        </w:rPr>
        <w:t> </w:t>
      </w:r>
      <w:r>
        <w:rPr/>
        <w:t>composed</w:t>
      </w:r>
      <w:r>
        <w:rPr>
          <w:spacing w:val="16"/>
        </w:rPr>
        <w:t> </w:t>
      </w:r>
      <w:r>
        <w:rPr/>
        <w:t>of</w:t>
      </w:r>
      <w:r>
        <w:rPr>
          <w:spacing w:val="16"/>
        </w:rPr>
        <w:t> </w:t>
      </w:r>
      <w:r>
        <w:rPr/>
        <w:t>sequential</w:t>
      </w:r>
      <w:r>
        <w:rPr>
          <w:spacing w:val="14"/>
        </w:rPr>
        <w:t> </w:t>
      </w:r>
      <w:r>
        <w:rPr/>
        <w:t>steady-state</w:t>
      </w:r>
      <w:r>
        <w:rPr>
          <w:spacing w:val="16"/>
        </w:rPr>
        <w:t> </w:t>
      </w:r>
      <w:r>
        <w:rPr/>
        <w:t>power</w:t>
      </w:r>
      <w:r>
        <w:rPr>
          <w:spacing w:val="15"/>
        </w:rPr>
        <w:t> </w:t>
      </w:r>
      <w:r>
        <w:rPr/>
        <w:t>flow</w:t>
      </w:r>
      <w:r>
        <w:rPr>
          <w:spacing w:val="15"/>
        </w:rPr>
        <w:t> </w:t>
      </w:r>
      <w:r>
        <w:rPr/>
        <w:t>solutions</w:t>
      </w:r>
      <w:r>
        <w:rPr>
          <w:spacing w:val="15"/>
        </w:rPr>
        <w:t> </w:t>
      </w:r>
      <w:r>
        <w:rPr/>
        <w:t>where</w:t>
      </w:r>
    </w:p>
    <w:p>
      <w:pPr>
        <w:pStyle w:val="BodyText"/>
        <w:spacing w:line="415" w:lineRule="auto" w:before="202"/>
        <w:ind w:left="440" w:right="857"/>
        <w:jc w:val="both"/>
      </w:pPr>
      <w:r>
        <w:rPr/>
        <w:t>the</w:t>
      </w:r>
      <w:r>
        <w:rPr>
          <w:spacing w:val="9"/>
        </w:rPr>
        <w:t> </w:t>
      </w:r>
      <w:r>
        <w:rPr/>
        <w:t>converged</w:t>
      </w:r>
      <w:r>
        <w:rPr>
          <w:spacing w:val="10"/>
        </w:rPr>
        <w:t> </w:t>
      </w:r>
      <w:r>
        <w:rPr/>
        <w:t>state</w:t>
      </w:r>
      <w:r>
        <w:rPr>
          <w:spacing w:val="9"/>
        </w:rPr>
        <w:t> </w:t>
      </w:r>
      <w:r>
        <w:rPr/>
        <w:t>of</w:t>
      </w:r>
      <w:r>
        <w:rPr>
          <w:spacing w:val="10"/>
        </w:rPr>
        <w:t> </w:t>
      </w:r>
      <w:r>
        <w:rPr/>
        <w:t>one</w:t>
      </w:r>
      <w:r>
        <w:rPr>
          <w:spacing w:val="10"/>
        </w:rPr>
        <w:t> </w:t>
      </w:r>
      <w:r>
        <w:rPr/>
        <w:t>power</w:t>
      </w:r>
      <w:r>
        <w:rPr>
          <w:spacing w:val="9"/>
        </w:rPr>
        <w:t> </w:t>
      </w:r>
      <w:r>
        <w:rPr/>
        <w:t>flow</w:t>
      </w:r>
      <w:r>
        <w:rPr>
          <w:spacing w:val="10"/>
        </w:rPr>
        <w:t> </w:t>
      </w:r>
      <w:r>
        <w:rPr/>
        <w:t>solution</w:t>
      </w:r>
      <w:r>
        <w:rPr>
          <w:spacing w:val="10"/>
        </w:rPr>
        <w:t> </w:t>
      </w:r>
      <w:r>
        <w:rPr/>
        <w:t>is</w:t>
      </w:r>
      <w:r>
        <w:rPr>
          <w:spacing w:val="9"/>
        </w:rPr>
        <w:t> </w:t>
      </w:r>
      <w:r>
        <w:rPr/>
        <w:t>used</w:t>
      </w:r>
      <w:r>
        <w:rPr>
          <w:spacing w:val="10"/>
        </w:rPr>
        <w:t> </w:t>
      </w:r>
      <w:r>
        <w:rPr/>
        <w:t>as</w:t>
      </w:r>
      <w:r>
        <w:rPr>
          <w:spacing w:val="10"/>
        </w:rPr>
        <w:t> </w:t>
      </w:r>
      <w:r>
        <w:rPr/>
        <w:t>an</w:t>
      </w:r>
      <w:r>
        <w:rPr>
          <w:spacing w:val="9"/>
        </w:rPr>
        <w:t> </w:t>
      </w:r>
      <w:r>
        <w:rPr/>
        <w:t>initial</w:t>
      </w:r>
      <w:r>
        <w:rPr>
          <w:spacing w:val="10"/>
        </w:rPr>
        <w:t> </w:t>
      </w:r>
      <w:r>
        <w:rPr/>
        <w:t>state</w:t>
      </w:r>
      <w:r>
        <w:rPr>
          <w:spacing w:val="10"/>
        </w:rPr>
        <w:t> </w:t>
      </w:r>
      <w:r>
        <w:rPr/>
        <w:t>for</w:t>
      </w:r>
      <w:r>
        <w:rPr>
          <w:spacing w:val="9"/>
        </w:rPr>
        <w:t> </w:t>
      </w:r>
      <w:r>
        <w:rPr/>
        <w:t>the</w:t>
      </w:r>
      <w:r>
        <w:rPr>
          <w:spacing w:val="10"/>
        </w:rPr>
        <w:t> </w:t>
      </w:r>
      <w:r>
        <w:rPr/>
        <w:t>next</w:t>
      </w:r>
      <w:r>
        <w:rPr>
          <w:spacing w:val="9"/>
        </w:rPr>
        <w:t> </w:t>
      </w:r>
      <w:hyperlink w:history="true" w:anchor="_bookmark198">
        <w:r>
          <w:rPr/>
          <w:t>[9].</w:t>
        </w:r>
      </w:hyperlink>
      <w:r>
        <w:rPr>
          <w:spacing w:val="-57"/>
        </w:rPr>
        <w:t> </w:t>
      </w:r>
      <w:r>
        <w:rPr/>
        <w:t>It does not involve numerical integration of differential equations between the simulation</w:t>
      </w:r>
      <w:r>
        <w:rPr>
          <w:spacing w:val="1"/>
        </w:rPr>
        <w:t> </w:t>
      </w:r>
      <w:r>
        <w:rPr/>
        <w:t>time-steps</w:t>
      </w:r>
      <w:r>
        <w:rPr>
          <w:spacing w:val="-14"/>
        </w:rPr>
        <w:t> </w:t>
      </w:r>
      <w:r>
        <w:rPr/>
        <w:t>and</w:t>
      </w:r>
      <w:r>
        <w:rPr>
          <w:spacing w:val="-13"/>
        </w:rPr>
        <w:t> </w:t>
      </w:r>
      <w:r>
        <w:rPr/>
        <w:t>assumes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constant</w:t>
      </w:r>
      <w:r>
        <w:rPr>
          <w:spacing w:val="-14"/>
        </w:rPr>
        <w:t> </w:t>
      </w:r>
      <w:r>
        <w:rPr/>
        <w:t>fundamental</w:t>
      </w:r>
      <w:r>
        <w:rPr>
          <w:spacing w:val="-12"/>
        </w:rPr>
        <w:t> </w:t>
      </w:r>
      <w:r>
        <w:rPr/>
        <w:t>system</w:t>
      </w:r>
      <w:r>
        <w:rPr>
          <w:spacing w:val="-13"/>
        </w:rPr>
        <w:t> </w:t>
      </w:r>
      <w:r>
        <w:rPr/>
        <w:t>frequency.</w:t>
      </w:r>
      <w:r>
        <w:rPr>
          <w:spacing w:val="5"/>
        </w:rPr>
        <w:t> </w:t>
      </w:r>
      <w:r>
        <w:rPr/>
        <w:t>Compared</w:t>
      </w:r>
      <w:r>
        <w:rPr>
          <w:spacing w:val="-13"/>
        </w:rPr>
        <w:t> </w:t>
      </w:r>
      <w:r>
        <w:rPr/>
        <w:t>to</w:t>
      </w:r>
      <w:r>
        <w:rPr>
          <w:spacing w:val="-14"/>
        </w:rPr>
        <w:t> </w:t>
      </w:r>
      <w:r>
        <w:rPr/>
        <w:t>EMT</w:t>
      </w:r>
      <w:r>
        <w:rPr>
          <w:spacing w:val="-13"/>
        </w:rPr>
        <w:t> </w:t>
      </w:r>
      <w:r>
        <w:rPr/>
        <w:t>stud-</w:t>
      </w:r>
      <w:r>
        <w:rPr>
          <w:spacing w:val="-57"/>
        </w:rPr>
        <w:t> </w:t>
      </w:r>
      <w:r>
        <w:rPr/>
        <w:t>ies, QSTS provides a fair compromise between accuracy and computation complexity, as</w:t>
      </w:r>
      <w:r>
        <w:rPr>
          <w:spacing w:val="1"/>
        </w:rPr>
        <w:t> </w:t>
      </w:r>
      <w:r>
        <w:rPr/>
        <w:t>shown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Figure</w:t>
      </w:r>
      <w:r>
        <w:rPr>
          <w:spacing w:val="-5"/>
        </w:rPr>
        <w:t> </w:t>
      </w:r>
      <w:hyperlink w:history="true" w:anchor="_bookmark21">
        <w:r>
          <w:rPr/>
          <w:t>2.1.</w:t>
        </w:r>
        <w:r>
          <w:rPr>
            <w:spacing w:val="10"/>
          </w:rPr>
          <w:t> </w:t>
        </w:r>
      </w:hyperlink>
      <w:r>
        <w:rPr/>
        <w:t>The</w:t>
      </w:r>
      <w:r>
        <w:rPr>
          <w:spacing w:val="-5"/>
        </w:rPr>
        <w:t> </w:t>
      </w:r>
      <w:r>
        <w:rPr/>
        <w:t>IEEE</w:t>
      </w:r>
      <w:r>
        <w:rPr>
          <w:spacing w:val="-4"/>
        </w:rPr>
        <w:t> </w:t>
      </w:r>
      <w:r>
        <w:rPr/>
        <w:t>1547.7-2013</w:t>
      </w:r>
      <w:r>
        <w:rPr>
          <w:spacing w:val="-5"/>
        </w:rPr>
        <w:t> </w:t>
      </w:r>
      <w:r>
        <w:rPr/>
        <w:t>standard</w:t>
      </w:r>
      <w:r>
        <w:rPr>
          <w:spacing w:val="-5"/>
        </w:rPr>
        <w:t> </w:t>
      </w:r>
      <w:r>
        <w:rPr/>
        <w:t>recommends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use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QSTS</w:t>
      </w:r>
      <w:r>
        <w:rPr>
          <w:spacing w:val="-5"/>
        </w:rPr>
        <w:t> </w:t>
      </w:r>
      <w:r>
        <w:rPr/>
        <w:t>simu-</w:t>
      </w:r>
    </w:p>
    <w:p>
      <w:pPr>
        <w:spacing w:after="0" w:line="415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before="4"/>
        <w:rPr>
          <w:sz w:val="6"/>
        </w:rPr>
      </w:pPr>
    </w:p>
    <w:p>
      <w:pPr>
        <w:pStyle w:val="BodyText"/>
        <w:ind w:left="2129"/>
        <w:rPr>
          <w:sz w:val="20"/>
        </w:rPr>
      </w:pPr>
      <w:r>
        <w:rPr>
          <w:sz w:val="20"/>
        </w:rPr>
        <w:drawing>
          <wp:inline distT="0" distB="0" distL="0" distR="0">
            <wp:extent cx="3361658" cy="1831371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1658" cy="1831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22"/>
        </w:rPr>
      </w:pPr>
    </w:p>
    <w:p>
      <w:pPr>
        <w:pStyle w:val="BodyText"/>
        <w:spacing w:line="554" w:lineRule="auto" w:before="97"/>
        <w:ind w:left="440" w:right="2349" w:firstLine="1493"/>
      </w:pPr>
      <w:r>
        <w:rPr/>
        <w:t>Figure</w:t>
      </w:r>
      <w:r>
        <w:rPr>
          <w:spacing w:val="-6"/>
        </w:rPr>
        <w:t> </w:t>
      </w:r>
      <w:r>
        <w:rPr/>
        <w:t>2.1:</w:t>
      </w:r>
      <w:r>
        <w:rPr>
          <w:spacing w:val="9"/>
        </w:rPr>
        <w:t> </w:t>
      </w:r>
      <w:r>
        <w:rPr/>
        <w:t>Comparison</w:t>
      </w:r>
      <w:r>
        <w:rPr>
          <w:spacing w:val="-5"/>
        </w:rPr>
        <w:t> </w:t>
      </w:r>
      <w:r>
        <w:rPr/>
        <w:t>between</w:t>
      </w:r>
      <w:r>
        <w:rPr>
          <w:spacing w:val="-5"/>
        </w:rPr>
        <w:t> </w:t>
      </w:r>
      <w:r>
        <w:rPr/>
        <w:t>QSTS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EMT</w:t>
      </w:r>
      <w:r>
        <w:rPr>
          <w:spacing w:val="-5"/>
        </w:rPr>
        <w:t> </w:t>
      </w:r>
      <w:r>
        <w:rPr/>
        <w:t>analysis.</w:t>
      </w:r>
      <w:r>
        <w:rPr>
          <w:spacing w:val="-57"/>
        </w:rPr>
        <w:t> </w:t>
      </w:r>
      <w:r>
        <w:rPr/>
        <w:t>lation</w:t>
      </w:r>
      <w:r>
        <w:rPr>
          <w:spacing w:val="-3"/>
        </w:rPr>
        <w:t> </w:t>
      </w:r>
      <w:r>
        <w:rPr/>
        <w:t>for</w:t>
      </w:r>
      <w:r>
        <w:rPr>
          <w:spacing w:val="-2"/>
        </w:rPr>
        <w:t> </w:t>
      </w:r>
      <w:r>
        <w:rPr/>
        <w:t>impact</w:t>
      </w:r>
      <w:r>
        <w:rPr>
          <w:spacing w:val="-2"/>
        </w:rPr>
        <w:t> </w:t>
      </w:r>
      <w:r>
        <w:rPr/>
        <w:t>studies</w:t>
      </w:r>
      <w:r>
        <w:rPr>
          <w:spacing w:val="-2"/>
        </w:rPr>
        <w:t> </w:t>
      </w:r>
      <w:r>
        <w:rPr/>
        <w:t>under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following</w:t>
      </w:r>
      <w:r>
        <w:rPr>
          <w:spacing w:val="-2"/>
        </w:rPr>
        <w:t> </w:t>
      </w:r>
      <w:r>
        <w:rPr/>
        <w:t>circumstances</w:t>
      </w:r>
      <w:r>
        <w:rPr>
          <w:spacing w:val="-2"/>
        </w:rPr>
        <w:t> </w:t>
      </w:r>
      <w:hyperlink w:history="true" w:anchor="_bookmark205">
        <w:r>
          <w:rPr/>
          <w:t>[16]:</w:t>
        </w:r>
      </w:hyperlink>
    </w:p>
    <w:p>
      <w:pPr>
        <w:pStyle w:val="ListParagraph"/>
        <w:numPr>
          <w:ilvl w:val="2"/>
          <w:numId w:val="23"/>
        </w:numPr>
        <w:tabs>
          <w:tab w:pos="1026" w:val="left" w:leader="none"/>
        </w:tabs>
        <w:spacing w:line="241" w:lineRule="exact" w:before="0" w:after="0"/>
        <w:ind w:left="1025" w:right="0" w:hanging="298"/>
        <w:jc w:val="left"/>
        <w:rPr>
          <w:sz w:val="24"/>
        </w:rPr>
      </w:pPr>
      <w:r>
        <w:rPr>
          <w:sz w:val="24"/>
        </w:rPr>
        <w:t>Conventional</w:t>
      </w:r>
      <w:r>
        <w:rPr>
          <w:spacing w:val="-6"/>
          <w:sz w:val="24"/>
        </w:rPr>
        <w:t> </w:t>
      </w:r>
      <w:r>
        <w:rPr>
          <w:sz w:val="24"/>
        </w:rPr>
        <w:t>impact</w:t>
      </w:r>
      <w:r>
        <w:rPr>
          <w:spacing w:val="-6"/>
          <w:sz w:val="24"/>
        </w:rPr>
        <w:t> </w:t>
      </w:r>
      <w:r>
        <w:rPr>
          <w:sz w:val="24"/>
        </w:rPr>
        <w:t>studies</w:t>
      </w:r>
      <w:r>
        <w:rPr>
          <w:spacing w:val="-6"/>
          <w:sz w:val="24"/>
        </w:rPr>
        <w:t> </w:t>
      </w:r>
      <w:r>
        <w:rPr>
          <w:sz w:val="24"/>
        </w:rPr>
        <w:t>(e.g.</w:t>
      </w:r>
      <w:r>
        <w:rPr>
          <w:spacing w:val="7"/>
          <w:sz w:val="24"/>
        </w:rPr>
        <w:t> </w:t>
      </w:r>
      <w:r>
        <w:rPr>
          <w:sz w:val="24"/>
        </w:rPr>
        <w:t>scenario-based</w:t>
      </w:r>
      <w:r>
        <w:rPr>
          <w:spacing w:val="-6"/>
          <w:sz w:val="24"/>
        </w:rPr>
        <w:t> </w:t>
      </w:r>
      <w:r>
        <w:rPr>
          <w:sz w:val="24"/>
        </w:rPr>
        <w:t>simulations)</w:t>
      </w:r>
      <w:r>
        <w:rPr>
          <w:spacing w:val="-6"/>
          <w:sz w:val="24"/>
        </w:rPr>
        <w:t> </w:t>
      </w:r>
      <w:r>
        <w:rPr>
          <w:sz w:val="24"/>
        </w:rPr>
        <w:t>yield</w:t>
      </w:r>
      <w:r>
        <w:rPr>
          <w:spacing w:val="-5"/>
          <w:sz w:val="24"/>
        </w:rPr>
        <w:t> </w:t>
      </w:r>
      <w:bookmarkStart w:name="_bookmark21" w:id="49"/>
      <w:bookmarkEnd w:id="49"/>
      <w:r>
        <w:rPr>
          <w:sz w:val="24"/>
        </w:rPr>
        <w:t>ma</w:t>
      </w:r>
      <w:r>
        <w:rPr>
          <w:sz w:val="24"/>
        </w:rPr>
        <w:t>rginal</w:t>
      </w:r>
      <w:r>
        <w:rPr>
          <w:spacing w:val="-6"/>
          <w:sz w:val="24"/>
        </w:rPr>
        <w:t> </w:t>
      </w:r>
      <w:r>
        <w:rPr>
          <w:sz w:val="24"/>
        </w:rPr>
        <w:t>results</w:t>
      </w:r>
    </w:p>
    <w:p>
      <w:pPr>
        <w:pStyle w:val="BodyText"/>
        <w:spacing w:before="202"/>
        <w:ind w:left="1025"/>
      </w:pPr>
      <w:r>
        <w:rPr/>
        <w:t>and</w:t>
      </w:r>
      <w:r>
        <w:rPr>
          <w:spacing w:val="-6"/>
        </w:rPr>
        <w:t> </w:t>
      </w:r>
      <w:r>
        <w:rPr/>
        <w:t>cannot</w:t>
      </w:r>
      <w:r>
        <w:rPr>
          <w:spacing w:val="-5"/>
        </w:rPr>
        <w:t> </w:t>
      </w:r>
      <w:r>
        <w:rPr/>
        <w:t>definitively</w:t>
      </w:r>
      <w:r>
        <w:rPr>
          <w:spacing w:val="-5"/>
        </w:rPr>
        <w:t> </w:t>
      </w:r>
      <w:r>
        <w:rPr/>
        <w:t>rule</w:t>
      </w:r>
      <w:r>
        <w:rPr>
          <w:spacing w:val="-5"/>
        </w:rPr>
        <w:t> </w:t>
      </w:r>
      <w:r>
        <w:rPr/>
        <w:t>out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adverse</w:t>
      </w:r>
      <w:r>
        <w:rPr>
          <w:spacing w:val="-5"/>
        </w:rPr>
        <w:t> </w:t>
      </w:r>
      <w:r>
        <w:rPr/>
        <w:t>impacts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DER.</w:t>
      </w:r>
    </w:p>
    <w:p>
      <w:pPr>
        <w:pStyle w:val="BodyText"/>
        <w:spacing w:before="8"/>
        <w:rPr>
          <w:sz w:val="32"/>
        </w:rPr>
      </w:pPr>
    </w:p>
    <w:p>
      <w:pPr>
        <w:pStyle w:val="ListParagraph"/>
        <w:numPr>
          <w:ilvl w:val="2"/>
          <w:numId w:val="23"/>
        </w:numPr>
        <w:tabs>
          <w:tab w:pos="1026" w:val="left" w:leader="none"/>
        </w:tabs>
        <w:spacing w:line="415" w:lineRule="auto" w:before="1" w:after="0"/>
        <w:ind w:left="1025" w:right="857" w:hanging="297"/>
        <w:jc w:val="both"/>
        <w:rPr>
          <w:sz w:val="24"/>
        </w:rPr>
      </w:pPr>
      <w:r>
        <w:rPr>
          <w:sz w:val="24"/>
        </w:rPr>
        <w:t>Control algorithms and coordination strategies of the DERs can interfere with the</w:t>
      </w:r>
      <w:r>
        <w:rPr>
          <w:spacing w:val="1"/>
          <w:sz w:val="24"/>
        </w:rPr>
        <w:t> </w:t>
      </w:r>
      <w:r>
        <w:rPr>
          <w:sz w:val="24"/>
        </w:rPr>
        <w:t>normal</w:t>
      </w:r>
      <w:r>
        <w:rPr>
          <w:spacing w:val="-2"/>
          <w:sz w:val="24"/>
        </w:rPr>
        <w:t> </w:t>
      </w:r>
      <w:r>
        <w:rPr>
          <w:sz w:val="24"/>
        </w:rPr>
        <w:t>operation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regulation</w:t>
      </w:r>
      <w:r>
        <w:rPr>
          <w:spacing w:val="-1"/>
          <w:sz w:val="24"/>
        </w:rPr>
        <w:t> </w:t>
      </w:r>
      <w:r>
        <w:rPr>
          <w:sz w:val="24"/>
        </w:rPr>
        <w:t>equipment</w:t>
      </w:r>
      <w:r>
        <w:rPr>
          <w:spacing w:val="-2"/>
          <w:sz w:val="24"/>
        </w:rPr>
        <w:t> </w:t>
      </w:r>
      <w:r>
        <w:rPr>
          <w:sz w:val="24"/>
        </w:rPr>
        <w:t>on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feeder.</w:t>
      </w:r>
    </w:p>
    <w:p>
      <w:pPr>
        <w:pStyle w:val="ListParagraph"/>
        <w:numPr>
          <w:ilvl w:val="2"/>
          <w:numId w:val="23"/>
        </w:numPr>
        <w:tabs>
          <w:tab w:pos="1026" w:val="left" w:leader="none"/>
        </w:tabs>
        <w:spacing w:line="415" w:lineRule="auto" w:before="175" w:after="0"/>
        <w:ind w:left="1025" w:right="857" w:hanging="297"/>
        <w:jc w:val="both"/>
        <w:rPr>
          <w:sz w:val="24"/>
        </w:rPr>
      </w:pPr>
      <w:r>
        <w:rPr>
          <w:sz w:val="24"/>
        </w:rPr>
        <w:t>Adverse impact is anticipated for the DER under various loading conditions of the</w:t>
      </w:r>
      <w:r>
        <w:rPr>
          <w:spacing w:val="1"/>
          <w:sz w:val="24"/>
        </w:rPr>
        <w:t> </w:t>
      </w:r>
      <w:r>
        <w:rPr>
          <w:sz w:val="24"/>
        </w:rPr>
        <w:t>distribution</w:t>
      </w:r>
      <w:r>
        <w:rPr>
          <w:spacing w:val="-2"/>
          <w:sz w:val="24"/>
        </w:rPr>
        <w:t> </w:t>
      </w:r>
      <w:r>
        <w:rPr>
          <w:sz w:val="24"/>
        </w:rPr>
        <w:t>feeder.</w:t>
      </w:r>
    </w:p>
    <w:p>
      <w:pPr>
        <w:pStyle w:val="BodyText"/>
        <w:spacing w:line="415" w:lineRule="auto" w:before="124"/>
        <w:ind w:left="439" w:right="857"/>
        <w:jc w:val="both"/>
      </w:pPr>
      <w:r>
        <w:rPr/>
        <w:t>Detailed impact analysis using QSTS has been performed in literature, covering all three</w:t>
      </w:r>
      <w:r>
        <w:rPr>
          <w:spacing w:val="1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above</w:t>
      </w:r>
      <w:r>
        <w:rPr>
          <w:spacing w:val="-6"/>
        </w:rPr>
        <w:t> </w:t>
      </w:r>
      <w:r>
        <w:rPr/>
        <w:t>mentioned</w:t>
      </w:r>
      <w:r>
        <w:rPr>
          <w:spacing w:val="-6"/>
        </w:rPr>
        <w:t> </w:t>
      </w:r>
      <w:r>
        <w:rPr/>
        <w:t>aspects.</w:t>
      </w:r>
      <w:r>
        <w:rPr>
          <w:spacing w:val="9"/>
        </w:rPr>
        <w:t> </w:t>
      </w:r>
      <w:r>
        <w:rPr/>
        <w:t>QSTS</w:t>
      </w:r>
      <w:r>
        <w:rPr>
          <w:spacing w:val="-6"/>
        </w:rPr>
        <w:t> </w:t>
      </w:r>
      <w:r>
        <w:rPr/>
        <w:t>analysis</w:t>
      </w:r>
      <w:r>
        <w:rPr>
          <w:spacing w:val="-6"/>
        </w:rPr>
        <w:t> </w:t>
      </w:r>
      <w:r>
        <w:rPr/>
        <w:t>is</w:t>
      </w:r>
      <w:r>
        <w:rPr>
          <w:spacing w:val="-7"/>
        </w:rPr>
        <w:t> </w:t>
      </w:r>
      <w:r>
        <w:rPr/>
        <w:t>performed</w:t>
      </w:r>
      <w:r>
        <w:rPr>
          <w:spacing w:val="-6"/>
        </w:rPr>
        <w:t> </w:t>
      </w:r>
      <w:r>
        <w:rPr/>
        <w:t>for</w:t>
      </w:r>
      <w:r>
        <w:rPr>
          <w:spacing w:val="-6"/>
        </w:rPr>
        <w:t> </w:t>
      </w:r>
      <w:r>
        <w:rPr/>
        <w:t>solar</w:t>
      </w:r>
      <w:r>
        <w:rPr>
          <w:spacing w:val="-6"/>
        </w:rPr>
        <w:t> </w:t>
      </w:r>
      <w:r>
        <w:rPr/>
        <w:t>PV</w:t>
      </w:r>
      <w:r>
        <w:rPr>
          <w:spacing w:val="-6"/>
        </w:rPr>
        <w:t> </w:t>
      </w:r>
      <w:r>
        <w:rPr/>
        <w:t>in</w:t>
      </w:r>
      <w:r>
        <w:rPr>
          <w:spacing w:val="-7"/>
        </w:rPr>
        <w:t> </w:t>
      </w:r>
      <w:hyperlink w:history="true" w:anchor="_bookmark198">
        <w:r>
          <w:rPr/>
          <w:t>[9,</w:t>
        </w:r>
        <w:r>
          <w:rPr>
            <w:spacing w:val="-5"/>
          </w:rPr>
          <w:t> </w:t>
        </w:r>
      </w:hyperlink>
      <w:hyperlink w:history="true" w:anchor="_bookmark219">
        <w:r>
          <w:rPr/>
          <w:t>30,</w:t>
        </w:r>
        <w:r>
          <w:rPr>
            <w:spacing w:val="-5"/>
          </w:rPr>
          <w:t> </w:t>
        </w:r>
      </w:hyperlink>
      <w:hyperlink w:history="true" w:anchor="_bookmark206">
        <w:r>
          <w:rPr/>
          <w:t>17,</w:t>
        </w:r>
        <w:r>
          <w:rPr>
            <w:spacing w:val="-5"/>
          </w:rPr>
          <w:t> </w:t>
        </w:r>
      </w:hyperlink>
      <w:hyperlink w:history="true" w:anchor="_bookmark220">
        <w:r>
          <w:rPr/>
          <w:t>31,</w:t>
        </w:r>
      </w:hyperlink>
      <w:r>
        <w:rPr>
          <w:spacing w:val="-58"/>
        </w:rPr>
        <w:t> </w:t>
      </w:r>
      <w:hyperlink w:history="true" w:anchor="_bookmark221">
        <w:r>
          <w:rPr/>
          <w:t>32,</w:t>
        </w:r>
        <w:r>
          <w:rPr>
            <w:spacing w:val="-8"/>
          </w:rPr>
          <w:t> </w:t>
        </w:r>
      </w:hyperlink>
      <w:hyperlink w:history="true" w:anchor="_bookmark222">
        <w:r>
          <w:rPr/>
          <w:t>33,</w:t>
        </w:r>
        <w:r>
          <w:rPr>
            <w:spacing w:val="-7"/>
          </w:rPr>
          <w:t> </w:t>
        </w:r>
      </w:hyperlink>
      <w:hyperlink w:history="true" w:anchor="_bookmark223">
        <w:r>
          <w:rPr/>
          <w:t>34,</w:t>
        </w:r>
        <w:r>
          <w:rPr>
            <w:spacing w:val="-7"/>
          </w:rPr>
          <w:t> </w:t>
        </w:r>
      </w:hyperlink>
      <w:hyperlink w:history="true" w:anchor="_bookmark224">
        <w:r>
          <w:rPr/>
          <w:t>35,</w:t>
        </w:r>
        <w:r>
          <w:rPr>
            <w:spacing w:val="-7"/>
          </w:rPr>
          <w:t> </w:t>
        </w:r>
      </w:hyperlink>
      <w:hyperlink w:history="true" w:anchor="_bookmark225">
        <w:r>
          <w:rPr/>
          <w:t>36],</w:t>
        </w:r>
        <w:r>
          <w:rPr>
            <w:spacing w:val="-7"/>
          </w:rPr>
          <w:t> </w:t>
        </w:r>
      </w:hyperlink>
      <w:r>
        <w:rPr/>
        <w:t>wind</w:t>
      </w:r>
      <w:r>
        <w:rPr>
          <w:spacing w:val="-7"/>
        </w:rPr>
        <w:t> </w:t>
      </w:r>
      <w:r>
        <w:rPr/>
        <w:t>in</w:t>
      </w:r>
      <w:r>
        <w:rPr>
          <w:spacing w:val="-8"/>
        </w:rPr>
        <w:t> </w:t>
      </w:r>
      <w:hyperlink w:history="true" w:anchor="_bookmark226">
        <w:r>
          <w:rPr/>
          <w:t>[37,</w:t>
        </w:r>
        <w:r>
          <w:rPr>
            <w:spacing w:val="-7"/>
          </w:rPr>
          <w:t> </w:t>
        </w:r>
      </w:hyperlink>
      <w:hyperlink w:history="true" w:anchor="_bookmark227">
        <w:r>
          <w:rPr/>
          <w:t>38],</w:t>
        </w:r>
        <w:r>
          <w:rPr>
            <w:spacing w:val="-7"/>
          </w:rPr>
          <w:t> </w:t>
        </w:r>
      </w:hyperlink>
      <w:r>
        <w:rPr/>
        <w:t>plug-in</w:t>
      </w:r>
      <w:r>
        <w:rPr>
          <w:spacing w:val="-8"/>
        </w:rPr>
        <w:t> </w:t>
      </w:r>
      <w:r>
        <w:rPr/>
        <w:t>electric</w:t>
      </w:r>
      <w:r>
        <w:rPr>
          <w:spacing w:val="-7"/>
        </w:rPr>
        <w:t> </w:t>
      </w:r>
      <w:r>
        <w:rPr/>
        <w:t>vehicles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hyperlink w:history="true" w:anchor="_bookmark228">
        <w:r>
          <w:rPr/>
          <w:t>[39,</w:t>
        </w:r>
        <w:r>
          <w:rPr>
            <w:spacing w:val="-7"/>
          </w:rPr>
          <w:t> </w:t>
        </w:r>
      </w:hyperlink>
      <w:hyperlink w:history="true" w:anchor="_bookmark229">
        <w:r>
          <w:rPr/>
          <w:t>40,</w:t>
        </w:r>
        <w:r>
          <w:rPr>
            <w:spacing w:val="-7"/>
          </w:rPr>
          <w:t> </w:t>
        </w:r>
      </w:hyperlink>
      <w:hyperlink w:history="true" w:anchor="_bookmark230">
        <w:r>
          <w:rPr/>
          <w:t>41,</w:t>
        </w:r>
        <w:r>
          <w:rPr>
            <w:spacing w:val="-7"/>
          </w:rPr>
          <w:t> </w:t>
        </w:r>
      </w:hyperlink>
      <w:hyperlink w:history="true" w:anchor="_bookmark231">
        <w:r>
          <w:rPr/>
          <w:t>42]</w:t>
        </w:r>
        <w:r>
          <w:rPr>
            <w:spacing w:val="-8"/>
          </w:rPr>
          <w:t> </w:t>
        </w:r>
      </w:hyperlink>
      <w:r>
        <w:rPr/>
        <w:t>and</w:t>
      </w:r>
      <w:r>
        <w:rPr>
          <w:spacing w:val="-7"/>
        </w:rPr>
        <w:t> </w:t>
      </w:r>
      <w:r>
        <w:rPr/>
        <w:t>energy</w:t>
      </w:r>
    </w:p>
    <w:p>
      <w:pPr>
        <w:pStyle w:val="BodyText"/>
        <w:spacing w:line="415" w:lineRule="auto" w:before="3"/>
        <w:ind w:left="439" w:right="857"/>
        <w:jc w:val="both"/>
      </w:pPr>
      <w:r>
        <w:rPr/>
        <w:t>storage in </w:t>
      </w:r>
      <w:hyperlink w:history="true" w:anchor="_bookmark232">
        <w:r>
          <w:rPr/>
          <w:t>[43].</w:t>
        </w:r>
      </w:hyperlink>
      <w:r>
        <w:rPr>
          <w:spacing w:val="1"/>
        </w:rPr>
        <w:t> </w:t>
      </w:r>
      <w:r>
        <w:rPr/>
        <w:t>In </w:t>
      </w:r>
      <w:hyperlink w:history="true" w:anchor="_bookmark211">
        <w:r>
          <w:rPr/>
          <w:t>[22,</w:t>
        </w:r>
      </w:hyperlink>
      <w:r>
        <w:rPr/>
        <w:t> </w:t>
      </w:r>
      <w:hyperlink w:history="true" w:anchor="_bookmark233">
        <w:r>
          <w:rPr/>
          <w:t>44,</w:t>
        </w:r>
      </w:hyperlink>
      <w:r>
        <w:rPr/>
        <w:t> </w:t>
      </w:r>
      <w:hyperlink w:history="true" w:anchor="_bookmark234">
        <w:r>
          <w:rPr/>
          <w:t>45,</w:t>
        </w:r>
      </w:hyperlink>
      <w:r>
        <w:rPr/>
        <w:t> </w:t>
      </w:r>
      <w:hyperlink w:history="true" w:anchor="_bookmark235">
        <w:r>
          <w:rPr/>
          <w:t>46],</w:t>
        </w:r>
      </w:hyperlink>
      <w:r>
        <w:rPr/>
        <w:t> authors evaluate various types of dynamic reactive</w:t>
      </w:r>
      <w:r>
        <w:rPr>
          <w:spacing w:val="1"/>
        </w:rPr>
        <w:t> </w:t>
      </w:r>
      <w:r>
        <w:rPr/>
        <w:t>power control strategies of DERs using high resolution QSTS analysis.</w:t>
      </w:r>
      <w:r>
        <w:rPr>
          <w:spacing w:val="1"/>
        </w:rPr>
        <w:t> </w:t>
      </w:r>
      <w:hyperlink w:history="true" w:anchor="_bookmark212">
        <w:r>
          <w:rPr/>
          <w:t>[23] </w:t>
        </w:r>
      </w:hyperlink>
      <w:r>
        <w:rPr/>
        <w:t>performs a</w:t>
      </w:r>
      <w:r>
        <w:rPr>
          <w:spacing w:val="1"/>
        </w:rPr>
        <w:t> </w:t>
      </w:r>
      <w:r>
        <w:rPr/>
        <w:t>detailed evaluation of appropriate smart inverter control parameters using multiple QSTS</w:t>
      </w:r>
      <w:r>
        <w:rPr>
          <w:spacing w:val="1"/>
        </w:rPr>
        <w:t> </w:t>
      </w:r>
      <w:r>
        <w:rPr/>
        <w:t>simulations.</w:t>
      </w:r>
      <w:r>
        <w:rPr>
          <w:spacing w:val="4"/>
        </w:rPr>
        <w:t> </w:t>
      </w:r>
      <w:r>
        <w:rPr/>
        <w:t>In</w:t>
      </w:r>
      <w:r>
        <w:rPr>
          <w:spacing w:val="-15"/>
        </w:rPr>
        <w:t> </w:t>
      </w:r>
      <w:r>
        <w:rPr/>
        <w:t>addition,</w:t>
      </w:r>
      <w:r>
        <w:rPr>
          <w:spacing w:val="-13"/>
        </w:rPr>
        <w:t> </w:t>
      </w:r>
      <w:r>
        <w:rPr/>
        <w:t>several</w:t>
      </w:r>
      <w:r>
        <w:rPr>
          <w:spacing w:val="-14"/>
        </w:rPr>
        <w:t> </w:t>
      </w:r>
      <w:r>
        <w:rPr/>
        <w:t>QSTS</w:t>
      </w:r>
      <w:r>
        <w:rPr>
          <w:spacing w:val="-14"/>
        </w:rPr>
        <w:t> </w:t>
      </w:r>
      <w:r>
        <w:rPr/>
        <w:t>studies</w:t>
      </w:r>
      <w:r>
        <w:rPr>
          <w:spacing w:val="-15"/>
        </w:rPr>
        <w:t> </w:t>
      </w:r>
      <w:r>
        <w:rPr/>
        <w:t>have</w:t>
      </w:r>
      <w:r>
        <w:rPr>
          <w:spacing w:val="-14"/>
        </w:rPr>
        <w:t> </w:t>
      </w:r>
      <w:r>
        <w:rPr/>
        <w:t>been</w:t>
      </w:r>
      <w:r>
        <w:rPr>
          <w:spacing w:val="-14"/>
        </w:rPr>
        <w:t> </w:t>
      </w:r>
      <w:r>
        <w:rPr/>
        <w:t>conducted</w:t>
      </w:r>
      <w:r>
        <w:rPr>
          <w:spacing w:val="-14"/>
        </w:rPr>
        <w:t> </w:t>
      </w:r>
      <w:r>
        <w:rPr/>
        <w:t>to</w:t>
      </w:r>
      <w:r>
        <w:rPr>
          <w:spacing w:val="-15"/>
        </w:rPr>
        <w:t> </w:t>
      </w:r>
      <w:r>
        <w:rPr/>
        <w:t>evaluate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impacts</w:t>
      </w:r>
      <w:r>
        <w:rPr>
          <w:spacing w:val="-58"/>
        </w:rPr>
        <w:t> </w:t>
      </w:r>
      <w:r>
        <w:rPr/>
        <w:t>of</w:t>
      </w:r>
      <w:r>
        <w:rPr>
          <w:spacing w:val="-11"/>
        </w:rPr>
        <w:t> </w:t>
      </w:r>
      <w:r>
        <w:rPr/>
        <w:t>DERs</w:t>
      </w:r>
      <w:r>
        <w:rPr>
          <w:spacing w:val="-11"/>
        </w:rPr>
        <w:t> </w:t>
      </w:r>
      <w:r>
        <w:rPr/>
        <w:t>on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voltage</w:t>
      </w:r>
      <w:r>
        <w:rPr>
          <w:spacing w:val="-11"/>
        </w:rPr>
        <w:t> </w:t>
      </w:r>
      <w:r>
        <w:rPr/>
        <w:t>regulation</w:t>
      </w:r>
      <w:r>
        <w:rPr>
          <w:spacing w:val="-10"/>
        </w:rPr>
        <w:t> </w:t>
      </w:r>
      <w:r>
        <w:rPr/>
        <w:t>equipment</w:t>
      </w:r>
      <w:r>
        <w:rPr>
          <w:spacing w:val="-11"/>
        </w:rPr>
        <w:t> </w:t>
      </w:r>
      <w:r>
        <w:rPr/>
        <w:t>within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distribution</w:t>
      </w:r>
      <w:r>
        <w:rPr>
          <w:spacing w:val="-11"/>
        </w:rPr>
        <w:t> </w:t>
      </w:r>
      <w:r>
        <w:rPr/>
        <w:t>feeder</w:t>
      </w:r>
      <w:r>
        <w:rPr>
          <w:spacing w:val="-10"/>
        </w:rPr>
        <w:t> </w:t>
      </w:r>
      <w:hyperlink w:history="true" w:anchor="_bookmark198">
        <w:r>
          <w:rPr/>
          <w:t>[9,</w:t>
        </w:r>
        <w:r>
          <w:rPr>
            <w:spacing w:val="-9"/>
          </w:rPr>
          <w:t> </w:t>
        </w:r>
      </w:hyperlink>
      <w:hyperlink w:history="true" w:anchor="_bookmark219">
        <w:r>
          <w:rPr/>
          <w:t>30,</w:t>
        </w:r>
        <w:r>
          <w:rPr>
            <w:spacing w:val="-9"/>
          </w:rPr>
          <w:t> </w:t>
        </w:r>
      </w:hyperlink>
      <w:hyperlink w:history="true" w:anchor="_bookmark206">
        <w:r>
          <w:rPr/>
          <w:t>17,</w:t>
        </w:r>
        <w:r>
          <w:rPr>
            <w:spacing w:val="-9"/>
          </w:rPr>
          <w:t> </w:t>
        </w:r>
      </w:hyperlink>
      <w:hyperlink w:history="true" w:anchor="_bookmark220">
        <w:r>
          <w:rPr/>
          <w:t>31,</w:t>
        </w:r>
        <w:r>
          <w:rPr>
            <w:spacing w:val="-9"/>
          </w:rPr>
          <w:t> </w:t>
        </w:r>
      </w:hyperlink>
      <w:hyperlink w:history="true" w:anchor="_bookmark221">
        <w:r>
          <w:rPr/>
          <w:t>32,</w:t>
        </w:r>
      </w:hyperlink>
    </w:p>
    <w:p>
      <w:pPr>
        <w:pStyle w:val="BodyText"/>
        <w:spacing w:before="3"/>
        <w:ind w:left="439"/>
        <w:jc w:val="both"/>
      </w:pPr>
      <w:hyperlink w:history="true" w:anchor="_bookmark225">
        <w:r>
          <w:rPr/>
          <w:t>36,</w:t>
        </w:r>
        <w:r>
          <w:rPr>
            <w:spacing w:val="-3"/>
          </w:rPr>
          <w:t> </w:t>
        </w:r>
      </w:hyperlink>
      <w:hyperlink w:history="true" w:anchor="_bookmark236">
        <w:r>
          <w:rPr/>
          <w:t>47].</w:t>
        </w:r>
      </w:hyperlink>
    </w:p>
    <w:p>
      <w:pPr>
        <w:pStyle w:val="BodyText"/>
        <w:spacing w:line="415" w:lineRule="auto" w:before="202"/>
        <w:ind w:left="439" w:right="857" w:firstLine="351"/>
        <w:jc w:val="both"/>
      </w:pPr>
      <w:r>
        <w:rPr/>
        <w:t>A</w:t>
      </w:r>
      <w:r>
        <w:rPr>
          <w:spacing w:val="-8"/>
        </w:rPr>
        <w:t> </w:t>
      </w:r>
      <w:r>
        <w:rPr/>
        <w:t>comprehensive</w:t>
      </w:r>
      <w:r>
        <w:rPr>
          <w:spacing w:val="-9"/>
        </w:rPr>
        <w:t> </w:t>
      </w:r>
      <w:r>
        <w:rPr/>
        <w:t>discussion</w:t>
      </w:r>
      <w:r>
        <w:rPr>
          <w:spacing w:val="-7"/>
        </w:rPr>
        <w:t> </w:t>
      </w:r>
      <w:r>
        <w:rPr/>
        <w:t>regarding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need</w:t>
      </w:r>
      <w:r>
        <w:rPr>
          <w:spacing w:val="-7"/>
        </w:rPr>
        <w:t> </w:t>
      </w:r>
      <w:r>
        <w:rPr/>
        <w:t>for</w:t>
      </w:r>
      <w:r>
        <w:rPr>
          <w:spacing w:val="-9"/>
        </w:rPr>
        <w:t> </w:t>
      </w:r>
      <w:r>
        <w:rPr/>
        <w:t>QSTS</w:t>
      </w:r>
      <w:r>
        <w:rPr>
          <w:spacing w:val="-7"/>
        </w:rPr>
        <w:t> </w:t>
      </w:r>
      <w:r>
        <w:rPr/>
        <w:t>analysis</w:t>
      </w:r>
      <w:r>
        <w:rPr>
          <w:spacing w:val="-9"/>
        </w:rPr>
        <w:t> </w:t>
      </w:r>
      <w:r>
        <w:rPr/>
        <w:t>is</w:t>
      </w:r>
      <w:r>
        <w:rPr>
          <w:spacing w:val="-8"/>
        </w:rPr>
        <w:t> </w:t>
      </w:r>
      <w:r>
        <w:rPr/>
        <w:t>presented</w:t>
      </w:r>
      <w:r>
        <w:rPr>
          <w:spacing w:val="-7"/>
        </w:rPr>
        <w:t> </w:t>
      </w:r>
      <w:r>
        <w:rPr/>
        <w:t>in</w:t>
      </w:r>
      <w:r>
        <w:rPr>
          <w:spacing w:val="-9"/>
        </w:rPr>
        <w:t> </w:t>
      </w:r>
      <w:hyperlink w:history="true" w:anchor="_bookmark207">
        <w:r>
          <w:rPr/>
          <w:t>[18],</w:t>
        </w:r>
      </w:hyperlink>
      <w:r>
        <w:rPr>
          <w:spacing w:val="-57"/>
        </w:rPr>
        <w:t> </w:t>
      </w:r>
      <w:r>
        <w:rPr/>
        <w:t>along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2"/>
        </w:rPr>
        <w:t> </w:t>
      </w:r>
      <w:r>
        <w:rPr/>
        <w:t>data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computational</w:t>
      </w:r>
      <w:r>
        <w:rPr>
          <w:spacing w:val="1"/>
        </w:rPr>
        <w:t> </w:t>
      </w:r>
      <w:r>
        <w:rPr/>
        <w:t>requirements.</w:t>
      </w:r>
      <w:r>
        <w:rPr>
          <w:spacing w:val="25"/>
        </w:rPr>
        <w:t> </w:t>
      </w:r>
      <w:r>
        <w:rPr/>
        <w:t>Since</w:t>
      </w:r>
      <w:r>
        <w:rPr>
          <w:spacing w:val="1"/>
        </w:rPr>
        <w:t> </w:t>
      </w:r>
      <w:r>
        <w:rPr/>
        <w:t>QSTS</w:t>
      </w:r>
      <w:r>
        <w:rPr>
          <w:spacing w:val="1"/>
        </w:rPr>
        <w:t> </w:t>
      </w:r>
      <w:r>
        <w:rPr/>
        <w:t>is</w:t>
      </w:r>
      <w:r>
        <w:rPr>
          <w:spacing w:val="2"/>
        </w:rPr>
        <w:t> </w:t>
      </w:r>
      <w:r>
        <w:rPr/>
        <w:t>a</w:t>
      </w:r>
      <w:r>
        <w:rPr>
          <w:spacing w:val="1"/>
        </w:rPr>
        <w:t> </w:t>
      </w:r>
      <w:r>
        <w:rPr/>
        <w:t>chronological</w:t>
      </w:r>
      <w:r>
        <w:rPr>
          <w:spacing w:val="2"/>
        </w:rPr>
        <w:t> </w:t>
      </w:r>
      <w:r>
        <w:rPr/>
        <w:t>solu-</w:t>
      </w:r>
    </w:p>
    <w:p>
      <w:pPr>
        <w:spacing w:after="0" w:line="415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line="415" w:lineRule="auto" w:before="75"/>
        <w:ind w:left="440" w:right="857"/>
        <w:jc w:val="both"/>
      </w:pPr>
      <w:r>
        <w:rPr/>
        <w:t>tion of power flows, the resolution at which it is performed directly correlates to the accu-</w:t>
      </w:r>
      <w:r>
        <w:rPr>
          <w:spacing w:val="-57"/>
        </w:rPr>
        <w:t> </w:t>
      </w:r>
      <w:r>
        <w:rPr/>
        <w:t>racy of the results.</w:t>
      </w:r>
      <w:r>
        <w:rPr>
          <w:spacing w:val="1"/>
        </w:rPr>
        <w:t> </w:t>
      </w:r>
      <w:r>
        <w:rPr/>
        <w:t>For fast intermittent technologies such as solar PV, a high resolution</w:t>
      </w:r>
      <w:r>
        <w:rPr>
          <w:spacing w:val="1"/>
        </w:rPr>
        <w:t> </w:t>
      </w:r>
      <w:r>
        <w:rPr/>
        <w:t>time</w:t>
      </w:r>
      <w:r>
        <w:rPr>
          <w:spacing w:val="-9"/>
        </w:rPr>
        <w:t> </w:t>
      </w:r>
      <w:r>
        <w:rPr/>
        <w:t>series</w:t>
      </w:r>
      <w:r>
        <w:rPr>
          <w:spacing w:val="-10"/>
        </w:rPr>
        <w:t> </w:t>
      </w:r>
      <w:r>
        <w:rPr/>
        <w:t>simulation</w:t>
      </w:r>
      <w:r>
        <w:rPr>
          <w:spacing w:val="-8"/>
        </w:rPr>
        <w:t> </w:t>
      </w:r>
      <w:r>
        <w:rPr/>
        <w:t>is</w:t>
      </w:r>
      <w:r>
        <w:rPr>
          <w:spacing w:val="-10"/>
        </w:rPr>
        <w:t> </w:t>
      </w:r>
      <w:r>
        <w:rPr/>
        <w:t>desired,</w:t>
      </w:r>
      <w:r>
        <w:rPr>
          <w:spacing w:val="-9"/>
        </w:rPr>
        <w:t> </w:t>
      </w:r>
      <w:r>
        <w:rPr/>
        <w:t>as</w:t>
      </w:r>
      <w:r>
        <w:rPr>
          <w:spacing w:val="-9"/>
        </w:rPr>
        <w:t> </w:t>
      </w:r>
      <w:r>
        <w:rPr/>
        <w:t>it</w:t>
      </w:r>
      <w:r>
        <w:rPr>
          <w:spacing w:val="-9"/>
        </w:rPr>
        <w:t> </w:t>
      </w:r>
      <w:r>
        <w:rPr/>
        <w:t>can</w:t>
      </w:r>
      <w:r>
        <w:rPr>
          <w:spacing w:val="-8"/>
        </w:rPr>
        <w:t> </w:t>
      </w:r>
      <w:r>
        <w:rPr/>
        <w:t>accurately</w:t>
      </w:r>
      <w:r>
        <w:rPr>
          <w:spacing w:val="-10"/>
        </w:rPr>
        <w:t> </w:t>
      </w:r>
      <w:r>
        <w:rPr/>
        <w:t>capture</w:t>
      </w:r>
      <w:r>
        <w:rPr>
          <w:spacing w:val="-9"/>
        </w:rPr>
        <w:t> </w:t>
      </w:r>
      <w:r>
        <w:rPr/>
        <w:t>variations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PV</w:t>
      </w:r>
      <w:r>
        <w:rPr>
          <w:spacing w:val="-9"/>
        </w:rPr>
        <w:t> </w:t>
      </w:r>
      <w:r>
        <w:rPr/>
        <w:t>power</w:t>
      </w:r>
      <w:r>
        <w:rPr>
          <w:spacing w:val="-9"/>
        </w:rPr>
        <w:t> </w:t>
      </w:r>
      <w:r>
        <w:rPr/>
        <w:t>output</w:t>
      </w:r>
      <w:r>
        <w:rPr>
          <w:spacing w:val="-58"/>
        </w:rPr>
        <w:t> </w:t>
      </w:r>
      <w:r>
        <w:rPr/>
        <w:t>and its corresponding impact on the power quality </w:t>
      </w:r>
      <w:hyperlink w:history="true" w:anchor="_bookmark198">
        <w:r>
          <w:rPr/>
          <w:t>[9].</w:t>
        </w:r>
      </w:hyperlink>
      <w:r>
        <w:rPr/>
        <w:t> On the flip side, a high resolution</w:t>
      </w:r>
      <w:r>
        <w:rPr>
          <w:spacing w:val="1"/>
        </w:rPr>
        <w:t> </w:t>
      </w:r>
      <w:r>
        <w:rPr/>
        <w:t>time series simulation requires significant data and computational effort </w:t>
      </w:r>
      <w:hyperlink w:history="true" w:anchor="_bookmark198">
        <w:r>
          <w:rPr/>
          <w:t>[9, </w:t>
        </w:r>
      </w:hyperlink>
      <w:hyperlink w:history="true" w:anchor="_bookmark207">
        <w:r>
          <w:rPr/>
          <w:t>18]. </w:t>
        </w:r>
      </w:hyperlink>
      <w:r>
        <w:rPr/>
        <w:t>There are</w:t>
      </w:r>
      <w:r>
        <w:rPr>
          <w:spacing w:val="-57"/>
        </w:rPr>
        <w:t> </w:t>
      </w:r>
      <w:r>
        <w:rPr/>
        <w:t>several</w:t>
      </w:r>
      <w:r>
        <w:rPr>
          <w:spacing w:val="-4"/>
        </w:rPr>
        <w:t> </w:t>
      </w:r>
      <w:r>
        <w:rPr/>
        <w:t>practical</w:t>
      </w:r>
      <w:r>
        <w:rPr>
          <w:spacing w:val="-3"/>
        </w:rPr>
        <w:t> </w:t>
      </w:r>
      <w:r>
        <w:rPr/>
        <w:t>advantages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running</w:t>
      </w:r>
      <w:r>
        <w:rPr>
          <w:spacing w:val="-4"/>
        </w:rPr>
        <w:t> </w:t>
      </w:r>
      <w:r>
        <w:rPr/>
        <w:t>QSTS</w:t>
      </w:r>
      <w:r>
        <w:rPr>
          <w:spacing w:val="-3"/>
        </w:rPr>
        <w:t> </w:t>
      </w:r>
      <w:r>
        <w:rPr/>
        <w:t>over</w:t>
      </w:r>
      <w:r>
        <w:rPr>
          <w:spacing w:val="-3"/>
        </w:rPr>
        <w:t> </w:t>
      </w:r>
      <w:r>
        <w:rPr/>
        <w:t>scenario-based</w:t>
      </w:r>
      <w:r>
        <w:rPr>
          <w:spacing w:val="-4"/>
        </w:rPr>
        <w:t> </w:t>
      </w:r>
      <w:r>
        <w:rPr/>
        <w:t>impact</w:t>
      </w:r>
      <w:r>
        <w:rPr>
          <w:spacing w:val="-3"/>
        </w:rPr>
        <w:t> </w:t>
      </w:r>
      <w:r>
        <w:rPr/>
        <w:t>analysis:</w:t>
      </w:r>
    </w:p>
    <w:p>
      <w:pPr>
        <w:pStyle w:val="ListParagraph"/>
        <w:numPr>
          <w:ilvl w:val="0"/>
          <w:numId w:val="24"/>
        </w:numPr>
        <w:tabs>
          <w:tab w:pos="1026" w:val="left" w:leader="none"/>
        </w:tabs>
        <w:spacing w:line="415" w:lineRule="auto" w:before="192" w:after="0"/>
        <w:ind w:left="1025" w:right="857" w:hanging="297"/>
        <w:jc w:val="both"/>
        <w:rPr>
          <w:sz w:val="24"/>
        </w:rPr>
      </w:pPr>
      <w:r>
        <w:rPr>
          <w:sz w:val="24"/>
        </w:rPr>
        <w:t>QSTS</w:t>
      </w:r>
      <w:r>
        <w:rPr>
          <w:spacing w:val="10"/>
          <w:sz w:val="24"/>
        </w:rPr>
        <w:t> </w:t>
      </w:r>
      <w:r>
        <w:rPr>
          <w:sz w:val="24"/>
        </w:rPr>
        <w:t>captures</w:t>
      </w:r>
      <w:r>
        <w:rPr>
          <w:spacing w:val="10"/>
          <w:sz w:val="24"/>
        </w:rPr>
        <w:t> </w:t>
      </w:r>
      <w:r>
        <w:rPr>
          <w:sz w:val="24"/>
        </w:rPr>
        <w:t>temporal</w:t>
      </w:r>
      <w:r>
        <w:rPr>
          <w:spacing w:val="10"/>
          <w:sz w:val="24"/>
        </w:rPr>
        <w:t> </w:t>
      </w:r>
      <w:r>
        <w:rPr>
          <w:sz w:val="24"/>
        </w:rPr>
        <w:t>variations</w:t>
      </w:r>
      <w:r>
        <w:rPr>
          <w:spacing w:val="10"/>
          <w:sz w:val="24"/>
        </w:rPr>
        <w:t> </w:t>
      </w:r>
      <w:r>
        <w:rPr>
          <w:sz w:val="24"/>
        </w:rPr>
        <w:t>in</w:t>
      </w:r>
      <w:r>
        <w:rPr>
          <w:spacing w:val="10"/>
          <w:sz w:val="24"/>
        </w:rPr>
        <w:t> </w:t>
      </w:r>
      <w:r>
        <w:rPr>
          <w:sz w:val="24"/>
        </w:rPr>
        <w:t>the</w:t>
      </w:r>
      <w:r>
        <w:rPr>
          <w:spacing w:val="10"/>
          <w:sz w:val="24"/>
        </w:rPr>
        <w:t> </w:t>
      </w:r>
      <w:r>
        <w:rPr>
          <w:sz w:val="24"/>
        </w:rPr>
        <w:t>load</w:t>
      </w:r>
      <w:r>
        <w:rPr>
          <w:spacing w:val="10"/>
          <w:sz w:val="24"/>
        </w:rPr>
        <w:t> </w:t>
      </w:r>
      <w:r>
        <w:rPr>
          <w:sz w:val="24"/>
        </w:rPr>
        <w:t>and</w:t>
      </w:r>
      <w:r>
        <w:rPr>
          <w:spacing w:val="11"/>
          <w:sz w:val="24"/>
        </w:rPr>
        <w:t> </w:t>
      </w:r>
      <w:r>
        <w:rPr>
          <w:sz w:val="24"/>
        </w:rPr>
        <w:t>PV</w:t>
      </w:r>
      <w:r>
        <w:rPr>
          <w:spacing w:val="10"/>
          <w:sz w:val="24"/>
        </w:rPr>
        <w:t> </w:t>
      </w:r>
      <w:r>
        <w:rPr>
          <w:sz w:val="24"/>
        </w:rPr>
        <w:t>power</w:t>
      </w:r>
      <w:r>
        <w:rPr>
          <w:spacing w:val="10"/>
          <w:sz w:val="24"/>
        </w:rPr>
        <w:t> </w:t>
      </w:r>
      <w:r>
        <w:rPr>
          <w:sz w:val="24"/>
        </w:rPr>
        <w:t>output,</w:t>
      </w:r>
      <w:r>
        <w:rPr>
          <w:spacing w:val="13"/>
          <w:sz w:val="24"/>
        </w:rPr>
        <w:t> </w:t>
      </w:r>
      <w:r>
        <w:rPr>
          <w:sz w:val="24"/>
        </w:rPr>
        <w:t>due</w:t>
      </w:r>
      <w:r>
        <w:rPr>
          <w:spacing w:val="10"/>
          <w:sz w:val="24"/>
        </w:rPr>
        <w:t> </w:t>
      </w:r>
      <w:r>
        <w:rPr>
          <w:sz w:val="24"/>
        </w:rPr>
        <w:t>to</w:t>
      </w:r>
      <w:r>
        <w:rPr>
          <w:spacing w:val="10"/>
          <w:sz w:val="24"/>
        </w:rPr>
        <w:t> </w:t>
      </w:r>
      <w:r>
        <w:rPr>
          <w:sz w:val="24"/>
        </w:rPr>
        <w:t>which</w:t>
      </w:r>
      <w:r>
        <w:rPr>
          <w:spacing w:val="-58"/>
          <w:sz w:val="24"/>
        </w:rPr>
        <w:t> </w:t>
      </w:r>
      <w:r>
        <w:rPr>
          <w:sz w:val="24"/>
        </w:rPr>
        <w:t>it can accurately estimate the time duration of a particular violation (voltage outside</w:t>
      </w:r>
      <w:r>
        <w:rPr>
          <w:spacing w:val="-57"/>
          <w:sz w:val="24"/>
        </w:rPr>
        <w:t> </w:t>
      </w:r>
      <w:r>
        <w:rPr>
          <w:sz w:val="24"/>
        </w:rPr>
        <w:t>ANSI C84.1, thermal overload etc.). On the other hand, scenario-based simulations</w:t>
      </w:r>
      <w:r>
        <w:rPr>
          <w:spacing w:val="1"/>
          <w:sz w:val="24"/>
        </w:rPr>
        <w:t> </w:t>
      </w:r>
      <w:r>
        <w:rPr>
          <w:sz w:val="24"/>
        </w:rPr>
        <w:t>cannot</w:t>
      </w:r>
      <w:r>
        <w:rPr>
          <w:spacing w:val="-4"/>
          <w:sz w:val="24"/>
        </w:rPr>
        <w:t> </w:t>
      </w:r>
      <w:r>
        <w:rPr>
          <w:sz w:val="24"/>
        </w:rPr>
        <w:t>provide</w:t>
      </w:r>
      <w:r>
        <w:rPr>
          <w:spacing w:val="-4"/>
          <w:sz w:val="24"/>
        </w:rPr>
        <w:t> </w:t>
      </w:r>
      <w:r>
        <w:rPr>
          <w:sz w:val="24"/>
        </w:rPr>
        <w:t>any</w:t>
      </w:r>
      <w:r>
        <w:rPr>
          <w:spacing w:val="-3"/>
          <w:sz w:val="24"/>
        </w:rPr>
        <w:t> </w:t>
      </w:r>
      <w:r>
        <w:rPr>
          <w:sz w:val="24"/>
        </w:rPr>
        <w:t>insight</w:t>
      </w:r>
      <w:r>
        <w:rPr>
          <w:spacing w:val="-4"/>
          <w:sz w:val="24"/>
        </w:rPr>
        <w:t> </w:t>
      </w:r>
      <w:r>
        <w:rPr>
          <w:sz w:val="24"/>
        </w:rPr>
        <w:t>on</w:t>
      </w:r>
      <w:r>
        <w:rPr>
          <w:spacing w:val="-3"/>
          <w:sz w:val="24"/>
        </w:rPr>
        <w:t> </w:t>
      </w:r>
      <w:r>
        <w:rPr>
          <w:sz w:val="24"/>
        </w:rPr>
        <w:t>how</w:t>
      </w:r>
      <w:r>
        <w:rPr>
          <w:spacing w:val="-4"/>
          <w:sz w:val="24"/>
        </w:rPr>
        <w:t> </w:t>
      </w:r>
      <w:r>
        <w:rPr>
          <w:sz w:val="24"/>
        </w:rPr>
        <w:t>often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4"/>
          <w:sz w:val="24"/>
        </w:rPr>
        <w:t> </w:t>
      </w:r>
      <w:r>
        <w:rPr>
          <w:sz w:val="24"/>
        </w:rPr>
        <w:t>particular</w:t>
      </w:r>
      <w:r>
        <w:rPr>
          <w:spacing w:val="-4"/>
          <w:sz w:val="24"/>
        </w:rPr>
        <w:t> </w:t>
      </w:r>
      <w:r>
        <w:rPr>
          <w:sz w:val="24"/>
        </w:rPr>
        <w:t>violation</w:t>
      </w:r>
      <w:r>
        <w:rPr>
          <w:spacing w:val="-3"/>
          <w:sz w:val="24"/>
        </w:rPr>
        <w:t> </w:t>
      </w:r>
      <w:r>
        <w:rPr>
          <w:sz w:val="24"/>
        </w:rPr>
        <w:t>is</w:t>
      </w:r>
      <w:r>
        <w:rPr>
          <w:spacing w:val="-4"/>
          <w:sz w:val="24"/>
        </w:rPr>
        <w:t> </w:t>
      </w:r>
      <w:r>
        <w:rPr>
          <w:sz w:val="24"/>
        </w:rPr>
        <w:t>likely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4"/>
          <w:sz w:val="24"/>
        </w:rPr>
        <w:t> </w:t>
      </w:r>
      <w:r>
        <w:rPr>
          <w:sz w:val="24"/>
        </w:rPr>
        <w:t>occur</w:t>
      </w:r>
      <w:r>
        <w:rPr>
          <w:spacing w:val="-3"/>
          <w:sz w:val="24"/>
        </w:rPr>
        <w:t> </w:t>
      </w:r>
      <w:r>
        <w:rPr>
          <w:sz w:val="24"/>
        </w:rPr>
        <w:t>over</w:t>
      </w:r>
      <w:r>
        <w:rPr>
          <w:spacing w:val="-58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given</w:t>
      </w:r>
      <w:r>
        <w:rPr>
          <w:spacing w:val="-1"/>
          <w:sz w:val="24"/>
        </w:rPr>
        <w:t> </w:t>
      </w:r>
      <w:r>
        <w:rPr>
          <w:sz w:val="24"/>
        </w:rPr>
        <w:t>time</w:t>
      </w:r>
      <w:r>
        <w:rPr>
          <w:spacing w:val="-1"/>
          <w:sz w:val="24"/>
        </w:rPr>
        <w:t> </w:t>
      </w:r>
      <w:r>
        <w:rPr>
          <w:sz w:val="24"/>
        </w:rPr>
        <w:t>horizon.</w:t>
      </w:r>
    </w:p>
    <w:p>
      <w:pPr>
        <w:pStyle w:val="ListParagraph"/>
        <w:numPr>
          <w:ilvl w:val="0"/>
          <w:numId w:val="24"/>
        </w:numPr>
        <w:tabs>
          <w:tab w:pos="1026" w:val="left" w:leader="none"/>
        </w:tabs>
        <w:spacing w:line="415" w:lineRule="auto" w:before="199" w:after="0"/>
        <w:ind w:left="1025" w:right="857" w:hanging="297"/>
        <w:jc w:val="both"/>
        <w:rPr>
          <w:sz w:val="24"/>
        </w:rPr>
      </w:pPr>
      <w:r>
        <w:rPr>
          <w:sz w:val="24"/>
        </w:rPr>
        <w:t>Scenario-based</w:t>
      </w:r>
      <w:r>
        <w:rPr>
          <w:spacing w:val="-15"/>
          <w:sz w:val="24"/>
        </w:rPr>
        <w:t> </w:t>
      </w:r>
      <w:r>
        <w:rPr>
          <w:sz w:val="24"/>
        </w:rPr>
        <w:t>simulations,</w:t>
      </w:r>
      <w:r>
        <w:rPr>
          <w:spacing w:val="-13"/>
          <w:sz w:val="24"/>
        </w:rPr>
        <w:t> </w:t>
      </w:r>
      <w:r>
        <w:rPr>
          <w:sz w:val="24"/>
        </w:rPr>
        <w:t>by</w:t>
      </w:r>
      <w:r>
        <w:rPr>
          <w:spacing w:val="-14"/>
          <w:sz w:val="24"/>
        </w:rPr>
        <w:t> </w:t>
      </w:r>
      <w:r>
        <w:rPr>
          <w:sz w:val="24"/>
        </w:rPr>
        <w:t>their</w:t>
      </w:r>
      <w:r>
        <w:rPr>
          <w:spacing w:val="-15"/>
          <w:sz w:val="24"/>
        </w:rPr>
        <w:t> </w:t>
      </w:r>
      <w:r>
        <w:rPr>
          <w:sz w:val="24"/>
        </w:rPr>
        <w:t>very</w:t>
      </w:r>
      <w:r>
        <w:rPr>
          <w:spacing w:val="-14"/>
          <w:sz w:val="24"/>
        </w:rPr>
        <w:t> </w:t>
      </w:r>
      <w:r>
        <w:rPr>
          <w:sz w:val="24"/>
        </w:rPr>
        <w:t>nature,</w:t>
      </w:r>
      <w:r>
        <w:rPr>
          <w:spacing w:val="-13"/>
          <w:sz w:val="24"/>
        </w:rPr>
        <w:t> </w:t>
      </w:r>
      <w:r>
        <w:rPr>
          <w:sz w:val="24"/>
        </w:rPr>
        <w:t>are</w:t>
      </w:r>
      <w:r>
        <w:rPr>
          <w:spacing w:val="-14"/>
          <w:sz w:val="24"/>
        </w:rPr>
        <w:t> </w:t>
      </w:r>
      <w:r>
        <w:rPr>
          <w:sz w:val="24"/>
        </w:rPr>
        <w:t>unable</w:t>
      </w:r>
      <w:r>
        <w:rPr>
          <w:spacing w:val="-15"/>
          <w:sz w:val="24"/>
        </w:rPr>
        <w:t> </w:t>
      </w:r>
      <w:r>
        <w:rPr>
          <w:sz w:val="24"/>
        </w:rPr>
        <w:t>to</w:t>
      </w:r>
      <w:r>
        <w:rPr>
          <w:spacing w:val="-14"/>
          <w:sz w:val="24"/>
        </w:rPr>
        <w:t> </w:t>
      </w:r>
      <w:r>
        <w:rPr>
          <w:sz w:val="24"/>
        </w:rPr>
        <w:t>track</w:t>
      </w:r>
      <w:r>
        <w:rPr>
          <w:spacing w:val="-15"/>
          <w:sz w:val="24"/>
        </w:rPr>
        <w:t> </w:t>
      </w:r>
      <w:r>
        <w:rPr>
          <w:sz w:val="24"/>
        </w:rPr>
        <w:t>the</w:t>
      </w:r>
      <w:r>
        <w:rPr>
          <w:spacing w:val="-14"/>
          <w:sz w:val="24"/>
        </w:rPr>
        <w:t> </w:t>
      </w:r>
      <w:r>
        <w:rPr>
          <w:sz w:val="24"/>
        </w:rPr>
        <w:t>operations</w:t>
      </w:r>
      <w:r>
        <w:rPr>
          <w:spacing w:val="-15"/>
          <w:sz w:val="24"/>
        </w:rPr>
        <w:t> </w:t>
      </w:r>
      <w:r>
        <w:rPr>
          <w:sz w:val="24"/>
        </w:rPr>
        <w:t>of</w:t>
      </w:r>
      <w:r>
        <w:rPr>
          <w:spacing w:val="-58"/>
          <w:sz w:val="24"/>
        </w:rPr>
        <w:t> </w:t>
      </w:r>
      <w:r>
        <w:rPr>
          <w:sz w:val="24"/>
        </w:rPr>
        <w:t>voltage</w:t>
      </w:r>
      <w:r>
        <w:rPr>
          <w:spacing w:val="-4"/>
          <w:sz w:val="24"/>
        </w:rPr>
        <w:t> </w:t>
      </w:r>
      <w:r>
        <w:rPr>
          <w:sz w:val="24"/>
        </w:rPr>
        <w:t>regulation</w:t>
      </w:r>
      <w:r>
        <w:rPr>
          <w:spacing w:val="-3"/>
          <w:sz w:val="24"/>
        </w:rPr>
        <w:t> </w:t>
      </w:r>
      <w:r>
        <w:rPr>
          <w:sz w:val="24"/>
        </w:rPr>
        <w:t>equipment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their</w:t>
      </w:r>
      <w:r>
        <w:rPr>
          <w:spacing w:val="-4"/>
          <w:sz w:val="24"/>
        </w:rPr>
        <w:t> </w:t>
      </w:r>
      <w:r>
        <w:rPr>
          <w:sz w:val="24"/>
        </w:rPr>
        <w:t>corresponding</w:t>
      </w:r>
      <w:r>
        <w:rPr>
          <w:spacing w:val="-3"/>
          <w:sz w:val="24"/>
        </w:rPr>
        <w:t> </w:t>
      </w:r>
      <w:r>
        <w:rPr>
          <w:sz w:val="24"/>
        </w:rPr>
        <w:t>impacts</w:t>
      </w:r>
      <w:r>
        <w:rPr>
          <w:spacing w:val="-4"/>
          <w:sz w:val="24"/>
        </w:rPr>
        <w:t> </w:t>
      </w:r>
      <w:r>
        <w:rPr>
          <w:sz w:val="24"/>
        </w:rPr>
        <w:t>on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voltage</w:t>
      </w:r>
      <w:r>
        <w:rPr>
          <w:spacing w:val="-4"/>
          <w:sz w:val="24"/>
        </w:rPr>
        <w:t> </w:t>
      </w:r>
      <w:r>
        <w:rPr>
          <w:sz w:val="24"/>
        </w:rPr>
        <w:t>profile</w:t>
      </w:r>
      <w:r>
        <w:rPr>
          <w:spacing w:val="-58"/>
          <w:sz w:val="24"/>
        </w:rPr>
        <w:t> </w:t>
      </w:r>
      <w:r>
        <w:rPr>
          <w:sz w:val="24"/>
        </w:rPr>
        <w:t>along the feeder. Such an analysis usually results in extremely conservative hosting</w:t>
      </w:r>
      <w:r>
        <w:rPr>
          <w:spacing w:val="-57"/>
          <w:sz w:val="24"/>
        </w:rPr>
        <w:t> </w:t>
      </w:r>
      <w:r>
        <w:rPr>
          <w:sz w:val="24"/>
        </w:rPr>
        <w:t>capacity estimates that are solely dependent on the particular scenario being evalu-</w:t>
      </w:r>
      <w:r>
        <w:rPr>
          <w:spacing w:val="1"/>
          <w:sz w:val="24"/>
        </w:rPr>
        <w:t> </w:t>
      </w:r>
      <w:r>
        <w:rPr>
          <w:sz w:val="24"/>
        </w:rPr>
        <w:t>ated (which is usually extreme feeder loading).</w:t>
      </w:r>
      <w:r>
        <w:rPr>
          <w:spacing w:val="1"/>
          <w:sz w:val="24"/>
        </w:rPr>
        <w:t> </w:t>
      </w:r>
      <w:r>
        <w:rPr>
          <w:sz w:val="24"/>
        </w:rPr>
        <w:t>In contrast, QSTS analysis seam-</w:t>
      </w:r>
      <w:r>
        <w:rPr>
          <w:spacing w:val="1"/>
          <w:sz w:val="24"/>
        </w:rPr>
        <w:t> </w:t>
      </w:r>
      <w:r>
        <w:rPr>
          <w:sz w:val="24"/>
        </w:rPr>
        <w:t>lessly tracks the states of various voltage regulation devices along with their impact</w:t>
      </w:r>
      <w:r>
        <w:rPr>
          <w:spacing w:val="-57"/>
          <w:sz w:val="24"/>
        </w:rPr>
        <w:t> </w:t>
      </w:r>
      <w:r>
        <w:rPr>
          <w:sz w:val="24"/>
        </w:rPr>
        <w:t>on</w:t>
      </w:r>
      <w:r>
        <w:rPr>
          <w:spacing w:val="-12"/>
          <w:sz w:val="24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voltage</w:t>
      </w:r>
      <w:r>
        <w:rPr>
          <w:spacing w:val="-11"/>
          <w:sz w:val="24"/>
        </w:rPr>
        <w:t> </w:t>
      </w:r>
      <w:r>
        <w:rPr>
          <w:sz w:val="24"/>
        </w:rPr>
        <w:t>profile.</w:t>
      </w:r>
      <w:r>
        <w:rPr>
          <w:spacing w:val="4"/>
          <w:sz w:val="24"/>
        </w:rPr>
        <w:t> </w:t>
      </w:r>
      <w:r>
        <w:rPr>
          <w:sz w:val="24"/>
        </w:rPr>
        <w:t>This</w:t>
      </w:r>
      <w:r>
        <w:rPr>
          <w:spacing w:val="-12"/>
          <w:sz w:val="24"/>
        </w:rPr>
        <w:t> </w:t>
      </w:r>
      <w:r>
        <w:rPr>
          <w:sz w:val="24"/>
        </w:rPr>
        <w:t>directly</w:t>
      </w:r>
      <w:r>
        <w:rPr>
          <w:spacing w:val="-11"/>
          <w:sz w:val="24"/>
        </w:rPr>
        <w:t> </w:t>
      </w:r>
      <w:r>
        <w:rPr>
          <w:sz w:val="24"/>
        </w:rPr>
        <w:t>translates</w:t>
      </w:r>
      <w:r>
        <w:rPr>
          <w:spacing w:val="-12"/>
          <w:sz w:val="24"/>
        </w:rPr>
        <w:t> </w:t>
      </w:r>
      <w:r>
        <w:rPr>
          <w:sz w:val="24"/>
        </w:rPr>
        <w:t>to</w:t>
      </w:r>
      <w:r>
        <w:rPr>
          <w:spacing w:val="-12"/>
          <w:sz w:val="24"/>
        </w:rPr>
        <w:t> </w:t>
      </w:r>
      <w:r>
        <w:rPr>
          <w:sz w:val="24"/>
        </w:rPr>
        <w:t>an</w:t>
      </w:r>
      <w:r>
        <w:rPr>
          <w:spacing w:val="-11"/>
          <w:sz w:val="24"/>
        </w:rPr>
        <w:t> </w:t>
      </w:r>
      <w:r>
        <w:rPr>
          <w:sz w:val="24"/>
        </w:rPr>
        <w:t>accurate</w:t>
      </w:r>
      <w:r>
        <w:rPr>
          <w:spacing w:val="-12"/>
          <w:sz w:val="24"/>
        </w:rPr>
        <w:t> </w:t>
      </w:r>
      <w:r>
        <w:rPr>
          <w:sz w:val="24"/>
        </w:rPr>
        <w:t>evaluation</w:t>
      </w:r>
      <w:r>
        <w:rPr>
          <w:spacing w:val="-12"/>
          <w:sz w:val="24"/>
        </w:rPr>
        <w:t> </w:t>
      </w:r>
      <w:r>
        <w:rPr>
          <w:sz w:val="24"/>
        </w:rPr>
        <w:t>of</w:t>
      </w:r>
      <w:r>
        <w:rPr>
          <w:spacing w:val="-11"/>
          <w:sz w:val="24"/>
        </w:rPr>
        <w:t> </w:t>
      </w:r>
      <w:r>
        <w:rPr>
          <w:sz w:val="24"/>
        </w:rPr>
        <w:t>distributed</w:t>
      </w:r>
      <w:r>
        <w:rPr>
          <w:spacing w:val="-58"/>
          <w:sz w:val="24"/>
        </w:rPr>
        <w:t> </w:t>
      </w:r>
      <w:r>
        <w:rPr>
          <w:sz w:val="24"/>
        </w:rPr>
        <w:t>PV</w:t>
      </w:r>
      <w:r>
        <w:rPr>
          <w:spacing w:val="-2"/>
          <w:sz w:val="24"/>
        </w:rPr>
        <w:t> </w:t>
      </w:r>
      <w:r>
        <w:rPr>
          <w:sz w:val="24"/>
        </w:rPr>
        <w:t>impacts</w:t>
      </w:r>
      <w:r>
        <w:rPr>
          <w:spacing w:val="-1"/>
          <w:sz w:val="24"/>
        </w:rPr>
        <w:t> </w:t>
      </w:r>
      <w:r>
        <w:rPr>
          <w:sz w:val="24"/>
        </w:rPr>
        <w:t>that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highly</w:t>
      </w:r>
      <w:r>
        <w:rPr>
          <w:spacing w:val="-1"/>
          <w:sz w:val="24"/>
        </w:rPr>
        <w:t> </w:t>
      </w:r>
      <w:r>
        <w:rPr>
          <w:sz w:val="24"/>
        </w:rPr>
        <w:t>methodical</w:t>
      </w:r>
      <w:r>
        <w:rPr>
          <w:spacing w:val="-2"/>
          <w:sz w:val="24"/>
        </w:rPr>
        <w:t> </w:t>
      </w:r>
      <w:r>
        <w:rPr>
          <w:sz w:val="24"/>
        </w:rPr>
        <w:t>rather</w:t>
      </w:r>
      <w:r>
        <w:rPr>
          <w:spacing w:val="-1"/>
          <w:sz w:val="24"/>
        </w:rPr>
        <w:t> </w:t>
      </w:r>
      <w:r>
        <w:rPr>
          <w:sz w:val="24"/>
        </w:rPr>
        <w:t>than</w:t>
      </w:r>
      <w:r>
        <w:rPr>
          <w:spacing w:val="-1"/>
          <w:sz w:val="24"/>
        </w:rPr>
        <w:t> </w:t>
      </w:r>
      <w:r>
        <w:rPr>
          <w:sz w:val="24"/>
        </w:rPr>
        <w:t>heuristic.</w:t>
      </w:r>
    </w:p>
    <w:p>
      <w:pPr>
        <w:pStyle w:val="ListParagraph"/>
        <w:numPr>
          <w:ilvl w:val="0"/>
          <w:numId w:val="24"/>
        </w:numPr>
        <w:tabs>
          <w:tab w:pos="1026" w:val="left" w:leader="none"/>
        </w:tabs>
        <w:spacing w:line="415" w:lineRule="auto" w:before="201" w:after="0"/>
        <w:ind w:left="1025" w:right="857" w:hanging="297"/>
        <w:jc w:val="both"/>
        <w:rPr>
          <w:sz w:val="24"/>
        </w:rPr>
      </w:pPr>
      <w:r>
        <w:rPr>
          <w:sz w:val="24"/>
        </w:rPr>
        <w:t>With</w:t>
      </w:r>
      <w:r>
        <w:rPr>
          <w:spacing w:val="-12"/>
          <w:sz w:val="24"/>
        </w:rPr>
        <w:t> </w:t>
      </w:r>
      <w:r>
        <w:rPr>
          <w:sz w:val="24"/>
        </w:rPr>
        <w:t>increased</w:t>
      </w:r>
      <w:r>
        <w:rPr>
          <w:spacing w:val="-11"/>
          <w:sz w:val="24"/>
        </w:rPr>
        <w:t> </w:t>
      </w:r>
      <w:r>
        <w:rPr>
          <w:sz w:val="24"/>
        </w:rPr>
        <w:t>penetration</w:t>
      </w:r>
      <w:r>
        <w:rPr>
          <w:spacing w:val="-11"/>
          <w:sz w:val="24"/>
        </w:rPr>
        <w:t> </w:t>
      </w:r>
      <w:r>
        <w:rPr>
          <w:sz w:val="24"/>
        </w:rPr>
        <w:t>of</w:t>
      </w:r>
      <w:r>
        <w:rPr>
          <w:spacing w:val="-11"/>
          <w:sz w:val="24"/>
        </w:rPr>
        <w:t> </w:t>
      </w:r>
      <w:r>
        <w:rPr>
          <w:sz w:val="24"/>
        </w:rPr>
        <w:t>smart</w:t>
      </w:r>
      <w:r>
        <w:rPr>
          <w:spacing w:val="-11"/>
          <w:sz w:val="24"/>
        </w:rPr>
        <w:t> </w:t>
      </w:r>
      <w:r>
        <w:rPr>
          <w:sz w:val="24"/>
        </w:rPr>
        <w:t>inverters,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-11"/>
          <w:sz w:val="24"/>
        </w:rPr>
        <w:t> </w:t>
      </w:r>
      <w:r>
        <w:rPr>
          <w:sz w:val="24"/>
        </w:rPr>
        <w:t>concept</w:t>
      </w:r>
      <w:r>
        <w:rPr>
          <w:spacing w:val="-11"/>
          <w:sz w:val="24"/>
        </w:rPr>
        <w:t> </w:t>
      </w:r>
      <w:r>
        <w:rPr>
          <w:sz w:val="24"/>
        </w:rPr>
        <w:t>of</w:t>
      </w:r>
      <w:r>
        <w:rPr>
          <w:spacing w:val="-11"/>
          <w:sz w:val="24"/>
        </w:rPr>
        <w:t> </w:t>
      </w:r>
      <w:r>
        <w:rPr>
          <w:sz w:val="24"/>
        </w:rPr>
        <w:t>a</w:t>
      </w:r>
      <w:r>
        <w:rPr>
          <w:spacing w:val="-11"/>
          <w:sz w:val="24"/>
        </w:rPr>
        <w:t> </w:t>
      </w:r>
      <w:r>
        <w:rPr>
          <w:sz w:val="24"/>
        </w:rPr>
        <w:t>static</w:t>
      </w:r>
      <w:r>
        <w:rPr>
          <w:spacing w:val="-10"/>
          <w:sz w:val="24"/>
        </w:rPr>
        <w:t> </w:t>
      </w:r>
      <w:r>
        <w:rPr>
          <w:sz w:val="24"/>
        </w:rPr>
        <w:t>hosting</w:t>
      </w:r>
      <w:r>
        <w:rPr>
          <w:spacing w:val="-11"/>
          <w:sz w:val="24"/>
        </w:rPr>
        <w:t> </w:t>
      </w:r>
      <w:r>
        <w:rPr>
          <w:sz w:val="24"/>
        </w:rPr>
        <w:t>capacity</w:t>
      </w:r>
      <w:r>
        <w:rPr>
          <w:spacing w:val="-58"/>
          <w:sz w:val="24"/>
        </w:rPr>
        <w:t> </w:t>
      </w:r>
      <w:r>
        <w:rPr>
          <w:sz w:val="24"/>
        </w:rPr>
        <w:t>estimate will soon become obsolete.</w:t>
      </w:r>
      <w:r>
        <w:rPr>
          <w:spacing w:val="1"/>
          <w:sz w:val="24"/>
        </w:rPr>
        <w:t> </w:t>
      </w:r>
      <w:r>
        <w:rPr>
          <w:sz w:val="24"/>
        </w:rPr>
        <w:t>QSTS is the only viable method that can ac-</w:t>
      </w:r>
      <w:r>
        <w:rPr>
          <w:spacing w:val="1"/>
          <w:sz w:val="24"/>
        </w:rPr>
        <w:t> </w:t>
      </w:r>
      <w:r>
        <w:rPr>
          <w:sz w:val="24"/>
        </w:rPr>
        <w:t>curately quantify the impacts of various smart inverter control functions (including</w:t>
      </w:r>
      <w:r>
        <w:rPr>
          <w:spacing w:val="1"/>
          <w:sz w:val="24"/>
        </w:rPr>
        <w:t> </w:t>
      </w:r>
      <w:r>
        <w:rPr>
          <w:sz w:val="24"/>
        </w:rPr>
        <w:t>Volt-VAR,</w:t>
      </w:r>
      <w:r>
        <w:rPr>
          <w:spacing w:val="-3"/>
          <w:sz w:val="24"/>
        </w:rPr>
        <w:t> </w:t>
      </w:r>
      <w:r>
        <w:rPr>
          <w:sz w:val="24"/>
        </w:rPr>
        <w:t>Volt-WATT</w:t>
      </w:r>
      <w:r>
        <w:rPr>
          <w:spacing w:val="-3"/>
          <w:sz w:val="24"/>
        </w:rPr>
        <w:t> </w:t>
      </w:r>
      <w:r>
        <w:rPr>
          <w:sz w:val="24"/>
        </w:rPr>
        <w:t>etc.).</w:t>
      </w:r>
    </w:p>
    <w:p>
      <w:pPr>
        <w:pStyle w:val="BodyText"/>
        <w:spacing w:line="415" w:lineRule="auto" w:before="191"/>
        <w:ind w:left="439" w:right="857"/>
        <w:jc w:val="both"/>
      </w:pPr>
      <w:r>
        <w:rPr/>
        <w:t>In</w:t>
      </w:r>
      <w:r>
        <w:rPr>
          <w:spacing w:val="-3"/>
        </w:rPr>
        <w:t> </w:t>
      </w:r>
      <w:hyperlink w:history="true" w:anchor="_bookmark207">
        <w:r>
          <w:rPr/>
          <w:t>[18],</w:t>
        </w:r>
        <w:r>
          <w:rPr>
            <w:spacing w:val="-3"/>
          </w:rPr>
          <w:t> </w:t>
        </w:r>
      </w:hyperlink>
      <w:r>
        <w:rPr/>
        <w:t>the</w:t>
      </w:r>
      <w:r>
        <w:rPr>
          <w:spacing w:val="-3"/>
        </w:rPr>
        <w:t> </w:t>
      </w:r>
      <w:r>
        <w:rPr/>
        <w:t>authors</w:t>
      </w:r>
      <w:r>
        <w:rPr>
          <w:spacing w:val="-3"/>
        </w:rPr>
        <w:t> </w:t>
      </w:r>
      <w:r>
        <w:rPr/>
        <w:t>recommend</w:t>
      </w:r>
      <w:r>
        <w:rPr>
          <w:spacing w:val="-3"/>
        </w:rPr>
        <w:t> </w:t>
      </w:r>
      <w:r>
        <w:rPr/>
        <w:t>using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year-long,</w:t>
      </w:r>
      <w:r>
        <w:rPr>
          <w:spacing w:val="-3"/>
        </w:rPr>
        <w:t> </w:t>
      </w:r>
      <w:r>
        <w:rPr/>
        <w:t>1-second</w:t>
      </w:r>
      <w:r>
        <w:rPr>
          <w:spacing w:val="-3"/>
        </w:rPr>
        <w:t> </w:t>
      </w:r>
      <w:r>
        <w:rPr/>
        <w:t>time-step</w:t>
      </w:r>
      <w:r>
        <w:rPr>
          <w:spacing w:val="-3"/>
        </w:rPr>
        <w:t> </w:t>
      </w:r>
      <w:r>
        <w:rPr/>
        <w:t>QSTS</w:t>
      </w:r>
      <w:r>
        <w:rPr>
          <w:spacing w:val="-3"/>
        </w:rPr>
        <w:t> </w:t>
      </w:r>
      <w:r>
        <w:rPr/>
        <w:t>simulation</w:t>
      </w:r>
      <w:r>
        <w:rPr>
          <w:spacing w:val="-3"/>
        </w:rPr>
        <w:t> </w:t>
      </w:r>
      <w:r>
        <w:rPr/>
        <w:t>to</w:t>
      </w:r>
      <w:r>
        <w:rPr>
          <w:spacing w:val="-57"/>
        </w:rPr>
        <w:t> </w:t>
      </w:r>
      <w:r>
        <w:rPr>
          <w:spacing w:val="-1"/>
        </w:rPr>
        <w:t>accurately</w:t>
      </w:r>
      <w:r>
        <w:rPr>
          <w:spacing w:val="-14"/>
        </w:rPr>
        <w:t> </w:t>
      </w:r>
      <w:r>
        <w:rPr>
          <w:spacing w:val="-1"/>
        </w:rPr>
        <w:t>analyze</w:t>
      </w:r>
      <w:r>
        <w:rPr>
          <w:spacing w:val="-13"/>
        </w:rPr>
        <w:t> </w:t>
      </w:r>
      <w:r>
        <w:rPr>
          <w:spacing w:val="-1"/>
        </w:rPr>
        <w:t>the</w:t>
      </w:r>
      <w:r>
        <w:rPr>
          <w:spacing w:val="-14"/>
        </w:rPr>
        <w:t> </w:t>
      </w:r>
      <w:r>
        <w:rPr>
          <w:spacing w:val="-1"/>
        </w:rPr>
        <w:t>distributed</w:t>
      </w:r>
      <w:r>
        <w:rPr>
          <w:spacing w:val="-13"/>
        </w:rPr>
        <w:t> </w:t>
      </w:r>
      <w:r>
        <w:rPr/>
        <w:t>PV</w:t>
      </w:r>
      <w:r>
        <w:rPr>
          <w:spacing w:val="-14"/>
        </w:rPr>
        <w:t> </w:t>
      </w:r>
      <w:r>
        <w:rPr/>
        <w:t>impacts.</w:t>
      </w:r>
      <w:r>
        <w:rPr>
          <w:spacing w:val="6"/>
        </w:rPr>
        <w:t> </w:t>
      </w:r>
      <w:r>
        <w:rPr/>
        <w:t>However,</w:t>
      </w:r>
      <w:r>
        <w:rPr>
          <w:spacing w:val="-11"/>
        </w:rPr>
        <w:t> </w:t>
      </w:r>
      <w:r>
        <w:rPr/>
        <w:t>a</w:t>
      </w:r>
      <w:r>
        <w:rPr>
          <w:spacing w:val="-14"/>
        </w:rPr>
        <w:t> </w:t>
      </w:r>
      <w:r>
        <w:rPr/>
        <w:t>simulation</w:t>
      </w:r>
      <w:r>
        <w:rPr>
          <w:spacing w:val="-13"/>
        </w:rPr>
        <w:t> </w:t>
      </w:r>
      <w:r>
        <w:rPr/>
        <w:t>with</w:t>
      </w:r>
      <w:r>
        <w:rPr>
          <w:spacing w:val="-14"/>
        </w:rPr>
        <w:t> </w:t>
      </w:r>
      <w:r>
        <w:rPr/>
        <w:t>such</w:t>
      </w:r>
      <w:r>
        <w:rPr>
          <w:spacing w:val="-13"/>
        </w:rPr>
        <w:t> </w:t>
      </w:r>
      <w:r>
        <w:rPr/>
        <w:t>granularity</w:t>
      </w:r>
      <w:r>
        <w:rPr>
          <w:spacing w:val="-58"/>
        </w:rPr>
        <w:t> </w:t>
      </w:r>
      <w:r>
        <w:rPr/>
        <w:t>corresponds</w:t>
      </w:r>
      <w:r>
        <w:rPr>
          <w:spacing w:val="13"/>
        </w:rPr>
        <w:t> </w:t>
      </w:r>
      <w:r>
        <w:rPr/>
        <w:t>to</w:t>
      </w:r>
      <w:r>
        <w:rPr>
          <w:spacing w:val="14"/>
        </w:rPr>
        <w:t> </w:t>
      </w:r>
      <w:r>
        <w:rPr/>
        <w:t>solving</w:t>
      </w:r>
      <w:r>
        <w:rPr>
          <w:spacing w:val="14"/>
        </w:rPr>
        <w:t> </w:t>
      </w:r>
      <w:r>
        <w:rPr/>
        <w:t>roughly</w:t>
      </w:r>
      <w:r>
        <w:rPr>
          <w:spacing w:val="14"/>
        </w:rPr>
        <w:t> </w:t>
      </w:r>
      <w:r>
        <w:rPr/>
        <w:t>31.5</w:t>
      </w:r>
      <w:r>
        <w:rPr>
          <w:spacing w:val="14"/>
        </w:rPr>
        <w:t> </w:t>
      </w:r>
      <w:r>
        <w:rPr/>
        <w:t>million</w:t>
      </w:r>
      <w:r>
        <w:rPr>
          <w:spacing w:val="14"/>
        </w:rPr>
        <w:t> </w:t>
      </w:r>
      <w:r>
        <w:rPr/>
        <w:t>power</w:t>
      </w:r>
      <w:r>
        <w:rPr>
          <w:spacing w:val="14"/>
        </w:rPr>
        <w:t> </w:t>
      </w:r>
      <w:r>
        <w:rPr/>
        <w:t>flows</w:t>
      </w:r>
      <w:r>
        <w:rPr>
          <w:spacing w:val="14"/>
        </w:rPr>
        <w:t> </w:t>
      </w:r>
      <w:r>
        <w:rPr/>
        <w:t>which</w:t>
      </w:r>
      <w:r>
        <w:rPr>
          <w:spacing w:val="14"/>
        </w:rPr>
        <w:t> </w:t>
      </w:r>
      <w:r>
        <w:rPr/>
        <w:t>can</w:t>
      </w:r>
      <w:r>
        <w:rPr>
          <w:spacing w:val="14"/>
        </w:rPr>
        <w:t> </w:t>
      </w:r>
      <w:r>
        <w:rPr/>
        <w:t>take</w:t>
      </w:r>
      <w:r>
        <w:rPr>
          <w:spacing w:val="14"/>
        </w:rPr>
        <w:t> </w:t>
      </w:r>
      <w:r>
        <w:rPr/>
        <w:t>several</w:t>
      </w:r>
      <w:r>
        <w:rPr>
          <w:spacing w:val="14"/>
        </w:rPr>
        <w:t> </w:t>
      </w:r>
      <w:r>
        <w:rPr/>
        <w:t>days</w:t>
      </w:r>
      <w:r>
        <w:rPr>
          <w:spacing w:val="14"/>
        </w:rPr>
        <w:t> </w:t>
      </w:r>
      <w:r>
        <w:rPr/>
        <w:t>to</w:t>
      </w:r>
    </w:p>
    <w:p>
      <w:pPr>
        <w:spacing w:after="0" w:line="415" w:lineRule="auto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spacing w:line="415" w:lineRule="auto" w:before="75"/>
        <w:ind w:left="440" w:right="857"/>
        <w:jc w:val="both"/>
      </w:pPr>
      <w:r>
        <w:rPr/>
        <w:t>run for a realistic feeder using modern computers. Consequently, running multiple QSTS</w:t>
      </w:r>
      <w:r>
        <w:rPr>
          <w:spacing w:val="1"/>
        </w:rPr>
        <w:t> </w:t>
      </w:r>
      <w:r>
        <w:rPr/>
        <w:t>simulations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study</w:t>
      </w:r>
      <w:r>
        <w:rPr>
          <w:spacing w:val="-3"/>
        </w:rPr>
        <w:t> </w:t>
      </w:r>
      <w:r>
        <w:rPr/>
        <w:t>locational</w:t>
      </w:r>
      <w:r>
        <w:rPr>
          <w:spacing w:val="-3"/>
        </w:rPr>
        <w:t> </w:t>
      </w:r>
      <w:r>
        <w:rPr/>
        <w:t>impacts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various</w:t>
      </w:r>
      <w:r>
        <w:rPr>
          <w:spacing w:val="-2"/>
        </w:rPr>
        <w:t> </w:t>
      </w:r>
      <w:r>
        <w:rPr/>
        <w:t>PV</w:t>
      </w:r>
      <w:r>
        <w:rPr>
          <w:spacing w:val="-3"/>
        </w:rPr>
        <w:t> </w:t>
      </w:r>
      <w:r>
        <w:rPr/>
        <w:t>sizes</w:t>
      </w:r>
      <w:r>
        <w:rPr>
          <w:spacing w:val="-3"/>
        </w:rPr>
        <w:t> </w:t>
      </w:r>
      <w:r>
        <w:rPr/>
        <w:t>becomes</w:t>
      </w:r>
      <w:r>
        <w:rPr>
          <w:spacing w:val="-3"/>
        </w:rPr>
        <w:t> </w:t>
      </w:r>
      <w:r>
        <w:rPr/>
        <w:t>an</w:t>
      </w:r>
      <w:r>
        <w:rPr>
          <w:spacing w:val="-3"/>
        </w:rPr>
        <w:t> </w:t>
      </w:r>
      <w:r>
        <w:rPr/>
        <w:t>infeasible</w:t>
      </w:r>
      <w:r>
        <w:rPr>
          <w:spacing w:val="-3"/>
        </w:rPr>
        <w:t> </w:t>
      </w:r>
      <w:r>
        <w:rPr/>
        <w:t>option.</w:t>
      </w:r>
      <w:r>
        <w:rPr>
          <w:spacing w:val="-57"/>
        </w:rPr>
        <w:t> </w:t>
      </w:r>
      <w:r>
        <w:rPr/>
        <w:t>In</w:t>
      </w:r>
      <w:r>
        <w:rPr>
          <w:spacing w:val="-9"/>
        </w:rPr>
        <w:t> </w:t>
      </w:r>
      <w:r>
        <w:rPr/>
        <w:t>majority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aforementioned</w:t>
      </w:r>
      <w:r>
        <w:rPr>
          <w:spacing w:val="-8"/>
        </w:rPr>
        <w:t> </w:t>
      </w:r>
      <w:r>
        <w:rPr/>
        <w:t>studies,</w:t>
      </w:r>
      <w:r>
        <w:rPr>
          <w:spacing w:val="-8"/>
        </w:rPr>
        <w:t> </w:t>
      </w:r>
      <w:r>
        <w:rPr/>
        <w:t>QSTS</w:t>
      </w:r>
      <w:r>
        <w:rPr>
          <w:spacing w:val="-8"/>
        </w:rPr>
        <w:t> </w:t>
      </w:r>
      <w:r>
        <w:rPr/>
        <w:t>analysis</w:t>
      </w:r>
      <w:r>
        <w:rPr>
          <w:spacing w:val="-8"/>
        </w:rPr>
        <w:t> </w:t>
      </w:r>
      <w:r>
        <w:rPr/>
        <w:t>is</w:t>
      </w:r>
      <w:r>
        <w:rPr>
          <w:spacing w:val="-8"/>
        </w:rPr>
        <w:t> </w:t>
      </w:r>
      <w:r>
        <w:rPr/>
        <w:t>performed</w:t>
      </w:r>
      <w:r>
        <w:rPr>
          <w:spacing w:val="-8"/>
        </w:rPr>
        <w:t> </w:t>
      </w:r>
      <w:r>
        <w:rPr/>
        <w:t>for</w:t>
      </w:r>
      <w:r>
        <w:rPr>
          <w:spacing w:val="-9"/>
        </w:rPr>
        <w:t> </w:t>
      </w:r>
      <w:r>
        <w:rPr/>
        <w:t>either</w:t>
      </w:r>
      <w:r>
        <w:rPr>
          <w:spacing w:val="-8"/>
        </w:rPr>
        <w:t> </w:t>
      </w:r>
      <w:r>
        <w:rPr/>
        <w:t>just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few</w:t>
      </w:r>
      <w:r>
        <w:rPr>
          <w:spacing w:val="-58"/>
        </w:rPr>
        <w:t> </w:t>
      </w:r>
      <w:r>
        <w:rPr/>
        <w:t>days</w:t>
      </w:r>
      <w:r>
        <w:rPr>
          <w:spacing w:val="-6"/>
        </w:rPr>
        <w:t> </w:t>
      </w:r>
      <w:hyperlink w:history="true" w:anchor="_bookmark211">
        <w:r>
          <w:rPr/>
          <w:t>[22,</w:t>
        </w:r>
        <w:r>
          <w:rPr>
            <w:spacing w:val="-5"/>
          </w:rPr>
          <w:t> </w:t>
        </w:r>
      </w:hyperlink>
      <w:hyperlink w:history="true" w:anchor="_bookmark212">
        <w:r>
          <w:rPr/>
          <w:t>23,</w:t>
        </w:r>
        <w:r>
          <w:rPr>
            <w:spacing w:val="-5"/>
          </w:rPr>
          <w:t> </w:t>
        </w:r>
      </w:hyperlink>
      <w:hyperlink w:history="true" w:anchor="_bookmark223">
        <w:r>
          <w:rPr/>
          <w:t>34,</w:t>
        </w:r>
        <w:r>
          <w:rPr>
            <w:spacing w:val="-5"/>
          </w:rPr>
          <w:t> </w:t>
        </w:r>
      </w:hyperlink>
      <w:hyperlink w:history="true" w:anchor="_bookmark225">
        <w:r>
          <w:rPr/>
          <w:t>36,</w:t>
        </w:r>
        <w:r>
          <w:rPr>
            <w:spacing w:val="-5"/>
          </w:rPr>
          <w:t> </w:t>
        </w:r>
      </w:hyperlink>
      <w:hyperlink w:history="true" w:anchor="_bookmark233">
        <w:r>
          <w:rPr/>
          <w:t>44,</w:t>
        </w:r>
        <w:r>
          <w:rPr>
            <w:spacing w:val="-5"/>
          </w:rPr>
          <w:t> </w:t>
        </w:r>
      </w:hyperlink>
      <w:hyperlink w:history="true" w:anchor="_bookmark234">
        <w:r>
          <w:rPr/>
          <w:t>45,</w:t>
        </w:r>
        <w:r>
          <w:rPr>
            <w:spacing w:val="-5"/>
          </w:rPr>
          <w:t> </w:t>
        </w:r>
      </w:hyperlink>
      <w:hyperlink w:history="true" w:anchor="_bookmark235">
        <w:r>
          <w:rPr/>
          <w:t>46]</w:t>
        </w:r>
        <w:r>
          <w:rPr>
            <w:spacing w:val="-6"/>
          </w:rPr>
          <w:t> </w:t>
        </w:r>
      </w:hyperlink>
      <w:r>
        <w:rPr/>
        <w:t>or</w:t>
      </w:r>
      <w:r>
        <w:rPr>
          <w:spacing w:val="-6"/>
        </w:rPr>
        <w:t> </w:t>
      </w:r>
      <w:r>
        <w:rPr/>
        <w:t>at</w:t>
      </w:r>
      <w:r>
        <w:rPr>
          <w:spacing w:val="-6"/>
        </w:rPr>
        <w:t> </w:t>
      </w:r>
      <w:r>
        <w:rPr/>
        <w:t>low</w:t>
      </w:r>
      <w:r>
        <w:rPr>
          <w:spacing w:val="-6"/>
        </w:rPr>
        <w:t> </w:t>
      </w:r>
      <w:r>
        <w:rPr/>
        <w:t>resolution</w:t>
      </w:r>
      <w:r>
        <w:rPr>
          <w:spacing w:val="-6"/>
        </w:rPr>
        <w:t> </w:t>
      </w:r>
      <w:r>
        <w:rPr/>
        <w:t>time-steps</w:t>
      </w:r>
      <w:r>
        <w:rPr>
          <w:spacing w:val="-6"/>
        </w:rPr>
        <w:t> </w:t>
      </w:r>
      <w:hyperlink w:history="true" w:anchor="_bookmark206">
        <w:r>
          <w:rPr/>
          <w:t>[17,</w:t>
        </w:r>
        <w:r>
          <w:rPr>
            <w:spacing w:val="-5"/>
          </w:rPr>
          <w:t> </w:t>
        </w:r>
      </w:hyperlink>
      <w:hyperlink w:history="true" w:anchor="_bookmark220">
        <w:r>
          <w:rPr/>
          <w:t>31,</w:t>
        </w:r>
        <w:r>
          <w:rPr>
            <w:spacing w:val="-5"/>
          </w:rPr>
          <w:t> </w:t>
        </w:r>
      </w:hyperlink>
      <w:hyperlink w:history="true" w:anchor="_bookmark221">
        <w:r>
          <w:rPr/>
          <w:t>32,</w:t>
        </w:r>
        <w:r>
          <w:rPr>
            <w:spacing w:val="-5"/>
          </w:rPr>
          <w:t> </w:t>
        </w:r>
      </w:hyperlink>
      <w:hyperlink w:history="true" w:anchor="_bookmark222">
        <w:r>
          <w:rPr/>
          <w:t>33].</w:t>
        </w:r>
        <w:r>
          <w:rPr>
            <w:spacing w:val="11"/>
          </w:rPr>
          <w:t> </w:t>
        </w:r>
      </w:hyperlink>
      <w:r>
        <w:rPr/>
        <w:t>Therefore,</w:t>
      </w:r>
      <w:r>
        <w:rPr>
          <w:spacing w:val="-58"/>
        </w:rPr>
        <w:t> </w:t>
      </w:r>
      <w:r>
        <w:rPr/>
        <w:t>speeding</w:t>
      </w:r>
      <w:r>
        <w:rPr>
          <w:spacing w:val="-12"/>
        </w:rPr>
        <w:t> </w:t>
      </w:r>
      <w:r>
        <w:rPr/>
        <w:t>up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QSTS</w:t>
      </w:r>
      <w:r>
        <w:rPr>
          <w:spacing w:val="-12"/>
        </w:rPr>
        <w:t> </w:t>
      </w:r>
      <w:r>
        <w:rPr/>
        <w:t>analysis</w:t>
      </w:r>
      <w:r>
        <w:rPr>
          <w:spacing w:val="-11"/>
        </w:rPr>
        <w:t> </w:t>
      </w:r>
      <w:r>
        <w:rPr/>
        <w:t>can</w:t>
      </w:r>
      <w:r>
        <w:rPr>
          <w:spacing w:val="-12"/>
        </w:rPr>
        <w:t> </w:t>
      </w:r>
      <w:r>
        <w:rPr/>
        <w:t>not</w:t>
      </w:r>
      <w:r>
        <w:rPr>
          <w:spacing w:val="-12"/>
        </w:rPr>
        <w:t> </w:t>
      </w:r>
      <w:r>
        <w:rPr/>
        <w:t>only</w:t>
      </w:r>
      <w:r>
        <w:rPr>
          <w:spacing w:val="-11"/>
        </w:rPr>
        <w:t> </w:t>
      </w:r>
      <w:r>
        <w:rPr/>
        <w:t>improve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PV</w:t>
      </w:r>
      <w:r>
        <w:rPr>
          <w:spacing w:val="-12"/>
        </w:rPr>
        <w:t> </w:t>
      </w:r>
      <w:r>
        <w:rPr/>
        <w:t>interconnection</w:t>
      </w:r>
      <w:r>
        <w:rPr>
          <w:spacing w:val="-11"/>
        </w:rPr>
        <w:t> </w:t>
      </w:r>
      <w:r>
        <w:rPr/>
        <w:t>process,</w:t>
      </w:r>
      <w:r>
        <w:rPr>
          <w:spacing w:val="-10"/>
        </w:rPr>
        <w:t> </w:t>
      </w:r>
      <w:r>
        <w:rPr/>
        <w:t>it</w:t>
      </w:r>
      <w:r>
        <w:rPr>
          <w:spacing w:val="-12"/>
        </w:rPr>
        <w:t> </w:t>
      </w:r>
      <w:r>
        <w:rPr/>
        <w:t>can</w:t>
      </w:r>
      <w:r>
        <w:rPr>
          <w:spacing w:val="-57"/>
        </w:rPr>
        <w:t> </w:t>
      </w:r>
      <w:r>
        <w:rPr/>
        <w:t>also</w:t>
      </w:r>
      <w:r>
        <w:rPr>
          <w:spacing w:val="-3"/>
        </w:rPr>
        <w:t> </w:t>
      </w:r>
      <w:r>
        <w:rPr/>
        <w:t>play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transformative</w:t>
      </w:r>
      <w:r>
        <w:rPr>
          <w:spacing w:val="-2"/>
        </w:rPr>
        <w:t> </w:t>
      </w:r>
      <w:r>
        <w:rPr/>
        <w:t>role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way</w:t>
      </w:r>
      <w:r>
        <w:rPr>
          <w:spacing w:val="-2"/>
        </w:rPr>
        <w:t> </w:t>
      </w:r>
      <w:r>
        <w:rPr/>
        <w:t>DER</w:t>
      </w:r>
      <w:r>
        <w:rPr>
          <w:spacing w:val="-2"/>
        </w:rPr>
        <w:t> </w:t>
      </w:r>
      <w:r>
        <w:rPr/>
        <w:t>impact</w:t>
      </w:r>
      <w:r>
        <w:rPr>
          <w:spacing w:val="-2"/>
        </w:rPr>
        <w:t> </w:t>
      </w:r>
      <w:r>
        <w:rPr/>
        <w:t>analysis</w:t>
      </w:r>
      <w:r>
        <w:rPr>
          <w:spacing w:val="-3"/>
        </w:rPr>
        <w:t> </w:t>
      </w:r>
      <w:r>
        <w:rPr/>
        <w:t>is</w:t>
      </w:r>
      <w:r>
        <w:rPr>
          <w:spacing w:val="-2"/>
        </w:rPr>
        <w:t> </w:t>
      </w:r>
      <w:r>
        <w:rPr/>
        <w:t>performed.</w:t>
      </w:r>
    </w:p>
    <w:p>
      <w:pPr>
        <w:pStyle w:val="BodyText"/>
        <w:spacing w:before="8"/>
        <w:rPr>
          <w:sz w:val="31"/>
        </w:rPr>
      </w:pPr>
    </w:p>
    <w:p>
      <w:pPr>
        <w:pStyle w:val="Heading1"/>
        <w:numPr>
          <w:ilvl w:val="1"/>
          <w:numId w:val="23"/>
        </w:numPr>
        <w:tabs>
          <w:tab w:pos="977" w:val="left" w:leader="none"/>
          <w:tab w:pos="978" w:val="left" w:leader="none"/>
        </w:tabs>
        <w:spacing w:line="240" w:lineRule="auto" w:before="0" w:after="0"/>
        <w:ind w:left="977" w:right="0" w:hanging="538"/>
        <w:jc w:val="left"/>
      </w:pPr>
      <w:bookmarkStart w:name="Brute-force QSTS" w:id="50"/>
      <w:bookmarkEnd w:id="50"/>
      <w:r>
        <w:rPr>
          <w:b w:val="0"/>
        </w:rPr>
      </w:r>
      <w:bookmarkStart w:name="_bookmark22" w:id="51"/>
      <w:bookmarkEnd w:id="51"/>
      <w:r>
        <w:rPr>
          <w:b w:val="0"/>
        </w:rPr>
      </w:r>
      <w:bookmarkStart w:name="_bookmark22" w:id="52"/>
      <w:bookmarkEnd w:id="52"/>
      <w:r>
        <w:rPr>
          <w:spacing w:val="-1"/>
        </w:rPr>
        <w:t>Brute-</w:t>
      </w:r>
      <w:r>
        <w:rPr>
          <w:spacing w:val="-1"/>
        </w:rPr>
        <w:t>force</w:t>
      </w:r>
      <w:r>
        <w:rPr>
          <w:spacing w:val="-8"/>
        </w:rPr>
        <w:t> </w:t>
      </w:r>
      <w:r>
        <w:rPr/>
        <w:t>QSTS</w:t>
      </w:r>
    </w:p>
    <w:p>
      <w:pPr>
        <w:pStyle w:val="BodyText"/>
        <w:spacing w:before="2"/>
        <w:rPr>
          <w:b/>
          <w:sz w:val="38"/>
        </w:rPr>
      </w:pPr>
    </w:p>
    <w:p>
      <w:pPr>
        <w:pStyle w:val="BodyText"/>
        <w:spacing w:line="415" w:lineRule="auto"/>
        <w:ind w:left="439" w:right="857"/>
        <w:jc w:val="both"/>
      </w:pPr>
      <w:r>
        <w:rPr/>
        <w:t>Brute-force is by far the most common method of running a QSTS simulation.</w:t>
      </w:r>
      <w:r>
        <w:rPr>
          <w:spacing w:val="1"/>
        </w:rPr>
        <w:t> </w:t>
      </w:r>
      <w:r>
        <w:rPr/>
        <w:t>As the</w:t>
      </w:r>
      <w:r>
        <w:rPr>
          <w:spacing w:val="1"/>
        </w:rPr>
        <w:t> </w:t>
      </w:r>
      <w:r>
        <w:rPr/>
        <w:t>name suggests, this method involves solving a power flow for each instant of the given</w:t>
      </w:r>
      <w:r>
        <w:rPr>
          <w:spacing w:val="1"/>
        </w:rPr>
        <w:t> </w:t>
      </w:r>
      <w:r>
        <w:rPr/>
        <w:t>time series data.</w:t>
      </w:r>
      <w:r>
        <w:rPr>
          <w:spacing w:val="1"/>
        </w:rPr>
        <w:t> </w:t>
      </w:r>
      <w:r>
        <w:rPr/>
        <w:t>The time series data can be a vector of the overall feeder load demand</w:t>
      </w:r>
      <w:r>
        <w:rPr>
          <w:spacing w:val="1"/>
        </w:rPr>
        <w:t> </w:t>
      </w:r>
      <w:r>
        <w:rPr/>
        <w:t>(SCADA data), individual customers’ power consumption (AMI data), power output of</w:t>
      </w:r>
      <w:r>
        <w:rPr>
          <w:spacing w:val="1"/>
        </w:rPr>
        <w:t> </w:t>
      </w:r>
      <w:r>
        <w:rPr/>
        <w:t>PV systems (synthesized from solar irradiance data) or a combination thereof. Figure </w:t>
      </w:r>
      <w:hyperlink w:history="true" w:anchor="_bookmark23">
        <w:r>
          <w:rPr/>
          <w:t>2.2</w:t>
        </w:r>
      </w:hyperlink>
      <w:r>
        <w:rPr>
          <w:spacing w:val="1"/>
        </w:rPr>
        <w:t> </w:t>
      </w:r>
      <w:r>
        <w:rPr/>
        <w:t>shows a flow chart of a brute-force QSTS simulation. The simulation starts at time </w:t>
      </w:r>
      <w:r>
        <w:rPr>
          <w:rFonts w:ascii="Calibri" w:hAnsi="Calibri"/>
          <w:i/>
        </w:rPr>
        <w:t>t </w:t>
      </w:r>
      <w:r>
        <w:rPr>
          <w:rFonts w:ascii="Calibri" w:hAnsi="Calibri"/>
          <w:w w:val="125"/>
        </w:rPr>
        <w:t>= </w:t>
      </w:r>
      <w:r>
        <w:rPr>
          <w:rFonts w:ascii="Calibri" w:hAnsi="Calibri"/>
        </w:rPr>
        <w:t>0</w:t>
      </w:r>
      <w:r>
        <w:rPr/>
        <w:t>,</w:t>
      </w:r>
      <w:r>
        <w:rPr>
          <w:spacing w:val="1"/>
        </w:rPr>
        <w:t> </w:t>
      </w:r>
      <w:r>
        <w:rPr/>
        <w:t>where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circuit</w:t>
      </w:r>
      <w:r>
        <w:rPr>
          <w:spacing w:val="-14"/>
        </w:rPr>
        <w:t> </w:t>
      </w:r>
      <w:r>
        <w:rPr/>
        <w:t>is</w:t>
      </w:r>
      <w:r>
        <w:rPr>
          <w:spacing w:val="-13"/>
        </w:rPr>
        <w:t> </w:t>
      </w:r>
      <w:r>
        <w:rPr/>
        <w:t>compiled</w:t>
      </w:r>
      <w:r>
        <w:rPr>
          <w:spacing w:val="-14"/>
        </w:rPr>
        <w:t> </w:t>
      </w:r>
      <w:r>
        <w:rPr/>
        <w:t>once</w:t>
      </w:r>
      <w:r>
        <w:rPr>
          <w:spacing w:val="-14"/>
        </w:rPr>
        <w:t> </w:t>
      </w:r>
      <w:r>
        <w:rPr/>
        <w:t>and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input</w:t>
      </w:r>
      <w:r>
        <w:rPr>
          <w:spacing w:val="-14"/>
        </w:rPr>
        <w:t> </w:t>
      </w:r>
      <w:r>
        <w:rPr/>
        <w:t>time</w:t>
      </w:r>
      <w:r>
        <w:rPr>
          <w:spacing w:val="-13"/>
        </w:rPr>
        <w:t> </w:t>
      </w:r>
      <w:r>
        <w:rPr/>
        <w:t>series</w:t>
      </w:r>
      <w:r>
        <w:rPr>
          <w:spacing w:val="-14"/>
        </w:rPr>
        <w:t> </w:t>
      </w:r>
      <w:r>
        <w:rPr/>
        <w:t>data</w:t>
      </w:r>
      <w:r>
        <w:rPr>
          <w:spacing w:val="-14"/>
        </w:rPr>
        <w:t> </w:t>
      </w:r>
      <w:r>
        <w:rPr/>
        <w:t>is</w:t>
      </w:r>
      <w:r>
        <w:rPr>
          <w:spacing w:val="-13"/>
        </w:rPr>
        <w:t> </w:t>
      </w:r>
      <w:r>
        <w:rPr/>
        <w:t>uploaded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memory.</w:t>
      </w:r>
      <w:r>
        <w:rPr>
          <w:spacing w:val="-58"/>
        </w:rPr>
        <w:t> </w:t>
      </w:r>
      <w:r>
        <w:rPr/>
        <w:t>The synthesis and conditioning of the time series data is a separate task which usually is</w:t>
      </w:r>
      <w:r>
        <w:rPr>
          <w:spacing w:val="1"/>
        </w:rPr>
        <w:t> </w:t>
      </w:r>
      <w:r>
        <w:rPr/>
        <w:t>done before hand and is not a part of the simulation. Two important parameters to specify</w:t>
      </w:r>
      <w:r>
        <w:rPr>
          <w:spacing w:val="-57"/>
        </w:rPr>
        <w:t> </w:t>
      </w:r>
      <w:r>
        <w:rPr/>
        <w:t>during the initialization process are the simulation time-step and the overall time horizon.</w:t>
      </w:r>
      <w:r>
        <w:rPr>
          <w:spacing w:val="-57"/>
        </w:rPr>
        <w:t> </w:t>
      </w:r>
      <w:r>
        <w:rPr/>
        <w:t>The time-step dictates the resolution at which QSTS analysis is performed, and can range</w:t>
      </w:r>
      <w:r>
        <w:rPr>
          <w:spacing w:val="-57"/>
        </w:rPr>
        <w:t> </w:t>
      </w:r>
      <w:r>
        <w:rPr/>
        <w:t>anywhere</w:t>
      </w:r>
      <w:r>
        <w:rPr>
          <w:spacing w:val="-7"/>
        </w:rPr>
        <w:t> </w:t>
      </w:r>
      <w:r>
        <w:rPr/>
        <w:t>between</w:t>
      </w:r>
      <w:r>
        <w:rPr>
          <w:spacing w:val="-7"/>
        </w:rPr>
        <w:t> </w:t>
      </w:r>
      <w:r>
        <w:rPr/>
        <w:t>1</w:t>
      </w:r>
      <w:r>
        <w:rPr>
          <w:spacing w:val="-7"/>
        </w:rPr>
        <w:t> </w:t>
      </w:r>
      <w:r>
        <w:rPr/>
        <w:t>second</w:t>
      </w:r>
      <w:r>
        <w:rPr>
          <w:spacing w:val="-6"/>
        </w:rPr>
        <w:t> </w:t>
      </w:r>
      <w:r>
        <w:rPr/>
        <w:t>up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an</w:t>
      </w:r>
      <w:r>
        <w:rPr>
          <w:spacing w:val="-6"/>
        </w:rPr>
        <w:t> </w:t>
      </w:r>
      <w:r>
        <w:rPr/>
        <w:t>hour.</w:t>
      </w:r>
      <w:r>
        <w:rPr>
          <w:spacing w:val="8"/>
        </w:rPr>
        <w:t> </w:t>
      </w:r>
      <w:r>
        <w:rPr/>
        <w:t>The</w:t>
      </w:r>
      <w:r>
        <w:rPr>
          <w:spacing w:val="-7"/>
        </w:rPr>
        <w:t> </w:t>
      </w:r>
      <w:r>
        <w:rPr/>
        <w:t>time</w:t>
      </w:r>
      <w:r>
        <w:rPr>
          <w:spacing w:val="-6"/>
        </w:rPr>
        <w:t> </w:t>
      </w:r>
      <w:r>
        <w:rPr/>
        <w:t>horizon,</w:t>
      </w:r>
      <w:r>
        <w:rPr>
          <w:spacing w:val="-7"/>
        </w:rPr>
        <w:t> </w:t>
      </w:r>
      <w:r>
        <w:rPr/>
        <w:t>on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other</w:t>
      </w:r>
      <w:r>
        <w:rPr>
          <w:spacing w:val="-7"/>
        </w:rPr>
        <w:t> </w:t>
      </w:r>
      <w:r>
        <w:rPr/>
        <w:t>hand</w:t>
      </w:r>
      <w:r>
        <w:rPr>
          <w:spacing w:val="-7"/>
        </w:rPr>
        <w:t> </w:t>
      </w:r>
      <w:r>
        <w:rPr/>
        <w:t>determines</w:t>
      </w:r>
      <w:r>
        <w:rPr>
          <w:spacing w:val="-57"/>
        </w:rPr>
        <w:t> </w:t>
      </w:r>
      <w:r>
        <w:rPr/>
        <w:t>the length of the simulation, which is usually a yearlong for PV impact studies. The next</w:t>
      </w:r>
      <w:r>
        <w:rPr>
          <w:spacing w:val="1"/>
        </w:rPr>
        <w:t> </w:t>
      </w:r>
      <w:r>
        <w:rPr/>
        <w:t>step is to actually solve the 3-phase unbalanced power flow problem corresponding to the</w:t>
      </w:r>
      <w:r>
        <w:rPr>
          <w:spacing w:val="-57"/>
        </w:rPr>
        <w:t> </w:t>
      </w:r>
      <w:r>
        <w:rPr/>
        <w:t>feeder load and PV power injections, as specified by the time series data. Once the solver</w:t>
      </w:r>
      <w:r>
        <w:rPr>
          <w:spacing w:val="1"/>
        </w:rPr>
        <w:t> </w:t>
      </w:r>
      <w:r>
        <w:rPr/>
        <w:t>converges,</w:t>
      </w:r>
      <w:r>
        <w:rPr>
          <w:spacing w:val="60"/>
        </w:rPr>
        <w:t> </w:t>
      </w:r>
      <w:r>
        <w:rPr/>
        <w:t>the power flow solution is stored in memory for later retrieval.</w:t>
      </w:r>
      <w:r>
        <w:rPr>
          <w:spacing w:val="61"/>
        </w:rPr>
        <w:t> </w:t>
      </w:r>
      <w:r>
        <w:rPr/>
        <w:t>In addition,</w:t>
      </w:r>
      <w:r>
        <w:rPr>
          <w:spacing w:val="1"/>
        </w:rPr>
        <w:t> </w:t>
      </w:r>
      <w:r>
        <w:rPr/>
        <w:t>the controller logic for various VR devices read their respective control voltages from the</w:t>
      </w:r>
      <w:r>
        <w:rPr>
          <w:spacing w:val="-57"/>
        </w:rPr>
        <w:t> </w:t>
      </w:r>
      <w:r>
        <w:rPr/>
        <w:t>power</w:t>
      </w:r>
      <w:r>
        <w:rPr>
          <w:spacing w:val="-7"/>
        </w:rPr>
        <w:t> </w:t>
      </w:r>
      <w:r>
        <w:rPr/>
        <w:t>flow</w:t>
      </w:r>
      <w:r>
        <w:rPr>
          <w:spacing w:val="-6"/>
        </w:rPr>
        <w:t> </w:t>
      </w:r>
      <w:r>
        <w:rPr/>
        <w:t>solution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determine</w:t>
      </w:r>
      <w:r>
        <w:rPr>
          <w:spacing w:val="-6"/>
        </w:rPr>
        <w:t> </w:t>
      </w:r>
      <w:r>
        <w:rPr/>
        <w:t>if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control</w:t>
      </w:r>
      <w:r>
        <w:rPr>
          <w:spacing w:val="-6"/>
        </w:rPr>
        <w:t> </w:t>
      </w:r>
      <w:r>
        <w:rPr/>
        <w:t>action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required.</w:t>
      </w:r>
      <w:r>
        <w:rPr>
          <w:spacing w:val="7"/>
        </w:rPr>
        <w:t> </w:t>
      </w:r>
      <w:r>
        <w:rPr/>
        <w:t>The</w:t>
      </w:r>
      <w:r>
        <w:rPr>
          <w:spacing w:val="-6"/>
        </w:rPr>
        <w:t> </w:t>
      </w:r>
      <w:r>
        <w:rPr/>
        <w:t>controller</w:t>
      </w:r>
      <w:r>
        <w:rPr>
          <w:spacing w:val="-6"/>
        </w:rPr>
        <w:t> </w:t>
      </w:r>
      <w:r>
        <w:rPr/>
        <w:t>logic</w:t>
      </w:r>
      <w:r>
        <w:rPr>
          <w:spacing w:val="-6"/>
        </w:rPr>
        <w:t> </w:t>
      </w:r>
      <w:r>
        <w:rPr/>
        <w:t>varies</w:t>
      </w:r>
      <w:r>
        <w:rPr>
          <w:spacing w:val="-58"/>
        </w:rPr>
        <w:t> </w:t>
      </w:r>
      <w:r>
        <w:rPr/>
        <w:t>depending</w:t>
      </w:r>
      <w:r>
        <w:rPr>
          <w:spacing w:val="19"/>
        </w:rPr>
        <w:t> </w:t>
      </w:r>
      <w:r>
        <w:rPr/>
        <w:t>upon</w:t>
      </w:r>
      <w:r>
        <w:rPr>
          <w:spacing w:val="20"/>
        </w:rPr>
        <w:t> </w:t>
      </w:r>
      <w:r>
        <w:rPr/>
        <w:t>the</w:t>
      </w:r>
      <w:r>
        <w:rPr>
          <w:spacing w:val="20"/>
        </w:rPr>
        <w:t> </w:t>
      </w:r>
      <w:r>
        <w:rPr/>
        <w:t>type</w:t>
      </w:r>
      <w:r>
        <w:rPr>
          <w:spacing w:val="20"/>
        </w:rPr>
        <w:t> </w:t>
      </w:r>
      <w:r>
        <w:rPr/>
        <w:t>of</w:t>
      </w:r>
      <w:r>
        <w:rPr>
          <w:spacing w:val="20"/>
        </w:rPr>
        <w:t> </w:t>
      </w:r>
      <w:r>
        <w:rPr/>
        <w:t>controller</w:t>
      </w:r>
      <w:r>
        <w:rPr>
          <w:spacing w:val="19"/>
        </w:rPr>
        <w:t> </w:t>
      </w:r>
      <w:r>
        <w:rPr/>
        <w:t>and</w:t>
      </w:r>
      <w:r>
        <w:rPr>
          <w:spacing w:val="21"/>
        </w:rPr>
        <w:t> </w:t>
      </w:r>
      <w:r>
        <w:rPr/>
        <w:t>will</w:t>
      </w:r>
      <w:r>
        <w:rPr>
          <w:spacing w:val="19"/>
        </w:rPr>
        <w:t> </w:t>
      </w:r>
      <w:r>
        <w:rPr/>
        <w:t>be</w:t>
      </w:r>
      <w:r>
        <w:rPr>
          <w:spacing w:val="20"/>
        </w:rPr>
        <w:t> </w:t>
      </w:r>
      <w:r>
        <w:rPr/>
        <w:t>discussed</w:t>
      </w:r>
      <w:r>
        <w:rPr>
          <w:spacing w:val="20"/>
        </w:rPr>
        <w:t> </w:t>
      </w:r>
      <w:r>
        <w:rPr/>
        <w:t>in</w:t>
      </w:r>
      <w:r>
        <w:rPr>
          <w:spacing w:val="19"/>
        </w:rPr>
        <w:t> </w:t>
      </w:r>
      <w:r>
        <w:rPr/>
        <w:t>detail</w:t>
      </w:r>
      <w:r>
        <w:rPr>
          <w:spacing w:val="21"/>
        </w:rPr>
        <w:t> </w:t>
      </w:r>
      <w:r>
        <w:rPr/>
        <w:t>in</w:t>
      </w:r>
      <w:r>
        <w:rPr>
          <w:spacing w:val="19"/>
        </w:rPr>
        <w:t> </w:t>
      </w:r>
      <w:r>
        <w:rPr/>
        <w:t>Chapter</w:t>
      </w:r>
      <w:r>
        <w:rPr>
          <w:spacing w:val="20"/>
        </w:rPr>
        <w:t> </w:t>
      </w:r>
      <w:hyperlink w:history="true" w:anchor="_bookmark27">
        <w:r>
          <w:rPr/>
          <w:t>3.</w:t>
        </w:r>
      </w:hyperlink>
      <w:r>
        <w:rPr>
          <w:spacing w:val="19"/>
        </w:rPr>
        <w:t> </w:t>
      </w:r>
      <w:r>
        <w:rPr/>
        <w:t>If</w:t>
      </w:r>
      <w:r>
        <w:rPr>
          <w:spacing w:val="19"/>
        </w:rPr>
        <w:t> </w:t>
      </w:r>
      <w:r>
        <w:rPr/>
        <w:t>a</w:t>
      </w:r>
    </w:p>
    <w:p>
      <w:pPr>
        <w:spacing w:after="0" w:line="415" w:lineRule="auto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ind w:left="1520"/>
        <w:rPr>
          <w:sz w:val="20"/>
        </w:rPr>
      </w:pPr>
      <w:r>
        <w:rPr>
          <w:sz w:val="20"/>
        </w:rPr>
        <w:drawing>
          <wp:inline distT="0" distB="0" distL="0" distR="0">
            <wp:extent cx="4035947" cy="3592734"/>
            <wp:effectExtent l="0" t="0" r="0" b="0"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5947" cy="359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before="97"/>
        <w:ind w:left="142" w:right="559"/>
        <w:jc w:val="center"/>
      </w:pPr>
      <w:r>
        <w:rPr/>
        <w:t>Figure</w:t>
      </w:r>
      <w:r>
        <w:rPr>
          <w:spacing w:val="-4"/>
        </w:rPr>
        <w:t> </w:t>
      </w:r>
      <w:r>
        <w:rPr/>
        <w:t>2.2:</w:t>
      </w:r>
      <w:r>
        <w:rPr>
          <w:spacing w:val="11"/>
        </w:rPr>
        <w:t> </w:t>
      </w:r>
      <w:r>
        <w:rPr/>
        <w:t>Flow</w:t>
      </w:r>
      <w:r>
        <w:rPr>
          <w:spacing w:val="-4"/>
        </w:rPr>
        <w:t> </w:t>
      </w:r>
      <w:r>
        <w:rPr/>
        <w:t>chart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brute-force</w:t>
      </w:r>
      <w:r>
        <w:rPr>
          <w:spacing w:val="-4"/>
        </w:rPr>
        <w:t> </w:t>
      </w:r>
      <w:r>
        <w:rPr/>
        <w:t>QSTS</w:t>
      </w:r>
      <w:r>
        <w:rPr>
          <w:spacing w:val="-4"/>
        </w:rPr>
        <w:t> </w:t>
      </w:r>
      <w:r>
        <w:rPr/>
        <w:t>algorithm.</w:t>
      </w:r>
    </w:p>
    <w:p>
      <w:pPr>
        <w:pStyle w:val="BodyText"/>
        <w:rPr>
          <w:sz w:val="36"/>
        </w:rPr>
      </w:pPr>
    </w:p>
    <w:p>
      <w:pPr>
        <w:pStyle w:val="BodyText"/>
        <w:spacing w:line="415" w:lineRule="auto"/>
        <w:ind w:left="439" w:right="857"/>
        <w:jc w:val="both"/>
      </w:pPr>
      <w:r>
        <w:rPr/>
        <w:t>control action is required, the state of the VR devices is updated and the </w:t>
      </w:r>
      <w:bookmarkStart w:name="_bookmark23" w:id="53"/>
      <w:bookmarkEnd w:id="53"/>
      <w:r>
        <w:rPr/>
        <w:t>simulation</w:t>
      </w:r>
      <w:r>
        <w:rPr/>
        <w:t> steps</w:t>
      </w:r>
      <w:r>
        <w:rPr>
          <w:spacing w:val="1"/>
        </w:rPr>
        <w:t> </w:t>
      </w:r>
      <w:r>
        <w:rPr/>
        <w:t>through time. This process is repeated until the time horizon is met, after which the stored</w:t>
      </w:r>
      <w:r>
        <w:rPr>
          <w:spacing w:val="-57"/>
        </w:rPr>
        <w:t> </w:t>
      </w:r>
      <w:r>
        <w:rPr/>
        <w:t>solution space is accessed and post processing is performed on the voltage and current</w:t>
      </w:r>
      <w:r>
        <w:rPr>
          <w:spacing w:val="1"/>
        </w:rPr>
        <w:t> </w:t>
      </w:r>
      <w:r>
        <w:rPr/>
        <w:t>profiles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extract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locational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temporal</w:t>
      </w:r>
      <w:r>
        <w:rPr>
          <w:spacing w:val="-2"/>
        </w:rPr>
        <w:t> </w:t>
      </w:r>
      <w:r>
        <w:rPr/>
        <w:t>impacts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PV</w:t>
      </w:r>
      <w:r>
        <w:rPr>
          <w:spacing w:val="-2"/>
        </w:rPr>
        <w:t> </w:t>
      </w:r>
      <w:r>
        <w:rPr/>
        <w:t>systems.</w:t>
      </w:r>
    </w:p>
    <w:p>
      <w:pPr>
        <w:pStyle w:val="BodyText"/>
        <w:spacing w:line="415" w:lineRule="auto" w:before="3"/>
        <w:ind w:left="439" w:right="857" w:firstLine="351"/>
        <w:jc w:val="both"/>
      </w:pPr>
      <w:r>
        <w:rPr/>
        <w:t>Estimating the time taken by a brute-force QSTS is a trivial process. The circuit com-</w:t>
      </w:r>
      <w:r>
        <w:rPr>
          <w:spacing w:val="1"/>
        </w:rPr>
        <w:t> </w:t>
      </w:r>
      <w:r>
        <w:rPr/>
        <w:t>pilation and post processing are only performed once and utilize less than 1% of the total</w:t>
      </w:r>
      <w:r>
        <w:rPr>
          <w:spacing w:val="1"/>
        </w:rPr>
        <w:t> </w:t>
      </w:r>
      <w:r>
        <w:rPr/>
        <w:t>time taken by the algorithm. Majority of the time is spent solving the 3-phase unbalanced</w:t>
      </w:r>
      <w:r>
        <w:rPr>
          <w:spacing w:val="1"/>
        </w:rPr>
        <w:t> </w:t>
      </w:r>
      <w:r>
        <w:rPr/>
        <w:t>non-linear AC power flow equations. Existing solvers such as OpenDSS and GridLAB-D</w:t>
      </w:r>
      <w:r>
        <w:rPr>
          <w:spacing w:val="-57"/>
        </w:rPr>
        <w:t> </w:t>
      </w:r>
      <w:r>
        <w:rPr/>
        <w:t>have been optimized for this purpose and take a fraction of a second to obtain a single</w:t>
      </w:r>
      <w:r>
        <w:rPr>
          <w:spacing w:val="1"/>
        </w:rPr>
        <w:t> </w:t>
      </w:r>
      <w:r>
        <w:rPr/>
        <w:t>power flow solution. However, due to the nature of the brute-force QSTS, a high fidelity</w:t>
      </w:r>
      <w:r>
        <w:rPr>
          <w:spacing w:val="1"/>
        </w:rPr>
        <w:t> </w:t>
      </w:r>
      <w:r>
        <w:rPr/>
        <w:t>1-second, yearlong simulation would require over 31.5 million power flow solutions. As-</w:t>
      </w:r>
      <w:r>
        <w:rPr>
          <w:spacing w:val="1"/>
        </w:rPr>
        <w:t> </w:t>
      </w:r>
      <w:r>
        <w:rPr/>
        <w:t>suming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time</w:t>
      </w:r>
      <w:r>
        <w:rPr>
          <w:spacing w:val="-7"/>
        </w:rPr>
        <w:t> </w:t>
      </w:r>
      <w:r>
        <w:rPr/>
        <w:t>taken</w:t>
      </w:r>
      <w:r>
        <w:rPr>
          <w:spacing w:val="-7"/>
        </w:rPr>
        <w:t> </w:t>
      </w:r>
      <w:r>
        <w:rPr/>
        <w:t>by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single</w:t>
      </w:r>
      <w:r>
        <w:rPr>
          <w:spacing w:val="-7"/>
        </w:rPr>
        <w:t> </w:t>
      </w:r>
      <w:r>
        <w:rPr/>
        <w:t>power</w:t>
      </w:r>
      <w:r>
        <w:rPr>
          <w:spacing w:val="-7"/>
        </w:rPr>
        <w:t> </w:t>
      </w:r>
      <w:r>
        <w:rPr/>
        <w:t>flow</w:t>
      </w:r>
      <w:r>
        <w:rPr>
          <w:spacing w:val="-8"/>
        </w:rPr>
        <w:t> </w:t>
      </w:r>
      <w:r>
        <w:rPr/>
        <w:t>solution,</w:t>
      </w:r>
      <w:r>
        <w:rPr>
          <w:spacing w:val="-6"/>
        </w:rPr>
        <w:t> </w:t>
      </w:r>
      <w:r>
        <w:rPr>
          <w:rFonts w:ascii="Calibri"/>
          <w:i/>
        </w:rPr>
        <w:t>t</w:t>
      </w:r>
      <w:r>
        <w:rPr>
          <w:rFonts w:ascii="Calibri"/>
          <w:i/>
          <w:vertAlign w:val="subscript"/>
        </w:rPr>
        <w:t>PF</w:t>
      </w:r>
      <w:r>
        <w:rPr>
          <w:rFonts w:ascii="Calibri"/>
          <w:i/>
          <w:spacing w:val="-20"/>
          <w:vertAlign w:val="baseline"/>
        </w:rPr>
        <w:t> </w:t>
      </w:r>
      <w:r>
        <w:rPr>
          <w:vertAlign w:val="baseline"/>
        </w:rPr>
        <w:t>,</w:t>
      </w:r>
      <w:r>
        <w:rPr>
          <w:spacing w:val="-6"/>
          <w:vertAlign w:val="baseline"/>
        </w:rPr>
        <w:t> </w:t>
      </w:r>
      <w:r>
        <w:rPr>
          <w:vertAlign w:val="baseline"/>
        </w:rPr>
        <w:t>remains</w:t>
      </w:r>
      <w:r>
        <w:rPr>
          <w:spacing w:val="-7"/>
          <w:vertAlign w:val="baseline"/>
        </w:rPr>
        <w:t> </w:t>
      </w:r>
      <w:r>
        <w:rPr>
          <w:vertAlign w:val="baseline"/>
        </w:rPr>
        <w:t>constant,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total</w:t>
      </w:r>
      <w:r>
        <w:rPr>
          <w:spacing w:val="-8"/>
          <w:vertAlign w:val="baseline"/>
        </w:rPr>
        <w:t> </w:t>
      </w:r>
      <w:r>
        <w:rPr>
          <w:vertAlign w:val="baseline"/>
        </w:rPr>
        <w:t>time</w:t>
      </w:r>
    </w:p>
    <w:p>
      <w:pPr>
        <w:spacing w:after="0" w:line="415" w:lineRule="auto"/>
        <w:jc w:val="both"/>
        <w:sectPr>
          <w:pgSz w:w="12240" w:h="15840"/>
          <w:pgMar w:header="0" w:footer="863" w:top="1440" w:bottom="1060" w:left="1720" w:right="580"/>
        </w:sectPr>
      </w:pPr>
    </w:p>
    <w:p>
      <w:pPr>
        <w:pStyle w:val="BodyText"/>
        <w:spacing w:before="75"/>
        <w:ind w:left="440"/>
        <w:jc w:val="both"/>
      </w:pPr>
      <w:r>
        <w:rPr/>
        <w:t>taken</w:t>
      </w:r>
      <w:r>
        <w:rPr>
          <w:spacing w:val="-7"/>
        </w:rPr>
        <w:t> </w:t>
      </w:r>
      <w:r>
        <w:rPr/>
        <w:t>by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brute-force</w:t>
      </w:r>
      <w:r>
        <w:rPr>
          <w:spacing w:val="-6"/>
        </w:rPr>
        <w:t> </w:t>
      </w:r>
      <w:r>
        <w:rPr/>
        <w:t>QSTS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given</w:t>
      </w:r>
      <w:r>
        <w:rPr>
          <w:spacing w:val="-6"/>
        </w:rPr>
        <w:t> </w:t>
      </w:r>
      <w:r>
        <w:rPr/>
        <w:t>by,</w:t>
      </w:r>
    </w:p>
    <w:p>
      <w:pPr>
        <w:pStyle w:val="BodyText"/>
        <w:rPr>
          <w:sz w:val="28"/>
        </w:rPr>
      </w:pPr>
    </w:p>
    <w:p>
      <w:pPr>
        <w:pStyle w:val="BodyText"/>
        <w:spacing w:before="1"/>
      </w:pPr>
    </w:p>
    <w:p>
      <w:pPr>
        <w:tabs>
          <w:tab w:pos="8621" w:val="left" w:leader="none"/>
        </w:tabs>
        <w:spacing w:before="0"/>
        <w:ind w:left="3868" w:right="0" w:firstLine="0"/>
        <w:jc w:val="left"/>
        <w:rPr>
          <w:sz w:val="24"/>
        </w:rPr>
      </w:pPr>
      <w:r>
        <w:rPr>
          <w:rFonts w:ascii="Calibri" w:hAnsi="Calibri"/>
          <w:i/>
          <w:w w:val="125"/>
          <w:position w:val="4"/>
          <w:sz w:val="24"/>
        </w:rPr>
        <w:t>t</w:t>
      </w:r>
      <w:r>
        <w:rPr>
          <w:rFonts w:ascii="Calibri" w:hAnsi="Calibri"/>
          <w:i/>
          <w:w w:val="125"/>
          <w:sz w:val="16"/>
        </w:rPr>
        <w:t>BF </w:t>
      </w:r>
      <w:r>
        <w:rPr>
          <w:rFonts w:ascii="Calibri" w:hAnsi="Calibri"/>
          <w:i/>
          <w:spacing w:val="20"/>
          <w:w w:val="125"/>
          <w:sz w:val="16"/>
        </w:rPr>
        <w:t> </w:t>
      </w:r>
      <w:r>
        <w:rPr>
          <w:rFonts w:ascii="Calibri" w:hAnsi="Calibri"/>
          <w:w w:val="125"/>
          <w:position w:val="4"/>
          <w:sz w:val="24"/>
        </w:rPr>
        <w:t>=</w:t>
      </w:r>
      <w:r>
        <w:rPr>
          <w:rFonts w:ascii="Calibri" w:hAnsi="Calibri"/>
          <w:spacing w:val="6"/>
          <w:w w:val="125"/>
          <w:position w:val="4"/>
          <w:sz w:val="24"/>
        </w:rPr>
        <w:t> </w:t>
      </w:r>
      <w:bookmarkStart w:name="_bookmark24" w:id="54"/>
      <w:bookmarkEnd w:id="54"/>
      <w:r>
        <w:rPr>
          <w:rFonts w:ascii="Calibri" w:hAnsi="Calibri"/>
          <w:i/>
          <w:w w:val="125"/>
          <w:position w:val="4"/>
          <w:sz w:val="24"/>
        </w:rPr>
        <w:t>t</w:t>
      </w:r>
      <w:r>
        <w:rPr>
          <w:rFonts w:ascii="Calibri" w:hAnsi="Calibri"/>
          <w:i/>
          <w:w w:val="125"/>
          <w:sz w:val="16"/>
        </w:rPr>
        <w:t>PF </w:t>
      </w:r>
      <w:r>
        <w:rPr>
          <w:rFonts w:ascii="Calibri" w:hAnsi="Calibri"/>
          <w:i/>
          <w:spacing w:val="5"/>
          <w:w w:val="125"/>
          <w:sz w:val="16"/>
        </w:rPr>
        <w:t> </w:t>
      </w:r>
      <w:r>
        <w:rPr>
          <w:rFonts w:ascii="SimSun-ExtB" w:hAnsi="SimSun-ExtB"/>
          <w:w w:val="105"/>
          <w:position w:val="4"/>
          <w:sz w:val="24"/>
        </w:rPr>
        <w:t>×</w:t>
      </w:r>
      <w:r>
        <w:rPr>
          <w:rFonts w:ascii="SimSun-ExtB" w:hAnsi="SimSun-ExtB"/>
          <w:spacing w:val="-67"/>
          <w:w w:val="105"/>
          <w:position w:val="4"/>
          <w:sz w:val="24"/>
        </w:rPr>
        <w:t> </w:t>
      </w:r>
      <w:r>
        <w:rPr>
          <w:rFonts w:ascii="Calibri" w:hAnsi="Calibri"/>
          <w:i/>
          <w:w w:val="125"/>
          <w:position w:val="4"/>
          <w:sz w:val="24"/>
        </w:rPr>
        <w:t>N</w:t>
      </w:r>
      <w:r>
        <w:rPr>
          <w:rFonts w:ascii="Calibri" w:hAnsi="Calibri"/>
          <w:i/>
          <w:w w:val="125"/>
          <w:sz w:val="16"/>
        </w:rPr>
        <w:t>PF</w:t>
        <w:tab/>
      </w:r>
      <w:r>
        <w:rPr>
          <w:w w:val="105"/>
          <w:position w:val="7"/>
          <w:sz w:val="24"/>
        </w:rPr>
        <w:t>(2.1)</w:t>
      </w:r>
    </w:p>
    <w:p>
      <w:pPr>
        <w:pStyle w:val="BodyText"/>
        <w:spacing w:before="2"/>
        <w:rPr>
          <w:sz w:val="46"/>
        </w:rPr>
      </w:pPr>
    </w:p>
    <w:p>
      <w:pPr>
        <w:pStyle w:val="BodyText"/>
        <w:spacing w:line="408" w:lineRule="auto"/>
        <w:ind w:left="440" w:right="857"/>
        <w:jc w:val="both"/>
      </w:pPr>
      <w:r>
        <w:rPr>
          <w:w w:val="105"/>
        </w:rPr>
        <w:t>where</w:t>
      </w:r>
      <w:r>
        <w:rPr>
          <w:spacing w:val="-4"/>
          <w:w w:val="105"/>
        </w:rPr>
        <w:t> </w:t>
      </w:r>
      <w:r>
        <w:rPr>
          <w:rFonts w:ascii="Calibri"/>
          <w:i/>
          <w:w w:val="105"/>
        </w:rPr>
        <w:t>N</w:t>
      </w:r>
      <w:r>
        <w:rPr>
          <w:rFonts w:ascii="Calibri"/>
          <w:i/>
          <w:w w:val="105"/>
          <w:vertAlign w:val="subscript"/>
        </w:rPr>
        <w:t>PF</w:t>
      </w:r>
      <w:r>
        <w:rPr>
          <w:rFonts w:ascii="Calibri"/>
          <w:i/>
          <w:spacing w:val="27"/>
          <w:w w:val="105"/>
          <w:vertAlign w:val="baseline"/>
        </w:rPr>
        <w:t> </w:t>
      </w:r>
      <w:r>
        <w:rPr>
          <w:w w:val="105"/>
          <w:vertAlign w:val="baseline"/>
        </w:rPr>
        <w:t>is</w:t>
      </w:r>
      <w:r>
        <w:rPr>
          <w:spacing w:val="-3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4"/>
          <w:w w:val="105"/>
          <w:vertAlign w:val="baseline"/>
        </w:rPr>
        <w:t> </w:t>
      </w:r>
      <w:r>
        <w:rPr>
          <w:w w:val="105"/>
          <w:vertAlign w:val="baseline"/>
        </w:rPr>
        <w:t>total</w:t>
      </w:r>
      <w:r>
        <w:rPr>
          <w:spacing w:val="-3"/>
          <w:w w:val="105"/>
          <w:vertAlign w:val="baseline"/>
        </w:rPr>
        <w:t> </w:t>
      </w:r>
      <w:r>
        <w:rPr>
          <w:w w:val="105"/>
          <w:vertAlign w:val="baseline"/>
        </w:rPr>
        <w:t>number</w:t>
      </w:r>
      <w:r>
        <w:rPr>
          <w:spacing w:val="-3"/>
          <w:w w:val="105"/>
          <w:vertAlign w:val="baseline"/>
        </w:rPr>
        <w:t> </w:t>
      </w:r>
      <w:r>
        <w:rPr>
          <w:w w:val="105"/>
          <w:vertAlign w:val="baseline"/>
        </w:rPr>
        <w:t>of</w:t>
      </w:r>
      <w:r>
        <w:rPr>
          <w:spacing w:val="-4"/>
          <w:w w:val="105"/>
          <w:vertAlign w:val="baseline"/>
        </w:rPr>
        <w:t> </w:t>
      </w:r>
      <w:r>
        <w:rPr>
          <w:w w:val="105"/>
          <w:vertAlign w:val="baseline"/>
        </w:rPr>
        <w:t>power</w:t>
      </w:r>
      <w:r>
        <w:rPr>
          <w:spacing w:val="-3"/>
          <w:w w:val="105"/>
          <w:vertAlign w:val="baseline"/>
        </w:rPr>
        <w:t> </w:t>
      </w:r>
      <w:r>
        <w:rPr>
          <w:w w:val="105"/>
          <w:vertAlign w:val="baseline"/>
        </w:rPr>
        <w:t>flows</w:t>
      </w:r>
      <w:r>
        <w:rPr>
          <w:spacing w:val="-4"/>
          <w:w w:val="105"/>
          <w:vertAlign w:val="baseline"/>
        </w:rPr>
        <w:t> </w:t>
      </w:r>
      <w:r>
        <w:rPr>
          <w:w w:val="105"/>
          <w:vertAlign w:val="baseline"/>
        </w:rPr>
        <w:t>solved, and</w:t>
      </w:r>
      <w:r>
        <w:rPr>
          <w:spacing w:val="-4"/>
          <w:w w:val="105"/>
          <w:vertAlign w:val="baseline"/>
        </w:rPr>
        <w:t> </w:t>
      </w:r>
      <w:r>
        <w:rPr>
          <w:w w:val="105"/>
          <w:vertAlign w:val="baseline"/>
        </w:rPr>
        <w:t>is</w:t>
      </w:r>
      <w:r>
        <w:rPr>
          <w:spacing w:val="-3"/>
          <w:w w:val="105"/>
          <w:vertAlign w:val="baseline"/>
        </w:rPr>
        <w:t> </w:t>
      </w:r>
      <w:r>
        <w:rPr>
          <w:w w:val="105"/>
          <w:vertAlign w:val="baseline"/>
        </w:rPr>
        <w:t>dictated</w:t>
      </w:r>
      <w:r>
        <w:rPr>
          <w:spacing w:val="-3"/>
          <w:w w:val="105"/>
          <w:vertAlign w:val="baseline"/>
        </w:rPr>
        <w:t> </w:t>
      </w:r>
      <w:r>
        <w:rPr>
          <w:w w:val="105"/>
          <w:vertAlign w:val="baseline"/>
        </w:rPr>
        <w:t>by</w:t>
      </w:r>
      <w:r>
        <w:rPr>
          <w:spacing w:val="-4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3"/>
          <w:w w:val="105"/>
          <w:vertAlign w:val="baseline"/>
        </w:rPr>
        <w:t> </w:t>
      </w:r>
      <w:r>
        <w:rPr>
          <w:w w:val="105"/>
          <w:vertAlign w:val="baseline"/>
        </w:rPr>
        <w:t>simulation</w:t>
      </w:r>
      <w:r>
        <w:rPr>
          <w:spacing w:val="-61"/>
          <w:w w:val="105"/>
          <w:vertAlign w:val="baseline"/>
        </w:rPr>
        <w:t> </w:t>
      </w:r>
      <w:r>
        <w:rPr>
          <w:spacing w:val="-1"/>
          <w:w w:val="105"/>
          <w:vertAlign w:val="baseline"/>
        </w:rPr>
        <w:t>time-step</w:t>
      </w:r>
      <w:r>
        <w:rPr>
          <w:spacing w:val="-8"/>
          <w:w w:val="105"/>
          <w:vertAlign w:val="baseline"/>
        </w:rPr>
        <w:t> </w:t>
      </w:r>
      <w:r>
        <w:rPr>
          <w:spacing w:val="-1"/>
          <w:w w:val="105"/>
          <w:vertAlign w:val="baseline"/>
        </w:rPr>
        <w:t>and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7"/>
          <w:w w:val="105"/>
          <w:vertAlign w:val="baseline"/>
        </w:rPr>
        <w:t> </w:t>
      </w:r>
      <w:r>
        <w:rPr>
          <w:w w:val="105"/>
          <w:vertAlign w:val="baseline"/>
        </w:rPr>
        <w:t>time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horizon.</w:t>
      </w:r>
      <w:r>
        <w:rPr>
          <w:spacing w:val="35"/>
          <w:w w:val="105"/>
          <w:vertAlign w:val="baseline"/>
        </w:rPr>
        <w:t> </w:t>
      </w:r>
      <w:r>
        <w:rPr>
          <w:w w:val="105"/>
          <w:vertAlign w:val="baseline"/>
        </w:rPr>
        <w:t>Equation</w:t>
      </w:r>
      <w:r>
        <w:rPr>
          <w:spacing w:val="-8"/>
          <w:w w:val="105"/>
          <w:vertAlign w:val="baseline"/>
        </w:rPr>
        <w:t> </w:t>
      </w:r>
      <w:hyperlink w:history="true" w:anchor="_bookmark24">
        <w:r>
          <w:rPr>
            <w:w w:val="105"/>
            <w:vertAlign w:val="baseline"/>
          </w:rPr>
          <w:t>(2.1)</w:t>
        </w:r>
        <w:r>
          <w:rPr>
            <w:spacing w:val="-7"/>
            <w:w w:val="105"/>
            <w:vertAlign w:val="baseline"/>
          </w:rPr>
          <w:t> </w:t>
        </w:r>
      </w:hyperlink>
      <w:r>
        <w:rPr>
          <w:w w:val="105"/>
          <w:vertAlign w:val="baseline"/>
        </w:rPr>
        <w:t>shows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two</w:t>
      </w:r>
      <w:r>
        <w:rPr>
          <w:spacing w:val="-7"/>
          <w:w w:val="105"/>
          <w:vertAlign w:val="baseline"/>
        </w:rPr>
        <w:t> </w:t>
      </w:r>
      <w:r>
        <w:rPr>
          <w:w w:val="105"/>
          <w:vertAlign w:val="baseline"/>
        </w:rPr>
        <w:t>factors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which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dictate</w:t>
      </w:r>
      <w:r>
        <w:rPr>
          <w:spacing w:val="-7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61"/>
          <w:w w:val="105"/>
          <w:vertAlign w:val="baseline"/>
        </w:rPr>
        <w:t> </w:t>
      </w:r>
      <w:r>
        <w:rPr>
          <w:w w:val="95"/>
          <w:vertAlign w:val="baseline"/>
        </w:rPr>
        <w:t>overall time taken by a brute-force QSTS and provides a good starting point for a discussion</w:t>
      </w:r>
      <w:r>
        <w:rPr>
          <w:spacing w:val="1"/>
          <w:w w:val="95"/>
          <w:vertAlign w:val="baseline"/>
        </w:rPr>
        <w:t> </w:t>
      </w:r>
      <w:r>
        <w:rPr>
          <w:w w:val="105"/>
          <w:vertAlign w:val="baseline"/>
        </w:rPr>
        <w:t>on</w:t>
      </w:r>
      <w:r>
        <w:rPr>
          <w:spacing w:val="-7"/>
          <w:w w:val="105"/>
          <w:vertAlign w:val="baseline"/>
        </w:rPr>
        <w:t> </w:t>
      </w:r>
      <w:r>
        <w:rPr>
          <w:w w:val="105"/>
          <w:vertAlign w:val="baseline"/>
        </w:rPr>
        <w:t>some</w:t>
      </w:r>
      <w:r>
        <w:rPr>
          <w:spacing w:val="-6"/>
          <w:w w:val="105"/>
          <w:vertAlign w:val="baseline"/>
        </w:rPr>
        <w:t> </w:t>
      </w:r>
      <w:r>
        <w:rPr>
          <w:w w:val="105"/>
          <w:vertAlign w:val="baseline"/>
        </w:rPr>
        <w:t>of</w:t>
      </w:r>
      <w:r>
        <w:rPr>
          <w:spacing w:val="-6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6"/>
          <w:w w:val="105"/>
          <w:vertAlign w:val="baseline"/>
        </w:rPr>
        <w:t> </w:t>
      </w:r>
      <w:r>
        <w:rPr>
          <w:w w:val="105"/>
          <w:vertAlign w:val="baseline"/>
        </w:rPr>
        <w:t>challenges</w:t>
      </w:r>
      <w:r>
        <w:rPr>
          <w:spacing w:val="-7"/>
          <w:w w:val="105"/>
          <w:vertAlign w:val="baseline"/>
        </w:rPr>
        <w:t> </w:t>
      </w:r>
      <w:r>
        <w:rPr>
          <w:w w:val="105"/>
          <w:vertAlign w:val="baseline"/>
        </w:rPr>
        <w:t>for</w:t>
      </w:r>
      <w:r>
        <w:rPr>
          <w:spacing w:val="-6"/>
          <w:w w:val="105"/>
          <w:vertAlign w:val="baseline"/>
        </w:rPr>
        <w:t> </w:t>
      </w:r>
      <w:r>
        <w:rPr>
          <w:w w:val="105"/>
          <w:vertAlign w:val="baseline"/>
        </w:rPr>
        <w:t>fast</w:t>
      </w:r>
      <w:r>
        <w:rPr>
          <w:spacing w:val="-6"/>
          <w:w w:val="105"/>
          <w:vertAlign w:val="baseline"/>
        </w:rPr>
        <w:t> </w:t>
      </w:r>
      <w:r>
        <w:rPr>
          <w:w w:val="105"/>
          <w:vertAlign w:val="baseline"/>
        </w:rPr>
        <w:t>QSTS.</w:t>
      </w:r>
    </w:p>
    <w:p>
      <w:pPr>
        <w:pStyle w:val="BodyText"/>
        <w:spacing w:before="4"/>
        <w:rPr>
          <w:sz w:val="32"/>
        </w:rPr>
      </w:pPr>
    </w:p>
    <w:p>
      <w:pPr>
        <w:pStyle w:val="Heading1"/>
        <w:numPr>
          <w:ilvl w:val="1"/>
          <w:numId w:val="23"/>
        </w:numPr>
        <w:tabs>
          <w:tab w:pos="977" w:val="left" w:leader="none"/>
          <w:tab w:pos="978" w:val="left" w:leader="none"/>
        </w:tabs>
        <w:spacing w:line="240" w:lineRule="auto" w:before="0" w:after="0"/>
        <w:ind w:left="977" w:right="0" w:hanging="538"/>
        <w:jc w:val="left"/>
      </w:pPr>
      <w:bookmarkStart w:name="Obstacles in Speeding Up Brute-force QST" w:id="55"/>
      <w:bookmarkEnd w:id="55"/>
      <w:r>
        <w:rPr>
          <w:b w:val="0"/>
        </w:rPr>
      </w:r>
      <w:bookmarkStart w:name="_bookmark25" w:id="56"/>
      <w:bookmarkEnd w:id="56"/>
      <w:r>
        <w:rPr>
          <w:b w:val="0"/>
        </w:rPr>
      </w:r>
      <w:bookmarkStart w:name="_bookmark25" w:id="57"/>
      <w:bookmarkEnd w:id="57"/>
      <w:r>
        <w:rPr/>
        <w:t>Obstacles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Speeding</w:t>
      </w:r>
      <w:r>
        <w:rPr>
          <w:spacing w:val="-7"/>
        </w:rPr>
        <w:t> </w:t>
      </w:r>
      <w:r>
        <w:rPr/>
        <w:t>Up</w:t>
      </w:r>
      <w:r>
        <w:rPr>
          <w:spacing w:val="-6"/>
        </w:rPr>
        <w:t> </w:t>
      </w:r>
      <w:r>
        <w:rPr/>
        <w:t>Brute-force</w:t>
      </w:r>
      <w:r>
        <w:rPr>
          <w:spacing w:val="-6"/>
        </w:rPr>
        <w:t> </w:t>
      </w:r>
      <w:r>
        <w:rPr/>
        <w:t>QSTS</w:t>
      </w:r>
    </w:p>
    <w:p>
      <w:pPr>
        <w:pStyle w:val="BodyText"/>
        <w:spacing w:before="2"/>
        <w:rPr>
          <w:b/>
          <w:sz w:val="38"/>
        </w:rPr>
      </w:pPr>
    </w:p>
    <w:p>
      <w:pPr>
        <w:pStyle w:val="BodyText"/>
        <w:spacing w:line="408" w:lineRule="auto"/>
        <w:ind w:left="440" w:right="857"/>
        <w:jc w:val="both"/>
      </w:pPr>
      <w:r>
        <w:rPr>
          <w:spacing w:val="-1"/>
          <w:w w:val="105"/>
        </w:rPr>
        <w:t>There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are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numerous</w:t>
      </w:r>
      <w:r>
        <w:rPr>
          <w:spacing w:val="-9"/>
          <w:w w:val="105"/>
        </w:rPr>
        <w:t> </w:t>
      </w:r>
      <w:r>
        <w:rPr>
          <w:w w:val="105"/>
        </w:rPr>
        <w:t>challenges</w:t>
      </w:r>
      <w:r>
        <w:rPr>
          <w:spacing w:val="-8"/>
          <w:w w:val="105"/>
        </w:rPr>
        <w:t> </w:t>
      </w:r>
      <w:r>
        <w:rPr>
          <w:w w:val="105"/>
        </w:rPr>
        <w:t>in</w:t>
      </w:r>
      <w:r>
        <w:rPr>
          <w:spacing w:val="-9"/>
          <w:w w:val="105"/>
        </w:rPr>
        <w:t> </w:t>
      </w:r>
      <w:r>
        <w:rPr>
          <w:w w:val="105"/>
        </w:rPr>
        <w:t>speeding</w:t>
      </w:r>
      <w:r>
        <w:rPr>
          <w:spacing w:val="-9"/>
          <w:w w:val="105"/>
        </w:rPr>
        <w:t> </w:t>
      </w:r>
      <w:r>
        <w:rPr>
          <w:w w:val="105"/>
        </w:rPr>
        <w:t>up</w:t>
      </w:r>
      <w:r>
        <w:rPr>
          <w:spacing w:val="-8"/>
          <w:w w:val="105"/>
        </w:rPr>
        <w:t> </w:t>
      </w:r>
      <w:r>
        <w:rPr>
          <w:w w:val="105"/>
        </w:rPr>
        <w:t>a</w:t>
      </w:r>
      <w:r>
        <w:rPr>
          <w:spacing w:val="-10"/>
          <w:w w:val="105"/>
        </w:rPr>
        <w:t> </w:t>
      </w:r>
      <w:r>
        <w:rPr>
          <w:w w:val="105"/>
        </w:rPr>
        <w:t>QSTS</w:t>
      </w:r>
      <w:r>
        <w:rPr>
          <w:spacing w:val="-9"/>
          <w:w w:val="105"/>
        </w:rPr>
        <w:t> </w:t>
      </w:r>
      <w:r>
        <w:rPr>
          <w:w w:val="105"/>
        </w:rPr>
        <w:t>simulation.</w:t>
      </w:r>
      <w:r>
        <w:rPr>
          <w:spacing w:val="32"/>
          <w:w w:val="105"/>
        </w:rPr>
        <w:t> </w:t>
      </w:r>
      <w:r>
        <w:rPr>
          <w:w w:val="105"/>
        </w:rPr>
        <w:t>The</w:t>
      </w:r>
      <w:r>
        <w:rPr>
          <w:spacing w:val="-9"/>
          <w:w w:val="105"/>
        </w:rPr>
        <w:t> </w:t>
      </w:r>
      <w:r>
        <w:rPr>
          <w:w w:val="105"/>
        </w:rPr>
        <w:t>authors</w:t>
      </w:r>
      <w:r>
        <w:rPr>
          <w:spacing w:val="-9"/>
          <w:w w:val="105"/>
        </w:rPr>
        <w:t> </w:t>
      </w:r>
      <w:r>
        <w:rPr>
          <w:w w:val="105"/>
        </w:rPr>
        <w:t>in</w:t>
      </w:r>
      <w:r>
        <w:rPr>
          <w:spacing w:val="-8"/>
          <w:w w:val="105"/>
        </w:rPr>
        <w:t> </w:t>
      </w:r>
      <w:hyperlink w:history="true" w:anchor="_bookmark204">
        <w:r>
          <w:rPr>
            <w:w w:val="105"/>
          </w:rPr>
          <w:t>[15]</w:t>
        </w:r>
      </w:hyperlink>
      <w:r>
        <w:rPr>
          <w:spacing w:val="-61"/>
          <w:w w:val="105"/>
        </w:rPr>
        <w:t> </w:t>
      </w:r>
      <w:r>
        <w:rPr/>
        <w:t>discuss six interesting aspects of QSTS which act as limiting factors for reducing its com-</w:t>
      </w:r>
      <w:r>
        <w:rPr>
          <w:spacing w:val="-57"/>
        </w:rPr>
        <w:t> </w:t>
      </w:r>
      <w:r>
        <w:rPr/>
        <w:t>putational</w:t>
      </w:r>
      <w:r>
        <w:rPr>
          <w:spacing w:val="-9"/>
        </w:rPr>
        <w:t> </w:t>
      </w:r>
      <w:r>
        <w:rPr/>
        <w:t>time.</w:t>
      </w:r>
      <w:r>
        <w:rPr>
          <w:spacing w:val="6"/>
        </w:rPr>
        <w:t> </w:t>
      </w:r>
      <w:r>
        <w:rPr/>
        <w:t>The</w:t>
      </w:r>
      <w:r>
        <w:rPr>
          <w:spacing w:val="-8"/>
        </w:rPr>
        <w:t> </w:t>
      </w:r>
      <w:r>
        <w:rPr/>
        <w:t>first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most</w:t>
      </w:r>
      <w:r>
        <w:rPr>
          <w:spacing w:val="-9"/>
        </w:rPr>
        <w:t> </w:t>
      </w:r>
      <w:r>
        <w:rPr/>
        <w:t>obvious</w:t>
      </w:r>
      <w:r>
        <w:rPr>
          <w:spacing w:val="-8"/>
        </w:rPr>
        <w:t> </w:t>
      </w:r>
      <w:r>
        <w:rPr/>
        <w:t>challenge</w:t>
      </w:r>
      <w:r>
        <w:rPr>
          <w:spacing w:val="-9"/>
        </w:rPr>
        <w:t> </w:t>
      </w:r>
      <w:r>
        <w:rPr/>
        <w:t>is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total</w:t>
      </w:r>
      <w:r>
        <w:rPr>
          <w:spacing w:val="-8"/>
        </w:rPr>
        <w:t> </w:t>
      </w:r>
      <w:r>
        <w:rPr/>
        <w:t>number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power</w:t>
      </w:r>
      <w:r>
        <w:rPr>
          <w:spacing w:val="-9"/>
        </w:rPr>
        <w:t> </w:t>
      </w:r>
      <w:r>
        <w:rPr/>
        <w:t>flow</w:t>
      </w:r>
      <w:r>
        <w:rPr>
          <w:spacing w:val="-58"/>
        </w:rPr>
        <w:t> </w:t>
      </w:r>
      <w:r>
        <w:rPr/>
        <w:t>solutions required by a brute-force QSTS analysis. Even though </w:t>
      </w:r>
      <w:r>
        <w:rPr>
          <w:rFonts w:ascii="Calibri"/>
          <w:i/>
        </w:rPr>
        <w:t>t</w:t>
      </w:r>
      <w:r>
        <w:rPr>
          <w:rFonts w:ascii="Calibri"/>
          <w:i/>
          <w:vertAlign w:val="subscript"/>
        </w:rPr>
        <w:t>PF</w:t>
      </w:r>
      <w:r>
        <w:rPr>
          <w:rFonts w:ascii="Calibri"/>
          <w:i/>
          <w:vertAlign w:val="baseline"/>
        </w:rPr>
        <w:t> </w:t>
      </w:r>
      <w:r>
        <w:rPr>
          <w:vertAlign w:val="baseline"/>
        </w:rPr>
        <w:t>is on the order of mil-</w:t>
      </w:r>
      <w:r>
        <w:rPr>
          <w:spacing w:val="-57"/>
          <w:vertAlign w:val="baseline"/>
        </w:rPr>
        <w:t> </w:t>
      </w:r>
      <w:r>
        <w:rPr>
          <w:vertAlign w:val="baseline"/>
        </w:rPr>
        <w:t>liseconds, a significantly large </w:t>
      </w:r>
      <w:r>
        <w:rPr>
          <w:rFonts w:ascii="Calibri"/>
          <w:i/>
          <w:vertAlign w:val="baseline"/>
        </w:rPr>
        <w:t>N</w:t>
      </w:r>
      <w:r>
        <w:rPr>
          <w:rFonts w:ascii="Calibri"/>
          <w:i/>
          <w:vertAlign w:val="subscript"/>
        </w:rPr>
        <w:t>PF</w:t>
      </w:r>
      <w:r>
        <w:rPr>
          <w:rFonts w:ascii="Calibri"/>
          <w:i/>
          <w:vertAlign w:val="baseline"/>
        </w:rPr>
        <w:t> </w:t>
      </w:r>
      <w:r>
        <w:rPr>
          <w:vertAlign w:val="baseline"/>
        </w:rPr>
        <w:t>makes the overall product in equation </w:t>
      </w:r>
      <w:hyperlink w:history="true" w:anchor="_bookmark24">
        <w:r>
          <w:rPr>
            <w:vertAlign w:val="baseline"/>
          </w:rPr>
          <w:t>(2.1) </w:t>
        </w:r>
      </w:hyperlink>
      <w:r>
        <w:rPr>
          <w:vertAlign w:val="baseline"/>
        </w:rPr>
        <w:t>substantial.</w:t>
      </w:r>
      <w:r>
        <w:rPr>
          <w:spacing w:val="-57"/>
          <w:vertAlign w:val="baseline"/>
        </w:rPr>
        <w:t> </w:t>
      </w:r>
      <w:r>
        <w:rPr>
          <w:vertAlign w:val="baseline"/>
        </w:rPr>
        <w:t>Therefore,</w:t>
      </w:r>
      <w:r>
        <w:rPr>
          <w:spacing w:val="-13"/>
          <w:vertAlign w:val="baseline"/>
        </w:rPr>
        <w:t> </w:t>
      </w:r>
      <w:r>
        <w:rPr>
          <w:vertAlign w:val="baseline"/>
        </w:rPr>
        <w:t>one</w:t>
      </w:r>
      <w:r>
        <w:rPr>
          <w:spacing w:val="-15"/>
          <w:vertAlign w:val="baseline"/>
        </w:rPr>
        <w:t> </w:t>
      </w:r>
      <w:r>
        <w:rPr>
          <w:vertAlign w:val="baseline"/>
        </w:rPr>
        <w:t>viable</w:t>
      </w:r>
      <w:r>
        <w:rPr>
          <w:spacing w:val="-14"/>
          <w:vertAlign w:val="baseline"/>
        </w:rPr>
        <w:t> </w:t>
      </w:r>
      <w:r>
        <w:rPr>
          <w:vertAlign w:val="baseline"/>
        </w:rPr>
        <w:t>method</w:t>
      </w:r>
      <w:r>
        <w:rPr>
          <w:spacing w:val="-15"/>
          <w:vertAlign w:val="baseline"/>
        </w:rPr>
        <w:t> </w:t>
      </w:r>
      <w:r>
        <w:rPr>
          <w:vertAlign w:val="baseline"/>
        </w:rPr>
        <w:t>for</w:t>
      </w:r>
      <w:r>
        <w:rPr>
          <w:spacing w:val="-14"/>
          <w:vertAlign w:val="baseline"/>
        </w:rPr>
        <w:t> </w:t>
      </w:r>
      <w:r>
        <w:rPr>
          <w:vertAlign w:val="baseline"/>
        </w:rPr>
        <w:t>reducing</w:t>
      </w:r>
      <w:r>
        <w:rPr>
          <w:spacing w:val="-15"/>
          <w:vertAlign w:val="baseline"/>
        </w:rPr>
        <w:t> </w:t>
      </w:r>
      <w:r>
        <w:rPr>
          <w:vertAlign w:val="baseline"/>
        </w:rPr>
        <w:t>computational</w:t>
      </w:r>
      <w:r>
        <w:rPr>
          <w:spacing w:val="-14"/>
          <w:vertAlign w:val="baseline"/>
        </w:rPr>
        <w:t> </w:t>
      </w:r>
      <w:r>
        <w:rPr>
          <w:vertAlign w:val="baseline"/>
        </w:rPr>
        <w:t>time</w:t>
      </w:r>
      <w:r>
        <w:rPr>
          <w:spacing w:val="-15"/>
          <w:vertAlign w:val="baseline"/>
        </w:rPr>
        <w:t> </w:t>
      </w:r>
      <w:r>
        <w:rPr>
          <w:vertAlign w:val="baseline"/>
        </w:rPr>
        <w:t>of</w:t>
      </w:r>
      <w:r>
        <w:rPr>
          <w:spacing w:val="-14"/>
          <w:vertAlign w:val="baseline"/>
        </w:rPr>
        <w:t> </w:t>
      </w:r>
      <w:r>
        <w:rPr>
          <w:vertAlign w:val="baseline"/>
        </w:rPr>
        <w:t>a</w:t>
      </w:r>
      <w:r>
        <w:rPr>
          <w:spacing w:val="-14"/>
          <w:vertAlign w:val="baseline"/>
        </w:rPr>
        <w:t> </w:t>
      </w:r>
      <w:r>
        <w:rPr>
          <w:vertAlign w:val="baseline"/>
        </w:rPr>
        <w:t>QSTS</w:t>
      </w:r>
      <w:r>
        <w:rPr>
          <w:spacing w:val="-15"/>
          <w:vertAlign w:val="baseline"/>
        </w:rPr>
        <w:t> </w:t>
      </w:r>
      <w:r>
        <w:rPr>
          <w:vertAlign w:val="baseline"/>
        </w:rPr>
        <w:t>simulation</w:t>
      </w:r>
      <w:r>
        <w:rPr>
          <w:spacing w:val="-14"/>
          <w:vertAlign w:val="baseline"/>
        </w:rPr>
        <w:t> </w:t>
      </w:r>
      <w:r>
        <w:rPr>
          <w:vertAlign w:val="baseline"/>
        </w:rPr>
        <w:t>is</w:t>
      </w:r>
      <w:r>
        <w:rPr>
          <w:spacing w:val="-15"/>
          <w:vertAlign w:val="baseline"/>
        </w:rPr>
        <w:t> </w:t>
      </w:r>
      <w:r>
        <w:rPr>
          <w:vertAlign w:val="baseline"/>
        </w:rPr>
        <w:t>cur-</w:t>
      </w:r>
      <w:r>
        <w:rPr>
          <w:spacing w:val="-58"/>
          <w:vertAlign w:val="baseline"/>
        </w:rPr>
        <w:t> </w:t>
      </w:r>
      <w:r>
        <w:rPr>
          <w:vertAlign w:val="baseline"/>
        </w:rPr>
        <w:t>tailing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total</w:t>
      </w:r>
      <w:r>
        <w:rPr>
          <w:spacing w:val="-3"/>
          <w:vertAlign w:val="baseline"/>
        </w:rPr>
        <w:t> </w:t>
      </w:r>
      <w:r>
        <w:rPr>
          <w:vertAlign w:val="baseline"/>
        </w:rPr>
        <w:t>number</w:t>
      </w:r>
      <w:r>
        <w:rPr>
          <w:spacing w:val="-2"/>
          <w:vertAlign w:val="baseline"/>
        </w:rPr>
        <w:t> </w:t>
      </w:r>
      <w:r>
        <w:rPr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vertAlign w:val="baseline"/>
        </w:rPr>
        <w:t>power</w:t>
      </w:r>
      <w:r>
        <w:rPr>
          <w:spacing w:val="-3"/>
          <w:vertAlign w:val="baseline"/>
        </w:rPr>
        <w:t> </w:t>
      </w:r>
      <w:r>
        <w:rPr>
          <w:vertAlign w:val="baseline"/>
        </w:rPr>
        <w:t>flows</w:t>
      </w:r>
      <w:r>
        <w:rPr>
          <w:spacing w:val="-3"/>
          <w:vertAlign w:val="baseline"/>
        </w:rPr>
        <w:t> </w:t>
      </w:r>
      <w:r>
        <w:rPr>
          <w:vertAlign w:val="baseline"/>
        </w:rPr>
        <w:t>solved.</w:t>
      </w:r>
      <w:r>
        <w:rPr>
          <w:spacing w:val="18"/>
          <w:vertAlign w:val="baseline"/>
        </w:rPr>
        <w:t> </w:t>
      </w:r>
      <w:r>
        <w:rPr>
          <w:vertAlign w:val="baseline"/>
        </w:rPr>
        <w:t>This,</w:t>
      </w:r>
      <w:r>
        <w:rPr>
          <w:spacing w:val="-2"/>
          <w:vertAlign w:val="baseline"/>
        </w:rPr>
        <w:t> </w:t>
      </w:r>
      <w:r>
        <w:rPr>
          <w:vertAlign w:val="baseline"/>
        </w:rPr>
        <w:t>however,</w:t>
      </w:r>
      <w:r>
        <w:rPr>
          <w:spacing w:val="-2"/>
          <w:vertAlign w:val="baseline"/>
        </w:rPr>
        <w:t> </w:t>
      </w:r>
      <w:r>
        <w:rPr>
          <w:vertAlign w:val="baseline"/>
        </w:rPr>
        <w:t>is</w:t>
      </w:r>
      <w:r>
        <w:rPr>
          <w:spacing w:val="-3"/>
          <w:vertAlign w:val="baseline"/>
        </w:rPr>
        <w:t> </w:t>
      </w:r>
      <w:r>
        <w:rPr>
          <w:vertAlign w:val="baseline"/>
        </w:rPr>
        <w:t>not</w:t>
      </w:r>
      <w:r>
        <w:rPr>
          <w:spacing w:val="-2"/>
          <w:vertAlign w:val="baseline"/>
        </w:rPr>
        <w:t> </w:t>
      </w:r>
      <w:r>
        <w:rPr>
          <w:vertAlign w:val="baseline"/>
        </w:rPr>
        <w:t>a</w:t>
      </w:r>
      <w:r>
        <w:rPr>
          <w:spacing w:val="-3"/>
          <w:vertAlign w:val="baseline"/>
        </w:rPr>
        <w:t> </w:t>
      </w:r>
      <w:r>
        <w:rPr>
          <w:vertAlign w:val="baseline"/>
        </w:rPr>
        <w:t>trivial</w:t>
      </w:r>
      <w:r>
        <w:rPr>
          <w:spacing w:val="-3"/>
          <w:vertAlign w:val="baseline"/>
        </w:rPr>
        <w:t> </w:t>
      </w:r>
      <w:r>
        <w:rPr>
          <w:vertAlign w:val="baseline"/>
        </w:rPr>
        <w:t>task</w:t>
      </w:r>
      <w:r>
        <w:rPr>
          <w:spacing w:val="-2"/>
          <w:vertAlign w:val="baseline"/>
        </w:rPr>
        <w:t> </w:t>
      </w:r>
      <w:r>
        <w:rPr>
          <w:vertAlign w:val="baseline"/>
        </w:rPr>
        <w:t>because</w:t>
      </w:r>
      <w:r>
        <w:rPr>
          <w:spacing w:val="-58"/>
          <w:vertAlign w:val="baseline"/>
        </w:rPr>
        <w:t> </w:t>
      </w:r>
      <w:r>
        <w:rPr>
          <w:w w:val="105"/>
          <w:vertAlign w:val="baseline"/>
        </w:rPr>
        <w:t>of</w:t>
      </w:r>
      <w:r>
        <w:rPr>
          <w:spacing w:val="-6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5"/>
          <w:w w:val="105"/>
          <w:vertAlign w:val="baseline"/>
        </w:rPr>
        <w:t> </w:t>
      </w:r>
      <w:r>
        <w:rPr>
          <w:w w:val="105"/>
          <w:vertAlign w:val="baseline"/>
        </w:rPr>
        <w:t>following</w:t>
      </w:r>
      <w:r>
        <w:rPr>
          <w:spacing w:val="-5"/>
          <w:w w:val="105"/>
          <w:vertAlign w:val="baseline"/>
        </w:rPr>
        <w:t> </w:t>
      </w:r>
      <w:r>
        <w:rPr>
          <w:w w:val="105"/>
          <w:vertAlign w:val="baseline"/>
        </w:rPr>
        <w:t>reasons:</w:t>
      </w:r>
    </w:p>
    <w:p>
      <w:pPr>
        <w:pStyle w:val="ListParagraph"/>
        <w:numPr>
          <w:ilvl w:val="2"/>
          <w:numId w:val="23"/>
        </w:numPr>
        <w:tabs>
          <w:tab w:pos="1026" w:val="left" w:leader="none"/>
        </w:tabs>
        <w:spacing w:line="403" w:lineRule="auto" w:before="209" w:after="0"/>
        <w:ind w:left="1025" w:right="857" w:hanging="297"/>
        <w:jc w:val="both"/>
        <w:rPr>
          <w:sz w:val="24"/>
        </w:rPr>
      </w:pPr>
      <w:r>
        <w:rPr>
          <w:i/>
          <w:sz w:val="24"/>
        </w:rPr>
        <w:t>Time and State Dependency</w:t>
      </w:r>
      <w:r>
        <w:rPr>
          <w:sz w:val="24"/>
        </w:rPr>
        <w:t>: The solution of a QSTS simulation at time </w:t>
      </w:r>
      <w:r>
        <w:rPr>
          <w:rFonts w:ascii="Calibri" w:hAnsi="Calibri"/>
          <w:i/>
          <w:sz w:val="24"/>
        </w:rPr>
        <w:t>t </w:t>
      </w:r>
      <w:r>
        <w:rPr>
          <w:sz w:val="24"/>
        </w:rPr>
        <w:t>is depen-</w:t>
      </w:r>
      <w:r>
        <w:rPr>
          <w:spacing w:val="1"/>
          <w:sz w:val="24"/>
        </w:rPr>
        <w:t> </w:t>
      </w:r>
      <w:r>
        <w:rPr>
          <w:w w:val="95"/>
          <w:sz w:val="24"/>
        </w:rPr>
        <w:t>dent upon the state of the circuit at time </w:t>
      </w:r>
      <w:r>
        <w:rPr>
          <w:rFonts w:ascii="Calibri" w:hAnsi="Calibri"/>
          <w:i/>
          <w:w w:val="95"/>
          <w:sz w:val="24"/>
        </w:rPr>
        <w:t>t </w:t>
      </w:r>
      <w:r>
        <w:rPr>
          <w:rFonts w:ascii="SimSun-ExtB" w:hAnsi="SimSun-ExtB"/>
          <w:w w:val="95"/>
          <w:sz w:val="24"/>
        </w:rPr>
        <w:t>− </w:t>
      </w:r>
      <w:r>
        <w:rPr>
          <w:rFonts w:ascii="Calibri" w:hAnsi="Calibri"/>
          <w:w w:val="95"/>
          <w:sz w:val="24"/>
        </w:rPr>
        <w:t>1</w:t>
      </w:r>
      <w:r>
        <w:rPr>
          <w:w w:val="95"/>
          <w:sz w:val="24"/>
        </w:rPr>
        <w:t>.</w:t>
      </w:r>
      <w:r>
        <w:rPr>
          <w:spacing w:val="1"/>
          <w:w w:val="95"/>
          <w:sz w:val="24"/>
        </w:rPr>
        <w:t> </w:t>
      </w:r>
      <w:r>
        <w:rPr>
          <w:w w:val="95"/>
          <w:sz w:val="24"/>
        </w:rPr>
        <w:t>For a distribution feeder with LTCs,</w:t>
      </w:r>
      <w:r>
        <w:rPr>
          <w:spacing w:val="1"/>
          <w:w w:val="95"/>
          <w:sz w:val="24"/>
        </w:rPr>
        <w:t> </w:t>
      </w:r>
      <w:r>
        <w:rPr>
          <w:w w:val="95"/>
          <w:sz w:val="24"/>
        </w:rPr>
        <w:t>LVRs</w:t>
      </w:r>
      <w:r>
        <w:rPr>
          <w:spacing w:val="14"/>
          <w:w w:val="95"/>
          <w:sz w:val="24"/>
        </w:rPr>
        <w:t> </w:t>
      </w:r>
      <w:r>
        <w:rPr>
          <w:w w:val="95"/>
          <w:sz w:val="24"/>
        </w:rPr>
        <w:t>and</w:t>
      </w:r>
      <w:r>
        <w:rPr>
          <w:spacing w:val="14"/>
          <w:w w:val="95"/>
          <w:sz w:val="24"/>
        </w:rPr>
        <w:t> </w:t>
      </w:r>
      <w:r>
        <w:rPr>
          <w:w w:val="95"/>
          <w:sz w:val="24"/>
        </w:rPr>
        <w:t>capacitor</w:t>
      </w:r>
      <w:r>
        <w:rPr>
          <w:spacing w:val="15"/>
          <w:w w:val="95"/>
          <w:sz w:val="24"/>
        </w:rPr>
        <w:t> </w:t>
      </w:r>
      <w:r>
        <w:rPr>
          <w:w w:val="95"/>
          <w:sz w:val="24"/>
        </w:rPr>
        <w:t>banks,</w:t>
      </w:r>
      <w:r>
        <w:rPr>
          <w:spacing w:val="15"/>
          <w:w w:val="95"/>
          <w:sz w:val="24"/>
        </w:rPr>
        <w:t> </w:t>
      </w:r>
      <w:r>
        <w:rPr>
          <w:w w:val="95"/>
          <w:sz w:val="24"/>
        </w:rPr>
        <w:t>the</w:t>
      </w:r>
      <w:r>
        <w:rPr>
          <w:spacing w:val="15"/>
          <w:w w:val="95"/>
          <w:sz w:val="24"/>
        </w:rPr>
        <w:t> </w:t>
      </w:r>
      <w:r>
        <w:rPr>
          <w:w w:val="95"/>
          <w:sz w:val="24"/>
        </w:rPr>
        <w:t>state</w:t>
      </w:r>
      <w:r>
        <w:rPr>
          <w:spacing w:val="14"/>
          <w:w w:val="95"/>
          <w:sz w:val="24"/>
        </w:rPr>
        <w:t> </w:t>
      </w:r>
      <w:r>
        <w:rPr>
          <w:w w:val="95"/>
          <w:sz w:val="24"/>
        </w:rPr>
        <w:t>of</w:t>
      </w:r>
      <w:r>
        <w:rPr>
          <w:spacing w:val="15"/>
          <w:w w:val="95"/>
          <w:sz w:val="24"/>
        </w:rPr>
        <w:t> </w:t>
      </w:r>
      <w:r>
        <w:rPr>
          <w:w w:val="95"/>
          <w:sz w:val="24"/>
        </w:rPr>
        <w:t>the</w:t>
      </w:r>
      <w:r>
        <w:rPr>
          <w:spacing w:val="14"/>
          <w:w w:val="95"/>
          <w:sz w:val="24"/>
        </w:rPr>
        <w:t> </w:t>
      </w:r>
      <w:r>
        <w:rPr>
          <w:w w:val="95"/>
          <w:sz w:val="24"/>
        </w:rPr>
        <w:t>circuit</w:t>
      </w:r>
      <w:r>
        <w:rPr>
          <w:spacing w:val="14"/>
          <w:w w:val="95"/>
          <w:sz w:val="24"/>
        </w:rPr>
        <w:t> </w:t>
      </w:r>
      <w:r>
        <w:rPr>
          <w:w w:val="95"/>
          <w:sz w:val="24"/>
        </w:rPr>
        <w:t>is</w:t>
      </w:r>
      <w:r>
        <w:rPr>
          <w:spacing w:val="15"/>
          <w:w w:val="95"/>
          <w:sz w:val="24"/>
        </w:rPr>
        <w:t> </w:t>
      </w:r>
      <w:r>
        <w:rPr>
          <w:w w:val="95"/>
          <w:sz w:val="24"/>
        </w:rPr>
        <w:t>a</w:t>
      </w:r>
      <w:r>
        <w:rPr>
          <w:spacing w:val="14"/>
          <w:w w:val="95"/>
          <w:sz w:val="24"/>
        </w:rPr>
        <w:t> </w:t>
      </w:r>
      <w:r>
        <w:rPr>
          <w:w w:val="95"/>
          <w:sz w:val="24"/>
        </w:rPr>
        <w:t>function</w:t>
      </w:r>
      <w:r>
        <w:rPr>
          <w:spacing w:val="15"/>
          <w:w w:val="95"/>
          <w:sz w:val="24"/>
        </w:rPr>
        <w:t> </w:t>
      </w:r>
      <w:r>
        <w:rPr>
          <w:w w:val="95"/>
          <w:sz w:val="24"/>
        </w:rPr>
        <w:t>of</w:t>
      </w:r>
      <w:r>
        <w:rPr>
          <w:spacing w:val="14"/>
          <w:w w:val="95"/>
          <w:sz w:val="24"/>
        </w:rPr>
        <w:t> </w:t>
      </w:r>
      <w:r>
        <w:rPr>
          <w:w w:val="95"/>
          <w:sz w:val="24"/>
        </w:rPr>
        <w:t>the</w:t>
      </w:r>
      <w:r>
        <w:rPr>
          <w:spacing w:val="15"/>
          <w:w w:val="95"/>
          <w:sz w:val="24"/>
        </w:rPr>
        <w:t> </w:t>
      </w:r>
      <w:r>
        <w:rPr>
          <w:w w:val="95"/>
          <w:sz w:val="24"/>
        </w:rPr>
        <w:t>individual</w:t>
      </w:r>
      <w:r>
        <w:rPr>
          <w:spacing w:val="14"/>
          <w:w w:val="95"/>
          <w:sz w:val="24"/>
        </w:rPr>
        <w:t> </w:t>
      </w:r>
      <w:r>
        <w:rPr>
          <w:w w:val="95"/>
          <w:sz w:val="24"/>
        </w:rPr>
        <w:t>states</w:t>
      </w:r>
      <w:r>
        <w:rPr>
          <w:spacing w:val="-55"/>
          <w:w w:val="95"/>
          <w:sz w:val="24"/>
        </w:rPr>
        <w:t> </w:t>
      </w:r>
      <w:r>
        <w:rPr>
          <w:sz w:val="24"/>
        </w:rPr>
        <w:t>of these voltage regulating devices. This means that reducing </w:t>
      </w:r>
      <w:r>
        <w:rPr>
          <w:rFonts w:ascii="Calibri" w:hAnsi="Calibri"/>
          <w:i/>
          <w:w w:val="110"/>
          <w:sz w:val="24"/>
        </w:rPr>
        <w:t>N</w:t>
      </w:r>
      <w:r>
        <w:rPr>
          <w:rFonts w:ascii="Calibri" w:hAnsi="Calibri"/>
          <w:i/>
          <w:w w:val="110"/>
          <w:sz w:val="24"/>
          <w:vertAlign w:val="subscript"/>
        </w:rPr>
        <w:t>BF</w:t>
      </w:r>
      <w:r>
        <w:rPr>
          <w:rFonts w:ascii="Calibri" w:hAnsi="Calibri"/>
          <w:i/>
          <w:w w:val="110"/>
          <w:sz w:val="24"/>
          <w:vertAlign w:val="baseline"/>
        </w:rPr>
        <w:t> </w:t>
      </w:r>
      <w:r>
        <w:rPr>
          <w:sz w:val="24"/>
          <w:vertAlign w:val="baseline"/>
        </w:rPr>
        <w:t>by increasing the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time-step will introduce estimation errors that will have a domino effect as the sim-</w:t>
      </w:r>
      <w:r>
        <w:rPr>
          <w:spacing w:val="-57"/>
          <w:sz w:val="24"/>
          <w:vertAlign w:val="baseline"/>
        </w:rPr>
        <w:t> </w:t>
      </w:r>
      <w:r>
        <w:rPr>
          <w:sz w:val="24"/>
          <w:vertAlign w:val="baseline"/>
        </w:rPr>
        <w:t>ulation progresses through time. Furthermore, these devices are configured to have</w:t>
      </w:r>
      <w:r>
        <w:rPr>
          <w:spacing w:val="1"/>
          <w:sz w:val="24"/>
          <w:vertAlign w:val="baseline"/>
        </w:rPr>
        <w:t> </w:t>
      </w:r>
      <w:r>
        <w:rPr>
          <w:w w:val="95"/>
          <w:sz w:val="24"/>
          <w:vertAlign w:val="baseline"/>
        </w:rPr>
        <w:t>delays and hysteresis in their controller logic. The aim is to avoid a phenomena called</w:t>
      </w:r>
      <w:r>
        <w:rPr>
          <w:spacing w:val="1"/>
          <w:w w:val="95"/>
          <w:sz w:val="24"/>
          <w:vertAlign w:val="baseline"/>
        </w:rPr>
        <w:t> </w:t>
      </w:r>
      <w:r>
        <w:rPr>
          <w:i/>
          <w:sz w:val="24"/>
          <w:vertAlign w:val="baseline"/>
        </w:rPr>
        <w:t>hunting</w:t>
      </w:r>
      <w:r>
        <w:rPr>
          <w:i/>
          <w:spacing w:val="-4"/>
          <w:sz w:val="24"/>
          <w:vertAlign w:val="baseline"/>
        </w:rPr>
        <w:t> </w:t>
      </w:r>
      <w:r>
        <w:rPr>
          <w:sz w:val="24"/>
          <w:vertAlign w:val="baseline"/>
        </w:rPr>
        <w:t>in</w:t>
      </w:r>
      <w:r>
        <w:rPr>
          <w:spacing w:val="-4"/>
          <w:sz w:val="24"/>
          <w:vertAlign w:val="baseline"/>
        </w:rPr>
        <w:t> </w:t>
      </w:r>
      <w:r>
        <w:rPr>
          <w:sz w:val="24"/>
          <w:vertAlign w:val="baseline"/>
        </w:rPr>
        <w:t>which</w:t>
      </w:r>
      <w:r>
        <w:rPr>
          <w:spacing w:val="-4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-3"/>
          <w:sz w:val="24"/>
          <w:vertAlign w:val="baseline"/>
        </w:rPr>
        <w:t> </w:t>
      </w:r>
      <w:r>
        <w:rPr>
          <w:sz w:val="24"/>
          <w:vertAlign w:val="baseline"/>
        </w:rPr>
        <w:t>device</w:t>
      </w:r>
      <w:r>
        <w:rPr>
          <w:spacing w:val="-4"/>
          <w:sz w:val="24"/>
          <w:vertAlign w:val="baseline"/>
        </w:rPr>
        <w:t> </w:t>
      </w:r>
      <w:r>
        <w:rPr>
          <w:sz w:val="24"/>
          <w:vertAlign w:val="baseline"/>
        </w:rPr>
        <w:t>continuously</w:t>
      </w:r>
      <w:r>
        <w:rPr>
          <w:spacing w:val="-4"/>
          <w:sz w:val="24"/>
          <w:vertAlign w:val="baseline"/>
        </w:rPr>
        <w:t> </w:t>
      </w:r>
      <w:r>
        <w:rPr>
          <w:sz w:val="24"/>
          <w:vertAlign w:val="baseline"/>
        </w:rPr>
        <w:t>changes</w:t>
      </w:r>
      <w:r>
        <w:rPr>
          <w:spacing w:val="-4"/>
          <w:sz w:val="24"/>
          <w:vertAlign w:val="baseline"/>
        </w:rPr>
        <w:t> </w:t>
      </w:r>
      <w:r>
        <w:rPr>
          <w:sz w:val="24"/>
          <w:vertAlign w:val="baseline"/>
        </w:rPr>
        <w:t>its</w:t>
      </w:r>
      <w:r>
        <w:rPr>
          <w:spacing w:val="-3"/>
          <w:sz w:val="24"/>
          <w:vertAlign w:val="baseline"/>
        </w:rPr>
        <w:t> </w:t>
      </w:r>
      <w:r>
        <w:rPr>
          <w:sz w:val="24"/>
          <w:vertAlign w:val="baseline"/>
        </w:rPr>
        <w:t>state</w:t>
      </w:r>
      <w:r>
        <w:rPr>
          <w:spacing w:val="-4"/>
          <w:sz w:val="24"/>
          <w:vertAlign w:val="baseline"/>
        </w:rPr>
        <w:t> </w:t>
      </w:r>
      <w:r>
        <w:rPr>
          <w:sz w:val="24"/>
          <w:vertAlign w:val="baseline"/>
        </w:rPr>
        <w:t>to</w:t>
      </w:r>
      <w:r>
        <w:rPr>
          <w:spacing w:val="-4"/>
          <w:sz w:val="24"/>
          <w:vertAlign w:val="baseline"/>
        </w:rPr>
        <w:t> </w:t>
      </w:r>
      <w:r>
        <w:rPr>
          <w:sz w:val="24"/>
          <w:vertAlign w:val="baseline"/>
        </w:rPr>
        <w:t>achieve</w:t>
      </w:r>
      <w:r>
        <w:rPr>
          <w:spacing w:val="-3"/>
          <w:sz w:val="24"/>
          <w:vertAlign w:val="baseline"/>
        </w:rPr>
        <w:t> </w:t>
      </w:r>
      <w:r>
        <w:rPr>
          <w:sz w:val="24"/>
          <w:vertAlign w:val="baseline"/>
        </w:rPr>
        <w:t>a</w:t>
      </w:r>
      <w:r>
        <w:rPr>
          <w:spacing w:val="-4"/>
          <w:sz w:val="24"/>
          <w:vertAlign w:val="baseline"/>
        </w:rPr>
        <w:t> </w:t>
      </w:r>
      <w:r>
        <w:rPr>
          <w:sz w:val="24"/>
          <w:vertAlign w:val="baseline"/>
        </w:rPr>
        <w:t>set</w:t>
      </w:r>
      <w:r>
        <w:rPr>
          <w:spacing w:val="-4"/>
          <w:sz w:val="24"/>
          <w:vertAlign w:val="baseline"/>
        </w:rPr>
        <w:t> </w:t>
      </w:r>
      <w:r>
        <w:rPr>
          <w:sz w:val="24"/>
          <w:vertAlign w:val="baseline"/>
        </w:rPr>
        <w:t>point</w:t>
      </w:r>
      <w:r>
        <w:rPr>
          <w:spacing w:val="-4"/>
          <w:sz w:val="24"/>
          <w:vertAlign w:val="baseline"/>
        </w:rPr>
        <w:t> </w:t>
      </w:r>
      <w:r>
        <w:rPr>
          <w:sz w:val="24"/>
          <w:vertAlign w:val="baseline"/>
        </w:rPr>
        <w:t>that</w:t>
      </w:r>
      <w:r>
        <w:rPr>
          <w:spacing w:val="-57"/>
          <w:sz w:val="24"/>
          <w:vertAlign w:val="baseline"/>
        </w:rPr>
        <w:t> </w:t>
      </w:r>
      <w:r>
        <w:rPr>
          <w:w w:val="95"/>
          <w:sz w:val="24"/>
          <w:vertAlign w:val="baseline"/>
        </w:rPr>
        <w:t>is</w:t>
      </w:r>
      <w:r>
        <w:rPr>
          <w:spacing w:val="25"/>
          <w:w w:val="95"/>
          <w:sz w:val="24"/>
          <w:vertAlign w:val="baseline"/>
        </w:rPr>
        <w:t> </w:t>
      </w:r>
      <w:r>
        <w:rPr>
          <w:w w:val="95"/>
          <w:sz w:val="24"/>
          <w:vertAlign w:val="baseline"/>
        </w:rPr>
        <w:t>physically</w:t>
      </w:r>
      <w:r>
        <w:rPr>
          <w:spacing w:val="25"/>
          <w:w w:val="95"/>
          <w:sz w:val="24"/>
          <w:vertAlign w:val="baseline"/>
        </w:rPr>
        <w:t> </w:t>
      </w:r>
      <w:r>
        <w:rPr>
          <w:w w:val="95"/>
          <w:sz w:val="24"/>
          <w:vertAlign w:val="baseline"/>
        </w:rPr>
        <w:t>not</w:t>
      </w:r>
      <w:r>
        <w:rPr>
          <w:spacing w:val="25"/>
          <w:w w:val="95"/>
          <w:sz w:val="24"/>
          <w:vertAlign w:val="baseline"/>
        </w:rPr>
        <w:t> </w:t>
      </w:r>
      <w:r>
        <w:rPr>
          <w:w w:val="95"/>
          <w:sz w:val="24"/>
          <w:vertAlign w:val="baseline"/>
        </w:rPr>
        <w:t>possible.</w:t>
      </w:r>
      <w:r>
        <w:rPr>
          <w:spacing w:val="7"/>
          <w:w w:val="95"/>
          <w:sz w:val="24"/>
          <w:vertAlign w:val="baseline"/>
        </w:rPr>
        <w:t> </w:t>
      </w:r>
      <w:r>
        <w:rPr>
          <w:w w:val="95"/>
          <w:sz w:val="24"/>
          <w:vertAlign w:val="baseline"/>
        </w:rPr>
        <w:t>This</w:t>
      </w:r>
      <w:r>
        <w:rPr>
          <w:spacing w:val="26"/>
          <w:w w:val="95"/>
          <w:sz w:val="24"/>
          <w:vertAlign w:val="baseline"/>
        </w:rPr>
        <w:t> </w:t>
      </w:r>
      <w:r>
        <w:rPr>
          <w:w w:val="95"/>
          <w:sz w:val="24"/>
          <w:vertAlign w:val="baseline"/>
        </w:rPr>
        <w:t>implies</w:t>
      </w:r>
      <w:r>
        <w:rPr>
          <w:spacing w:val="25"/>
          <w:w w:val="95"/>
          <w:sz w:val="24"/>
          <w:vertAlign w:val="baseline"/>
        </w:rPr>
        <w:t> </w:t>
      </w:r>
      <w:r>
        <w:rPr>
          <w:w w:val="95"/>
          <w:sz w:val="24"/>
          <w:vertAlign w:val="baseline"/>
        </w:rPr>
        <w:t>that</w:t>
      </w:r>
      <w:r>
        <w:rPr>
          <w:spacing w:val="25"/>
          <w:w w:val="95"/>
          <w:sz w:val="24"/>
          <w:vertAlign w:val="baseline"/>
        </w:rPr>
        <w:t> </w:t>
      </w:r>
      <w:r>
        <w:rPr>
          <w:w w:val="95"/>
          <w:sz w:val="24"/>
          <w:vertAlign w:val="baseline"/>
        </w:rPr>
        <w:t>the</w:t>
      </w:r>
      <w:r>
        <w:rPr>
          <w:spacing w:val="25"/>
          <w:w w:val="95"/>
          <w:sz w:val="24"/>
          <w:vertAlign w:val="baseline"/>
        </w:rPr>
        <w:t> </w:t>
      </w:r>
      <w:r>
        <w:rPr>
          <w:w w:val="95"/>
          <w:sz w:val="24"/>
          <w:vertAlign w:val="baseline"/>
        </w:rPr>
        <w:t>state</w:t>
      </w:r>
      <w:r>
        <w:rPr>
          <w:spacing w:val="26"/>
          <w:w w:val="95"/>
          <w:sz w:val="24"/>
          <w:vertAlign w:val="baseline"/>
        </w:rPr>
        <w:t> </w:t>
      </w:r>
      <w:r>
        <w:rPr>
          <w:w w:val="95"/>
          <w:sz w:val="24"/>
          <w:vertAlign w:val="baseline"/>
        </w:rPr>
        <w:t>of</w:t>
      </w:r>
      <w:r>
        <w:rPr>
          <w:spacing w:val="25"/>
          <w:w w:val="95"/>
          <w:sz w:val="24"/>
          <w:vertAlign w:val="baseline"/>
        </w:rPr>
        <w:t> </w:t>
      </w:r>
      <w:r>
        <w:rPr>
          <w:w w:val="95"/>
          <w:sz w:val="24"/>
          <w:vertAlign w:val="baseline"/>
        </w:rPr>
        <w:t>a</w:t>
      </w:r>
      <w:r>
        <w:rPr>
          <w:spacing w:val="25"/>
          <w:w w:val="95"/>
          <w:sz w:val="24"/>
          <w:vertAlign w:val="baseline"/>
        </w:rPr>
        <w:t> </w:t>
      </w:r>
      <w:r>
        <w:rPr>
          <w:w w:val="95"/>
          <w:sz w:val="24"/>
          <w:vertAlign w:val="baseline"/>
        </w:rPr>
        <w:t>controller</w:t>
      </w:r>
      <w:r>
        <w:rPr>
          <w:spacing w:val="26"/>
          <w:w w:val="95"/>
          <w:sz w:val="24"/>
          <w:vertAlign w:val="baseline"/>
        </w:rPr>
        <w:t> </w:t>
      </w:r>
      <w:r>
        <w:rPr>
          <w:w w:val="95"/>
          <w:sz w:val="24"/>
          <w:vertAlign w:val="baseline"/>
        </w:rPr>
        <w:t>at</w:t>
      </w:r>
      <w:r>
        <w:rPr>
          <w:spacing w:val="25"/>
          <w:w w:val="95"/>
          <w:sz w:val="24"/>
          <w:vertAlign w:val="baseline"/>
        </w:rPr>
        <w:t> </w:t>
      </w:r>
      <w:r>
        <w:rPr>
          <w:w w:val="95"/>
          <w:sz w:val="24"/>
          <w:vertAlign w:val="baseline"/>
        </w:rPr>
        <w:t>time</w:t>
      </w:r>
      <w:r>
        <w:rPr>
          <w:spacing w:val="25"/>
          <w:w w:val="95"/>
          <w:sz w:val="24"/>
          <w:vertAlign w:val="baseline"/>
        </w:rPr>
        <w:t> </w:t>
      </w:r>
      <w:r>
        <w:rPr>
          <w:rFonts w:ascii="Calibri" w:hAnsi="Calibri"/>
          <w:i/>
          <w:w w:val="95"/>
          <w:sz w:val="24"/>
          <w:vertAlign w:val="baseline"/>
        </w:rPr>
        <w:t>t</w:t>
      </w:r>
      <w:r>
        <w:rPr>
          <w:rFonts w:ascii="Calibri" w:hAnsi="Calibri"/>
          <w:i/>
          <w:spacing w:val="21"/>
          <w:w w:val="95"/>
          <w:sz w:val="24"/>
          <w:vertAlign w:val="baseline"/>
        </w:rPr>
        <w:t> </w:t>
      </w:r>
      <w:r>
        <w:rPr>
          <w:rFonts w:ascii="SimSun-ExtB" w:hAnsi="SimSun-ExtB"/>
          <w:w w:val="95"/>
          <w:sz w:val="24"/>
          <w:vertAlign w:val="baseline"/>
        </w:rPr>
        <w:t>−</w:t>
      </w:r>
      <w:r>
        <w:rPr>
          <w:rFonts w:ascii="SimSun-ExtB" w:hAnsi="SimSun-ExtB"/>
          <w:spacing w:val="-41"/>
          <w:w w:val="95"/>
          <w:sz w:val="24"/>
          <w:vertAlign w:val="baseline"/>
        </w:rPr>
        <w:t> </w:t>
      </w:r>
      <w:r>
        <w:rPr>
          <w:rFonts w:ascii="Calibri" w:hAnsi="Calibri"/>
          <w:w w:val="95"/>
          <w:sz w:val="24"/>
          <w:vertAlign w:val="baseline"/>
        </w:rPr>
        <w:t>1</w:t>
      </w:r>
      <w:r>
        <w:rPr>
          <w:rFonts w:ascii="Calibri" w:hAnsi="Calibri"/>
          <w:spacing w:val="31"/>
          <w:w w:val="95"/>
          <w:sz w:val="24"/>
          <w:vertAlign w:val="baseline"/>
        </w:rPr>
        <w:t> </w:t>
      </w:r>
      <w:r>
        <w:rPr>
          <w:w w:val="95"/>
          <w:sz w:val="24"/>
          <w:vertAlign w:val="baseline"/>
        </w:rPr>
        <w:t>is</w:t>
      </w:r>
    </w:p>
    <w:p>
      <w:pPr>
        <w:spacing w:after="0" w:line="403" w:lineRule="auto"/>
        <w:jc w:val="both"/>
        <w:rPr>
          <w:sz w:val="24"/>
        </w:rPr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spacing w:line="410" w:lineRule="auto" w:before="75"/>
        <w:ind w:left="1025" w:right="857"/>
        <w:jc w:val="both"/>
      </w:pPr>
      <w:r>
        <w:rPr/>
        <w:t>also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function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some</w:t>
      </w:r>
      <w:r>
        <w:rPr>
          <w:spacing w:val="-3"/>
        </w:rPr>
        <w:t> </w:t>
      </w:r>
      <w:r>
        <w:rPr/>
        <w:t>previous</w:t>
      </w:r>
      <w:r>
        <w:rPr>
          <w:spacing w:val="-2"/>
        </w:rPr>
        <w:t> </w:t>
      </w:r>
      <w:r>
        <w:rPr/>
        <w:t>history</w:t>
      </w:r>
      <w:r>
        <w:rPr>
          <w:spacing w:val="-2"/>
        </w:rPr>
        <w:t> </w:t>
      </w:r>
      <w:r>
        <w:rPr/>
        <w:t>that</w:t>
      </w:r>
      <w:r>
        <w:rPr>
          <w:spacing w:val="-3"/>
        </w:rPr>
        <w:t> </w:t>
      </w:r>
      <w:r>
        <w:rPr/>
        <w:t>needs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be</w:t>
      </w:r>
      <w:r>
        <w:rPr>
          <w:spacing w:val="-2"/>
        </w:rPr>
        <w:t> </w:t>
      </w:r>
      <w:r>
        <w:rPr/>
        <w:t>accounted</w:t>
      </w:r>
      <w:r>
        <w:rPr>
          <w:spacing w:val="-3"/>
        </w:rPr>
        <w:t> </w:t>
      </w:r>
      <w:r>
        <w:rPr/>
        <w:t>for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accurately</w:t>
      </w:r>
      <w:r>
        <w:rPr>
          <w:spacing w:val="-58"/>
        </w:rPr>
        <w:t> </w:t>
      </w:r>
      <w:r>
        <w:rPr/>
        <w:t>compute the overall state of the circuit at time </w:t>
      </w:r>
      <w:r>
        <w:rPr>
          <w:rFonts w:ascii="Calibri"/>
          <w:i/>
        </w:rPr>
        <w:t>t</w:t>
      </w:r>
      <w:r>
        <w:rPr/>
        <w:t>. In </w:t>
      </w:r>
      <w:hyperlink w:history="true" w:anchor="_bookmark207">
        <w:r>
          <w:rPr/>
          <w:t>[18], </w:t>
        </w:r>
      </w:hyperlink>
      <w:r>
        <w:rPr/>
        <w:t>the authors present an ac-</w:t>
      </w:r>
      <w:r>
        <w:rPr>
          <w:spacing w:val="1"/>
        </w:rPr>
        <w:t> </w:t>
      </w:r>
      <w:r>
        <w:rPr/>
        <w:t>curacy comparison for the standard IEEE 13 bus test case for different time-steps.</w:t>
      </w:r>
      <w:r>
        <w:rPr>
          <w:spacing w:val="1"/>
        </w:rPr>
        <w:t> </w:t>
      </w:r>
      <w:r>
        <w:rPr/>
        <w:t>The error in estimating the states of VR devices goes beyond 10% as the simulation</w:t>
      </w:r>
      <w:r>
        <w:rPr>
          <w:spacing w:val="-57"/>
        </w:rPr>
        <w:t> </w:t>
      </w:r>
      <w:r>
        <w:rPr/>
        <w:t>time-step approaches 30 seconds. Consequently, just increasing the resolution of a</w:t>
      </w:r>
      <w:r>
        <w:rPr>
          <w:spacing w:val="1"/>
        </w:rPr>
        <w:t> </w:t>
      </w:r>
      <w:r>
        <w:rPr/>
        <w:t>QSTS simulation is not</w:t>
      </w:r>
      <w:r>
        <w:rPr>
          <w:spacing w:val="1"/>
        </w:rPr>
        <w:t> </w:t>
      </w:r>
      <w:r>
        <w:rPr/>
        <w:t>a viable option for</w:t>
      </w:r>
      <w:r>
        <w:rPr>
          <w:spacing w:val="1"/>
        </w:rPr>
        <w:t> </w:t>
      </w:r>
      <w:r>
        <w:rPr/>
        <w:t>reducing </w:t>
      </w:r>
      <w:r>
        <w:rPr>
          <w:rFonts w:ascii="Calibri"/>
          <w:i/>
        </w:rPr>
        <w:t>t</w:t>
      </w:r>
      <w:r>
        <w:rPr>
          <w:rFonts w:ascii="Calibri"/>
          <w:i/>
          <w:vertAlign w:val="subscript"/>
        </w:rPr>
        <w:t>BF</w:t>
      </w:r>
      <w:r>
        <w:rPr>
          <w:rFonts w:ascii="Calibri"/>
          <w:i/>
          <w:spacing w:val="-20"/>
          <w:vertAlign w:val="baseline"/>
        </w:rPr>
        <w:t> </w:t>
      </w:r>
      <w:r>
        <w:rPr>
          <w:vertAlign w:val="baseline"/>
        </w:rPr>
        <w:t>.</w:t>
      </w:r>
    </w:p>
    <w:p>
      <w:pPr>
        <w:pStyle w:val="ListParagraph"/>
        <w:numPr>
          <w:ilvl w:val="2"/>
          <w:numId w:val="23"/>
        </w:numPr>
        <w:tabs>
          <w:tab w:pos="1026" w:val="left" w:leader="none"/>
        </w:tabs>
        <w:spacing w:line="478" w:lineRule="exact" w:before="20" w:after="0"/>
        <w:ind w:left="1025" w:right="857" w:hanging="297"/>
        <w:jc w:val="both"/>
        <w:rPr>
          <w:sz w:val="24"/>
        </w:rPr>
      </w:pPr>
      <w:r>
        <w:rPr>
          <w:i/>
          <w:sz w:val="24"/>
        </w:rPr>
        <w:t>Multiple Valid Solutions</w:t>
      </w:r>
      <w:r>
        <w:rPr>
          <w:sz w:val="24"/>
        </w:rPr>
        <w:t>: Often times, in order to eliminate high frequency compo-</w:t>
      </w:r>
      <w:r>
        <w:rPr>
          <w:spacing w:val="1"/>
          <w:sz w:val="24"/>
        </w:rPr>
        <w:t> </w:t>
      </w:r>
      <w:r>
        <w:rPr>
          <w:sz w:val="24"/>
        </w:rPr>
        <w:t>nents</w:t>
      </w:r>
      <w:r>
        <w:rPr>
          <w:spacing w:val="-13"/>
          <w:sz w:val="24"/>
        </w:rPr>
        <w:t> </w:t>
      </w:r>
      <w:r>
        <w:rPr>
          <w:sz w:val="24"/>
        </w:rPr>
        <w:t>in</w:t>
      </w:r>
      <w:r>
        <w:rPr>
          <w:spacing w:val="-13"/>
          <w:sz w:val="24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control</w:t>
      </w:r>
      <w:r>
        <w:rPr>
          <w:spacing w:val="-14"/>
          <w:sz w:val="24"/>
        </w:rPr>
        <w:t> </w:t>
      </w:r>
      <w:r>
        <w:rPr>
          <w:sz w:val="24"/>
        </w:rPr>
        <w:t>signal,</w:t>
      </w:r>
      <w:r>
        <w:rPr>
          <w:spacing w:val="-12"/>
          <w:sz w:val="24"/>
        </w:rPr>
        <w:t> </w:t>
      </w:r>
      <w:r>
        <w:rPr>
          <w:sz w:val="24"/>
        </w:rPr>
        <w:t>VR</w:t>
      </w:r>
      <w:r>
        <w:rPr>
          <w:spacing w:val="-12"/>
          <w:sz w:val="24"/>
        </w:rPr>
        <w:t> </w:t>
      </w:r>
      <w:r>
        <w:rPr>
          <w:sz w:val="24"/>
        </w:rPr>
        <w:t>devices</w:t>
      </w:r>
      <w:r>
        <w:rPr>
          <w:spacing w:val="-13"/>
          <w:sz w:val="24"/>
        </w:rPr>
        <w:t> </w:t>
      </w:r>
      <w:r>
        <w:rPr>
          <w:sz w:val="24"/>
        </w:rPr>
        <w:t>have</w:t>
      </w:r>
      <w:r>
        <w:rPr>
          <w:spacing w:val="-13"/>
          <w:sz w:val="24"/>
        </w:rPr>
        <w:t> </w:t>
      </w:r>
      <w:r>
        <w:rPr>
          <w:sz w:val="24"/>
        </w:rPr>
        <w:t>a</w:t>
      </w:r>
      <w:r>
        <w:rPr>
          <w:spacing w:val="-12"/>
          <w:sz w:val="24"/>
        </w:rPr>
        <w:t> </w:t>
      </w:r>
      <w:r>
        <w:rPr>
          <w:sz w:val="24"/>
        </w:rPr>
        <w:t>deadband</w:t>
      </w:r>
      <w:r>
        <w:rPr>
          <w:spacing w:val="-13"/>
          <w:sz w:val="24"/>
        </w:rPr>
        <w:t> </w:t>
      </w:r>
      <w:r>
        <w:rPr>
          <w:sz w:val="24"/>
        </w:rPr>
        <w:t>in</w:t>
      </w:r>
      <w:r>
        <w:rPr>
          <w:spacing w:val="-12"/>
          <w:sz w:val="24"/>
        </w:rPr>
        <w:t> </w:t>
      </w:r>
      <w:r>
        <w:rPr>
          <w:sz w:val="24"/>
        </w:rPr>
        <w:t>their</w:t>
      </w:r>
      <w:r>
        <w:rPr>
          <w:spacing w:val="-13"/>
          <w:sz w:val="24"/>
        </w:rPr>
        <w:t> </w:t>
      </w:r>
      <w:r>
        <w:rPr>
          <w:sz w:val="24"/>
        </w:rPr>
        <w:t>controller</w:t>
      </w:r>
      <w:r>
        <w:rPr>
          <w:spacing w:val="-13"/>
          <w:sz w:val="24"/>
        </w:rPr>
        <w:t> </w:t>
      </w:r>
      <w:r>
        <w:rPr>
          <w:sz w:val="24"/>
        </w:rPr>
        <w:t>logic.</w:t>
      </w:r>
      <w:r>
        <w:rPr>
          <w:spacing w:val="6"/>
          <w:sz w:val="24"/>
        </w:rPr>
        <w:t> </w:t>
      </w:r>
      <w:r>
        <w:rPr>
          <w:sz w:val="24"/>
        </w:rPr>
        <w:t>This</w:t>
      </w:r>
      <w:r>
        <w:rPr>
          <w:spacing w:val="-57"/>
          <w:sz w:val="24"/>
        </w:rPr>
        <w:t> </w:t>
      </w:r>
      <w:r>
        <w:rPr>
          <w:sz w:val="24"/>
        </w:rPr>
        <w:t>prevents</w:t>
      </w:r>
      <w:r>
        <w:rPr>
          <w:spacing w:val="-7"/>
          <w:sz w:val="24"/>
        </w:rPr>
        <w:t> </w:t>
      </w:r>
      <w:r>
        <w:rPr>
          <w:sz w:val="24"/>
        </w:rPr>
        <w:t>oscillations</w:t>
      </w:r>
      <w:r>
        <w:rPr>
          <w:spacing w:val="-7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increases</w:t>
      </w:r>
      <w:r>
        <w:rPr>
          <w:spacing w:val="-7"/>
          <w:sz w:val="24"/>
        </w:rPr>
        <w:t> </w:t>
      </w:r>
      <w:r>
        <w:rPr>
          <w:sz w:val="24"/>
        </w:rPr>
        <w:t>their</w:t>
      </w:r>
      <w:r>
        <w:rPr>
          <w:spacing w:val="-6"/>
          <w:sz w:val="24"/>
        </w:rPr>
        <w:t> </w:t>
      </w:r>
      <w:r>
        <w:rPr>
          <w:sz w:val="24"/>
        </w:rPr>
        <w:t>life</w:t>
      </w:r>
      <w:r>
        <w:rPr>
          <w:spacing w:val="-7"/>
          <w:sz w:val="24"/>
        </w:rPr>
        <w:t> </w:t>
      </w:r>
      <w:r>
        <w:rPr>
          <w:sz w:val="24"/>
        </w:rPr>
        <w:t>expectancy.</w:t>
      </w:r>
      <w:r>
        <w:rPr>
          <w:spacing w:val="9"/>
          <w:sz w:val="24"/>
        </w:rPr>
        <w:t> </w:t>
      </w:r>
      <w:r>
        <w:rPr>
          <w:sz w:val="24"/>
        </w:rPr>
        <w:t>An</w:t>
      </w:r>
      <w:r>
        <w:rPr>
          <w:spacing w:val="-7"/>
          <w:sz w:val="24"/>
        </w:rPr>
        <w:t> </w:t>
      </w:r>
      <w:r>
        <w:rPr>
          <w:sz w:val="24"/>
        </w:rPr>
        <w:t>important</w:t>
      </w:r>
      <w:r>
        <w:rPr>
          <w:spacing w:val="-6"/>
          <w:sz w:val="24"/>
        </w:rPr>
        <w:t> </w:t>
      </w:r>
      <w:r>
        <w:rPr>
          <w:sz w:val="24"/>
        </w:rPr>
        <w:t>consideration</w:t>
      </w:r>
      <w:r>
        <w:rPr>
          <w:spacing w:val="-58"/>
          <w:sz w:val="24"/>
        </w:rPr>
        <w:t> </w:t>
      </w:r>
      <w:r>
        <w:rPr>
          <w:sz w:val="24"/>
        </w:rPr>
        <w:t>when determining the size of this deadband for LTCs and LVRs is ensuring that at</w:t>
      </w:r>
      <w:r>
        <w:rPr>
          <w:spacing w:val="1"/>
          <w:sz w:val="24"/>
        </w:rPr>
        <w:t> </w:t>
      </w:r>
      <w:r>
        <w:rPr>
          <w:sz w:val="24"/>
        </w:rPr>
        <w:t>least three valid tap positions exist for any loading condition.</w:t>
      </w:r>
      <w:r>
        <w:rPr>
          <w:spacing w:val="1"/>
          <w:sz w:val="24"/>
        </w:rPr>
        <w:t> </w:t>
      </w:r>
      <w:r>
        <w:rPr>
          <w:sz w:val="24"/>
        </w:rPr>
        <w:t>However, such con-</w:t>
      </w:r>
      <w:r>
        <w:rPr>
          <w:spacing w:val="1"/>
          <w:sz w:val="24"/>
        </w:rPr>
        <w:t> </w:t>
      </w:r>
      <w:r>
        <w:rPr>
          <w:sz w:val="24"/>
        </w:rPr>
        <w:t>figurations</w:t>
      </w:r>
      <w:r>
        <w:rPr>
          <w:spacing w:val="-5"/>
          <w:sz w:val="24"/>
        </w:rPr>
        <w:t> </w:t>
      </w:r>
      <w:r>
        <w:rPr>
          <w:sz w:val="24"/>
        </w:rPr>
        <w:t>tend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-4"/>
          <w:sz w:val="24"/>
        </w:rPr>
        <w:t> </w:t>
      </w:r>
      <w:r>
        <w:rPr>
          <w:sz w:val="24"/>
        </w:rPr>
        <w:t>produce</w:t>
      </w:r>
      <w:r>
        <w:rPr>
          <w:spacing w:val="-5"/>
          <w:sz w:val="24"/>
        </w:rPr>
        <w:t> </w:t>
      </w:r>
      <w:r>
        <w:rPr>
          <w:sz w:val="24"/>
        </w:rPr>
        <w:t>multiple</w:t>
      </w:r>
      <w:r>
        <w:rPr>
          <w:spacing w:val="-4"/>
          <w:sz w:val="24"/>
        </w:rPr>
        <w:t> </w:t>
      </w:r>
      <w:r>
        <w:rPr>
          <w:sz w:val="24"/>
        </w:rPr>
        <w:t>feasible</w:t>
      </w:r>
      <w:r>
        <w:rPr>
          <w:spacing w:val="-4"/>
          <w:sz w:val="24"/>
        </w:rPr>
        <w:t> </w:t>
      </w:r>
      <w:r>
        <w:rPr>
          <w:sz w:val="24"/>
        </w:rPr>
        <w:t>power</w:t>
      </w:r>
      <w:r>
        <w:rPr>
          <w:spacing w:val="-5"/>
          <w:sz w:val="24"/>
        </w:rPr>
        <w:t> </w:t>
      </w:r>
      <w:r>
        <w:rPr>
          <w:sz w:val="24"/>
        </w:rPr>
        <w:t>flow</w:t>
      </w:r>
      <w:r>
        <w:rPr>
          <w:spacing w:val="-4"/>
          <w:sz w:val="24"/>
        </w:rPr>
        <w:t> </w:t>
      </w:r>
      <w:r>
        <w:rPr>
          <w:sz w:val="24"/>
        </w:rPr>
        <w:t>solutions</w:t>
      </w:r>
      <w:r>
        <w:rPr>
          <w:spacing w:val="-4"/>
          <w:sz w:val="24"/>
        </w:rPr>
        <w:t> </w:t>
      </w:r>
      <w:r>
        <w:rPr>
          <w:sz w:val="24"/>
        </w:rPr>
        <w:t>for</w:t>
      </w:r>
      <w:r>
        <w:rPr>
          <w:spacing w:val="-4"/>
          <w:sz w:val="24"/>
        </w:rPr>
        <w:t> </w:t>
      </w:r>
      <w:r>
        <w:rPr>
          <w:sz w:val="24"/>
        </w:rPr>
        <w:t>a</w:t>
      </w:r>
      <w:r>
        <w:rPr>
          <w:spacing w:val="-5"/>
          <w:sz w:val="24"/>
        </w:rPr>
        <w:t> </w:t>
      </w:r>
      <w:r>
        <w:rPr>
          <w:sz w:val="24"/>
        </w:rPr>
        <w:t>given</w:t>
      </w:r>
      <w:r>
        <w:rPr>
          <w:spacing w:val="-4"/>
          <w:sz w:val="24"/>
        </w:rPr>
        <w:t> </w:t>
      </w:r>
      <w:r>
        <w:rPr>
          <w:sz w:val="24"/>
        </w:rPr>
        <w:t>QSTS</w:t>
      </w:r>
      <w:r>
        <w:rPr>
          <w:spacing w:val="-58"/>
          <w:sz w:val="24"/>
        </w:rPr>
        <w:t> </w:t>
      </w:r>
      <w:r>
        <w:rPr>
          <w:sz w:val="24"/>
        </w:rPr>
        <w:t>input (load and PV power injection at time </w:t>
      </w:r>
      <w:r>
        <w:rPr>
          <w:rFonts w:ascii="Calibri" w:hAnsi="Calibri"/>
          <w:i/>
          <w:sz w:val="24"/>
        </w:rPr>
        <w:t>t</w:t>
      </w:r>
      <w:r>
        <w:rPr>
          <w:sz w:val="24"/>
        </w:rPr>
        <w:t>). In order to determine the valid power</w:t>
      </w:r>
      <w:r>
        <w:rPr>
          <w:spacing w:val="-57"/>
          <w:sz w:val="24"/>
        </w:rPr>
        <w:t> </w:t>
      </w:r>
      <w:r>
        <w:rPr>
          <w:w w:val="95"/>
          <w:sz w:val="24"/>
        </w:rPr>
        <w:t>flow solution, the state of voltage regulators at time </w:t>
      </w:r>
      <w:r>
        <w:rPr>
          <w:rFonts w:ascii="Calibri" w:hAnsi="Calibri"/>
          <w:i/>
          <w:w w:val="95"/>
          <w:sz w:val="24"/>
        </w:rPr>
        <w:t>t </w:t>
      </w:r>
      <w:r>
        <w:rPr>
          <w:rFonts w:ascii="SimSun-ExtB" w:hAnsi="SimSun-ExtB"/>
          <w:w w:val="95"/>
          <w:sz w:val="24"/>
        </w:rPr>
        <w:t>− </w:t>
      </w:r>
      <w:r>
        <w:rPr>
          <w:rFonts w:ascii="Calibri" w:hAnsi="Calibri"/>
          <w:w w:val="95"/>
          <w:sz w:val="24"/>
        </w:rPr>
        <w:t>1 </w:t>
      </w:r>
      <w:r>
        <w:rPr>
          <w:w w:val="95"/>
          <w:sz w:val="24"/>
        </w:rPr>
        <w:t>is required.</w:t>
      </w:r>
      <w:r>
        <w:rPr>
          <w:spacing w:val="54"/>
          <w:sz w:val="24"/>
        </w:rPr>
        <w:t> </w:t>
      </w:r>
      <w:r>
        <w:rPr>
          <w:w w:val="95"/>
          <w:sz w:val="24"/>
        </w:rPr>
        <w:t>This means that</w:t>
      </w:r>
      <w:r>
        <w:rPr>
          <w:spacing w:val="1"/>
          <w:w w:val="95"/>
          <w:sz w:val="24"/>
        </w:rPr>
        <w:t> </w:t>
      </w:r>
      <w:r>
        <w:rPr>
          <w:sz w:val="24"/>
        </w:rPr>
        <w:t>a one-to-one mapping between the QSTS inputs and outputs cannot be established</w:t>
      </w:r>
      <w:r>
        <w:rPr>
          <w:spacing w:val="1"/>
          <w:sz w:val="24"/>
        </w:rPr>
        <w:t> </w:t>
      </w:r>
      <w:r>
        <w:rPr>
          <w:sz w:val="24"/>
        </w:rPr>
        <w:t>without tracking their states through time.</w:t>
      </w:r>
      <w:r>
        <w:rPr>
          <w:spacing w:val="1"/>
          <w:sz w:val="24"/>
        </w:rPr>
        <w:t> </w:t>
      </w:r>
      <w:r>
        <w:rPr>
          <w:sz w:val="24"/>
        </w:rPr>
        <w:t>Both supervised and unsupervised ma-</w:t>
      </w:r>
      <w:r>
        <w:rPr>
          <w:spacing w:val="1"/>
          <w:sz w:val="24"/>
        </w:rPr>
        <w:t> </w:t>
      </w:r>
      <w:r>
        <w:rPr>
          <w:sz w:val="24"/>
        </w:rPr>
        <w:t>chine learning approaches tend to produce significant estimation errors when used</w:t>
      </w:r>
      <w:r>
        <w:rPr>
          <w:spacing w:val="1"/>
          <w:sz w:val="24"/>
        </w:rPr>
        <w:t> </w:t>
      </w:r>
      <w:r>
        <w:rPr>
          <w:sz w:val="24"/>
        </w:rPr>
        <w:t>for modeling QSTS simulations because of this lack of direct one-to-one mapping</w:t>
      </w:r>
      <w:r>
        <w:rPr>
          <w:spacing w:val="1"/>
          <w:sz w:val="24"/>
        </w:rPr>
        <w:t> </w:t>
      </w:r>
      <w:hyperlink w:history="true" w:anchor="_bookmark237">
        <w:r>
          <w:rPr>
            <w:sz w:val="24"/>
          </w:rPr>
          <w:t>[48].</w:t>
        </w:r>
      </w:hyperlink>
    </w:p>
    <w:p>
      <w:pPr>
        <w:pStyle w:val="BodyText"/>
        <w:spacing w:before="3"/>
        <w:rPr>
          <w:sz w:val="31"/>
        </w:rPr>
      </w:pPr>
    </w:p>
    <w:p>
      <w:pPr>
        <w:pStyle w:val="ListParagraph"/>
        <w:numPr>
          <w:ilvl w:val="2"/>
          <w:numId w:val="23"/>
        </w:numPr>
        <w:tabs>
          <w:tab w:pos="1026" w:val="left" w:leader="none"/>
        </w:tabs>
        <w:spacing w:line="415" w:lineRule="auto" w:before="0" w:after="0"/>
        <w:ind w:left="1025" w:right="857" w:hanging="297"/>
        <w:jc w:val="both"/>
        <w:rPr>
          <w:sz w:val="24"/>
        </w:rPr>
      </w:pPr>
      <w:r>
        <w:rPr>
          <w:i/>
          <w:sz w:val="24"/>
        </w:rPr>
        <w:t>VR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Device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Interactions</w:t>
      </w:r>
      <w:r>
        <w:rPr>
          <w:sz w:val="24"/>
        </w:rPr>
        <w:t>:</w:t>
      </w:r>
      <w:r>
        <w:rPr>
          <w:spacing w:val="3"/>
          <w:sz w:val="24"/>
        </w:rPr>
        <w:t> </w:t>
      </w:r>
      <w:r>
        <w:rPr>
          <w:sz w:val="24"/>
        </w:rPr>
        <w:t>VR</w:t>
      </w:r>
      <w:r>
        <w:rPr>
          <w:spacing w:val="-14"/>
          <w:sz w:val="24"/>
        </w:rPr>
        <w:t> </w:t>
      </w:r>
      <w:r>
        <w:rPr>
          <w:sz w:val="24"/>
        </w:rPr>
        <w:t>devices</w:t>
      </w:r>
      <w:r>
        <w:rPr>
          <w:spacing w:val="-14"/>
          <w:sz w:val="24"/>
        </w:rPr>
        <w:t> </w:t>
      </w:r>
      <w:r>
        <w:rPr>
          <w:sz w:val="24"/>
        </w:rPr>
        <w:t>installed</w:t>
      </w:r>
      <w:r>
        <w:rPr>
          <w:spacing w:val="-14"/>
          <w:sz w:val="24"/>
        </w:rPr>
        <w:t> </w:t>
      </w:r>
      <w:r>
        <w:rPr>
          <w:sz w:val="24"/>
        </w:rPr>
        <w:t>in</w:t>
      </w:r>
      <w:r>
        <w:rPr>
          <w:spacing w:val="-14"/>
          <w:sz w:val="24"/>
        </w:rPr>
        <w:t> </w:t>
      </w:r>
      <w:r>
        <w:rPr>
          <w:sz w:val="24"/>
        </w:rPr>
        <w:t>a</w:t>
      </w:r>
      <w:r>
        <w:rPr>
          <w:spacing w:val="-13"/>
          <w:sz w:val="24"/>
        </w:rPr>
        <w:t> </w:t>
      </w:r>
      <w:r>
        <w:rPr>
          <w:sz w:val="24"/>
        </w:rPr>
        <w:t>3-phased</w:t>
      </w:r>
      <w:r>
        <w:rPr>
          <w:spacing w:val="-14"/>
          <w:sz w:val="24"/>
        </w:rPr>
        <w:t> </w:t>
      </w:r>
      <w:r>
        <w:rPr>
          <w:sz w:val="24"/>
        </w:rPr>
        <w:t>unbalanced</w:t>
      </w:r>
      <w:r>
        <w:rPr>
          <w:spacing w:val="-14"/>
          <w:sz w:val="24"/>
        </w:rPr>
        <w:t> </w:t>
      </w:r>
      <w:r>
        <w:rPr>
          <w:sz w:val="24"/>
        </w:rPr>
        <w:t>circuit</w:t>
      </w:r>
      <w:r>
        <w:rPr>
          <w:spacing w:val="-14"/>
          <w:sz w:val="24"/>
        </w:rPr>
        <w:t> </w:t>
      </w:r>
      <w:r>
        <w:rPr>
          <w:sz w:val="24"/>
        </w:rPr>
        <w:t>have</w:t>
      </w:r>
      <w:r>
        <w:rPr>
          <w:spacing w:val="-14"/>
          <w:sz w:val="24"/>
        </w:rPr>
        <w:t> </w:t>
      </w:r>
      <w:r>
        <w:rPr>
          <w:sz w:val="24"/>
        </w:rPr>
        <w:t>a</w:t>
      </w:r>
      <w:r>
        <w:rPr>
          <w:spacing w:val="-58"/>
          <w:sz w:val="24"/>
        </w:rPr>
        <w:t> </w:t>
      </w:r>
      <w:r>
        <w:rPr>
          <w:sz w:val="24"/>
        </w:rPr>
        <w:t>tendency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-4"/>
          <w:sz w:val="24"/>
        </w:rPr>
        <w:t> </w:t>
      </w:r>
      <w:r>
        <w:rPr>
          <w:sz w:val="24"/>
        </w:rPr>
        <w:t>interact</w:t>
      </w:r>
      <w:r>
        <w:rPr>
          <w:spacing w:val="-4"/>
          <w:sz w:val="24"/>
        </w:rPr>
        <w:t> </w:t>
      </w:r>
      <w:r>
        <w:rPr>
          <w:sz w:val="24"/>
        </w:rPr>
        <w:t>with</w:t>
      </w:r>
      <w:r>
        <w:rPr>
          <w:spacing w:val="-4"/>
          <w:sz w:val="24"/>
        </w:rPr>
        <w:t> </w:t>
      </w:r>
      <w:r>
        <w:rPr>
          <w:sz w:val="24"/>
        </w:rPr>
        <w:t>each</w:t>
      </w:r>
      <w:r>
        <w:rPr>
          <w:spacing w:val="-4"/>
          <w:sz w:val="24"/>
        </w:rPr>
        <w:t> </w:t>
      </w:r>
      <w:r>
        <w:rPr>
          <w:sz w:val="24"/>
        </w:rPr>
        <w:t>other.</w:t>
      </w:r>
      <w:r>
        <w:rPr>
          <w:spacing w:val="13"/>
          <w:sz w:val="24"/>
        </w:rPr>
        <w:t> </w:t>
      </w:r>
      <w:r>
        <w:rPr>
          <w:sz w:val="24"/>
        </w:rPr>
        <w:t>These</w:t>
      </w:r>
      <w:r>
        <w:rPr>
          <w:spacing w:val="-4"/>
          <w:sz w:val="24"/>
        </w:rPr>
        <w:t> </w:t>
      </w:r>
      <w:r>
        <w:rPr>
          <w:sz w:val="24"/>
        </w:rPr>
        <w:t>interactions</w:t>
      </w:r>
      <w:r>
        <w:rPr>
          <w:spacing w:val="-4"/>
          <w:sz w:val="24"/>
        </w:rPr>
        <w:t> </w:t>
      </w:r>
      <w:r>
        <w:rPr>
          <w:sz w:val="24"/>
        </w:rPr>
        <w:t>are</w:t>
      </w:r>
      <w:r>
        <w:rPr>
          <w:spacing w:val="-4"/>
          <w:sz w:val="24"/>
        </w:rPr>
        <w:t> </w:t>
      </w:r>
      <w:r>
        <w:rPr>
          <w:sz w:val="24"/>
        </w:rPr>
        <w:t>significant</w:t>
      </w:r>
      <w:r>
        <w:rPr>
          <w:spacing w:val="-4"/>
          <w:sz w:val="24"/>
        </w:rPr>
        <w:t> </w:t>
      </w:r>
      <w:r>
        <w:rPr>
          <w:sz w:val="24"/>
        </w:rPr>
        <w:t>if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devices</w:t>
      </w:r>
      <w:r>
        <w:rPr>
          <w:spacing w:val="-57"/>
          <w:sz w:val="24"/>
        </w:rPr>
        <w:t> </w:t>
      </w:r>
      <w:r>
        <w:rPr>
          <w:sz w:val="24"/>
        </w:rPr>
        <w:t>are placed on the same phase having a close proximity to each other. Consequently,</w:t>
      </w:r>
      <w:r>
        <w:rPr>
          <w:spacing w:val="-57"/>
          <w:sz w:val="24"/>
        </w:rPr>
        <w:t> </w:t>
      </w:r>
      <w:r>
        <w:rPr>
          <w:sz w:val="24"/>
        </w:rPr>
        <w:t>errors in estimating the states of upstream devices can inevitably cause cascading</w:t>
      </w:r>
      <w:r>
        <w:rPr>
          <w:spacing w:val="1"/>
          <w:sz w:val="24"/>
        </w:rPr>
        <w:t> </w:t>
      </w:r>
      <w:r>
        <w:rPr>
          <w:sz w:val="24"/>
        </w:rPr>
        <w:t>errors</w:t>
      </w:r>
      <w:r>
        <w:rPr>
          <w:spacing w:val="-10"/>
          <w:sz w:val="24"/>
        </w:rPr>
        <w:t> </w:t>
      </w:r>
      <w:r>
        <w:rPr>
          <w:sz w:val="24"/>
        </w:rPr>
        <w:t>in</w:t>
      </w:r>
      <w:r>
        <w:rPr>
          <w:spacing w:val="-9"/>
          <w:sz w:val="24"/>
        </w:rPr>
        <w:t> </w:t>
      </w:r>
      <w:r>
        <w:rPr>
          <w:sz w:val="24"/>
        </w:rPr>
        <w:t>state</w:t>
      </w:r>
      <w:r>
        <w:rPr>
          <w:spacing w:val="-10"/>
          <w:sz w:val="24"/>
        </w:rPr>
        <w:t> </w:t>
      </w:r>
      <w:r>
        <w:rPr>
          <w:sz w:val="24"/>
        </w:rPr>
        <w:t>estimation</w:t>
      </w:r>
      <w:r>
        <w:rPr>
          <w:spacing w:val="-10"/>
          <w:sz w:val="24"/>
        </w:rPr>
        <w:t> </w:t>
      </w:r>
      <w:r>
        <w:rPr>
          <w:sz w:val="24"/>
        </w:rPr>
        <w:t>of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downstream</w:t>
      </w:r>
      <w:r>
        <w:rPr>
          <w:spacing w:val="-10"/>
          <w:sz w:val="24"/>
        </w:rPr>
        <w:t> </w:t>
      </w:r>
      <w:r>
        <w:rPr>
          <w:sz w:val="24"/>
        </w:rPr>
        <w:t>devices.</w:t>
      </w:r>
      <w:r>
        <w:rPr>
          <w:spacing w:val="7"/>
          <w:sz w:val="24"/>
        </w:rPr>
        <w:t> </w:t>
      </w:r>
      <w:r>
        <w:rPr>
          <w:sz w:val="24"/>
        </w:rPr>
        <w:t>This</w:t>
      </w:r>
      <w:r>
        <w:rPr>
          <w:spacing w:val="-10"/>
          <w:sz w:val="24"/>
        </w:rPr>
        <w:t> </w:t>
      </w:r>
      <w:r>
        <w:rPr>
          <w:sz w:val="24"/>
        </w:rPr>
        <w:t>further</w:t>
      </w:r>
      <w:r>
        <w:rPr>
          <w:spacing w:val="-9"/>
          <w:sz w:val="24"/>
        </w:rPr>
        <w:t> </w:t>
      </w:r>
      <w:r>
        <w:rPr>
          <w:sz w:val="24"/>
        </w:rPr>
        <w:t>highlights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10"/>
          <w:sz w:val="24"/>
        </w:rPr>
        <w:t> </w:t>
      </w:r>
      <w:r>
        <w:rPr>
          <w:sz w:val="24"/>
        </w:rPr>
        <w:t>need</w:t>
      </w:r>
      <w:r>
        <w:rPr>
          <w:spacing w:val="-58"/>
          <w:sz w:val="24"/>
        </w:rPr>
        <w:t> </w:t>
      </w:r>
      <w:r>
        <w:rPr>
          <w:sz w:val="24"/>
        </w:rPr>
        <w:t>for accurately estimating the controller states at each time instant, thereby, making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task of reducing </w:t>
      </w:r>
      <w:r>
        <w:rPr>
          <w:rFonts w:ascii="Calibri"/>
          <w:i/>
          <w:w w:val="110"/>
          <w:sz w:val="24"/>
        </w:rPr>
        <w:t>N</w:t>
      </w:r>
      <w:r>
        <w:rPr>
          <w:rFonts w:ascii="Calibri"/>
          <w:i/>
          <w:w w:val="110"/>
          <w:sz w:val="24"/>
          <w:vertAlign w:val="subscript"/>
        </w:rPr>
        <w:t>BF</w:t>
      </w:r>
      <w:r>
        <w:rPr>
          <w:rFonts w:ascii="Calibri"/>
          <w:i/>
          <w:spacing w:val="34"/>
          <w:w w:val="110"/>
          <w:sz w:val="24"/>
          <w:vertAlign w:val="baseline"/>
        </w:rPr>
        <w:t> </w:t>
      </w:r>
      <w:r>
        <w:rPr>
          <w:sz w:val="24"/>
          <w:vertAlign w:val="baseline"/>
        </w:rPr>
        <w:t>even more challenging.</w:t>
      </w:r>
    </w:p>
    <w:p>
      <w:pPr>
        <w:spacing w:after="0" w:line="415" w:lineRule="auto"/>
        <w:jc w:val="both"/>
        <w:rPr>
          <w:sz w:val="24"/>
        </w:rPr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spacing w:line="412" w:lineRule="auto" w:before="70"/>
        <w:ind w:left="440" w:right="857" w:firstLine="351"/>
        <w:jc w:val="both"/>
      </w:pPr>
      <w:r>
        <w:rPr/>
        <w:t>Another</w:t>
      </w:r>
      <w:r>
        <w:rPr>
          <w:spacing w:val="7"/>
        </w:rPr>
        <w:t> </w:t>
      </w:r>
      <w:r>
        <w:rPr/>
        <w:t>possible</w:t>
      </w:r>
      <w:r>
        <w:rPr>
          <w:spacing w:val="7"/>
        </w:rPr>
        <w:t> </w:t>
      </w:r>
      <w:r>
        <w:rPr/>
        <w:t>method</w:t>
      </w:r>
      <w:r>
        <w:rPr>
          <w:spacing w:val="7"/>
        </w:rPr>
        <w:t> </w:t>
      </w:r>
      <w:r>
        <w:rPr/>
        <w:t>to</w:t>
      </w:r>
      <w:r>
        <w:rPr>
          <w:spacing w:val="8"/>
        </w:rPr>
        <w:t> </w:t>
      </w:r>
      <w:r>
        <w:rPr/>
        <w:t>reduce</w:t>
      </w:r>
      <w:r>
        <w:rPr>
          <w:spacing w:val="6"/>
        </w:rPr>
        <w:t> </w:t>
      </w:r>
      <w:r>
        <w:rPr>
          <w:rFonts w:ascii="Calibri"/>
          <w:i/>
        </w:rPr>
        <w:t>t</w:t>
      </w:r>
      <w:r>
        <w:rPr>
          <w:rFonts w:ascii="Calibri"/>
          <w:i/>
          <w:vertAlign w:val="subscript"/>
        </w:rPr>
        <w:t>BF</w:t>
      </w:r>
      <w:r>
        <w:rPr>
          <w:rFonts w:ascii="Calibri"/>
          <w:i/>
          <w:spacing w:val="49"/>
          <w:vertAlign w:val="baseline"/>
        </w:rPr>
        <w:t> </w:t>
      </w:r>
      <w:r>
        <w:rPr>
          <w:vertAlign w:val="baseline"/>
        </w:rPr>
        <w:t>is</w:t>
      </w:r>
      <w:r>
        <w:rPr>
          <w:spacing w:val="7"/>
          <w:vertAlign w:val="baseline"/>
        </w:rPr>
        <w:t> </w:t>
      </w:r>
      <w:r>
        <w:rPr>
          <w:vertAlign w:val="baseline"/>
        </w:rPr>
        <w:t>to</w:t>
      </w:r>
      <w:r>
        <w:rPr>
          <w:spacing w:val="8"/>
          <w:vertAlign w:val="baseline"/>
        </w:rPr>
        <w:t> </w:t>
      </w:r>
      <w:r>
        <w:rPr>
          <w:vertAlign w:val="baseline"/>
        </w:rPr>
        <w:t>further</w:t>
      </w:r>
      <w:r>
        <w:rPr>
          <w:spacing w:val="8"/>
          <w:vertAlign w:val="baseline"/>
        </w:rPr>
        <w:t> </w:t>
      </w:r>
      <w:r>
        <w:rPr>
          <w:vertAlign w:val="baseline"/>
        </w:rPr>
        <w:t>decrease</w:t>
      </w:r>
      <w:r>
        <w:rPr>
          <w:spacing w:val="7"/>
          <w:vertAlign w:val="baseline"/>
        </w:rPr>
        <w:t> </w:t>
      </w:r>
      <w:r>
        <w:rPr>
          <w:vertAlign w:val="baseline"/>
        </w:rPr>
        <w:t>the</w:t>
      </w:r>
      <w:r>
        <w:rPr>
          <w:spacing w:val="8"/>
          <w:vertAlign w:val="baseline"/>
        </w:rPr>
        <w:t> </w:t>
      </w:r>
      <w:r>
        <w:rPr>
          <w:vertAlign w:val="baseline"/>
        </w:rPr>
        <w:t>time</w:t>
      </w:r>
      <w:r>
        <w:rPr>
          <w:spacing w:val="6"/>
          <w:vertAlign w:val="baseline"/>
        </w:rPr>
        <w:t> </w:t>
      </w:r>
      <w:r>
        <w:rPr>
          <w:vertAlign w:val="baseline"/>
        </w:rPr>
        <w:t>it</w:t>
      </w:r>
      <w:r>
        <w:rPr>
          <w:spacing w:val="8"/>
          <w:vertAlign w:val="baseline"/>
        </w:rPr>
        <w:t> </w:t>
      </w:r>
      <w:r>
        <w:rPr>
          <w:vertAlign w:val="baseline"/>
        </w:rPr>
        <w:t>takes</w:t>
      </w:r>
      <w:r>
        <w:rPr>
          <w:spacing w:val="8"/>
          <w:vertAlign w:val="baseline"/>
        </w:rPr>
        <w:t> </w:t>
      </w:r>
      <w:r>
        <w:rPr>
          <w:vertAlign w:val="baseline"/>
        </w:rPr>
        <w:t>to</w:t>
      </w:r>
      <w:r>
        <w:rPr>
          <w:spacing w:val="7"/>
          <w:vertAlign w:val="baseline"/>
        </w:rPr>
        <w:t> </w:t>
      </w:r>
      <w:r>
        <w:rPr>
          <w:vertAlign w:val="baseline"/>
        </w:rPr>
        <w:t>solve</w:t>
      </w:r>
      <w:r>
        <w:rPr>
          <w:spacing w:val="-57"/>
          <w:vertAlign w:val="baseline"/>
        </w:rPr>
        <w:t> </w:t>
      </w:r>
      <w:r>
        <w:rPr>
          <w:vertAlign w:val="baseline"/>
        </w:rPr>
        <w:t>a single power flow solution, </w:t>
      </w:r>
      <w:r>
        <w:rPr>
          <w:rFonts w:ascii="Calibri"/>
          <w:i/>
          <w:vertAlign w:val="baseline"/>
        </w:rPr>
        <w:t>t</w:t>
      </w:r>
      <w:r>
        <w:rPr>
          <w:rFonts w:ascii="Calibri"/>
          <w:i/>
          <w:vertAlign w:val="subscript"/>
        </w:rPr>
        <w:t>PF</w:t>
      </w:r>
      <w:r>
        <w:rPr>
          <w:rFonts w:ascii="Calibri"/>
          <w:i/>
          <w:vertAlign w:val="baseline"/>
        </w:rPr>
        <w:t> </w:t>
      </w:r>
      <w:r>
        <w:rPr>
          <w:vertAlign w:val="baseline"/>
        </w:rPr>
        <w:t>. Commercially available distribution system simulators,</w:t>
      </w:r>
      <w:r>
        <w:rPr>
          <w:spacing w:val="1"/>
          <w:vertAlign w:val="baseline"/>
        </w:rPr>
        <w:t> </w:t>
      </w:r>
      <w:r>
        <w:rPr>
          <w:vertAlign w:val="baseline"/>
        </w:rPr>
        <w:t>such as OpenDSS and CYMDIST, perform QSTS analysis by solving the 3-phase unbal-</w:t>
      </w:r>
      <w:r>
        <w:rPr>
          <w:spacing w:val="1"/>
          <w:vertAlign w:val="baseline"/>
        </w:rPr>
        <w:t> </w:t>
      </w:r>
      <w:r>
        <w:rPr>
          <w:vertAlign w:val="baseline"/>
        </w:rPr>
        <w:t>anced</w:t>
      </w:r>
      <w:r>
        <w:rPr>
          <w:spacing w:val="-5"/>
          <w:vertAlign w:val="baseline"/>
        </w:rPr>
        <w:t> </w:t>
      </w:r>
      <w:r>
        <w:rPr>
          <w:vertAlign w:val="baseline"/>
        </w:rPr>
        <w:t>AC</w:t>
      </w:r>
      <w:r>
        <w:rPr>
          <w:spacing w:val="-4"/>
          <w:vertAlign w:val="baseline"/>
        </w:rPr>
        <w:t> </w:t>
      </w:r>
      <w:r>
        <w:rPr>
          <w:vertAlign w:val="baseline"/>
        </w:rPr>
        <w:t>power</w:t>
      </w:r>
      <w:r>
        <w:rPr>
          <w:spacing w:val="-4"/>
          <w:vertAlign w:val="baseline"/>
        </w:rPr>
        <w:t> </w:t>
      </w:r>
      <w:r>
        <w:rPr>
          <w:vertAlign w:val="baseline"/>
        </w:rPr>
        <w:t>flow</w:t>
      </w:r>
      <w:r>
        <w:rPr>
          <w:spacing w:val="-4"/>
          <w:vertAlign w:val="baseline"/>
        </w:rPr>
        <w:t> </w:t>
      </w:r>
      <w:r>
        <w:rPr>
          <w:vertAlign w:val="baseline"/>
        </w:rPr>
        <w:t>equations</w:t>
      </w:r>
      <w:r>
        <w:rPr>
          <w:spacing w:val="-4"/>
          <w:vertAlign w:val="baseline"/>
        </w:rPr>
        <w:t> </w:t>
      </w:r>
      <w:r>
        <w:rPr>
          <w:vertAlign w:val="baseline"/>
        </w:rPr>
        <w:t>at</w:t>
      </w:r>
      <w:r>
        <w:rPr>
          <w:spacing w:val="-4"/>
          <w:vertAlign w:val="baseline"/>
        </w:rPr>
        <w:t> </w:t>
      </w:r>
      <w:r>
        <w:rPr>
          <w:vertAlign w:val="baseline"/>
        </w:rPr>
        <w:t>each</w:t>
      </w:r>
      <w:r>
        <w:rPr>
          <w:spacing w:val="-4"/>
          <w:vertAlign w:val="baseline"/>
        </w:rPr>
        <w:t> </w:t>
      </w:r>
      <w:r>
        <w:rPr>
          <w:vertAlign w:val="baseline"/>
        </w:rPr>
        <w:t>time-step.</w:t>
      </w:r>
      <w:r>
        <w:rPr>
          <w:spacing w:val="14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nonlinear</w:t>
      </w:r>
      <w:r>
        <w:rPr>
          <w:spacing w:val="-4"/>
          <w:vertAlign w:val="baseline"/>
        </w:rPr>
        <w:t> </w:t>
      </w:r>
      <w:r>
        <w:rPr>
          <w:vertAlign w:val="baseline"/>
        </w:rPr>
        <w:t>nature</w:t>
      </w:r>
      <w:r>
        <w:rPr>
          <w:spacing w:val="-4"/>
          <w:vertAlign w:val="baseline"/>
        </w:rPr>
        <w:t> </w:t>
      </w:r>
      <w:r>
        <w:rPr>
          <w:vertAlign w:val="baseline"/>
        </w:rPr>
        <w:t>of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power</w:t>
      </w:r>
      <w:r>
        <w:rPr>
          <w:spacing w:val="-4"/>
          <w:vertAlign w:val="baseline"/>
        </w:rPr>
        <w:t> </w:t>
      </w:r>
      <w:r>
        <w:rPr>
          <w:vertAlign w:val="baseline"/>
        </w:rPr>
        <w:t>flow</w:t>
      </w:r>
      <w:r>
        <w:rPr>
          <w:spacing w:val="-57"/>
          <w:vertAlign w:val="baseline"/>
        </w:rPr>
        <w:t> </w:t>
      </w:r>
      <w:r>
        <w:rPr>
          <w:vertAlign w:val="baseline"/>
        </w:rPr>
        <w:t>equations require iterative gradient-type methods which need multiple iterations to con-</w:t>
      </w:r>
      <w:r>
        <w:rPr>
          <w:spacing w:val="1"/>
          <w:vertAlign w:val="baseline"/>
        </w:rPr>
        <w:t> </w:t>
      </w:r>
      <w:r>
        <w:rPr>
          <w:vertAlign w:val="baseline"/>
        </w:rPr>
        <w:t>verge</w:t>
      </w:r>
      <w:r>
        <w:rPr>
          <w:spacing w:val="-6"/>
          <w:vertAlign w:val="baseline"/>
        </w:rPr>
        <w:t> </w:t>
      </w:r>
      <w:r>
        <w:rPr>
          <w:vertAlign w:val="baseline"/>
        </w:rPr>
        <w:t>to</w:t>
      </w:r>
      <w:r>
        <w:rPr>
          <w:spacing w:val="-6"/>
          <w:vertAlign w:val="baseline"/>
        </w:rPr>
        <w:t> </w:t>
      </w:r>
      <w:r>
        <w:rPr>
          <w:vertAlign w:val="baseline"/>
        </w:rPr>
        <w:t>a</w:t>
      </w:r>
      <w:r>
        <w:rPr>
          <w:spacing w:val="-6"/>
          <w:vertAlign w:val="baseline"/>
        </w:rPr>
        <w:t> </w:t>
      </w:r>
      <w:r>
        <w:rPr>
          <w:vertAlign w:val="baseline"/>
        </w:rPr>
        <w:t>unique</w:t>
      </w:r>
      <w:r>
        <w:rPr>
          <w:spacing w:val="-6"/>
          <w:vertAlign w:val="baseline"/>
        </w:rPr>
        <w:t> </w:t>
      </w:r>
      <w:r>
        <w:rPr>
          <w:vertAlign w:val="baseline"/>
        </w:rPr>
        <w:t>solution.</w:t>
      </w:r>
      <w:r>
        <w:rPr>
          <w:spacing w:val="8"/>
          <w:vertAlign w:val="baseline"/>
        </w:rPr>
        <w:t> </w:t>
      </w:r>
      <w:r>
        <w:rPr>
          <w:vertAlign w:val="baseline"/>
        </w:rPr>
        <w:t>A</w:t>
      </w:r>
      <w:r>
        <w:rPr>
          <w:spacing w:val="-6"/>
          <w:vertAlign w:val="baseline"/>
        </w:rPr>
        <w:t> </w:t>
      </w:r>
      <w:r>
        <w:rPr>
          <w:vertAlign w:val="baseline"/>
        </w:rPr>
        <w:t>single</w:t>
      </w:r>
      <w:r>
        <w:rPr>
          <w:spacing w:val="-6"/>
          <w:vertAlign w:val="baseline"/>
        </w:rPr>
        <w:t> </w:t>
      </w:r>
      <w:r>
        <w:rPr>
          <w:vertAlign w:val="baseline"/>
        </w:rPr>
        <w:t>snapshot</w:t>
      </w:r>
      <w:r>
        <w:rPr>
          <w:spacing w:val="-6"/>
          <w:vertAlign w:val="baseline"/>
        </w:rPr>
        <w:t> </w:t>
      </w:r>
      <w:r>
        <w:rPr>
          <w:vertAlign w:val="baseline"/>
        </w:rPr>
        <w:t>power</w:t>
      </w:r>
      <w:r>
        <w:rPr>
          <w:spacing w:val="-6"/>
          <w:vertAlign w:val="baseline"/>
        </w:rPr>
        <w:t> </w:t>
      </w:r>
      <w:r>
        <w:rPr>
          <w:vertAlign w:val="baseline"/>
        </w:rPr>
        <w:t>flow</w:t>
      </w:r>
      <w:r>
        <w:rPr>
          <w:spacing w:val="-6"/>
          <w:vertAlign w:val="baseline"/>
        </w:rPr>
        <w:t> </w:t>
      </w:r>
      <w:r>
        <w:rPr>
          <w:vertAlign w:val="baseline"/>
        </w:rPr>
        <w:t>solution</w:t>
      </w:r>
      <w:r>
        <w:rPr>
          <w:spacing w:val="-5"/>
          <w:vertAlign w:val="baseline"/>
        </w:rPr>
        <w:t> </w:t>
      </w:r>
      <w:r>
        <w:rPr>
          <w:vertAlign w:val="baseline"/>
        </w:rPr>
        <w:t>with</w:t>
      </w:r>
      <w:r>
        <w:rPr>
          <w:spacing w:val="-6"/>
          <w:vertAlign w:val="baseline"/>
        </w:rPr>
        <w:t> </w:t>
      </w:r>
      <w:r>
        <w:rPr>
          <w:vertAlign w:val="baseline"/>
        </w:rPr>
        <w:t>a</w:t>
      </w:r>
      <w:r>
        <w:rPr>
          <w:spacing w:val="-6"/>
          <w:vertAlign w:val="baseline"/>
        </w:rPr>
        <w:t> </w:t>
      </w:r>
      <w:r>
        <w:rPr>
          <w:vertAlign w:val="baseline"/>
        </w:rPr>
        <w:t>flat</w:t>
      </w:r>
      <w:r>
        <w:rPr>
          <w:spacing w:val="-6"/>
          <w:vertAlign w:val="baseline"/>
        </w:rPr>
        <w:t> </w:t>
      </w:r>
      <w:r>
        <w:rPr>
          <w:vertAlign w:val="baseline"/>
        </w:rPr>
        <w:t>start</w:t>
      </w:r>
      <w:r>
        <w:rPr>
          <w:spacing w:val="-6"/>
          <w:vertAlign w:val="baseline"/>
        </w:rPr>
        <w:t> </w:t>
      </w:r>
      <w:r>
        <w:rPr>
          <w:vertAlign w:val="baseline"/>
        </w:rPr>
        <w:t>(all</w:t>
      </w:r>
      <w:r>
        <w:rPr>
          <w:spacing w:val="-6"/>
          <w:vertAlign w:val="baseline"/>
        </w:rPr>
        <w:t> </w:t>
      </w:r>
      <w:r>
        <w:rPr>
          <w:vertAlign w:val="baseline"/>
        </w:rPr>
        <w:t>volt-</w:t>
      </w:r>
      <w:r>
        <w:rPr>
          <w:spacing w:val="-57"/>
          <w:vertAlign w:val="baseline"/>
        </w:rPr>
        <w:t> </w:t>
      </w:r>
      <w:r>
        <w:rPr>
          <w:vertAlign w:val="baseline"/>
        </w:rPr>
        <w:t>age angles set to zero and all voltage magnitudes set to 1.0 p.u.) might require anywhere</w:t>
      </w:r>
      <w:r>
        <w:rPr>
          <w:spacing w:val="1"/>
          <w:vertAlign w:val="baseline"/>
        </w:rPr>
        <w:t> </w:t>
      </w:r>
      <w:r>
        <w:rPr>
          <w:vertAlign w:val="baseline"/>
        </w:rPr>
        <w:t>between 10 to a 100 iterations to converge depending upon the circuit complexity and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error thresholds. In contrast, QSTS utilizes the solution from the previous power flow as</w:t>
      </w:r>
      <w:r>
        <w:rPr>
          <w:spacing w:val="1"/>
          <w:vertAlign w:val="baseline"/>
        </w:rPr>
        <w:t> </w:t>
      </w:r>
      <w:r>
        <w:rPr>
          <w:vertAlign w:val="baseline"/>
        </w:rPr>
        <w:t>the initial condition for the next time-step </w:t>
      </w:r>
      <w:hyperlink w:history="true" w:anchor="_bookmark198">
        <w:r>
          <w:rPr>
            <w:vertAlign w:val="baseline"/>
          </w:rPr>
          <w:t>[9].</w:t>
        </w:r>
      </w:hyperlink>
      <w:r>
        <w:rPr>
          <w:spacing w:val="1"/>
          <w:vertAlign w:val="baseline"/>
        </w:rPr>
        <w:t> </w:t>
      </w:r>
      <w:r>
        <w:rPr>
          <w:vertAlign w:val="baseline"/>
        </w:rPr>
        <w:t>Since the variation between time-steps is</w:t>
      </w:r>
      <w:r>
        <w:rPr>
          <w:spacing w:val="1"/>
          <w:vertAlign w:val="baseline"/>
        </w:rPr>
        <w:t> </w:t>
      </w:r>
      <w:r>
        <w:rPr>
          <w:vertAlign w:val="baseline"/>
        </w:rPr>
        <w:t>minimal</w:t>
      </w:r>
      <w:r>
        <w:rPr>
          <w:spacing w:val="-8"/>
          <w:vertAlign w:val="baseline"/>
        </w:rPr>
        <w:t> </w:t>
      </w:r>
      <w:r>
        <w:rPr>
          <w:vertAlign w:val="baseline"/>
        </w:rPr>
        <w:t>when</w:t>
      </w:r>
      <w:r>
        <w:rPr>
          <w:spacing w:val="-8"/>
          <w:vertAlign w:val="baseline"/>
        </w:rPr>
        <w:t> </w:t>
      </w:r>
      <w:r>
        <w:rPr>
          <w:vertAlign w:val="baseline"/>
        </w:rPr>
        <w:t>performing</w:t>
      </w:r>
      <w:r>
        <w:rPr>
          <w:spacing w:val="-8"/>
          <w:vertAlign w:val="baseline"/>
        </w:rPr>
        <w:t> </w:t>
      </w:r>
      <w:r>
        <w:rPr>
          <w:vertAlign w:val="baseline"/>
        </w:rPr>
        <w:t>a</w:t>
      </w:r>
      <w:r>
        <w:rPr>
          <w:spacing w:val="-8"/>
          <w:vertAlign w:val="baseline"/>
        </w:rPr>
        <w:t> </w:t>
      </w:r>
      <w:r>
        <w:rPr>
          <w:vertAlign w:val="baseline"/>
        </w:rPr>
        <w:t>1-second</w:t>
      </w:r>
      <w:r>
        <w:rPr>
          <w:spacing w:val="-8"/>
          <w:vertAlign w:val="baseline"/>
        </w:rPr>
        <w:t> </w:t>
      </w:r>
      <w:r>
        <w:rPr>
          <w:vertAlign w:val="baseline"/>
        </w:rPr>
        <w:t>resolution</w:t>
      </w:r>
      <w:r>
        <w:rPr>
          <w:spacing w:val="-8"/>
          <w:vertAlign w:val="baseline"/>
        </w:rPr>
        <w:t> </w:t>
      </w:r>
      <w:r>
        <w:rPr>
          <w:vertAlign w:val="baseline"/>
        </w:rPr>
        <w:t>analysis,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power</w:t>
      </w:r>
      <w:r>
        <w:rPr>
          <w:spacing w:val="-8"/>
          <w:vertAlign w:val="baseline"/>
        </w:rPr>
        <w:t> </w:t>
      </w:r>
      <w:r>
        <w:rPr>
          <w:vertAlign w:val="baseline"/>
        </w:rPr>
        <w:t>flow</w:t>
      </w:r>
      <w:r>
        <w:rPr>
          <w:spacing w:val="-8"/>
          <w:vertAlign w:val="baseline"/>
        </w:rPr>
        <w:t> </w:t>
      </w:r>
      <w:r>
        <w:rPr>
          <w:vertAlign w:val="baseline"/>
        </w:rPr>
        <w:t>solver</w:t>
      </w:r>
      <w:r>
        <w:rPr>
          <w:spacing w:val="-7"/>
          <w:vertAlign w:val="baseline"/>
        </w:rPr>
        <w:t> </w:t>
      </w:r>
      <w:r>
        <w:rPr>
          <w:vertAlign w:val="baseline"/>
        </w:rPr>
        <w:t>converges</w:t>
      </w:r>
      <w:r>
        <w:rPr>
          <w:spacing w:val="-58"/>
          <w:vertAlign w:val="baseline"/>
        </w:rPr>
        <w:t> </w:t>
      </w:r>
      <w:r>
        <w:rPr>
          <w:vertAlign w:val="baseline"/>
        </w:rPr>
        <w:t>in the least number of iterations. Therefore, directing any effort to further optimizing the</w:t>
      </w:r>
      <w:r>
        <w:rPr>
          <w:spacing w:val="1"/>
          <w:vertAlign w:val="baseline"/>
        </w:rPr>
        <w:t> </w:t>
      </w:r>
      <w:r>
        <w:rPr>
          <w:vertAlign w:val="baseline"/>
        </w:rPr>
        <w:t>existing solvers is futile. In addition, since distribution feeders have significant imbalance</w:t>
      </w:r>
      <w:r>
        <w:rPr>
          <w:spacing w:val="-57"/>
          <w:vertAlign w:val="baseline"/>
        </w:rPr>
        <w:t> </w:t>
      </w:r>
      <w:r>
        <w:rPr>
          <w:vertAlign w:val="baseline"/>
        </w:rPr>
        <w:t>(due to single-phase loads and unsymmetrical wires), the commonly used power flow ap-</w:t>
      </w:r>
      <w:r>
        <w:rPr>
          <w:spacing w:val="1"/>
          <w:vertAlign w:val="baseline"/>
        </w:rPr>
        <w:t> </w:t>
      </w:r>
      <w:r>
        <w:rPr>
          <w:vertAlign w:val="baseline"/>
        </w:rPr>
        <w:t>proximation methods at transmission level cannot be used for QSTS studies. Techniques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derived</w:t>
      </w:r>
      <w:r>
        <w:rPr>
          <w:spacing w:val="-14"/>
          <w:vertAlign w:val="baseline"/>
        </w:rPr>
        <w:t> </w:t>
      </w:r>
      <w:r>
        <w:rPr>
          <w:spacing w:val="-1"/>
          <w:vertAlign w:val="baseline"/>
        </w:rPr>
        <w:t>from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Newton-Raphson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load</w:t>
      </w:r>
      <w:r>
        <w:rPr>
          <w:spacing w:val="-14"/>
          <w:vertAlign w:val="baseline"/>
        </w:rPr>
        <w:t> </w:t>
      </w:r>
      <w:r>
        <w:rPr>
          <w:spacing w:val="-1"/>
          <w:vertAlign w:val="baseline"/>
        </w:rPr>
        <w:t>flow,</w:t>
      </w:r>
      <w:r>
        <w:rPr>
          <w:spacing w:val="-12"/>
          <w:vertAlign w:val="baseline"/>
        </w:rPr>
        <w:t> </w:t>
      </w:r>
      <w:r>
        <w:rPr>
          <w:spacing w:val="-1"/>
          <w:vertAlign w:val="baseline"/>
        </w:rPr>
        <w:t>such</w:t>
      </w:r>
      <w:r>
        <w:rPr>
          <w:spacing w:val="-14"/>
          <w:vertAlign w:val="baseline"/>
        </w:rPr>
        <w:t> </w:t>
      </w:r>
      <w:r>
        <w:rPr>
          <w:vertAlign w:val="baseline"/>
        </w:rPr>
        <w:t>as</w:t>
      </w:r>
      <w:r>
        <w:rPr>
          <w:spacing w:val="-13"/>
          <w:vertAlign w:val="baseline"/>
        </w:rPr>
        <w:t> </w:t>
      </w:r>
      <w:r>
        <w:rPr>
          <w:vertAlign w:val="baseline"/>
        </w:rPr>
        <w:t>fast</w:t>
      </w:r>
      <w:r>
        <w:rPr>
          <w:spacing w:val="-14"/>
          <w:vertAlign w:val="baseline"/>
        </w:rPr>
        <w:t> </w:t>
      </w:r>
      <w:r>
        <w:rPr>
          <w:vertAlign w:val="baseline"/>
        </w:rPr>
        <w:t>decoupled</w:t>
      </w:r>
      <w:r>
        <w:rPr>
          <w:spacing w:val="-14"/>
          <w:vertAlign w:val="baseline"/>
        </w:rPr>
        <w:t> </w:t>
      </w:r>
      <w:r>
        <w:rPr>
          <w:vertAlign w:val="baseline"/>
        </w:rPr>
        <w:t>power</w:t>
      </w:r>
      <w:r>
        <w:rPr>
          <w:spacing w:val="-13"/>
          <w:vertAlign w:val="baseline"/>
        </w:rPr>
        <w:t> </w:t>
      </w:r>
      <w:r>
        <w:rPr>
          <w:vertAlign w:val="baseline"/>
        </w:rPr>
        <w:t>flow</w:t>
      </w:r>
      <w:r>
        <w:rPr>
          <w:spacing w:val="-13"/>
          <w:vertAlign w:val="baseline"/>
        </w:rPr>
        <w:t> </w:t>
      </w:r>
      <w:r>
        <w:rPr>
          <w:vertAlign w:val="baseline"/>
        </w:rPr>
        <w:t>or</w:t>
      </w:r>
      <w:r>
        <w:rPr>
          <w:spacing w:val="-14"/>
          <w:vertAlign w:val="baseline"/>
        </w:rPr>
        <w:t> </w:t>
      </w:r>
      <w:r>
        <w:rPr>
          <w:vertAlign w:val="baseline"/>
        </w:rPr>
        <w:t>Shamanskii</w:t>
      </w:r>
      <w:r>
        <w:rPr>
          <w:spacing w:val="-58"/>
          <w:vertAlign w:val="baseline"/>
        </w:rPr>
        <w:t> </w:t>
      </w:r>
      <w:r>
        <w:rPr>
          <w:vertAlign w:val="baseline"/>
        </w:rPr>
        <w:t>method, suffer from convergence issues and perform poorly for ill-conditioned networks</w:t>
      </w:r>
      <w:r>
        <w:rPr>
          <w:spacing w:val="1"/>
          <w:vertAlign w:val="baseline"/>
        </w:rPr>
        <w:t> </w:t>
      </w:r>
      <w:r>
        <w:rPr>
          <w:vertAlign w:val="baseline"/>
        </w:rPr>
        <w:t>with high R/X line ratios </w:t>
      </w:r>
      <w:hyperlink w:history="true" w:anchor="_bookmark238">
        <w:r>
          <w:rPr>
            <w:vertAlign w:val="baseline"/>
          </w:rPr>
          <w:t>[49].</w:t>
        </w:r>
      </w:hyperlink>
      <w:r>
        <w:rPr>
          <w:vertAlign w:val="baseline"/>
        </w:rPr>
        <w:t> Furthermore, smart inverters with dynamic reactive power</w:t>
      </w:r>
      <w:r>
        <w:rPr>
          <w:spacing w:val="1"/>
          <w:vertAlign w:val="baseline"/>
        </w:rPr>
        <w:t> </w:t>
      </w:r>
      <w:r>
        <w:rPr>
          <w:vertAlign w:val="baseline"/>
        </w:rPr>
        <w:t>control</w:t>
      </w:r>
      <w:r>
        <w:rPr>
          <w:spacing w:val="-3"/>
          <w:vertAlign w:val="baseline"/>
        </w:rPr>
        <w:t> </w:t>
      </w:r>
      <w:r>
        <w:rPr>
          <w:vertAlign w:val="baseline"/>
        </w:rPr>
        <w:t>add</w:t>
      </w:r>
      <w:r>
        <w:rPr>
          <w:spacing w:val="-2"/>
          <w:vertAlign w:val="baseline"/>
        </w:rPr>
        <w:t> </w:t>
      </w:r>
      <w:r>
        <w:rPr>
          <w:vertAlign w:val="baseline"/>
        </w:rPr>
        <w:t>an</w:t>
      </w:r>
      <w:r>
        <w:rPr>
          <w:spacing w:val="-3"/>
          <w:vertAlign w:val="baseline"/>
        </w:rPr>
        <w:t> </w:t>
      </w:r>
      <w:r>
        <w:rPr>
          <w:vertAlign w:val="baseline"/>
        </w:rPr>
        <w:t>additional</w:t>
      </w:r>
      <w:r>
        <w:rPr>
          <w:spacing w:val="-2"/>
          <w:vertAlign w:val="baseline"/>
        </w:rPr>
        <w:t> </w:t>
      </w:r>
      <w:r>
        <w:rPr>
          <w:vertAlign w:val="baseline"/>
        </w:rPr>
        <w:t>layer</w:t>
      </w:r>
      <w:r>
        <w:rPr>
          <w:spacing w:val="-2"/>
          <w:vertAlign w:val="baseline"/>
        </w:rPr>
        <w:t> </w:t>
      </w:r>
      <w:r>
        <w:rPr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vertAlign w:val="baseline"/>
        </w:rPr>
        <w:t>complexity</w:t>
      </w:r>
      <w:r>
        <w:rPr>
          <w:spacing w:val="-2"/>
          <w:vertAlign w:val="baseline"/>
        </w:rPr>
        <w:t> </w:t>
      </w:r>
      <w:r>
        <w:rPr>
          <w:vertAlign w:val="baseline"/>
        </w:rPr>
        <w:t>due</w:t>
      </w:r>
      <w:r>
        <w:rPr>
          <w:spacing w:val="-2"/>
          <w:vertAlign w:val="baseline"/>
        </w:rPr>
        <w:t> </w:t>
      </w:r>
      <w:r>
        <w:rPr>
          <w:vertAlign w:val="baseline"/>
        </w:rPr>
        <w:t>to</w:t>
      </w:r>
      <w:r>
        <w:rPr>
          <w:spacing w:val="-3"/>
          <w:vertAlign w:val="baseline"/>
        </w:rPr>
        <w:t> </w:t>
      </w:r>
      <w:r>
        <w:rPr>
          <w:vertAlign w:val="baseline"/>
        </w:rPr>
        <w:t>their</w:t>
      </w:r>
      <w:r>
        <w:rPr>
          <w:spacing w:val="-2"/>
          <w:vertAlign w:val="baseline"/>
        </w:rPr>
        <w:t> </w:t>
      </w:r>
      <w:r>
        <w:rPr>
          <w:vertAlign w:val="baseline"/>
        </w:rPr>
        <w:t>nonlinear</w:t>
      </w:r>
      <w:r>
        <w:rPr>
          <w:spacing w:val="-2"/>
          <w:vertAlign w:val="baseline"/>
        </w:rPr>
        <w:t> </w:t>
      </w:r>
      <w:r>
        <w:rPr>
          <w:vertAlign w:val="baseline"/>
        </w:rPr>
        <w:t>control</w:t>
      </w:r>
      <w:r>
        <w:rPr>
          <w:spacing w:val="-3"/>
          <w:vertAlign w:val="baseline"/>
        </w:rPr>
        <w:t> </w:t>
      </w:r>
      <w:r>
        <w:rPr>
          <w:vertAlign w:val="baseline"/>
        </w:rPr>
        <w:t>curves.</w:t>
      </w:r>
    </w:p>
    <w:p>
      <w:pPr>
        <w:pStyle w:val="BodyText"/>
        <w:spacing w:before="5"/>
        <w:rPr>
          <w:sz w:val="32"/>
        </w:rPr>
      </w:pPr>
    </w:p>
    <w:p>
      <w:pPr>
        <w:pStyle w:val="Heading1"/>
        <w:numPr>
          <w:ilvl w:val="1"/>
          <w:numId w:val="23"/>
        </w:numPr>
        <w:tabs>
          <w:tab w:pos="977" w:val="left" w:leader="none"/>
          <w:tab w:pos="978" w:val="left" w:leader="none"/>
        </w:tabs>
        <w:spacing w:line="240" w:lineRule="auto" w:before="0" w:after="0"/>
        <w:ind w:left="977" w:right="0" w:hanging="538"/>
        <w:jc w:val="left"/>
      </w:pPr>
      <w:bookmarkStart w:name="Existing Fast QSTS Methods" w:id="58"/>
      <w:bookmarkEnd w:id="58"/>
      <w:r>
        <w:rPr>
          <w:b w:val="0"/>
        </w:rPr>
      </w:r>
      <w:bookmarkStart w:name="_bookmark26" w:id="59"/>
      <w:bookmarkEnd w:id="59"/>
      <w:r>
        <w:rPr>
          <w:b w:val="0"/>
        </w:rPr>
      </w:r>
      <w:bookmarkStart w:name="_bookmark26" w:id="60"/>
      <w:bookmarkEnd w:id="60"/>
      <w:r>
        <w:rPr/>
        <w:t>Existing</w:t>
      </w:r>
      <w:r>
        <w:rPr>
          <w:spacing w:val="-7"/>
        </w:rPr>
        <w:t> </w:t>
      </w:r>
      <w:r>
        <w:rPr/>
        <w:t>Fast</w:t>
      </w:r>
      <w:r>
        <w:rPr>
          <w:spacing w:val="-6"/>
        </w:rPr>
        <w:t> </w:t>
      </w:r>
      <w:r>
        <w:rPr/>
        <w:t>QSTS</w:t>
      </w:r>
      <w:r>
        <w:rPr>
          <w:spacing w:val="-7"/>
        </w:rPr>
        <w:t> </w:t>
      </w:r>
      <w:r>
        <w:rPr/>
        <w:t>Methods</w:t>
      </w:r>
    </w:p>
    <w:p>
      <w:pPr>
        <w:pStyle w:val="BodyText"/>
        <w:spacing w:before="1"/>
        <w:rPr>
          <w:b/>
          <w:sz w:val="38"/>
        </w:rPr>
      </w:pPr>
    </w:p>
    <w:p>
      <w:pPr>
        <w:pStyle w:val="BodyText"/>
        <w:spacing w:line="415" w:lineRule="auto" w:before="1"/>
        <w:ind w:left="440" w:right="857"/>
        <w:jc w:val="both"/>
      </w:pPr>
      <w:r>
        <w:rPr/>
        <w:t>Common techniques widely discussed in literature to reduce the QSTS computation time</w:t>
      </w:r>
      <w:r>
        <w:rPr>
          <w:spacing w:val="1"/>
        </w:rPr>
        <w:t> </w:t>
      </w:r>
      <w:r>
        <w:rPr/>
        <w:t>include reducing the total number of power flows solved, utilizing faster techniques to</w:t>
      </w:r>
      <w:r>
        <w:rPr>
          <w:spacing w:val="1"/>
        </w:rPr>
        <w:t> </w:t>
      </w:r>
      <w:r>
        <w:rPr/>
        <w:t>compute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power</w:t>
      </w:r>
      <w:r>
        <w:rPr>
          <w:spacing w:val="-12"/>
        </w:rPr>
        <w:t> </w:t>
      </w:r>
      <w:r>
        <w:rPr/>
        <w:t>flow</w:t>
      </w:r>
      <w:r>
        <w:rPr>
          <w:spacing w:val="-12"/>
        </w:rPr>
        <w:t> </w:t>
      </w:r>
      <w:r>
        <w:rPr/>
        <w:t>solution</w:t>
      </w:r>
      <w:r>
        <w:rPr>
          <w:spacing w:val="-11"/>
        </w:rPr>
        <w:t> </w:t>
      </w:r>
      <w:r>
        <w:rPr/>
        <w:t>and</w:t>
      </w:r>
      <w:r>
        <w:rPr>
          <w:spacing w:val="-12"/>
        </w:rPr>
        <w:t> </w:t>
      </w:r>
      <w:r>
        <w:rPr/>
        <w:t>decreasing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size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modeled</w:t>
      </w:r>
      <w:r>
        <w:rPr>
          <w:spacing w:val="-12"/>
        </w:rPr>
        <w:t> </w:t>
      </w:r>
      <w:r>
        <w:rPr/>
        <w:t>distribution</w:t>
      </w:r>
      <w:r>
        <w:rPr>
          <w:spacing w:val="-12"/>
        </w:rPr>
        <w:t> </w:t>
      </w:r>
      <w:r>
        <w:rPr/>
        <w:t>feeder</w:t>
      </w:r>
      <w:r>
        <w:rPr>
          <w:spacing w:val="-57"/>
        </w:rPr>
        <w:t> </w:t>
      </w:r>
      <w:r>
        <w:rPr/>
        <w:t>using circuit reduction. Several algorithms have been proposed so far for speeding up the</w:t>
      </w:r>
      <w:r>
        <w:rPr>
          <w:spacing w:val="1"/>
        </w:rPr>
        <w:t> </w:t>
      </w:r>
      <w:r>
        <w:rPr/>
        <w:t>brute-force</w:t>
      </w:r>
      <w:r>
        <w:rPr>
          <w:spacing w:val="-2"/>
        </w:rPr>
        <w:t> </w:t>
      </w:r>
      <w:r>
        <w:rPr/>
        <w:t>QSTS,</w:t>
      </w:r>
      <w:r>
        <w:rPr>
          <w:spacing w:val="-1"/>
        </w:rPr>
        <w:t> </w:t>
      </w:r>
      <w:r>
        <w:rPr/>
        <w:t>each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its</w:t>
      </w:r>
      <w:r>
        <w:rPr>
          <w:spacing w:val="-2"/>
        </w:rPr>
        <w:t> </w:t>
      </w:r>
      <w:r>
        <w:rPr/>
        <w:t>advantages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limitations.</w:t>
      </w:r>
    </w:p>
    <w:p>
      <w:pPr>
        <w:pStyle w:val="BodyText"/>
        <w:spacing w:before="3"/>
        <w:ind w:left="791"/>
        <w:jc w:val="both"/>
      </w:pPr>
      <w:r>
        <w:rPr/>
        <w:t>Applying</w:t>
      </w:r>
      <w:r>
        <w:rPr>
          <w:spacing w:val="22"/>
        </w:rPr>
        <w:t> </w:t>
      </w:r>
      <w:r>
        <w:rPr/>
        <w:t>vector</w:t>
      </w:r>
      <w:r>
        <w:rPr>
          <w:spacing w:val="23"/>
        </w:rPr>
        <w:t> </w:t>
      </w:r>
      <w:r>
        <w:rPr/>
        <w:t>quantization</w:t>
      </w:r>
      <w:r>
        <w:rPr>
          <w:spacing w:val="23"/>
        </w:rPr>
        <w:t> </w:t>
      </w:r>
      <w:r>
        <w:rPr/>
        <w:t>(VQ)</w:t>
      </w:r>
      <w:r>
        <w:rPr>
          <w:spacing w:val="23"/>
        </w:rPr>
        <w:t> </w:t>
      </w:r>
      <w:r>
        <w:rPr/>
        <w:t>to</w:t>
      </w:r>
      <w:r>
        <w:rPr>
          <w:spacing w:val="23"/>
        </w:rPr>
        <w:t> </w:t>
      </w:r>
      <w:r>
        <w:rPr/>
        <w:t>the</w:t>
      </w:r>
      <w:r>
        <w:rPr>
          <w:spacing w:val="23"/>
        </w:rPr>
        <w:t> </w:t>
      </w:r>
      <w:r>
        <w:rPr/>
        <w:t>input</w:t>
      </w:r>
      <w:r>
        <w:rPr>
          <w:spacing w:val="22"/>
        </w:rPr>
        <w:t> </w:t>
      </w:r>
      <w:r>
        <w:rPr/>
        <w:t>time</w:t>
      </w:r>
      <w:r>
        <w:rPr>
          <w:spacing w:val="23"/>
        </w:rPr>
        <w:t> </w:t>
      </w:r>
      <w:r>
        <w:rPr/>
        <w:t>series</w:t>
      </w:r>
      <w:r>
        <w:rPr>
          <w:spacing w:val="23"/>
        </w:rPr>
        <w:t> </w:t>
      </w:r>
      <w:r>
        <w:rPr/>
        <w:t>data</w:t>
      </w:r>
      <w:r>
        <w:rPr>
          <w:spacing w:val="23"/>
        </w:rPr>
        <w:t> </w:t>
      </w:r>
      <w:r>
        <w:rPr/>
        <w:t>is</w:t>
      </w:r>
      <w:r>
        <w:rPr>
          <w:spacing w:val="23"/>
        </w:rPr>
        <w:t> </w:t>
      </w:r>
      <w:r>
        <w:rPr/>
        <w:t>perhaps</w:t>
      </w:r>
      <w:r>
        <w:rPr>
          <w:spacing w:val="23"/>
        </w:rPr>
        <w:t> </w:t>
      </w:r>
      <w:r>
        <w:rPr/>
        <w:t>the</w:t>
      </w:r>
      <w:r>
        <w:rPr>
          <w:spacing w:val="23"/>
        </w:rPr>
        <w:t> </w:t>
      </w:r>
      <w:r>
        <w:rPr/>
        <w:t>most</w:t>
      </w:r>
    </w:p>
    <w:p>
      <w:pPr>
        <w:spacing w:after="0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spacing w:line="412" w:lineRule="auto" w:before="75"/>
        <w:ind w:left="440" w:right="857"/>
        <w:jc w:val="both"/>
      </w:pPr>
      <w:r>
        <w:rPr/>
        <w:t>thoroughly researched technique for speeding up QSTS simulations. Initially proposed in</w:t>
      </w:r>
      <w:r>
        <w:rPr>
          <w:spacing w:val="1"/>
        </w:rPr>
        <w:t> </w:t>
      </w:r>
      <w:hyperlink w:history="true" w:anchor="_bookmark219">
        <w:r>
          <w:rPr>
            <w:spacing w:val="-1"/>
          </w:rPr>
          <w:t>[30,</w:t>
        </w:r>
        <w:r>
          <w:rPr>
            <w:spacing w:val="-13"/>
          </w:rPr>
          <w:t> </w:t>
        </w:r>
      </w:hyperlink>
      <w:hyperlink w:history="true" w:anchor="_bookmark239">
        <w:r>
          <w:rPr/>
          <w:t>50],</w:t>
        </w:r>
        <w:r>
          <w:rPr>
            <w:spacing w:val="-13"/>
          </w:rPr>
          <w:t> </w:t>
        </w:r>
      </w:hyperlink>
      <w:r>
        <w:rPr/>
        <w:t>VQ</w:t>
      </w:r>
      <w:r>
        <w:rPr>
          <w:spacing w:val="-15"/>
        </w:rPr>
        <w:t> </w:t>
      </w:r>
      <w:r>
        <w:rPr/>
        <w:t>groups</w:t>
      </w:r>
      <w:r>
        <w:rPr>
          <w:spacing w:val="-15"/>
        </w:rPr>
        <w:t> </w:t>
      </w:r>
      <w:r>
        <w:rPr/>
        <w:t>together</w:t>
      </w:r>
      <w:r>
        <w:rPr>
          <w:spacing w:val="-15"/>
        </w:rPr>
        <w:t> </w:t>
      </w:r>
      <w:r>
        <w:rPr/>
        <w:t>scenarios</w:t>
      </w:r>
      <w:r>
        <w:rPr>
          <w:spacing w:val="-15"/>
        </w:rPr>
        <w:t> </w:t>
      </w:r>
      <w:r>
        <w:rPr/>
        <w:t>throughout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year</w:t>
      </w:r>
      <w:r>
        <w:rPr>
          <w:spacing w:val="-15"/>
        </w:rPr>
        <w:t> </w:t>
      </w:r>
      <w:r>
        <w:rPr/>
        <w:t>that</w:t>
      </w:r>
      <w:r>
        <w:rPr>
          <w:spacing w:val="-15"/>
        </w:rPr>
        <w:t> </w:t>
      </w:r>
      <w:r>
        <w:rPr/>
        <w:t>produce</w:t>
      </w:r>
      <w:r>
        <w:rPr>
          <w:spacing w:val="-15"/>
        </w:rPr>
        <w:t> </w:t>
      </w:r>
      <w:r>
        <w:rPr/>
        <w:t>similar</w:t>
      </w:r>
      <w:r>
        <w:rPr>
          <w:spacing w:val="-14"/>
        </w:rPr>
        <w:t> </w:t>
      </w:r>
      <w:r>
        <w:rPr/>
        <w:t>power</w:t>
      </w:r>
      <w:r>
        <w:rPr>
          <w:spacing w:val="-15"/>
        </w:rPr>
        <w:t> </w:t>
      </w:r>
      <w:r>
        <w:rPr/>
        <w:t>flow</w:t>
      </w:r>
      <w:r>
        <w:rPr>
          <w:spacing w:val="-58"/>
        </w:rPr>
        <w:t> </w:t>
      </w:r>
      <w:r>
        <w:rPr/>
        <w:t>solutions, thereby limiting the total computations of the non-linear AC power flow equa-</w:t>
      </w:r>
      <w:r>
        <w:rPr>
          <w:spacing w:val="1"/>
        </w:rPr>
        <w:t> </w:t>
      </w:r>
      <w:r>
        <w:rPr/>
        <w:t>tions. Authors in </w:t>
      </w:r>
      <w:hyperlink w:history="true" w:anchor="_bookmark219">
        <w:r>
          <w:rPr/>
          <w:t>[30] </w:t>
        </w:r>
      </w:hyperlink>
      <w:r>
        <w:rPr/>
        <w:t>utilize multi-dimensional clustering, whereas </w:t>
      </w:r>
      <w:hyperlink w:history="true" w:anchor="_bookmark239">
        <w:r>
          <w:rPr/>
          <w:t>[50] </w:t>
        </w:r>
      </w:hyperlink>
      <w:r>
        <w:rPr/>
        <w:t>uses </w:t>
      </w:r>
      <w:r>
        <w:rPr>
          <w:rFonts w:ascii="Calibri"/>
          <w:i/>
        </w:rPr>
        <w:t>k</w:t>
      </w:r>
      <w:r>
        <w:rPr/>
        <w:t>-means++</w:t>
      </w:r>
      <w:r>
        <w:rPr>
          <w:spacing w:val="1"/>
        </w:rPr>
        <w:t> </w:t>
      </w:r>
      <w:r>
        <w:rPr/>
        <w:t>to quantize the input time series data. While an impressive time gain is reported, the test</w:t>
      </w:r>
      <w:r>
        <w:rPr>
          <w:spacing w:val="1"/>
        </w:rPr>
        <w:t> </w:t>
      </w:r>
      <w:r>
        <w:rPr/>
        <w:t>circuits used in both of the aforementioned studies lack VR equipment.</w:t>
      </w:r>
      <w:r>
        <w:rPr>
          <w:spacing w:val="60"/>
        </w:rPr>
        <w:t> </w:t>
      </w:r>
      <w:r>
        <w:rPr/>
        <w:t>In addition, </w:t>
      </w:r>
      <w:hyperlink w:history="true" w:anchor="_bookmark239">
        <w:r>
          <w:rPr/>
          <w:t>[50]</w:t>
        </w:r>
      </w:hyperlink>
      <w:r>
        <w:rPr>
          <w:spacing w:val="1"/>
        </w:rPr>
        <w:t> </w:t>
      </w:r>
      <w:r>
        <w:rPr/>
        <w:t>is unable to accurately estimate extreme voltages while </w:t>
      </w:r>
      <w:hyperlink w:history="true" w:anchor="_bookmark219">
        <w:r>
          <w:rPr/>
          <w:t>[30] </w:t>
        </w:r>
      </w:hyperlink>
      <w:r>
        <w:rPr/>
        <w:t>uses a very coarse resolution</w:t>
      </w:r>
      <w:r>
        <w:rPr>
          <w:spacing w:val="1"/>
        </w:rPr>
        <w:t> </w:t>
      </w:r>
      <w:r>
        <w:rPr/>
        <w:t>for input time series data (10 minutes). A novel method for applying VQ to circuits with</w:t>
      </w:r>
      <w:r>
        <w:rPr>
          <w:spacing w:val="1"/>
        </w:rPr>
        <w:t> </w:t>
      </w:r>
      <w:r>
        <w:rPr/>
        <w:t>VR</w:t>
      </w:r>
      <w:r>
        <w:rPr>
          <w:spacing w:val="-6"/>
        </w:rPr>
        <w:t> </w:t>
      </w:r>
      <w:r>
        <w:rPr/>
        <w:t>devices</w:t>
      </w:r>
      <w:r>
        <w:rPr>
          <w:spacing w:val="-6"/>
        </w:rPr>
        <w:t> </w:t>
      </w:r>
      <w:r>
        <w:rPr/>
        <w:t>was</w:t>
      </w:r>
      <w:r>
        <w:rPr>
          <w:spacing w:val="-6"/>
        </w:rPr>
        <w:t> </w:t>
      </w:r>
      <w:r>
        <w:rPr/>
        <w:t>developed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hyperlink w:history="true" w:anchor="_bookmark240">
        <w:r>
          <w:rPr/>
          <w:t>[51].</w:t>
        </w:r>
        <w:r>
          <w:rPr>
            <w:spacing w:val="9"/>
          </w:rPr>
          <w:t> </w:t>
        </w:r>
      </w:hyperlink>
      <w:r>
        <w:rPr/>
        <w:t>It</w:t>
      </w:r>
      <w:r>
        <w:rPr>
          <w:spacing w:val="-6"/>
        </w:rPr>
        <w:t> </w:t>
      </w:r>
      <w:r>
        <w:rPr/>
        <w:t>utilizes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input</w:t>
      </w:r>
      <w:r>
        <w:rPr>
          <w:spacing w:val="-6"/>
        </w:rPr>
        <w:t> </w:t>
      </w:r>
      <w:r>
        <w:rPr/>
        <w:t>time</w:t>
      </w:r>
      <w:r>
        <w:rPr>
          <w:spacing w:val="-6"/>
        </w:rPr>
        <w:t> </w:t>
      </w:r>
      <w:r>
        <w:rPr/>
        <w:t>series</w:t>
      </w:r>
      <w:r>
        <w:rPr>
          <w:spacing w:val="-6"/>
        </w:rPr>
        <w:t> </w:t>
      </w:r>
      <w:r>
        <w:rPr/>
        <w:t>data</w:t>
      </w:r>
      <w:r>
        <w:rPr>
          <w:spacing w:val="-6"/>
        </w:rPr>
        <w:t> </w:t>
      </w:r>
      <w:r>
        <w:rPr/>
        <w:t>along</w:t>
      </w:r>
      <w:r>
        <w:rPr>
          <w:spacing w:val="-6"/>
        </w:rPr>
        <w:t> </w:t>
      </w:r>
      <w:r>
        <w:rPr/>
        <w:t>with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state</w:t>
      </w:r>
      <w:r>
        <w:rPr>
          <w:spacing w:val="-57"/>
        </w:rPr>
        <w:t> </w:t>
      </w:r>
      <w:r>
        <w:rPr/>
        <w:t>of voltage regulators and capacitor banks to uniquely characterize a quantization cluster.</w:t>
      </w:r>
      <w:r>
        <w:rPr>
          <w:spacing w:val="1"/>
        </w:rPr>
        <w:t> </w:t>
      </w:r>
      <w:r>
        <w:rPr/>
        <w:t>Further improvements to this algorithm were proposed in </w:t>
      </w:r>
      <w:hyperlink w:history="true" w:anchor="_bookmark241">
        <w:r>
          <w:rPr/>
          <w:t>[52], </w:t>
        </w:r>
      </w:hyperlink>
      <w:r>
        <w:rPr/>
        <w:t>where a sensitivity-based</w:t>
      </w:r>
      <w:r>
        <w:rPr>
          <w:spacing w:val="1"/>
        </w:rPr>
        <w:t> </w:t>
      </w:r>
      <w:r>
        <w:rPr/>
        <w:t>quantization</w:t>
      </w:r>
      <w:r>
        <w:rPr>
          <w:spacing w:val="-9"/>
        </w:rPr>
        <w:t> </w:t>
      </w:r>
      <w:r>
        <w:rPr/>
        <w:t>strategy</w:t>
      </w:r>
      <w:r>
        <w:rPr>
          <w:spacing w:val="-8"/>
        </w:rPr>
        <w:t> </w:t>
      </w:r>
      <w:r>
        <w:rPr/>
        <w:t>was</w:t>
      </w:r>
      <w:r>
        <w:rPr>
          <w:spacing w:val="-8"/>
        </w:rPr>
        <w:t> </w:t>
      </w:r>
      <w:r>
        <w:rPr/>
        <w:t>investigated.</w:t>
      </w:r>
      <w:r>
        <w:rPr>
          <w:spacing w:val="6"/>
        </w:rPr>
        <w:t> </w:t>
      </w:r>
      <w:r>
        <w:rPr/>
        <w:t>It</w:t>
      </w:r>
      <w:r>
        <w:rPr>
          <w:spacing w:val="-9"/>
        </w:rPr>
        <w:t> </w:t>
      </w:r>
      <w:r>
        <w:rPr/>
        <w:t>provides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significant</w:t>
      </w:r>
      <w:r>
        <w:rPr>
          <w:spacing w:val="-8"/>
        </w:rPr>
        <w:t> </w:t>
      </w:r>
      <w:r>
        <w:rPr/>
        <w:t>reduction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QSTS</w:t>
      </w:r>
      <w:r>
        <w:rPr>
          <w:spacing w:val="-8"/>
        </w:rPr>
        <w:t> </w:t>
      </w:r>
      <w:r>
        <w:rPr/>
        <w:t>compu-</w:t>
      </w:r>
      <w:r>
        <w:rPr>
          <w:spacing w:val="-58"/>
        </w:rPr>
        <w:t> </w:t>
      </w:r>
      <w:r>
        <w:rPr/>
        <w:t>tation time while maintaining reasonable accuracy levels, however, suffers from inherent</w:t>
      </w:r>
      <w:r>
        <w:rPr>
          <w:spacing w:val="1"/>
        </w:rPr>
        <w:t> </w:t>
      </w:r>
      <w:r>
        <w:rPr/>
        <w:t>scalability</w:t>
      </w:r>
      <w:r>
        <w:rPr>
          <w:spacing w:val="-9"/>
        </w:rPr>
        <w:t> </w:t>
      </w:r>
      <w:r>
        <w:rPr/>
        <w:t>issues.</w:t>
      </w:r>
      <w:r>
        <w:rPr>
          <w:spacing w:val="7"/>
        </w:rPr>
        <w:t> </w:t>
      </w:r>
      <w:r>
        <w:rPr/>
        <w:t>Increasing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number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input</w:t>
      </w:r>
      <w:r>
        <w:rPr>
          <w:spacing w:val="-8"/>
        </w:rPr>
        <w:t> </w:t>
      </w:r>
      <w:r>
        <w:rPr/>
        <w:t>time</w:t>
      </w:r>
      <w:r>
        <w:rPr>
          <w:spacing w:val="-9"/>
        </w:rPr>
        <w:t> </w:t>
      </w:r>
      <w:r>
        <w:rPr/>
        <w:t>series</w:t>
      </w:r>
      <w:r>
        <w:rPr>
          <w:spacing w:val="-8"/>
        </w:rPr>
        <w:t> </w:t>
      </w:r>
      <w:r>
        <w:rPr/>
        <w:t>profiles</w:t>
      </w:r>
      <w:r>
        <w:rPr>
          <w:spacing w:val="-8"/>
        </w:rPr>
        <w:t> </w:t>
      </w:r>
      <w:r>
        <w:rPr/>
        <w:t>causes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drastic</w:t>
      </w:r>
      <w:r>
        <w:rPr>
          <w:spacing w:val="-8"/>
        </w:rPr>
        <w:t> </w:t>
      </w:r>
      <w:r>
        <w:rPr/>
        <w:t>surge</w:t>
      </w:r>
      <w:r>
        <w:rPr>
          <w:spacing w:val="-58"/>
        </w:rPr>
        <w:t> </w:t>
      </w:r>
      <w:r>
        <w:rPr/>
        <w:t>in the total number of unique scenarios, which directly translates to an increase in </w:t>
      </w:r>
      <w:r>
        <w:rPr>
          <w:rFonts w:ascii="Calibri"/>
          <w:i/>
        </w:rPr>
        <w:t>N</w:t>
      </w:r>
      <w:r>
        <w:rPr>
          <w:rFonts w:ascii="Calibri"/>
          <w:i/>
          <w:vertAlign w:val="subscript"/>
        </w:rPr>
        <w:t>PF</w:t>
      </w:r>
      <w:r>
        <w:rPr>
          <w:rFonts w:ascii="Calibri"/>
          <w:i/>
          <w:vertAlign w:val="baseline"/>
        </w:rPr>
        <w:t> </w:t>
      </w:r>
      <w:r>
        <w:rPr>
          <w:vertAlign w:val="baseline"/>
        </w:rPr>
        <w:t>.</w:t>
      </w:r>
      <w:r>
        <w:rPr>
          <w:spacing w:val="1"/>
          <w:vertAlign w:val="baseline"/>
        </w:rPr>
        <w:t> </w:t>
      </w:r>
      <w:r>
        <w:rPr>
          <w:spacing w:val="-1"/>
          <w:w w:val="105"/>
          <w:vertAlign w:val="baseline"/>
        </w:rPr>
        <w:t>Although</w:t>
      </w:r>
      <w:r>
        <w:rPr>
          <w:spacing w:val="-12"/>
          <w:w w:val="105"/>
          <w:vertAlign w:val="baseline"/>
        </w:rPr>
        <w:t> </w:t>
      </w:r>
      <w:r>
        <w:rPr>
          <w:spacing w:val="-1"/>
          <w:w w:val="105"/>
          <w:vertAlign w:val="baseline"/>
        </w:rPr>
        <w:t>the</w:t>
      </w:r>
      <w:r>
        <w:rPr>
          <w:spacing w:val="-12"/>
          <w:w w:val="105"/>
          <w:vertAlign w:val="baseline"/>
        </w:rPr>
        <w:t> </w:t>
      </w:r>
      <w:r>
        <w:rPr>
          <w:spacing w:val="-1"/>
          <w:w w:val="105"/>
          <w:vertAlign w:val="baseline"/>
        </w:rPr>
        <w:t>power</w:t>
      </w:r>
      <w:r>
        <w:rPr>
          <w:spacing w:val="-12"/>
          <w:w w:val="105"/>
          <w:vertAlign w:val="baseline"/>
        </w:rPr>
        <w:t> </w:t>
      </w:r>
      <w:r>
        <w:rPr>
          <w:spacing w:val="-1"/>
          <w:w w:val="105"/>
          <w:vertAlign w:val="baseline"/>
        </w:rPr>
        <w:t>flow</w:t>
      </w:r>
      <w:r>
        <w:rPr>
          <w:spacing w:val="-11"/>
          <w:w w:val="105"/>
          <w:vertAlign w:val="baseline"/>
        </w:rPr>
        <w:t> </w:t>
      </w:r>
      <w:r>
        <w:rPr>
          <w:spacing w:val="-1"/>
          <w:w w:val="105"/>
          <w:vertAlign w:val="baseline"/>
        </w:rPr>
        <w:t>solutions</w:t>
      </w:r>
      <w:r>
        <w:rPr>
          <w:spacing w:val="-12"/>
          <w:w w:val="105"/>
          <w:vertAlign w:val="baseline"/>
        </w:rPr>
        <w:t> </w:t>
      </w:r>
      <w:r>
        <w:rPr>
          <w:w w:val="105"/>
          <w:vertAlign w:val="baseline"/>
        </w:rPr>
        <w:t>required</w:t>
      </w:r>
      <w:r>
        <w:rPr>
          <w:spacing w:val="-12"/>
          <w:w w:val="105"/>
          <w:vertAlign w:val="baseline"/>
        </w:rPr>
        <w:t> </w:t>
      </w:r>
      <w:r>
        <w:rPr>
          <w:w w:val="105"/>
          <w:vertAlign w:val="baseline"/>
        </w:rPr>
        <w:t>by</w:t>
      </w:r>
      <w:r>
        <w:rPr>
          <w:spacing w:val="-12"/>
          <w:w w:val="105"/>
          <w:vertAlign w:val="baseline"/>
        </w:rPr>
        <w:t> </w:t>
      </w:r>
      <w:r>
        <w:rPr>
          <w:w w:val="105"/>
          <w:vertAlign w:val="baseline"/>
        </w:rPr>
        <w:t>VQ</w:t>
      </w:r>
      <w:r>
        <w:rPr>
          <w:spacing w:val="-11"/>
          <w:w w:val="105"/>
          <w:vertAlign w:val="baseline"/>
        </w:rPr>
        <w:t> </w:t>
      </w:r>
      <w:r>
        <w:rPr>
          <w:w w:val="105"/>
          <w:vertAlign w:val="baseline"/>
        </w:rPr>
        <w:t>is</w:t>
      </w:r>
      <w:r>
        <w:rPr>
          <w:spacing w:val="-12"/>
          <w:w w:val="105"/>
          <w:vertAlign w:val="baseline"/>
        </w:rPr>
        <w:t> </w:t>
      </w:r>
      <w:r>
        <w:rPr>
          <w:w w:val="105"/>
          <w:vertAlign w:val="baseline"/>
        </w:rPr>
        <w:t>always</w:t>
      </w:r>
      <w:r>
        <w:rPr>
          <w:spacing w:val="-12"/>
          <w:w w:val="105"/>
          <w:vertAlign w:val="baseline"/>
        </w:rPr>
        <w:t> </w:t>
      </w:r>
      <w:r>
        <w:rPr>
          <w:w w:val="105"/>
          <w:vertAlign w:val="baseline"/>
        </w:rPr>
        <w:t>less</w:t>
      </w:r>
      <w:r>
        <w:rPr>
          <w:spacing w:val="-12"/>
          <w:w w:val="105"/>
          <w:vertAlign w:val="baseline"/>
        </w:rPr>
        <w:t> </w:t>
      </w:r>
      <w:r>
        <w:rPr>
          <w:w w:val="105"/>
          <w:vertAlign w:val="baseline"/>
        </w:rPr>
        <w:t>than</w:t>
      </w:r>
      <w:r>
        <w:rPr>
          <w:spacing w:val="-11"/>
          <w:w w:val="105"/>
          <w:vertAlign w:val="baseline"/>
        </w:rPr>
        <w:t> </w:t>
      </w:r>
      <w:r>
        <w:rPr>
          <w:w w:val="105"/>
          <w:vertAlign w:val="baseline"/>
        </w:rPr>
        <w:t>that</w:t>
      </w:r>
      <w:r>
        <w:rPr>
          <w:spacing w:val="-12"/>
          <w:w w:val="105"/>
          <w:vertAlign w:val="baseline"/>
        </w:rPr>
        <w:t> </w:t>
      </w:r>
      <w:r>
        <w:rPr>
          <w:w w:val="105"/>
          <w:vertAlign w:val="baseline"/>
        </w:rPr>
        <w:t>of</w:t>
      </w:r>
      <w:r>
        <w:rPr>
          <w:spacing w:val="-12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12"/>
          <w:w w:val="105"/>
          <w:vertAlign w:val="baseline"/>
        </w:rPr>
        <w:t> </w:t>
      </w:r>
      <w:r>
        <w:rPr>
          <w:w w:val="105"/>
          <w:vertAlign w:val="baseline"/>
        </w:rPr>
        <w:t>brute-</w:t>
      </w:r>
      <w:r>
        <w:rPr>
          <w:spacing w:val="-60"/>
          <w:w w:val="105"/>
          <w:vertAlign w:val="baseline"/>
        </w:rPr>
        <w:t> </w:t>
      </w:r>
      <w:r>
        <w:rPr>
          <w:vertAlign w:val="baseline"/>
        </w:rPr>
        <w:t>force,</w:t>
      </w:r>
      <w:r>
        <w:rPr>
          <w:spacing w:val="-8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computational</w:t>
      </w:r>
      <w:r>
        <w:rPr>
          <w:spacing w:val="-9"/>
          <w:vertAlign w:val="baseline"/>
        </w:rPr>
        <w:t> </w:t>
      </w:r>
      <w:r>
        <w:rPr>
          <w:vertAlign w:val="baseline"/>
        </w:rPr>
        <w:t>time</w:t>
      </w:r>
      <w:r>
        <w:rPr>
          <w:spacing w:val="-8"/>
          <w:vertAlign w:val="baseline"/>
        </w:rPr>
        <w:t> </w:t>
      </w:r>
      <w:r>
        <w:rPr>
          <w:vertAlign w:val="baseline"/>
        </w:rPr>
        <w:t>reduction</w:t>
      </w:r>
      <w:r>
        <w:rPr>
          <w:spacing w:val="-8"/>
          <w:vertAlign w:val="baseline"/>
        </w:rPr>
        <w:t> </w:t>
      </w:r>
      <w:r>
        <w:rPr>
          <w:vertAlign w:val="baseline"/>
        </w:rPr>
        <w:t>quickly</w:t>
      </w:r>
      <w:r>
        <w:rPr>
          <w:spacing w:val="-9"/>
          <w:vertAlign w:val="baseline"/>
        </w:rPr>
        <w:t> </w:t>
      </w:r>
      <w:r>
        <w:rPr>
          <w:vertAlign w:val="baseline"/>
        </w:rPr>
        <w:t>diminishes</w:t>
      </w:r>
      <w:r>
        <w:rPr>
          <w:spacing w:val="-8"/>
          <w:vertAlign w:val="baseline"/>
        </w:rPr>
        <w:t> </w:t>
      </w:r>
      <w:r>
        <w:rPr>
          <w:vertAlign w:val="baseline"/>
        </w:rPr>
        <w:t>as</w:t>
      </w:r>
      <w:r>
        <w:rPr>
          <w:spacing w:val="-8"/>
          <w:vertAlign w:val="baseline"/>
        </w:rPr>
        <w:t> </w:t>
      </w:r>
      <w:r>
        <w:rPr>
          <w:vertAlign w:val="baseline"/>
        </w:rPr>
        <w:t>more</w:t>
      </w:r>
      <w:r>
        <w:rPr>
          <w:spacing w:val="-9"/>
          <w:vertAlign w:val="baseline"/>
        </w:rPr>
        <w:t> </w:t>
      </w:r>
      <w:r>
        <w:rPr>
          <w:vertAlign w:val="baseline"/>
        </w:rPr>
        <w:t>time</w:t>
      </w:r>
      <w:r>
        <w:rPr>
          <w:spacing w:val="-8"/>
          <w:vertAlign w:val="baseline"/>
        </w:rPr>
        <w:t> </w:t>
      </w:r>
      <w:r>
        <w:rPr>
          <w:vertAlign w:val="baseline"/>
        </w:rPr>
        <w:t>series</w:t>
      </w:r>
      <w:r>
        <w:rPr>
          <w:spacing w:val="-9"/>
          <w:vertAlign w:val="baseline"/>
        </w:rPr>
        <w:t> </w:t>
      </w:r>
      <w:r>
        <w:rPr>
          <w:vertAlign w:val="baseline"/>
        </w:rPr>
        <w:t>profiles</w:t>
      </w:r>
      <w:r>
        <w:rPr>
          <w:spacing w:val="-8"/>
          <w:vertAlign w:val="baseline"/>
        </w:rPr>
        <w:t> </w:t>
      </w:r>
      <w:r>
        <w:rPr>
          <w:vertAlign w:val="baseline"/>
        </w:rPr>
        <w:t>are</w:t>
      </w:r>
      <w:r>
        <w:rPr>
          <w:spacing w:val="-58"/>
          <w:vertAlign w:val="baseline"/>
        </w:rPr>
        <w:t> </w:t>
      </w:r>
      <w:r>
        <w:rPr>
          <w:w w:val="105"/>
          <w:vertAlign w:val="baseline"/>
        </w:rPr>
        <w:t>added.</w:t>
      </w:r>
    </w:p>
    <w:p>
      <w:pPr>
        <w:pStyle w:val="BodyText"/>
        <w:spacing w:line="412" w:lineRule="auto" w:before="4"/>
        <w:ind w:left="440" w:right="857" w:firstLine="351"/>
        <w:jc w:val="both"/>
      </w:pPr>
      <w:r>
        <w:rPr/>
        <w:t>Variable time-step (VT) is another method that aims to speed up QSTS by reducing</w:t>
      </w:r>
      <w:r>
        <w:rPr>
          <w:spacing w:val="1"/>
        </w:rPr>
        <w:t> </w:t>
      </w:r>
      <w:r>
        <w:rPr>
          <w:rFonts w:ascii="Calibri"/>
          <w:i/>
        </w:rPr>
        <w:t>N</w:t>
      </w:r>
      <w:r>
        <w:rPr>
          <w:rFonts w:ascii="Calibri"/>
          <w:i/>
          <w:vertAlign w:val="subscript"/>
        </w:rPr>
        <w:t>PF</w:t>
      </w:r>
      <w:r>
        <w:rPr>
          <w:rFonts w:ascii="Calibri"/>
          <w:i/>
          <w:vertAlign w:val="baseline"/>
        </w:rPr>
        <w:t> </w:t>
      </w:r>
      <w:r>
        <w:rPr>
          <w:vertAlign w:val="baseline"/>
        </w:rPr>
        <w:t>. The goal of a VT solver is to focus computational efforts during the periods 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year</w:t>
      </w:r>
      <w:r>
        <w:rPr>
          <w:spacing w:val="-4"/>
          <w:vertAlign w:val="baseline"/>
        </w:rPr>
        <w:t> </w:t>
      </w:r>
      <w:r>
        <w:rPr>
          <w:vertAlign w:val="baseline"/>
        </w:rPr>
        <w:t>when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system</w:t>
      </w:r>
      <w:r>
        <w:rPr>
          <w:spacing w:val="-3"/>
          <w:vertAlign w:val="baseline"/>
        </w:rPr>
        <w:t> </w:t>
      </w:r>
      <w:r>
        <w:rPr>
          <w:vertAlign w:val="baseline"/>
        </w:rPr>
        <w:t>state</w:t>
      </w:r>
      <w:r>
        <w:rPr>
          <w:spacing w:val="-4"/>
          <w:vertAlign w:val="baseline"/>
        </w:rPr>
        <w:t> </w:t>
      </w:r>
      <w:r>
        <w:rPr>
          <w:vertAlign w:val="baseline"/>
        </w:rPr>
        <w:t>is</w:t>
      </w:r>
      <w:r>
        <w:rPr>
          <w:spacing w:val="-4"/>
          <w:vertAlign w:val="baseline"/>
        </w:rPr>
        <w:t> </w:t>
      </w:r>
      <w:r>
        <w:rPr>
          <w:vertAlign w:val="baseline"/>
        </w:rPr>
        <w:t>changing</w:t>
      </w:r>
      <w:r>
        <w:rPr>
          <w:spacing w:val="-3"/>
          <w:vertAlign w:val="baseline"/>
        </w:rPr>
        <w:t> </w:t>
      </w:r>
      <w:r>
        <w:rPr>
          <w:vertAlign w:val="baseline"/>
        </w:rPr>
        <w:t>rapidly</w:t>
      </w:r>
      <w:r>
        <w:rPr>
          <w:spacing w:val="-4"/>
          <w:vertAlign w:val="baseline"/>
        </w:rPr>
        <w:t> </w:t>
      </w:r>
      <w:hyperlink w:history="true" w:anchor="_bookmark242">
        <w:r>
          <w:rPr>
            <w:vertAlign w:val="baseline"/>
          </w:rPr>
          <w:t>[53].</w:t>
        </w:r>
        <w:r>
          <w:rPr>
            <w:spacing w:val="11"/>
            <w:vertAlign w:val="baseline"/>
          </w:rPr>
          <w:t> </w:t>
        </w:r>
      </w:hyperlink>
      <w:r>
        <w:rPr>
          <w:vertAlign w:val="baseline"/>
        </w:rPr>
        <w:t>For</w:t>
      </w:r>
      <w:r>
        <w:rPr>
          <w:spacing w:val="-4"/>
          <w:vertAlign w:val="baseline"/>
        </w:rPr>
        <w:t> </w:t>
      </w:r>
      <w:r>
        <w:rPr>
          <w:vertAlign w:val="baseline"/>
        </w:rPr>
        <w:t>example,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variability</w:t>
      </w:r>
      <w:r>
        <w:rPr>
          <w:spacing w:val="-3"/>
          <w:vertAlign w:val="baseline"/>
        </w:rPr>
        <w:t> </w:t>
      </w:r>
      <w:r>
        <w:rPr>
          <w:vertAlign w:val="baseline"/>
        </w:rPr>
        <w:t>in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net</w:t>
      </w:r>
      <w:r>
        <w:rPr>
          <w:spacing w:val="-57"/>
          <w:vertAlign w:val="baseline"/>
        </w:rPr>
        <w:t> </w:t>
      </w:r>
      <w:r>
        <w:rPr>
          <w:vertAlign w:val="baseline"/>
        </w:rPr>
        <w:t>load demand is significantly lower during the night time because of zero PV output. This</w:t>
      </w:r>
      <w:r>
        <w:rPr>
          <w:spacing w:val="1"/>
          <w:vertAlign w:val="baseline"/>
        </w:rPr>
        <w:t> </w:t>
      </w:r>
      <w:r>
        <w:rPr>
          <w:vertAlign w:val="baseline"/>
        </w:rPr>
        <w:t>means</w:t>
      </w:r>
      <w:r>
        <w:rPr>
          <w:spacing w:val="-2"/>
          <w:vertAlign w:val="baseline"/>
        </w:rPr>
        <w:t> </w:t>
      </w:r>
      <w:r>
        <w:rPr>
          <w:vertAlign w:val="baseline"/>
        </w:rPr>
        <w:t>that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system</w:t>
      </w:r>
      <w:r>
        <w:rPr>
          <w:spacing w:val="-1"/>
          <w:vertAlign w:val="baseline"/>
        </w:rPr>
        <w:t> </w:t>
      </w:r>
      <w:r>
        <w:rPr>
          <w:vertAlign w:val="baseline"/>
        </w:rPr>
        <w:t>state</w:t>
      </w:r>
      <w:r>
        <w:rPr>
          <w:spacing w:val="-1"/>
          <w:vertAlign w:val="baseline"/>
        </w:rPr>
        <w:t> </w:t>
      </w:r>
      <w:r>
        <w:rPr>
          <w:vertAlign w:val="baseline"/>
        </w:rPr>
        <w:t>does</w:t>
      </w:r>
      <w:r>
        <w:rPr>
          <w:spacing w:val="-1"/>
          <w:vertAlign w:val="baseline"/>
        </w:rPr>
        <w:t> </w:t>
      </w:r>
      <w:r>
        <w:rPr>
          <w:vertAlign w:val="baseline"/>
        </w:rPr>
        <w:t>not</w:t>
      </w:r>
      <w:r>
        <w:rPr>
          <w:spacing w:val="-1"/>
          <w:vertAlign w:val="baseline"/>
        </w:rPr>
        <w:t> </w:t>
      </w:r>
      <w:r>
        <w:rPr>
          <w:vertAlign w:val="baseline"/>
        </w:rPr>
        <w:t>change</w:t>
      </w:r>
      <w:r>
        <w:rPr>
          <w:spacing w:val="-1"/>
          <w:vertAlign w:val="baseline"/>
        </w:rPr>
        <w:t> </w:t>
      </w:r>
      <w:r>
        <w:rPr>
          <w:vertAlign w:val="baseline"/>
        </w:rPr>
        <w:t>drastically</w:t>
      </w:r>
      <w:r>
        <w:rPr>
          <w:spacing w:val="-1"/>
          <w:vertAlign w:val="baseline"/>
        </w:rPr>
        <w:t> </w:t>
      </w:r>
      <w:r>
        <w:rPr>
          <w:vertAlign w:val="baseline"/>
        </w:rPr>
        <w:t>from</w:t>
      </w:r>
      <w:r>
        <w:rPr>
          <w:spacing w:val="-1"/>
          <w:vertAlign w:val="baseline"/>
        </w:rPr>
        <w:t> </w:t>
      </w:r>
      <w:r>
        <w:rPr>
          <w:vertAlign w:val="baseline"/>
        </w:rPr>
        <w:t>one</w:t>
      </w:r>
      <w:r>
        <w:rPr>
          <w:spacing w:val="-1"/>
          <w:vertAlign w:val="baseline"/>
        </w:rPr>
        <w:t> </w:t>
      </w:r>
      <w:r>
        <w:rPr>
          <w:vertAlign w:val="baseline"/>
        </w:rPr>
        <w:t>time-step</w:t>
      </w:r>
      <w:r>
        <w:rPr>
          <w:spacing w:val="-1"/>
          <w:vertAlign w:val="baseline"/>
        </w:rPr>
        <w:t> </w:t>
      </w:r>
      <w:r>
        <w:rPr>
          <w:vertAlign w:val="baseline"/>
        </w:rPr>
        <w:t>to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next</w:t>
      </w:r>
      <w:r>
        <w:rPr>
          <w:spacing w:val="-1"/>
          <w:vertAlign w:val="baseline"/>
        </w:rPr>
        <w:t> </w:t>
      </w:r>
      <w:r>
        <w:rPr>
          <w:vertAlign w:val="baseline"/>
        </w:rPr>
        <w:t>and</w:t>
      </w:r>
      <w:r>
        <w:rPr>
          <w:spacing w:val="-57"/>
          <w:vertAlign w:val="baseline"/>
        </w:rPr>
        <w:t> </w:t>
      </w:r>
      <w:r>
        <w:rPr>
          <w:vertAlign w:val="baseline"/>
        </w:rPr>
        <w:t>hence, the QSTS algorithm can be configured to run at a much coarser resolution at night.</w:t>
      </w:r>
      <w:r>
        <w:rPr>
          <w:spacing w:val="-57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VT</w:t>
      </w:r>
      <w:r>
        <w:rPr>
          <w:spacing w:val="-7"/>
          <w:vertAlign w:val="baseline"/>
        </w:rPr>
        <w:t> </w:t>
      </w:r>
      <w:r>
        <w:rPr>
          <w:vertAlign w:val="baseline"/>
        </w:rPr>
        <w:t>algorithm</w:t>
      </w:r>
      <w:r>
        <w:rPr>
          <w:spacing w:val="-7"/>
          <w:vertAlign w:val="baseline"/>
        </w:rPr>
        <w:t> </w:t>
      </w:r>
      <w:r>
        <w:rPr>
          <w:vertAlign w:val="baseline"/>
        </w:rPr>
        <w:t>proposed</w:t>
      </w:r>
      <w:r>
        <w:rPr>
          <w:spacing w:val="-7"/>
          <w:vertAlign w:val="baseline"/>
        </w:rPr>
        <w:t> </w:t>
      </w:r>
      <w:r>
        <w:rPr>
          <w:vertAlign w:val="baseline"/>
        </w:rPr>
        <w:t>in</w:t>
      </w:r>
      <w:r>
        <w:rPr>
          <w:spacing w:val="-8"/>
          <w:vertAlign w:val="baseline"/>
        </w:rPr>
        <w:t> </w:t>
      </w:r>
      <w:hyperlink w:history="true" w:anchor="_bookmark243">
        <w:r>
          <w:rPr>
            <w:vertAlign w:val="baseline"/>
          </w:rPr>
          <w:t>[54]</w:t>
        </w:r>
        <w:r>
          <w:rPr>
            <w:spacing w:val="-7"/>
            <w:vertAlign w:val="baseline"/>
          </w:rPr>
          <w:t> </w:t>
        </w:r>
      </w:hyperlink>
      <w:r>
        <w:rPr>
          <w:vertAlign w:val="baseline"/>
        </w:rPr>
        <w:t>is</w:t>
      </w:r>
      <w:r>
        <w:rPr>
          <w:spacing w:val="-7"/>
          <w:vertAlign w:val="baseline"/>
        </w:rPr>
        <w:t> </w:t>
      </w:r>
      <w:r>
        <w:rPr>
          <w:vertAlign w:val="baseline"/>
        </w:rPr>
        <w:t>50</w:t>
      </w:r>
      <w:r>
        <w:rPr>
          <w:spacing w:val="-7"/>
          <w:vertAlign w:val="baseline"/>
        </w:rPr>
        <w:t> </w:t>
      </w:r>
      <w:r>
        <w:rPr>
          <w:vertAlign w:val="baseline"/>
        </w:rPr>
        <w:t>times</w:t>
      </w:r>
      <w:r>
        <w:rPr>
          <w:spacing w:val="-7"/>
          <w:vertAlign w:val="baseline"/>
        </w:rPr>
        <w:t> </w:t>
      </w:r>
      <w:r>
        <w:rPr>
          <w:vertAlign w:val="baseline"/>
        </w:rPr>
        <w:t>faster</w:t>
      </w:r>
      <w:r>
        <w:rPr>
          <w:spacing w:val="-8"/>
          <w:vertAlign w:val="baseline"/>
        </w:rPr>
        <w:t> </w:t>
      </w:r>
      <w:r>
        <w:rPr>
          <w:vertAlign w:val="baseline"/>
        </w:rPr>
        <w:t>than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traditional</w:t>
      </w:r>
      <w:r>
        <w:rPr>
          <w:spacing w:val="-7"/>
          <w:vertAlign w:val="baseline"/>
        </w:rPr>
        <w:t> </w:t>
      </w:r>
      <w:r>
        <w:rPr>
          <w:vertAlign w:val="baseline"/>
        </w:rPr>
        <w:t>brute-force</w:t>
      </w:r>
      <w:r>
        <w:rPr>
          <w:spacing w:val="-7"/>
          <w:vertAlign w:val="baseline"/>
        </w:rPr>
        <w:t> </w:t>
      </w:r>
      <w:r>
        <w:rPr>
          <w:vertAlign w:val="baseline"/>
        </w:rPr>
        <w:t>QSTS</w:t>
      </w:r>
      <w:r>
        <w:rPr>
          <w:spacing w:val="-58"/>
          <w:vertAlign w:val="baseline"/>
        </w:rPr>
        <w:t> </w:t>
      </w:r>
      <w:r>
        <w:rPr>
          <w:vertAlign w:val="baseline"/>
        </w:rPr>
        <w:t>and</w:t>
      </w:r>
      <w:r>
        <w:rPr>
          <w:spacing w:val="-8"/>
          <w:vertAlign w:val="baseline"/>
        </w:rPr>
        <w:t> </w:t>
      </w:r>
      <w:r>
        <w:rPr>
          <w:vertAlign w:val="baseline"/>
        </w:rPr>
        <w:t>produces</w:t>
      </w:r>
      <w:r>
        <w:rPr>
          <w:spacing w:val="-8"/>
          <w:vertAlign w:val="baseline"/>
        </w:rPr>
        <w:t> </w:t>
      </w:r>
      <w:r>
        <w:rPr>
          <w:vertAlign w:val="baseline"/>
        </w:rPr>
        <w:t>an</w:t>
      </w:r>
      <w:r>
        <w:rPr>
          <w:spacing w:val="-8"/>
          <w:vertAlign w:val="baseline"/>
        </w:rPr>
        <w:t> </w:t>
      </w:r>
      <w:r>
        <w:rPr>
          <w:vertAlign w:val="baseline"/>
        </w:rPr>
        <w:t>average</w:t>
      </w:r>
      <w:r>
        <w:rPr>
          <w:spacing w:val="-8"/>
          <w:vertAlign w:val="baseline"/>
        </w:rPr>
        <w:t> </w:t>
      </w:r>
      <w:r>
        <w:rPr>
          <w:vertAlign w:val="baseline"/>
        </w:rPr>
        <w:t>error</w:t>
      </w:r>
      <w:r>
        <w:rPr>
          <w:spacing w:val="-7"/>
          <w:vertAlign w:val="baseline"/>
        </w:rPr>
        <w:t> </w:t>
      </w:r>
      <w:r>
        <w:rPr>
          <w:vertAlign w:val="baseline"/>
        </w:rPr>
        <w:t>of</w:t>
      </w:r>
      <w:r>
        <w:rPr>
          <w:spacing w:val="-8"/>
          <w:vertAlign w:val="baseline"/>
        </w:rPr>
        <w:t> </w:t>
      </w:r>
      <w:r>
        <w:rPr>
          <w:vertAlign w:val="baseline"/>
        </w:rPr>
        <w:t>7%</w:t>
      </w:r>
      <w:r>
        <w:rPr>
          <w:spacing w:val="-8"/>
          <w:vertAlign w:val="baseline"/>
        </w:rPr>
        <w:t> </w:t>
      </w:r>
      <w:r>
        <w:rPr>
          <w:vertAlign w:val="baseline"/>
        </w:rPr>
        <w:t>in</w:t>
      </w:r>
      <w:r>
        <w:rPr>
          <w:spacing w:val="-8"/>
          <w:vertAlign w:val="baseline"/>
        </w:rPr>
        <w:t> </w:t>
      </w:r>
      <w:r>
        <w:rPr>
          <w:vertAlign w:val="baseline"/>
        </w:rPr>
        <w:t>estimating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states</w:t>
      </w:r>
      <w:r>
        <w:rPr>
          <w:spacing w:val="-8"/>
          <w:vertAlign w:val="baseline"/>
        </w:rPr>
        <w:t> </w:t>
      </w:r>
      <w:r>
        <w:rPr>
          <w:vertAlign w:val="baseline"/>
        </w:rPr>
        <w:t>of</w:t>
      </w:r>
      <w:r>
        <w:rPr>
          <w:spacing w:val="-8"/>
          <w:vertAlign w:val="baseline"/>
        </w:rPr>
        <w:t> </w:t>
      </w:r>
      <w:r>
        <w:rPr>
          <w:vertAlign w:val="baseline"/>
        </w:rPr>
        <w:t>VR</w:t>
      </w:r>
      <w:r>
        <w:rPr>
          <w:spacing w:val="-8"/>
          <w:vertAlign w:val="baseline"/>
        </w:rPr>
        <w:t> </w:t>
      </w:r>
      <w:r>
        <w:rPr>
          <w:vertAlign w:val="baseline"/>
        </w:rPr>
        <w:t>devices.</w:t>
      </w:r>
      <w:r>
        <w:rPr>
          <w:spacing w:val="9"/>
          <w:vertAlign w:val="baseline"/>
        </w:rPr>
        <w:t> </w:t>
      </w:r>
      <w:r>
        <w:rPr>
          <w:vertAlign w:val="baseline"/>
        </w:rPr>
        <w:t>One</w:t>
      </w:r>
      <w:r>
        <w:rPr>
          <w:spacing w:val="-8"/>
          <w:vertAlign w:val="baseline"/>
        </w:rPr>
        <w:t> </w:t>
      </w:r>
      <w:r>
        <w:rPr>
          <w:vertAlign w:val="baseline"/>
        </w:rPr>
        <w:t>limitation</w:t>
      </w:r>
      <w:r>
        <w:rPr>
          <w:spacing w:val="-58"/>
          <w:vertAlign w:val="baseline"/>
        </w:rPr>
        <w:t> </w:t>
      </w:r>
      <w:r>
        <w:rPr>
          <w:vertAlign w:val="baseline"/>
        </w:rPr>
        <w:t>of</w:t>
      </w:r>
      <w:r>
        <w:rPr>
          <w:spacing w:val="21"/>
          <w:vertAlign w:val="baseline"/>
        </w:rPr>
        <w:t> </w:t>
      </w:r>
      <w:r>
        <w:rPr>
          <w:vertAlign w:val="baseline"/>
        </w:rPr>
        <w:t>this</w:t>
      </w:r>
      <w:r>
        <w:rPr>
          <w:spacing w:val="22"/>
          <w:vertAlign w:val="baseline"/>
        </w:rPr>
        <w:t> </w:t>
      </w:r>
      <w:r>
        <w:rPr>
          <w:vertAlign w:val="baseline"/>
        </w:rPr>
        <w:t>method</w:t>
      </w:r>
      <w:r>
        <w:rPr>
          <w:spacing w:val="21"/>
          <w:vertAlign w:val="baseline"/>
        </w:rPr>
        <w:t> </w:t>
      </w:r>
      <w:r>
        <w:rPr>
          <w:vertAlign w:val="baseline"/>
        </w:rPr>
        <w:t>is</w:t>
      </w:r>
      <w:r>
        <w:rPr>
          <w:spacing w:val="22"/>
          <w:vertAlign w:val="baseline"/>
        </w:rPr>
        <w:t> </w:t>
      </w:r>
      <w:r>
        <w:rPr>
          <w:vertAlign w:val="baseline"/>
        </w:rPr>
        <w:t>the</w:t>
      </w:r>
      <w:r>
        <w:rPr>
          <w:spacing w:val="22"/>
          <w:vertAlign w:val="baseline"/>
        </w:rPr>
        <w:t> </w:t>
      </w:r>
      <w:r>
        <w:rPr>
          <w:vertAlign w:val="baseline"/>
        </w:rPr>
        <w:t>error</w:t>
      </w:r>
      <w:r>
        <w:rPr>
          <w:spacing w:val="21"/>
          <w:vertAlign w:val="baseline"/>
        </w:rPr>
        <w:t> </w:t>
      </w:r>
      <w:r>
        <w:rPr>
          <w:vertAlign w:val="baseline"/>
        </w:rPr>
        <w:t>in</w:t>
      </w:r>
      <w:r>
        <w:rPr>
          <w:spacing w:val="23"/>
          <w:vertAlign w:val="baseline"/>
        </w:rPr>
        <w:t> </w:t>
      </w:r>
      <w:r>
        <w:rPr>
          <w:vertAlign w:val="baseline"/>
        </w:rPr>
        <w:t>detecting</w:t>
      </w:r>
      <w:r>
        <w:rPr>
          <w:spacing w:val="21"/>
          <w:vertAlign w:val="baseline"/>
        </w:rPr>
        <w:t> </w:t>
      </w:r>
      <w:r>
        <w:rPr>
          <w:vertAlign w:val="baseline"/>
        </w:rPr>
        <w:t>nodal</w:t>
      </w:r>
      <w:r>
        <w:rPr>
          <w:spacing w:val="21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22"/>
          <w:vertAlign w:val="baseline"/>
        </w:rPr>
        <w:t> </w:t>
      </w:r>
      <w:r>
        <w:rPr>
          <w:vertAlign w:val="baseline"/>
        </w:rPr>
        <w:t>extremities,</w:t>
      </w:r>
      <w:r>
        <w:rPr>
          <w:spacing w:val="28"/>
          <w:vertAlign w:val="baseline"/>
        </w:rPr>
        <w:t> </w:t>
      </w:r>
      <w:r>
        <w:rPr>
          <w:vertAlign w:val="baseline"/>
        </w:rPr>
        <w:t>which</w:t>
      </w:r>
      <w:r>
        <w:rPr>
          <w:spacing w:val="23"/>
          <w:vertAlign w:val="baseline"/>
        </w:rPr>
        <w:t> </w:t>
      </w:r>
      <w:r>
        <w:rPr>
          <w:vertAlign w:val="baseline"/>
        </w:rPr>
        <w:t>can</w:t>
      </w:r>
      <w:r>
        <w:rPr>
          <w:spacing w:val="21"/>
          <w:vertAlign w:val="baseline"/>
        </w:rPr>
        <w:t> </w:t>
      </w:r>
      <w:r>
        <w:rPr>
          <w:vertAlign w:val="baseline"/>
        </w:rPr>
        <w:t>potentially</w:t>
      </w:r>
    </w:p>
    <w:p>
      <w:pPr>
        <w:spacing w:after="0" w:line="412" w:lineRule="auto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spacing w:before="75"/>
        <w:ind w:left="440"/>
        <w:jc w:val="both"/>
      </w:pPr>
      <w:r>
        <w:rPr/>
        <w:t>occur</w:t>
      </w:r>
      <w:r>
        <w:rPr>
          <w:spacing w:val="-4"/>
        </w:rPr>
        <w:t> </w:t>
      </w:r>
      <w:r>
        <w:rPr/>
        <w:t>in-between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time-steps</w:t>
      </w:r>
      <w:r>
        <w:rPr>
          <w:spacing w:val="-4"/>
        </w:rPr>
        <w:t> </w:t>
      </w:r>
      <w:r>
        <w:rPr/>
        <w:t>where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algorithm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making</w:t>
      </w:r>
      <w:r>
        <w:rPr>
          <w:spacing w:val="-4"/>
        </w:rPr>
        <w:t> </w:t>
      </w:r>
      <w:r>
        <w:rPr/>
        <w:t>larger</w:t>
      </w:r>
      <w:r>
        <w:rPr>
          <w:spacing w:val="-3"/>
        </w:rPr>
        <w:t> </w:t>
      </w:r>
      <w:r>
        <w:rPr/>
        <w:t>jumps.</w:t>
      </w:r>
    </w:p>
    <w:p>
      <w:pPr>
        <w:pStyle w:val="BodyText"/>
        <w:spacing w:line="415" w:lineRule="auto" w:before="202"/>
        <w:ind w:left="440" w:right="857" w:firstLine="351"/>
        <w:jc w:val="both"/>
      </w:pPr>
      <w:r>
        <w:rPr/>
        <w:t>Intelligent Sampling (IS), developed in </w:t>
      </w:r>
      <w:hyperlink w:history="true" w:anchor="_bookmark244">
        <w:r>
          <w:rPr/>
          <w:t>[55],</w:t>
        </w:r>
      </w:hyperlink>
      <w:r>
        <w:rPr/>
        <w:t> uses representative samples from input</w:t>
      </w:r>
      <w:r>
        <w:rPr>
          <w:spacing w:val="1"/>
        </w:rPr>
        <w:t> </w:t>
      </w:r>
      <w:r>
        <w:rPr/>
        <w:t>time series data to perform a QSTS analysis. It decomposes the year into smaller 6-hour</w:t>
      </w:r>
      <w:r>
        <w:rPr>
          <w:spacing w:val="1"/>
        </w:rPr>
        <w:t> </w:t>
      </w:r>
      <w:r>
        <w:rPr/>
        <w:t>time periods, and then characterizes them using the solar variability index and mean load</w:t>
      </w:r>
      <w:r>
        <w:rPr>
          <w:spacing w:val="1"/>
        </w:rPr>
        <w:t> </w:t>
      </w:r>
      <w:r>
        <w:rPr/>
        <w:t>values. The underlying assumption in IS is that similar time periods will have closely cor-</w:t>
      </w:r>
      <w:r>
        <w:rPr>
          <w:spacing w:val="-57"/>
        </w:rPr>
        <w:t> </w:t>
      </w:r>
      <w:r>
        <w:rPr/>
        <w:t>related</w:t>
      </w:r>
      <w:r>
        <w:rPr>
          <w:spacing w:val="-13"/>
        </w:rPr>
        <w:t> </w:t>
      </w:r>
      <w:r>
        <w:rPr/>
        <w:t>QSTS</w:t>
      </w:r>
      <w:r>
        <w:rPr>
          <w:spacing w:val="-12"/>
        </w:rPr>
        <w:t> </w:t>
      </w:r>
      <w:r>
        <w:rPr/>
        <w:t>results.</w:t>
      </w:r>
      <w:r>
        <w:rPr>
          <w:spacing w:val="6"/>
        </w:rPr>
        <w:t> </w:t>
      </w:r>
      <w:r>
        <w:rPr/>
        <w:t>Therefore,</w:t>
      </w:r>
      <w:r>
        <w:rPr>
          <w:spacing w:val="-12"/>
        </w:rPr>
        <w:t> </w:t>
      </w:r>
      <w:r>
        <w:rPr/>
        <w:t>by</w:t>
      </w:r>
      <w:r>
        <w:rPr>
          <w:spacing w:val="-12"/>
        </w:rPr>
        <w:t> </w:t>
      </w:r>
      <w:r>
        <w:rPr/>
        <w:t>only</w:t>
      </w:r>
      <w:r>
        <w:rPr>
          <w:spacing w:val="-12"/>
        </w:rPr>
        <w:t> </w:t>
      </w:r>
      <w:r>
        <w:rPr/>
        <w:t>solving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representative</w:t>
      </w:r>
      <w:r>
        <w:rPr>
          <w:spacing w:val="-12"/>
        </w:rPr>
        <w:t> </w:t>
      </w:r>
      <w:r>
        <w:rPr/>
        <w:t>samples,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results</w:t>
      </w:r>
      <w:r>
        <w:rPr>
          <w:spacing w:val="-12"/>
        </w:rPr>
        <w:t> </w:t>
      </w:r>
      <w:r>
        <w:rPr/>
        <w:t>can</w:t>
      </w:r>
      <w:r>
        <w:rPr>
          <w:spacing w:val="-57"/>
        </w:rPr>
        <w:t> </w:t>
      </w:r>
      <w:r>
        <w:rPr/>
        <w:t>be extrapolated for the whole year. The proposed IS method in </w:t>
      </w:r>
      <w:hyperlink w:history="true" w:anchor="_bookmark244">
        <w:r>
          <w:rPr/>
          <w:t>[55] </w:t>
        </w:r>
      </w:hyperlink>
      <w:r>
        <w:rPr/>
        <w:t>produces an average</w:t>
      </w:r>
      <w:r>
        <w:rPr>
          <w:spacing w:val="1"/>
        </w:rPr>
        <w:t> </w:t>
      </w:r>
      <w:r>
        <w:rPr/>
        <w:t>error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10%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estimating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states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VR</w:t>
      </w:r>
      <w:r>
        <w:rPr>
          <w:spacing w:val="-3"/>
        </w:rPr>
        <w:t> </w:t>
      </w:r>
      <w:r>
        <w:rPr/>
        <w:t>devices.</w:t>
      </w:r>
      <w:r>
        <w:rPr>
          <w:spacing w:val="15"/>
        </w:rPr>
        <w:t> </w:t>
      </w:r>
      <w:r>
        <w:rPr/>
        <w:t>However,</w:t>
      </w:r>
      <w:r>
        <w:rPr>
          <w:spacing w:val="-4"/>
        </w:rPr>
        <w:t> </w:t>
      </w:r>
      <w:r>
        <w:rPr/>
        <w:t>it</w:t>
      </w:r>
      <w:r>
        <w:rPr>
          <w:spacing w:val="-3"/>
        </w:rPr>
        <w:t> </w:t>
      </w:r>
      <w:r>
        <w:rPr/>
        <w:t>provides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computational</w:t>
      </w:r>
      <w:r>
        <w:rPr>
          <w:spacing w:val="-58"/>
        </w:rPr>
        <w:t> </w:t>
      </w:r>
      <w:r>
        <w:rPr/>
        <w:t>time</w:t>
      </w:r>
      <w:r>
        <w:rPr>
          <w:spacing w:val="-3"/>
        </w:rPr>
        <w:t> </w:t>
      </w:r>
      <w:r>
        <w:rPr/>
        <w:t>reduction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only</w:t>
      </w:r>
      <w:r>
        <w:rPr>
          <w:spacing w:val="-2"/>
        </w:rPr>
        <w:t> </w:t>
      </w:r>
      <w:r>
        <w:rPr/>
        <w:t>57%</w:t>
      </w:r>
      <w:r>
        <w:rPr>
          <w:spacing w:val="-3"/>
        </w:rPr>
        <w:t> </w:t>
      </w:r>
      <w:r>
        <w:rPr/>
        <w:t>(2.3</w:t>
      </w:r>
      <w:r>
        <w:rPr>
          <w:spacing w:val="-3"/>
        </w:rPr>
        <w:t> </w:t>
      </w:r>
      <w:r>
        <w:rPr/>
        <w:t>times</w:t>
      </w:r>
      <w:r>
        <w:rPr>
          <w:spacing w:val="-3"/>
        </w:rPr>
        <w:t> </w:t>
      </w:r>
      <w:r>
        <w:rPr/>
        <w:t>faster),</w:t>
      </w:r>
      <w:r>
        <w:rPr>
          <w:spacing w:val="-2"/>
        </w:rPr>
        <w:t> </w:t>
      </w:r>
      <w:r>
        <w:rPr/>
        <w:t>when</w:t>
      </w:r>
      <w:r>
        <w:rPr>
          <w:spacing w:val="-3"/>
        </w:rPr>
        <w:t> </w:t>
      </w:r>
      <w:r>
        <w:rPr/>
        <w:t>compared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brute-force</w:t>
      </w:r>
      <w:r>
        <w:rPr>
          <w:spacing w:val="-3"/>
        </w:rPr>
        <w:t> </w:t>
      </w:r>
      <w:r>
        <w:rPr/>
        <w:t>QSTS.</w:t>
      </w:r>
    </w:p>
    <w:p>
      <w:pPr>
        <w:pStyle w:val="BodyText"/>
        <w:spacing w:line="415" w:lineRule="auto" w:before="6"/>
        <w:ind w:left="440" w:right="857" w:firstLine="351"/>
        <w:jc w:val="both"/>
      </w:pPr>
      <w:r>
        <w:rPr/>
        <w:t>Utilizing machine learning to speed up brute-force QSTS is another approach that has</w:t>
      </w:r>
      <w:r>
        <w:rPr>
          <w:spacing w:val="-57"/>
        </w:rPr>
        <w:t> </w:t>
      </w:r>
      <w:r>
        <w:rPr/>
        <w:t>produced</w:t>
      </w:r>
      <w:r>
        <w:rPr>
          <w:spacing w:val="-12"/>
        </w:rPr>
        <w:t> </w:t>
      </w:r>
      <w:r>
        <w:rPr/>
        <w:t>promising</w:t>
      </w:r>
      <w:r>
        <w:rPr>
          <w:spacing w:val="-11"/>
        </w:rPr>
        <w:t> </w:t>
      </w:r>
      <w:r>
        <w:rPr/>
        <w:t>results</w:t>
      </w:r>
      <w:r>
        <w:rPr>
          <w:spacing w:val="-12"/>
        </w:rPr>
        <w:t> </w:t>
      </w:r>
      <w:r>
        <w:rPr/>
        <w:t>(such</w:t>
      </w:r>
      <w:r>
        <w:rPr>
          <w:spacing w:val="-11"/>
        </w:rPr>
        <w:t> </w:t>
      </w:r>
      <w:r>
        <w:rPr/>
        <w:t>as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hyperlink w:history="true" w:anchor="_bookmark245">
        <w:r>
          <w:rPr/>
          <w:t>[56,</w:t>
        </w:r>
        <w:r>
          <w:rPr>
            <w:spacing w:val="-10"/>
          </w:rPr>
          <w:t> </w:t>
        </w:r>
      </w:hyperlink>
      <w:hyperlink w:history="true" w:anchor="_bookmark246">
        <w:r>
          <w:rPr/>
          <w:t>57,</w:t>
        </w:r>
        <w:r>
          <w:rPr>
            <w:spacing w:val="-10"/>
          </w:rPr>
          <w:t> </w:t>
        </w:r>
      </w:hyperlink>
      <w:hyperlink w:history="true" w:anchor="_bookmark247">
        <w:r>
          <w:rPr/>
          <w:t>58]).</w:t>
        </w:r>
        <w:r>
          <w:rPr>
            <w:spacing w:val="6"/>
          </w:rPr>
          <w:t> </w:t>
        </w:r>
      </w:hyperlink>
      <w:r>
        <w:rPr/>
        <w:t>Instead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r>
        <w:rPr/>
        <w:t>solving</w:t>
      </w:r>
      <w:r>
        <w:rPr>
          <w:spacing w:val="-12"/>
        </w:rPr>
        <w:t> </w:t>
      </w:r>
      <w:r>
        <w:rPr/>
        <w:t>power</w:t>
      </w:r>
      <w:r>
        <w:rPr>
          <w:spacing w:val="-11"/>
        </w:rPr>
        <w:t> </w:t>
      </w:r>
      <w:r>
        <w:rPr/>
        <w:t>flows</w:t>
      </w:r>
      <w:r>
        <w:rPr>
          <w:spacing w:val="-12"/>
        </w:rPr>
        <w:t> </w:t>
      </w:r>
      <w:r>
        <w:rPr/>
        <w:t>at</w:t>
      </w:r>
      <w:r>
        <w:rPr>
          <w:spacing w:val="-11"/>
        </w:rPr>
        <w:t> </w:t>
      </w:r>
      <w:r>
        <w:rPr/>
        <w:t>each</w:t>
      </w:r>
      <w:r>
        <w:rPr>
          <w:spacing w:val="-58"/>
        </w:rPr>
        <w:t> </w:t>
      </w:r>
      <w:r>
        <w:rPr/>
        <w:t>instant of time, the proposed methods in </w:t>
      </w:r>
      <w:hyperlink w:history="true" w:anchor="_bookmark245">
        <w:r>
          <w:rPr/>
          <w:t>[56, </w:t>
        </w:r>
      </w:hyperlink>
      <w:hyperlink w:history="true" w:anchor="_bookmark246">
        <w:r>
          <w:rPr/>
          <w:t>57] </w:t>
        </w:r>
      </w:hyperlink>
      <w:r>
        <w:rPr/>
        <w:t>utilize a regression algorithm and a cor-</w:t>
      </w:r>
      <w:r>
        <w:rPr>
          <w:spacing w:val="1"/>
        </w:rPr>
        <w:t> </w:t>
      </w:r>
      <w:r>
        <w:rPr/>
        <w:t>rection method to determine the time-series power flow results during the studied period.</w:t>
      </w:r>
      <w:r>
        <w:rPr>
          <w:spacing w:val="1"/>
        </w:rPr>
        <w:t> </w:t>
      </w:r>
      <w:r>
        <w:rPr/>
        <w:t>However, both of these studies consider circuits without any VR equipment which limits</w:t>
      </w:r>
      <w:r>
        <w:rPr>
          <w:spacing w:val="1"/>
        </w:rPr>
        <w:t> </w:t>
      </w:r>
      <w:r>
        <w:rPr/>
        <w:t>their applicability.</w:t>
      </w:r>
      <w:r>
        <w:rPr>
          <w:spacing w:val="1"/>
        </w:rPr>
        <w:t> </w:t>
      </w:r>
      <w:r>
        <w:rPr/>
        <w:t>An ensemble neural network (NN) based machine learning algorithm</w:t>
      </w:r>
      <w:r>
        <w:rPr>
          <w:spacing w:val="1"/>
        </w:rPr>
        <w:t> </w:t>
      </w:r>
      <w:r>
        <w:rPr/>
        <w:t>for QSTS is presented in </w:t>
      </w:r>
      <w:hyperlink w:history="true" w:anchor="_bookmark247">
        <w:r>
          <w:rPr/>
          <w:t>[58]. </w:t>
        </w:r>
      </w:hyperlink>
      <w:r>
        <w:rPr/>
        <w:t>This method utilizes the brute-force QSTS to initially train</w:t>
      </w:r>
      <w:r>
        <w:rPr>
          <w:spacing w:val="-57"/>
        </w:rPr>
        <w:t> </w:t>
      </w:r>
      <w:r>
        <w:rPr/>
        <w:t>the NN, which can then be used to accurately model the impacts of high penetrations of</w:t>
      </w:r>
      <w:r>
        <w:rPr>
          <w:spacing w:val="1"/>
        </w:rPr>
        <w:t> </w:t>
      </w:r>
      <w:r>
        <w:rPr/>
        <w:t>distributed PV on VR equipment. However, the training of the NN is feeder specific and</w:t>
      </w:r>
      <w:r>
        <w:rPr>
          <w:spacing w:val="1"/>
        </w:rPr>
        <w:t> </w:t>
      </w:r>
      <w:r>
        <w:rPr/>
        <w:t>requires</w:t>
      </w:r>
      <w:r>
        <w:rPr>
          <w:spacing w:val="-4"/>
        </w:rPr>
        <w:t> </w:t>
      </w:r>
      <w:r>
        <w:rPr/>
        <w:t>at</w:t>
      </w:r>
      <w:r>
        <w:rPr>
          <w:spacing w:val="-3"/>
        </w:rPr>
        <w:t> </w:t>
      </w:r>
      <w:r>
        <w:rPr/>
        <w:t>least</w:t>
      </w:r>
      <w:r>
        <w:rPr>
          <w:spacing w:val="-3"/>
        </w:rPr>
        <w:t> </w:t>
      </w:r>
      <w:r>
        <w:rPr/>
        <w:t>21%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yearlong</w:t>
      </w:r>
      <w:r>
        <w:rPr>
          <w:spacing w:val="-3"/>
        </w:rPr>
        <w:t> </w:t>
      </w:r>
      <w:r>
        <w:rPr/>
        <w:t>brute-force</w:t>
      </w:r>
      <w:r>
        <w:rPr>
          <w:spacing w:val="-3"/>
        </w:rPr>
        <w:t> </w:t>
      </w:r>
      <w:r>
        <w:rPr/>
        <w:t>QSTS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run.</w:t>
      </w:r>
      <w:r>
        <w:rPr>
          <w:spacing w:val="13"/>
        </w:rPr>
        <w:t> </w:t>
      </w:r>
      <w:r>
        <w:rPr/>
        <w:t>Recently,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fast</w:t>
      </w:r>
      <w:r>
        <w:rPr>
          <w:spacing w:val="-3"/>
        </w:rPr>
        <w:t> </w:t>
      </w:r>
      <w:r>
        <w:rPr/>
        <w:t>QSTS</w:t>
      </w:r>
      <w:r>
        <w:rPr>
          <w:spacing w:val="-3"/>
        </w:rPr>
        <w:t> </w:t>
      </w:r>
      <w:r>
        <w:rPr/>
        <w:t>sim-</w:t>
      </w:r>
      <w:r>
        <w:rPr>
          <w:spacing w:val="-57"/>
        </w:rPr>
        <w:t> </w:t>
      </w:r>
      <w:r>
        <w:rPr/>
        <w:t>ulation method based on voltage sensitivities of controllable elements has been presented</w:t>
      </w:r>
      <w:r>
        <w:rPr>
          <w:spacing w:val="1"/>
        </w:rPr>
        <w:t> </w:t>
      </w:r>
      <w:r>
        <w:rPr/>
        <w:t>in </w:t>
      </w:r>
      <w:hyperlink w:history="true" w:anchor="_bookmark248">
        <w:r>
          <w:rPr/>
          <w:t>[59].</w:t>
        </w:r>
      </w:hyperlink>
      <w:r>
        <w:rPr>
          <w:spacing w:val="1"/>
        </w:rPr>
        <w:t> </w:t>
      </w:r>
      <w:r>
        <w:rPr/>
        <w:t>The proposed method creates decision boundaries for various controllable ele-</w:t>
      </w:r>
      <w:r>
        <w:rPr>
          <w:spacing w:val="1"/>
        </w:rPr>
        <w:t> </w:t>
      </w:r>
      <w:r>
        <w:rPr/>
        <w:t>ments in the circuit by estimating nodal voltage sensitivity coefficients. Instead of solving</w:t>
      </w:r>
      <w:r>
        <w:rPr>
          <w:spacing w:val="-57"/>
        </w:rPr>
        <w:t> </w:t>
      </w:r>
      <w:r>
        <w:rPr/>
        <w:t>power flows at each time instant, it exploits these decision boundaries to predict the con-</w:t>
      </w:r>
      <w:r>
        <w:rPr>
          <w:spacing w:val="1"/>
        </w:rPr>
        <w:t> </w:t>
      </w:r>
      <w:r>
        <w:rPr/>
        <w:t>troller</w:t>
      </w:r>
      <w:r>
        <w:rPr>
          <w:spacing w:val="-8"/>
        </w:rPr>
        <w:t> </w:t>
      </w:r>
      <w:r>
        <w:rPr/>
        <w:t>states</w:t>
      </w:r>
      <w:r>
        <w:rPr>
          <w:spacing w:val="-8"/>
        </w:rPr>
        <w:t> </w:t>
      </w:r>
      <w:r>
        <w:rPr/>
        <w:t>for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year-long</w:t>
      </w:r>
      <w:r>
        <w:rPr>
          <w:spacing w:val="-8"/>
        </w:rPr>
        <w:t> </w:t>
      </w:r>
      <w:r>
        <w:rPr/>
        <w:t>QSTS</w:t>
      </w:r>
      <w:r>
        <w:rPr>
          <w:spacing w:val="-7"/>
        </w:rPr>
        <w:t> </w:t>
      </w:r>
      <w:r>
        <w:rPr/>
        <w:t>simulation.</w:t>
      </w:r>
      <w:r>
        <w:rPr>
          <w:spacing w:val="7"/>
        </w:rPr>
        <w:t> </w:t>
      </w:r>
      <w:r>
        <w:rPr/>
        <w:t>A</w:t>
      </w:r>
      <w:r>
        <w:rPr>
          <w:spacing w:val="-8"/>
        </w:rPr>
        <w:t> </w:t>
      </w:r>
      <w:r>
        <w:rPr/>
        <w:t>significant</w:t>
      </w:r>
      <w:r>
        <w:rPr>
          <w:spacing w:val="-8"/>
        </w:rPr>
        <w:t> </w:t>
      </w:r>
      <w:r>
        <w:rPr/>
        <w:t>reduction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computation</w:t>
      </w:r>
      <w:r>
        <w:rPr>
          <w:spacing w:val="-7"/>
        </w:rPr>
        <w:t> </w:t>
      </w:r>
      <w:r>
        <w:rPr/>
        <w:t>time</w:t>
      </w:r>
      <w:r>
        <w:rPr>
          <w:spacing w:val="-58"/>
        </w:rPr>
        <w:t> </w:t>
      </w:r>
      <w:r>
        <w:rPr/>
        <w:t>is reported however, the proposed iterative approach for estimating decision boundaries</w:t>
      </w:r>
      <w:r>
        <w:rPr>
          <w:spacing w:val="1"/>
        </w:rPr>
        <w:t> </w:t>
      </w:r>
      <w:r>
        <w:rPr/>
        <w:t>suffers from scalability issues as the number of unique load and PV power injection pro-</w:t>
      </w:r>
      <w:r>
        <w:rPr>
          <w:spacing w:val="1"/>
        </w:rPr>
        <w:t> </w:t>
      </w:r>
      <w:r>
        <w:rPr/>
        <w:t>files</w:t>
      </w:r>
      <w:r>
        <w:rPr>
          <w:spacing w:val="-1"/>
        </w:rPr>
        <w:t> </w:t>
      </w:r>
      <w:r>
        <w:rPr/>
        <w:t>increases.</w:t>
      </w:r>
      <w:r>
        <w:rPr>
          <w:spacing w:val="20"/>
        </w:rPr>
        <w:t> </w:t>
      </w:r>
      <w:r>
        <w:rPr/>
        <w:t>In</w:t>
      </w:r>
      <w:r>
        <w:rPr>
          <w:spacing w:val="-1"/>
        </w:rPr>
        <w:t> </w:t>
      </w:r>
      <w:hyperlink w:history="true" w:anchor="_bookmark248">
        <w:r>
          <w:rPr/>
          <w:t>[59],</w:t>
        </w:r>
        <w:r>
          <w:rPr>
            <w:spacing w:val="1"/>
          </w:rPr>
          <w:t> </w:t>
        </w:r>
      </w:hyperlink>
      <w:r>
        <w:rPr/>
        <w:t>the</w:t>
      </w:r>
      <w:r>
        <w:rPr>
          <w:spacing w:val="-1"/>
        </w:rPr>
        <w:t> </w:t>
      </w:r>
      <w:r>
        <w:rPr/>
        <w:t>decision boundaries</w:t>
      </w:r>
      <w:r>
        <w:rPr>
          <w:spacing w:val="-1"/>
        </w:rPr>
        <w:t> </w:t>
      </w:r>
      <w:r>
        <w:rPr/>
        <w:t>become</w:t>
      </w:r>
      <w:r>
        <w:rPr>
          <w:spacing w:val="-1"/>
        </w:rPr>
        <w:t> </w:t>
      </w:r>
      <w:r>
        <w:rPr/>
        <w:t>more complicated</w:t>
      </w:r>
      <w:r>
        <w:rPr>
          <w:spacing w:val="-1"/>
        </w:rPr>
        <w:t> </w:t>
      </w:r>
      <w:r>
        <w:rPr/>
        <w:t>with additional</w:t>
      </w:r>
    </w:p>
    <w:p>
      <w:pPr>
        <w:spacing w:after="0" w:line="415" w:lineRule="auto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spacing w:line="415" w:lineRule="auto" w:before="75"/>
        <w:ind w:left="440" w:right="857"/>
        <w:jc w:val="both"/>
      </w:pPr>
      <w:r>
        <w:rPr/>
        <w:t>dimensions being added for each profile.</w:t>
      </w:r>
      <w:r>
        <w:rPr>
          <w:spacing w:val="1"/>
        </w:rPr>
        <w:t> </w:t>
      </w:r>
      <w:r>
        <w:rPr/>
        <w:t>Consequently computing boundaries for these</w:t>
      </w:r>
      <w:r>
        <w:rPr>
          <w:spacing w:val="1"/>
        </w:rPr>
        <w:t> </w:t>
      </w:r>
      <w:r>
        <w:rPr/>
        <w:t>higher dimensional spaces requires an exponentially increasing number of power flow so-</w:t>
      </w:r>
      <w:r>
        <w:rPr>
          <w:spacing w:val="-57"/>
        </w:rPr>
        <w:t> </w:t>
      </w:r>
      <w:r>
        <w:rPr/>
        <w:t>lutions,</w:t>
      </w:r>
      <w:r>
        <w:rPr>
          <w:spacing w:val="-11"/>
        </w:rPr>
        <w:t> </w:t>
      </w:r>
      <w:r>
        <w:rPr/>
        <w:t>which</w:t>
      </w:r>
      <w:r>
        <w:rPr>
          <w:spacing w:val="-10"/>
        </w:rPr>
        <w:t> </w:t>
      </w:r>
      <w:r>
        <w:rPr/>
        <w:t>becomes</w:t>
      </w:r>
      <w:r>
        <w:rPr>
          <w:spacing w:val="-11"/>
        </w:rPr>
        <w:t> </w:t>
      </w:r>
      <w:r>
        <w:rPr/>
        <w:t>computationally</w:t>
      </w:r>
      <w:r>
        <w:rPr>
          <w:spacing w:val="-10"/>
        </w:rPr>
        <w:t> </w:t>
      </w:r>
      <w:r>
        <w:rPr/>
        <w:t>time</w:t>
      </w:r>
      <w:r>
        <w:rPr>
          <w:spacing w:val="-10"/>
        </w:rPr>
        <w:t> </w:t>
      </w:r>
      <w:r>
        <w:rPr/>
        <w:t>intensive.</w:t>
      </w:r>
      <w:r>
        <w:rPr>
          <w:spacing w:val="4"/>
        </w:rPr>
        <w:t> </w:t>
      </w:r>
      <w:r>
        <w:rPr/>
        <w:t>Moreover,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proposed</w:t>
      </w:r>
      <w:r>
        <w:rPr>
          <w:spacing w:val="-10"/>
        </w:rPr>
        <w:t> </w:t>
      </w:r>
      <w:r>
        <w:rPr/>
        <w:t>algorithm</w:t>
      </w:r>
      <w:r>
        <w:rPr>
          <w:spacing w:val="-57"/>
        </w:rPr>
        <w:t> </w:t>
      </w:r>
      <w:r>
        <w:rPr/>
        <w:t>in </w:t>
      </w:r>
      <w:hyperlink w:history="true" w:anchor="_bookmark248">
        <w:r>
          <w:rPr/>
          <w:t>[59] </w:t>
        </w:r>
      </w:hyperlink>
      <w:r>
        <w:rPr/>
        <w:t>is unable to estimate extreme feeder voltages as well as lacks the ability to detect</w:t>
      </w:r>
      <w:r>
        <w:rPr>
          <w:spacing w:val="1"/>
        </w:rPr>
        <w:t> </w:t>
      </w:r>
      <w:r>
        <w:rPr/>
        <w:t>any</w:t>
      </w:r>
      <w:r>
        <w:rPr>
          <w:spacing w:val="-2"/>
        </w:rPr>
        <w:t> </w:t>
      </w:r>
      <w:r>
        <w:rPr/>
        <w:t>potential</w:t>
      </w:r>
      <w:r>
        <w:rPr>
          <w:spacing w:val="-2"/>
        </w:rPr>
        <w:t> </w:t>
      </w:r>
      <w:r>
        <w:rPr/>
        <w:t>thermal</w:t>
      </w:r>
      <w:r>
        <w:rPr>
          <w:spacing w:val="-1"/>
        </w:rPr>
        <w:t> </w:t>
      </w:r>
      <w:r>
        <w:rPr/>
        <w:t>overloading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circuit</w:t>
      </w:r>
      <w:r>
        <w:rPr>
          <w:spacing w:val="-2"/>
        </w:rPr>
        <w:t> </w:t>
      </w:r>
      <w:r>
        <w:rPr/>
        <w:t>devices.</w:t>
      </w:r>
    </w:p>
    <w:p>
      <w:pPr>
        <w:pStyle w:val="BodyText"/>
        <w:spacing w:line="415" w:lineRule="auto" w:before="3"/>
        <w:ind w:left="439" w:right="857" w:firstLine="351"/>
        <w:jc w:val="both"/>
      </w:pPr>
      <w:r>
        <w:rPr/>
        <w:t>Another</w:t>
      </w:r>
      <w:r>
        <w:rPr>
          <w:spacing w:val="-6"/>
        </w:rPr>
        <w:t> </w:t>
      </w:r>
      <w:r>
        <w:rPr/>
        <w:t>class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methods</w:t>
      </w:r>
      <w:r>
        <w:rPr>
          <w:spacing w:val="-6"/>
        </w:rPr>
        <w:t> </w:t>
      </w:r>
      <w:r>
        <w:rPr/>
        <w:t>used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speed</w:t>
      </w:r>
      <w:r>
        <w:rPr>
          <w:spacing w:val="-5"/>
        </w:rPr>
        <w:t> </w:t>
      </w:r>
      <w:r>
        <w:rPr/>
        <w:t>up</w:t>
      </w:r>
      <w:r>
        <w:rPr>
          <w:spacing w:val="-6"/>
        </w:rPr>
        <w:t> </w:t>
      </w:r>
      <w:r>
        <w:rPr/>
        <w:t>QSTS</w:t>
      </w:r>
      <w:r>
        <w:rPr>
          <w:spacing w:val="-6"/>
        </w:rPr>
        <w:t> </w:t>
      </w:r>
      <w:r>
        <w:rPr/>
        <w:t>rely</w:t>
      </w:r>
      <w:r>
        <w:rPr>
          <w:spacing w:val="-5"/>
        </w:rPr>
        <w:t> </w:t>
      </w:r>
      <w:r>
        <w:rPr/>
        <w:t>solely</w:t>
      </w:r>
      <w:r>
        <w:rPr>
          <w:spacing w:val="-6"/>
        </w:rPr>
        <w:t> </w:t>
      </w:r>
      <w:r>
        <w:rPr/>
        <w:t>on</w:t>
      </w:r>
      <w:r>
        <w:rPr>
          <w:spacing w:val="-5"/>
        </w:rPr>
        <w:t> </w:t>
      </w:r>
      <w:r>
        <w:rPr/>
        <w:t>decreasing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average</w:t>
      </w:r>
      <w:r>
        <w:rPr>
          <w:spacing w:val="-58"/>
        </w:rPr>
        <w:t> </w:t>
      </w:r>
      <w:r>
        <w:rPr/>
        <w:t>time</w:t>
      </w:r>
      <w:r>
        <w:rPr>
          <w:spacing w:val="-1"/>
        </w:rPr>
        <w:t> </w:t>
      </w:r>
      <w:r>
        <w:rPr/>
        <w:t>taken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single</w:t>
      </w:r>
      <w:r>
        <w:rPr>
          <w:spacing w:val="-1"/>
        </w:rPr>
        <w:t> </w:t>
      </w:r>
      <w:r>
        <w:rPr/>
        <w:t>power</w:t>
      </w:r>
      <w:r>
        <w:rPr>
          <w:spacing w:val="-1"/>
        </w:rPr>
        <w:t> </w:t>
      </w:r>
      <w:r>
        <w:rPr/>
        <w:t>flow</w:t>
      </w:r>
      <w:r>
        <w:rPr>
          <w:spacing w:val="-1"/>
        </w:rPr>
        <w:t> </w:t>
      </w:r>
      <w:r>
        <w:rPr/>
        <w:t>solution,</w:t>
      </w:r>
      <w:r>
        <w:rPr>
          <w:spacing w:val="-1"/>
        </w:rPr>
        <w:t> </w:t>
      </w:r>
      <w:r>
        <w:rPr>
          <w:rFonts w:ascii="Calibri"/>
          <w:i/>
        </w:rPr>
        <w:t>t</w:t>
      </w:r>
      <w:r>
        <w:rPr>
          <w:rFonts w:ascii="Calibri"/>
          <w:i/>
          <w:vertAlign w:val="subscript"/>
        </w:rPr>
        <w:t>PF</w:t>
      </w:r>
      <w:r>
        <w:rPr>
          <w:rFonts w:ascii="Calibri"/>
          <w:i/>
          <w:spacing w:val="-20"/>
          <w:vertAlign w:val="baseline"/>
        </w:rPr>
        <w:t> </w:t>
      </w:r>
      <w:r>
        <w:rPr>
          <w:vertAlign w:val="baseline"/>
        </w:rPr>
        <w:t>.</w:t>
      </w:r>
      <w:r>
        <w:rPr>
          <w:spacing w:val="14"/>
          <w:vertAlign w:val="baseline"/>
        </w:rPr>
        <w:t> </w:t>
      </w:r>
      <w:r>
        <w:rPr>
          <w:vertAlign w:val="baseline"/>
        </w:rPr>
        <w:t>Circuit</w:t>
      </w:r>
      <w:r>
        <w:rPr>
          <w:spacing w:val="-1"/>
          <w:vertAlign w:val="baseline"/>
        </w:rPr>
        <w:t> </w:t>
      </w:r>
      <w:r>
        <w:rPr>
          <w:vertAlign w:val="baseline"/>
        </w:rPr>
        <w:t>reduction</w:t>
      </w:r>
      <w:r>
        <w:rPr>
          <w:spacing w:val="-1"/>
          <w:vertAlign w:val="baseline"/>
        </w:rPr>
        <w:t> </w:t>
      </w:r>
      <w:hyperlink w:history="true" w:anchor="_bookmark249">
        <w:r>
          <w:rPr>
            <w:vertAlign w:val="baseline"/>
          </w:rPr>
          <w:t>[60]</w:t>
        </w:r>
        <w:r>
          <w:rPr>
            <w:spacing w:val="-1"/>
            <w:vertAlign w:val="baseline"/>
          </w:rPr>
          <w:t> </w:t>
        </w:r>
      </w:hyperlink>
      <w:r>
        <w:rPr>
          <w:vertAlign w:val="baseline"/>
        </w:rPr>
        <w:t>creates</w:t>
      </w:r>
      <w:r>
        <w:rPr>
          <w:spacing w:val="-1"/>
          <w:vertAlign w:val="baseline"/>
        </w:rPr>
        <w:t> </w:t>
      </w:r>
      <w:r>
        <w:rPr>
          <w:vertAlign w:val="baseline"/>
        </w:rPr>
        <w:t>a</w:t>
      </w:r>
      <w:r>
        <w:rPr>
          <w:spacing w:val="-1"/>
          <w:vertAlign w:val="baseline"/>
        </w:rPr>
        <w:t> </w:t>
      </w:r>
      <w:r>
        <w:rPr>
          <w:vertAlign w:val="baseline"/>
        </w:rPr>
        <w:t>simplified</w:t>
      </w:r>
      <w:r>
        <w:rPr>
          <w:spacing w:val="-57"/>
          <w:vertAlign w:val="baseline"/>
        </w:rPr>
        <w:t> </w:t>
      </w:r>
      <w:r>
        <w:rPr>
          <w:vertAlign w:val="baseline"/>
        </w:rPr>
        <w:t>equivalent representation of the feeder by reducing the total number of buses in it.</w:t>
      </w:r>
      <w:r>
        <w:rPr>
          <w:spacing w:val="1"/>
          <w:vertAlign w:val="baseline"/>
        </w:rPr>
        <w:t> </w:t>
      </w:r>
      <w:r>
        <w:rPr>
          <w:vertAlign w:val="baseline"/>
        </w:rPr>
        <w:t>This</w:t>
      </w:r>
      <w:r>
        <w:rPr>
          <w:spacing w:val="1"/>
          <w:vertAlign w:val="baseline"/>
        </w:rPr>
        <w:t> </w:t>
      </w:r>
      <w:r>
        <w:rPr>
          <w:vertAlign w:val="baseline"/>
        </w:rPr>
        <w:t>shrinks the dimension of the resulting power flow problem, and hence reduces the total</w:t>
      </w:r>
      <w:r>
        <w:rPr>
          <w:spacing w:val="1"/>
          <w:vertAlign w:val="baseline"/>
        </w:rPr>
        <w:t> </w:t>
      </w:r>
      <w:r>
        <w:rPr>
          <w:vertAlign w:val="baseline"/>
        </w:rPr>
        <w:t>time taken by the solver. This method however, relies on detecting specific buses of inter-</w:t>
      </w:r>
      <w:r>
        <w:rPr>
          <w:spacing w:val="-57"/>
          <w:vertAlign w:val="baseline"/>
        </w:rPr>
        <w:t> </w:t>
      </w:r>
      <w:r>
        <w:rPr>
          <w:vertAlign w:val="baseline"/>
        </w:rPr>
        <w:t>est</w:t>
      </w:r>
      <w:r>
        <w:rPr>
          <w:spacing w:val="-4"/>
          <w:vertAlign w:val="baseline"/>
        </w:rPr>
        <w:t> </w:t>
      </w:r>
      <w:r>
        <w:rPr>
          <w:vertAlign w:val="baseline"/>
        </w:rPr>
        <w:t>which</w:t>
      </w:r>
      <w:r>
        <w:rPr>
          <w:spacing w:val="-3"/>
          <w:vertAlign w:val="baseline"/>
        </w:rPr>
        <w:t> </w:t>
      </w:r>
      <w:r>
        <w:rPr>
          <w:vertAlign w:val="baseline"/>
        </w:rPr>
        <w:t>can</w:t>
      </w:r>
      <w:r>
        <w:rPr>
          <w:spacing w:val="-4"/>
          <w:vertAlign w:val="baseline"/>
        </w:rPr>
        <w:t> </w:t>
      </w:r>
      <w:r>
        <w:rPr>
          <w:vertAlign w:val="baseline"/>
        </w:rPr>
        <w:t>be</w:t>
      </w:r>
      <w:r>
        <w:rPr>
          <w:spacing w:val="-3"/>
          <w:vertAlign w:val="baseline"/>
        </w:rPr>
        <w:t> </w:t>
      </w:r>
      <w:r>
        <w:rPr>
          <w:vertAlign w:val="baseline"/>
        </w:rPr>
        <w:t>a</w:t>
      </w:r>
      <w:r>
        <w:rPr>
          <w:spacing w:val="-4"/>
          <w:vertAlign w:val="baseline"/>
        </w:rPr>
        <w:t> </w:t>
      </w:r>
      <w:r>
        <w:rPr>
          <w:vertAlign w:val="baseline"/>
        </w:rPr>
        <w:t>challenging</w:t>
      </w:r>
      <w:r>
        <w:rPr>
          <w:spacing w:val="-3"/>
          <w:vertAlign w:val="baseline"/>
        </w:rPr>
        <w:t> </w:t>
      </w:r>
      <w:r>
        <w:rPr>
          <w:vertAlign w:val="baseline"/>
        </w:rPr>
        <w:t>task</w:t>
      </w:r>
      <w:r>
        <w:rPr>
          <w:spacing w:val="-4"/>
          <w:vertAlign w:val="baseline"/>
        </w:rPr>
        <w:t> </w:t>
      </w:r>
      <w:r>
        <w:rPr>
          <w:vertAlign w:val="baseline"/>
        </w:rPr>
        <w:t>given</w:t>
      </w:r>
      <w:r>
        <w:rPr>
          <w:spacing w:val="-3"/>
          <w:vertAlign w:val="baseline"/>
        </w:rPr>
        <w:t> </w:t>
      </w:r>
      <w:r>
        <w:rPr>
          <w:vertAlign w:val="baseline"/>
        </w:rPr>
        <w:t>that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lowest</w:t>
      </w:r>
      <w:r>
        <w:rPr>
          <w:spacing w:val="-4"/>
          <w:vertAlign w:val="baseline"/>
        </w:rPr>
        <w:t> </w:t>
      </w:r>
      <w:r>
        <w:rPr>
          <w:vertAlign w:val="baseline"/>
        </w:rPr>
        <w:t>and</w:t>
      </w:r>
      <w:r>
        <w:rPr>
          <w:spacing w:val="-3"/>
          <w:vertAlign w:val="baseline"/>
        </w:rPr>
        <w:t> </w:t>
      </w:r>
      <w:r>
        <w:rPr>
          <w:vertAlign w:val="baseline"/>
        </w:rPr>
        <w:t>highest</w:t>
      </w:r>
      <w:r>
        <w:rPr>
          <w:spacing w:val="-4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-3"/>
          <w:vertAlign w:val="baseline"/>
        </w:rPr>
        <w:t> </w:t>
      </w:r>
      <w:r>
        <w:rPr>
          <w:vertAlign w:val="baseline"/>
        </w:rPr>
        <w:t>extremes</w:t>
      </w:r>
      <w:r>
        <w:rPr>
          <w:spacing w:val="-4"/>
          <w:vertAlign w:val="baseline"/>
        </w:rPr>
        <w:t> </w:t>
      </w:r>
      <w:r>
        <w:rPr>
          <w:vertAlign w:val="baseline"/>
        </w:rPr>
        <w:t>can</w:t>
      </w:r>
      <w:r>
        <w:rPr>
          <w:spacing w:val="-57"/>
          <w:vertAlign w:val="baseline"/>
        </w:rPr>
        <w:t> </w:t>
      </w:r>
      <w:r>
        <w:rPr>
          <w:vertAlign w:val="baseline"/>
        </w:rPr>
        <w:t>occur anywhere in the feeder. Similarly, A-diakoptics </w:t>
      </w:r>
      <w:hyperlink w:history="true" w:anchor="_bookmark250">
        <w:r>
          <w:rPr>
            <w:vertAlign w:val="baseline"/>
          </w:rPr>
          <w:t>[61] </w:t>
        </w:r>
      </w:hyperlink>
      <w:r>
        <w:rPr>
          <w:vertAlign w:val="baseline"/>
        </w:rPr>
        <w:t>divides the distribution feeder</w:t>
      </w:r>
      <w:r>
        <w:rPr>
          <w:spacing w:val="1"/>
          <w:vertAlign w:val="baseline"/>
        </w:rPr>
        <w:t> </w:t>
      </w:r>
      <w:r>
        <w:rPr>
          <w:vertAlign w:val="baseline"/>
        </w:rPr>
        <w:t>into</w:t>
      </w:r>
      <w:r>
        <w:rPr>
          <w:spacing w:val="-1"/>
          <w:vertAlign w:val="baseline"/>
        </w:rPr>
        <w:t> </w:t>
      </w:r>
      <w:r>
        <w:rPr>
          <w:vertAlign w:val="baseline"/>
        </w:rPr>
        <w:t>smaller</w:t>
      </w:r>
      <w:r>
        <w:rPr>
          <w:spacing w:val="-1"/>
          <w:vertAlign w:val="baseline"/>
        </w:rPr>
        <w:t> </w:t>
      </w:r>
      <w:r>
        <w:rPr>
          <w:vertAlign w:val="baseline"/>
        </w:rPr>
        <w:t>geographical</w:t>
      </w:r>
      <w:r>
        <w:rPr>
          <w:spacing w:val="-1"/>
          <w:vertAlign w:val="baseline"/>
        </w:rPr>
        <w:t> </w:t>
      </w:r>
      <w:r>
        <w:rPr>
          <w:vertAlign w:val="baseline"/>
        </w:rPr>
        <w:t>subnetworks, which</w:t>
      </w:r>
      <w:r>
        <w:rPr>
          <w:spacing w:val="-1"/>
          <w:vertAlign w:val="baseline"/>
        </w:rPr>
        <w:t> </w:t>
      </w:r>
      <w:r>
        <w:rPr>
          <w:vertAlign w:val="baseline"/>
        </w:rPr>
        <w:t>can</w:t>
      </w:r>
      <w:r>
        <w:rPr>
          <w:spacing w:val="-1"/>
          <w:vertAlign w:val="baseline"/>
        </w:rPr>
        <w:t> </w:t>
      </w:r>
      <w:r>
        <w:rPr>
          <w:vertAlign w:val="baseline"/>
        </w:rPr>
        <w:t>then</w:t>
      </w:r>
      <w:r>
        <w:rPr>
          <w:spacing w:val="-1"/>
          <w:vertAlign w:val="baseline"/>
        </w:rPr>
        <w:t> </w:t>
      </w:r>
      <w:r>
        <w:rPr>
          <w:vertAlign w:val="baseline"/>
        </w:rPr>
        <w:t>be</w:t>
      </w:r>
      <w:r>
        <w:rPr>
          <w:spacing w:val="-1"/>
          <w:vertAlign w:val="baseline"/>
        </w:rPr>
        <w:t> </w:t>
      </w:r>
      <w:r>
        <w:rPr>
          <w:vertAlign w:val="baseline"/>
        </w:rPr>
        <w:t>solved</w:t>
      </w:r>
      <w:r>
        <w:rPr>
          <w:spacing w:val="-1"/>
          <w:vertAlign w:val="baseline"/>
        </w:rPr>
        <w:t> </w:t>
      </w:r>
      <w:r>
        <w:rPr>
          <w:vertAlign w:val="baseline"/>
        </w:rPr>
        <w:t>in</w:t>
      </w:r>
      <w:r>
        <w:rPr>
          <w:spacing w:val="-1"/>
          <w:vertAlign w:val="baseline"/>
        </w:rPr>
        <w:t> </w:t>
      </w:r>
      <w:r>
        <w:rPr>
          <w:vertAlign w:val="baseline"/>
        </w:rPr>
        <w:t>parallel</w:t>
      </w:r>
      <w:r>
        <w:rPr>
          <w:spacing w:val="-1"/>
          <w:vertAlign w:val="baseline"/>
        </w:rPr>
        <w:t> </w:t>
      </w:r>
      <w:r>
        <w:rPr>
          <w:vertAlign w:val="baseline"/>
        </w:rPr>
        <w:t>on</w:t>
      </w:r>
      <w:r>
        <w:rPr>
          <w:spacing w:val="-1"/>
          <w:vertAlign w:val="baseline"/>
        </w:rPr>
        <w:t> </w:t>
      </w:r>
      <w:r>
        <w:rPr>
          <w:vertAlign w:val="baseline"/>
        </w:rPr>
        <w:t>multi-core</w:t>
      </w:r>
      <w:r>
        <w:rPr>
          <w:spacing w:val="-58"/>
          <w:vertAlign w:val="baseline"/>
        </w:rPr>
        <w:t> </w:t>
      </w:r>
      <w:r>
        <w:rPr>
          <w:vertAlign w:val="baseline"/>
        </w:rPr>
        <w:t>machines. Computationally efficient power flow analysis techniques based on neural net-</w:t>
      </w:r>
      <w:r>
        <w:rPr>
          <w:spacing w:val="1"/>
          <w:vertAlign w:val="baseline"/>
        </w:rPr>
        <w:t> </w:t>
      </w:r>
      <w:r>
        <w:rPr>
          <w:vertAlign w:val="baseline"/>
        </w:rPr>
        <w:t>works,</w:t>
      </w:r>
      <w:r>
        <w:rPr>
          <w:spacing w:val="-6"/>
          <w:vertAlign w:val="baseline"/>
        </w:rPr>
        <w:t> </w:t>
      </w:r>
      <w:r>
        <w:rPr>
          <w:vertAlign w:val="baseline"/>
        </w:rPr>
        <w:t>as</w:t>
      </w:r>
      <w:r>
        <w:rPr>
          <w:spacing w:val="-7"/>
          <w:vertAlign w:val="baseline"/>
        </w:rPr>
        <w:t> </w:t>
      </w:r>
      <w:r>
        <w:rPr>
          <w:vertAlign w:val="baseline"/>
        </w:rPr>
        <w:t>well</w:t>
      </w:r>
      <w:r>
        <w:rPr>
          <w:spacing w:val="-6"/>
          <w:vertAlign w:val="baseline"/>
        </w:rPr>
        <w:t> </w:t>
      </w:r>
      <w:r>
        <w:rPr>
          <w:vertAlign w:val="baseline"/>
        </w:rPr>
        <w:t>as</w:t>
      </w:r>
      <w:r>
        <w:rPr>
          <w:spacing w:val="-7"/>
          <w:vertAlign w:val="baseline"/>
        </w:rPr>
        <w:t> </w:t>
      </w:r>
      <w:r>
        <w:rPr>
          <w:vertAlign w:val="baseline"/>
        </w:rPr>
        <w:t>probabilistic</w:t>
      </w:r>
      <w:r>
        <w:rPr>
          <w:spacing w:val="-7"/>
          <w:vertAlign w:val="baseline"/>
        </w:rPr>
        <w:t> </w:t>
      </w:r>
      <w:r>
        <w:rPr>
          <w:vertAlign w:val="baseline"/>
        </w:rPr>
        <w:t>algorithms</w:t>
      </w:r>
      <w:r>
        <w:rPr>
          <w:spacing w:val="-6"/>
          <w:vertAlign w:val="baseline"/>
        </w:rPr>
        <w:t> </w:t>
      </w:r>
      <w:r>
        <w:rPr>
          <w:vertAlign w:val="baseline"/>
        </w:rPr>
        <w:t>have</w:t>
      </w:r>
      <w:r>
        <w:rPr>
          <w:spacing w:val="-7"/>
          <w:vertAlign w:val="baseline"/>
        </w:rPr>
        <w:t> </w:t>
      </w:r>
      <w:r>
        <w:rPr>
          <w:vertAlign w:val="baseline"/>
        </w:rPr>
        <w:t>been</w:t>
      </w:r>
      <w:r>
        <w:rPr>
          <w:spacing w:val="-6"/>
          <w:vertAlign w:val="baseline"/>
        </w:rPr>
        <w:t> </w:t>
      </w:r>
      <w:r>
        <w:rPr>
          <w:vertAlign w:val="baseline"/>
        </w:rPr>
        <w:t>proposed</w:t>
      </w:r>
      <w:r>
        <w:rPr>
          <w:spacing w:val="-7"/>
          <w:vertAlign w:val="baseline"/>
        </w:rPr>
        <w:t> </w:t>
      </w:r>
      <w:r>
        <w:rPr>
          <w:vertAlign w:val="baseline"/>
        </w:rPr>
        <w:t>in</w:t>
      </w:r>
      <w:r>
        <w:rPr>
          <w:spacing w:val="-7"/>
          <w:vertAlign w:val="baseline"/>
        </w:rPr>
        <w:t> </w:t>
      </w:r>
      <w:hyperlink w:history="true" w:anchor="_bookmark251">
        <w:r>
          <w:rPr>
            <w:vertAlign w:val="baseline"/>
          </w:rPr>
          <w:t>[62,</w:t>
        </w:r>
        <w:r>
          <w:rPr>
            <w:spacing w:val="-5"/>
            <w:vertAlign w:val="baseline"/>
          </w:rPr>
          <w:t> </w:t>
        </w:r>
      </w:hyperlink>
      <w:hyperlink w:history="true" w:anchor="_bookmark252">
        <w:r>
          <w:rPr>
            <w:vertAlign w:val="baseline"/>
          </w:rPr>
          <w:t>63,</w:t>
        </w:r>
        <w:r>
          <w:rPr>
            <w:spacing w:val="-6"/>
            <w:vertAlign w:val="baseline"/>
          </w:rPr>
          <w:t> </w:t>
        </w:r>
      </w:hyperlink>
      <w:hyperlink w:history="true" w:anchor="_bookmark253">
        <w:r>
          <w:rPr>
            <w:vertAlign w:val="baseline"/>
          </w:rPr>
          <w:t>64].</w:t>
        </w:r>
        <w:r>
          <w:rPr>
            <w:spacing w:val="9"/>
            <w:vertAlign w:val="baseline"/>
          </w:rPr>
          <w:t> </w:t>
        </w:r>
      </w:hyperlink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focus</w:t>
      </w:r>
      <w:r>
        <w:rPr>
          <w:spacing w:val="-6"/>
          <w:vertAlign w:val="baseline"/>
        </w:rPr>
        <w:t> </w:t>
      </w:r>
      <w:r>
        <w:rPr>
          <w:vertAlign w:val="baseline"/>
        </w:rPr>
        <w:t>of</w:t>
      </w:r>
      <w:r>
        <w:rPr>
          <w:spacing w:val="-58"/>
          <w:vertAlign w:val="baseline"/>
        </w:rPr>
        <w:t> </w:t>
      </w:r>
      <w:r>
        <w:rPr>
          <w:vertAlign w:val="baseline"/>
        </w:rPr>
        <w:t>this</w:t>
      </w:r>
      <w:r>
        <w:rPr>
          <w:spacing w:val="-8"/>
          <w:vertAlign w:val="baseline"/>
        </w:rPr>
        <w:t> </w:t>
      </w:r>
      <w:r>
        <w:rPr>
          <w:vertAlign w:val="baseline"/>
        </w:rPr>
        <w:t>research</w:t>
      </w:r>
      <w:r>
        <w:rPr>
          <w:spacing w:val="-7"/>
          <w:vertAlign w:val="baseline"/>
        </w:rPr>
        <w:t> </w:t>
      </w:r>
      <w:r>
        <w:rPr>
          <w:vertAlign w:val="baseline"/>
        </w:rPr>
        <w:t>is</w:t>
      </w:r>
      <w:r>
        <w:rPr>
          <w:spacing w:val="-7"/>
          <w:vertAlign w:val="baseline"/>
        </w:rPr>
        <w:t> </w:t>
      </w:r>
      <w:r>
        <w:rPr>
          <w:vertAlign w:val="baseline"/>
        </w:rPr>
        <w:t>not</w:t>
      </w:r>
      <w:r>
        <w:rPr>
          <w:spacing w:val="-7"/>
          <w:vertAlign w:val="baseline"/>
        </w:rPr>
        <w:t> </w:t>
      </w:r>
      <w:r>
        <w:rPr>
          <w:vertAlign w:val="baseline"/>
        </w:rPr>
        <w:t>on</w:t>
      </w:r>
      <w:r>
        <w:rPr>
          <w:spacing w:val="-7"/>
          <w:vertAlign w:val="baseline"/>
        </w:rPr>
        <w:t> </w:t>
      </w:r>
      <w:r>
        <w:rPr>
          <w:vertAlign w:val="baseline"/>
        </w:rPr>
        <w:t>speeding</w:t>
      </w:r>
      <w:r>
        <w:rPr>
          <w:spacing w:val="-7"/>
          <w:vertAlign w:val="baseline"/>
        </w:rPr>
        <w:t> </w:t>
      </w:r>
      <w:r>
        <w:rPr>
          <w:vertAlign w:val="baseline"/>
        </w:rPr>
        <w:t>up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individual</w:t>
      </w:r>
      <w:r>
        <w:rPr>
          <w:spacing w:val="-7"/>
          <w:vertAlign w:val="baseline"/>
        </w:rPr>
        <w:t> </w:t>
      </w:r>
      <w:r>
        <w:rPr>
          <w:vertAlign w:val="baseline"/>
        </w:rPr>
        <w:t>solution</w:t>
      </w:r>
      <w:r>
        <w:rPr>
          <w:spacing w:val="-7"/>
          <w:vertAlign w:val="baseline"/>
        </w:rPr>
        <w:t> </w:t>
      </w:r>
      <w:r>
        <w:rPr>
          <w:vertAlign w:val="baseline"/>
        </w:rPr>
        <w:t>of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power</w:t>
      </w:r>
      <w:r>
        <w:rPr>
          <w:spacing w:val="-7"/>
          <w:vertAlign w:val="baseline"/>
        </w:rPr>
        <w:t> </w:t>
      </w:r>
      <w:r>
        <w:rPr>
          <w:vertAlign w:val="baseline"/>
        </w:rPr>
        <w:t>flow,</w:t>
      </w:r>
      <w:r>
        <w:rPr>
          <w:spacing w:val="-7"/>
          <w:vertAlign w:val="baseline"/>
        </w:rPr>
        <w:t> </w:t>
      </w:r>
      <w:r>
        <w:rPr>
          <w:vertAlign w:val="baseline"/>
        </w:rPr>
        <w:t>since</w:t>
      </w:r>
      <w:r>
        <w:rPr>
          <w:spacing w:val="-7"/>
          <w:vertAlign w:val="baseline"/>
        </w:rPr>
        <w:t> </w:t>
      </w:r>
      <w:r>
        <w:rPr>
          <w:vertAlign w:val="baseline"/>
        </w:rPr>
        <w:t>existing</w:t>
      </w:r>
      <w:r>
        <w:rPr>
          <w:spacing w:val="-58"/>
          <w:vertAlign w:val="baseline"/>
        </w:rPr>
        <w:t> </w:t>
      </w:r>
      <w:r>
        <w:rPr>
          <w:vertAlign w:val="baseline"/>
        </w:rPr>
        <w:t>solvers have already been optimized for this purpose. The main objective is speeding up</w:t>
      </w:r>
      <w:r>
        <w:rPr>
          <w:spacing w:val="1"/>
          <w:vertAlign w:val="baseline"/>
        </w:rPr>
        <w:t> </w:t>
      </w:r>
      <w:r>
        <w:rPr>
          <w:vertAlign w:val="baseline"/>
        </w:rPr>
        <w:t>QSTS</w:t>
      </w:r>
      <w:r>
        <w:rPr>
          <w:spacing w:val="-5"/>
          <w:vertAlign w:val="baseline"/>
        </w:rPr>
        <w:t> </w:t>
      </w:r>
      <w:r>
        <w:rPr>
          <w:vertAlign w:val="baseline"/>
        </w:rPr>
        <w:t>by</w:t>
      </w:r>
      <w:r>
        <w:rPr>
          <w:spacing w:val="-4"/>
          <w:vertAlign w:val="baseline"/>
        </w:rPr>
        <w:t> </w:t>
      </w:r>
      <w:r>
        <w:rPr>
          <w:vertAlign w:val="baseline"/>
        </w:rPr>
        <w:t>reducing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total</w:t>
      </w:r>
      <w:r>
        <w:rPr>
          <w:spacing w:val="-5"/>
          <w:vertAlign w:val="baseline"/>
        </w:rPr>
        <w:t> </w:t>
      </w:r>
      <w:r>
        <w:rPr>
          <w:vertAlign w:val="baseline"/>
        </w:rPr>
        <w:t>number</w:t>
      </w:r>
      <w:r>
        <w:rPr>
          <w:spacing w:val="-4"/>
          <w:vertAlign w:val="baseline"/>
        </w:rPr>
        <w:t> </w:t>
      </w:r>
      <w:r>
        <w:rPr>
          <w:vertAlign w:val="baseline"/>
        </w:rPr>
        <w:t>of</w:t>
      </w:r>
      <w:r>
        <w:rPr>
          <w:spacing w:val="-4"/>
          <w:vertAlign w:val="baseline"/>
        </w:rPr>
        <w:t> </w:t>
      </w:r>
      <w:r>
        <w:rPr>
          <w:vertAlign w:val="baseline"/>
        </w:rPr>
        <w:t>power</w:t>
      </w:r>
      <w:r>
        <w:rPr>
          <w:spacing w:val="-4"/>
          <w:vertAlign w:val="baseline"/>
        </w:rPr>
        <w:t> </w:t>
      </w:r>
      <w:r>
        <w:rPr>
          <w:vertAlign w:val="baseline"/>
        </w:rPr>
        <w:t>flows</w:t>
      </w:r>
      <w:r>
        <w:rPr>
          <w:spacing w:val="-4"/>
          <w:vertAlign w:val="baseline"/>
        </w:rPr>
        <w:t> </w:t>
      </w:r>
      <w:r>
        <w:rPr>
          <w:vertAlign w:val="baseline"/>
        </w:rPr>
        <w:t>solved</w:t>
      </w:r>
      <w:r>
        <w:rPr>
          <w:spacing w:val="-5"/>
          <w:vertAlign w:val="baseline"/>
        </w:rPr>
        <w:t> </w:t>
      </w:r>
      <w:r>
        <w:rPr>
          <w:vertAlign w:val="baseline"/>
        </w:rPr>
        <w:t>for</w:t>
      </w:r>
      <w:r>
        <w:rPr>
          <w:spacing w:val="-4"/>
          <w:vertAlign w:val="baseline"/>
        </w:rPr>
        <w:t> </w:t>
      </w:r>
      <w:r>
        <w:rPr>
          <w:vertAlign w:val="baseline"/>
        </w:rPr>
        <w:t>a</w:t>
      </w:r>
      <w:r>
        <w:rPr>
          <w:spacing w:val="-4"/>
          <w:vertAlign w:val="baseline"/>
        </w:rPr>
        <w:t> </w:t>
      </w:r>
      <w:r>
        <w:rPr>
          <w:vertAlign w:val="baseline"/>
        </w:rPr>
        <w:t>1-second</w:t>
      </w:r>
      <w:r>
        <w:rPr>
          <w:spacing w:val="-4"/>
          <w:vertAlign w:val="baseline"/>
        </w:rPr>
        <w:t> </w:t>
      </w:r>
      <w:r>
        <w:rPr>
          <w:vertAlign w:val="baseline"/>
        </w:rPr>
        <w:t>resolution,</w:t>
      </w:r>
      <w:r>
        <w:rPr>
          <w:spacing w:val="-4"/>
          <w:vertAlign w:val="baseline"/>
        </w:rPr>
        <w:t> </w:t>
      </w:r>
      <w:r>
        <w:rPr>
          <w:vertAlign w:val="baseline"/>
        </w:rPr>
        <w:t>year-</w:t>
      </w:r>
      <w:r>
        <w:rPr>
          <w:spacing w:val="-58"/>
          <w:vertAlign w:val="baseline"/>
        </w:rPr>
        <w:t> </w:t>
      </w:r>
      <w:r>
        <w:rPr>
          <w:vertAlign w:val="baseline"/>
        </w:rPr>
        <w:t>long QSTS simulation. In addition, the algorithm should be able to address the limitations</w:t>
      </w:r>
      <w:r>
        <w:rPr>
          <w:spacing w:val="-57"/>
          <w:vertAlign w:val="baseline"/>
        </w:rPr>
        <w:t> </w:t>
      </w:r>
      <w:r>
        <w:rPr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existing</w:t>
      </w:r>
      <w:r>
        <w:rPr>
          <w:spacing w:val="-2"/>
          <w:vertAlign w:val="baseline"/>
        </w:rPr>
        <w:t> </w:t>
      </w:r>
      <w:r>
        <w:rPr>
          <w:vertAlign w:val="baseline"/>
        </w:rPr>
        <w:t>methods</w:t>
      </w:r>
      <w:r>
        <w:rPr>
          <w:spacing w:val="-3"/>
          <w:vertAlign w:val="baseline"/>
        </w:rPr>
        <w:t> </w:t>
      </w:r>
      <w:r>
        <w:rPr>
          <w:vertAlign w:val="baseline"/>
        </w:rPr>
        <w:t>in</w:t>
      </w:r>
      <w:r>
        <w:rPr>
          <w:spacing w:val="-2"/>
          <w:vertAlign w:val="baseline"/>
        </w:rPr>
        <w:t> </w:t>
      </w:r>
      <w:r>
        <w:rPr>
          <w:vertAlign w:val="baseline"/>
        </w:rPr>
        <w:t>terms</w:t>
      </w:r>
      <w:r>
        <w:rPr>
          <w:spacing w:val="-2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scalability,</w:t>
      </w:r>
      <w:r>
        <w:rPr>
          <w:spacing w:val="-3"/>
          <w:vertAlign w:val="baseline"/>
        </w:rPr>
        <w:t> </w:t>
      </w:r>
      <w:r>
        <w:rPr>
          <w:vertAlign w:val="baseline"/>
        </w:rPr>
        <w:t>accuracy</w:t>
      </w:r>
      <w:r>
        <w:rPr>
          <w:spacing w:val="-2"/>
          <w:vertAlign w:val="baseline"/>
        </w:rPr>
        <w:t> </w:t>
      </w:r>
      <w:r>
        <w:rPr>
          <w:vertAlign w:val="baseline"/>
        </w:rPr>
        <w:t>and</w:t>
      </w:r>
      <w:r>
        <w:rPr>
          <w:spacing w:val="-2"/>
          <w:vertAlign w:val="baseline"/>
        </w:rPr>
        <w:t> </w:t>
      </w:r>
      <w:r>
        <w:rPr>
          <w:vertAlign w:val="baseline"/>
        </w:rPr>
        <w:t>robustness.</w:t>
      </w:r>
    </w:p>
    <w:p>
      <w:pPr>
        <w:spacing w:after="0" w:line="415" w:lineRule="auto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spacing w:before="5"/>
        <w:rPr>
          <w:sz w:val="28"/>
        </w:rPr>
      </w:pPr>
    </w:p>
    <w:p>
      <w:pPr>
        <w:pStyle w:val="Heading1"/>
        <w:spacing w:before="106"/>
        <w:ind w:left="3653" w:right="4070" w:firstLine="0"/>
        <w:jc w:val="center"/>
      </w:pPr>
      <w:bookmarkStart w:name="Sensitivity-based Fast Time Series Analy" w:id="61"/>
      <w:bookmarkEnd w:id="61"/>
      <w:r>
        <w:rPr>
          <w:b w:val="0"/>
        </w:rPr>
      </w:r>
      <w:bookmarkStart w:name="_bookmark27" w:id="62"/>
      <w:bookmarkEnd w:id="62"/>
      <w:r>
        <w:rPr>
          <w:b w:val="0"/>
        </w:rPr>
      </w:r>
      <w:r>
        <w:rPr/>
        <w:t>CHAPTER</w:t>
      </w:r>
      <w:r>
        <w:rPr>
          <w:spacing w:val="-6"/>
        </w:rPr>
        <w:t> </w:t>
      </w:r>
      <w:r>
        <w:rPr/>
        <w:t>3</w:t>
      </w:r>
    </w:p>
    <w:p>
      <w:pPr>
        <w:spacing w:before="202"/>
        <w:ind w:left="142" w:right="559" w:firstLine="0"/>
        <w:jc w:val="center"/>
        <w:rPr>
          <w:b/>
          <w:sz w:val="24"/>
        </w:rPr>
      </w:pPr>
      <w:r>
        <w:rPr>
          <w:b/>
          <w:spacing w:val="-1"/>
          <w:sz w:val="24"/>
        </w:rPr>
        <w:t>SENSITIVITY-BASED</w:t>
      </w:r>
      <w:r>
        <w:rPr>
          <w:b/>
          <w:spacing w:val="-13"/>
          <w:sz w:val="24"/>
        </w:rPr>
        <w:t> </w:t>
      </w:r>
      <w:r>
        <w:rPr>
          <w:b/>
          <w:spacing w:val="-1"/>
          <w:sz w:val="24"/>
        </w:rPr>
        <w:t>FAST</w:t>
      </w:r>
      <w:r>
        <w:rPr>
          <w:b/>
          <w:spacing w:val="-13"/>
          <w:sz w:val="24"/>
        </w:rPr>
        <w:t> </w:t>
      </w:r>
      <w:r>
        <w:rPr>
          <w:b/>
          <w:spacing w:val="-1"/>
          <w:sz w:val="24"/>
        </w:rPr>
        <w:t>TIME</w:t>
      </w:r>
      <w:r>
        <w:rPr>
          <w:b/>
          <w:spacing w:val="-12"/>
          <w:sz w:val="24"/>
        </w:rPr>
        <w:t> </w:t>
      </w:r>
      <w:r>
        <w:rPr>
          <w:b/>
          <w:spacing w:val="-1"/>
          <w:sz w:val="24"/>
        </w:rPr>
        <w:t>SERIES</w:t>
      </w:r>
      <w:r>
        <w:rPr>
          <w:b/>
          <w:spacing w:val="-13"/>
          <w:sz w:val="24"/>
        </w:rPr>
        <w:t> </w:t>
      </w:r>
      <w:r>
        <w:rPr>
          <w:b/>
          <w:spacing w:val="-1"/>
          <w:sz w:val="24"/>
        </w:rPr>
        <w:t>ANALYSIS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6"/>
        <w:rPr>
          <w:b/>
          <w:sz w:val="39"/>
        </w:rPr>
      </w:pPr>
    </w:p>
    <w:p>
      <w:pPr>
        <w:pStyle w:val="BodyText"/>
        <w:spacing w:line="415" w:lineRule="auto" w:before="1"/>
        <w:ind w:left="440" w:right="857"/>
        <w:jc w:val="both"/>
      </w:pPr>
      <w:r>
        <w:rPr/>
        <w:t>In this chapter, a linear sensitivity model is developed which creates a linear mapping</w:t>
      </w:r>
      <w:r>
        <w:rPr>
          <w:spacing w:val="1"/>
        </w:rPr>
        <w:t> </w:t>
      </w:r>
      <w:r>
        <w:rPr/>
        <w:t>between QSTS inputs and outputs by using sensitivity analysis. It exploits the correlation</w:t>
      </w:r>
      <w:r>
        <w:rPr>
          <w:spacing w:val="1"/>
        </w:rPr>
        <w:t> </w:t>
      </w:r>
      <w:r>
        <w:rPr/>
        <w:t>between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phase</w:t>
      </w:r>
      <w:r>
        <w:rPr>
          <w:spacing w:val="-11"/>
        </w:rPr>
        <w:t> </w:t>
      </w:r>
      <w:r>
        <w:rPr/>
        <w:t>voltage</w:t>
      </w:r>
      <w:r>
        <w:rPr>
          <w:spacing w:val="-11"/>
        </w:rPr>
        <w:t> </w:t>
      </w:r>
      <w:r>
        <w:rPr/>
        <w:t>magnitudes</w:t>
      </w:r>
      <w:r>
        <w:rPr>
          <w:spacing w:val="-10"/>
        </w:rPr>
        <w:t> </w:t>
      </w:r>
      <w:r>
        <w:rPr/>
        <w:t>and</w:t>
      </w:r>
      <w:r>
        <w:rPr>
          <w:spacing w:val="-11"/>
        </w:rPr>
        <w:t> </w:t>
      </w:r>
      <w:r>
        <w:rPr/>
        <w:t>power</w:t>
      </w:r>
      <w:r>
        <w:rPr>
          <w:spacing w:val="-11"/>
        </w:rPr>
        <w:t> </w:t>
      </w:r>
      <w:r>
        <w:rPr/>
        <w:t>injections</w:t>
      </w:r>
      <w:r>
        <w:rPr>
          <w:spacing w:val="-11"/>
        </w:rPr>
        <w:t> </w:t>
      </w:r>
      <w:r>
        <w:rPr/>
        <w:t>in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circuit</w:t>
      </w:r>
      <w:r>
        <w:rPr>
          <w:spacing w:val="-11"/>
        </w:rPr>
        <w:t> </w:t>
      </w:r>
      <w:r>
        <w:rPr/>
        <w:t>by</w:t>
      </w:r>
      <w:r>
        <w:rPr>
          <w:spacing w:val="-11"/>
        </w:rPr>
        <w:t> </w:t>
      </w:r>
      <w:r>
        <w:rPr/>
        <w:t>using</w:t>
      </w:r>
      <w:r>
        <w:rPr>
          <w:spacing w:val="-11"/>
        </w:rPr>
        <w:t> </w:t>
      </w:r>
      <w:r>
        <w:rPr/>
        <w:t>multiple</w:t>
      </w:r>
      <w:r>
        <w:rPr>
          <w:spacing w:val="-57"/>
        </w:rPr>
        <w:t> </w:t>
      </w:r>
      <w:r>
        <w:rPr/>
        <w:t>linear regression.</w:t>
      </w:r>
      <w:r>
        <w:rPr>
          <w:spacing w:val="1"/>
        </w:rPr>
        <w:t> </w:t>
      </w:r>
      <w:r>
        <w:rPr/>
        <w:t>The impact of controllable elements (voltage regulators and capacitor</w:t>
      </w:r>
      <w:r>
        <w:rPr>
          <w:spacing w:val="1"/>
        </w:rPr>
        <w:t> </w:t>
      </w:r>
      <w:r>
        <w:rPr/>
        <w:t>banks) on the bus voltage is also analyzed. Finally, a fast and scalable QSTS algorithm is</w:t>
      </w:r>
      <w:r>
        <w:rPr>
          <w:spacing w:val="1"/>
        </w:rPr>
        <w:t> </w:t>
      </w:r>
      <w:r>
        <w:rPr/>
        <w:t>presented that utilizes the linear sensitivity model to evaluate voltage-related PV impacts.</w:t>
      </w:r>
      <w:r>
        <w:rPr>
          <w:spacing w:val="-57"/>
        </w:rPr>
        <w:t> </w:t>
      </w:r>
      <w:r>
        <w:rPr>
          <w:w w:val="95"/>
        </w:rPr>
        <w:t>The efficacy of the proposed algorithm is evaluated on a variety of test circuits. This chapter</w:t>
      </w:r>
      <w:r>
        <w:rPr>
          <w:spacing w:val="1"/>
          <w:w w:val="95"/>
        </w:rPr>
        <w:t> </w:t>
      </w:r>
      <w:r>
        <w:rPr/>
        <w:t>expands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work</w:t>
      </w:r>
      <w:r>
        <w:rPr>
          <w:spacing w:val="-1"/>
        </w:rPr>
        <w:t> </w:t>
      </w:r>
      <w:r>
        <w:rPr/>
        <w:t>originally</w:t>
      </w:r>
      <w:r>
        <w:rPr>
          <w:spacing w:val="-2"/>
        </w:rPr>
        <w:t> </w:t>
      </w:r>
      <w:r>
        <w:rPr/>
        <w:t>presented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hyperlink w:history="true" w:anchor="_bookmark254">
        <w:r>
          <w:rPr/>
          <w:t>[65].</w:t>
        </w:r>
      </w:hyperlink>
    </w:p>
    <w:p>
      <w:pPr>
        <w:pStyle w:val="BodyText"/>
        <w:spacing w:before="9"/>
        <w:rPr>
          <w:sz w:val="31"/>
        </w:rPr>
      </w:pPr>
    </w:p>
    <w:p>
      <w:pPr>
        <w:pStyle w:val="Heading1"/>
        <w:numPr>
          <w:ilvl w:val="1"/>
          <w:numId w:val="25"/>
        </w:numPr>
        <w:tabs>
          <w:tab w:pos="977" w:val="left" w:leader="none"/>
          <w:tab w:pos="978" w:val="left" w:leader="none"/>
        </w:tabs>
        <w:spacing w:line="240" w:lineRule="auto" w:before="0" w:after="0"/>
        <w:ind w:left="977" w:right="0" w:hanging="538"/>
        <w:jc w:val="left"/>
      </w:pPr>
      <w:bookmarkStart w:name="Review of Sensitivity Analysis" w:id="63"/>
      <w:bookmarkEnd w:id="63"/>
      <w:r>
        <w:rPr>
          <w:b w:val="0"/>
        </w:rPr>
      </w:r>
      <w:bookmarkStart w:name="_bookmark28" w:id="64"/>
      <w:bookmarkEnd w:id="64"/>
      <w:r>
        <w:rPr>
          <w:b w:val="0"/>
        </w:rPr>
      </w:r>
      <w:bookmarkStart w:name="_bookmark28" w:id="65"/>
      <w:bookmarkEnd w:id="65"/>
      <w:r>
        <w:rPr/>
        <w:t>R</w:t>
      </w:r>
      <w:r>
        <w:rPr/>
        <w:t>eview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Sensitivity</w:t>
      </w:r>
      <w:r>
        <w:rPr>
          <w:spacing w:val="-7"/>
        </w:rPr>
        <w:t> </w:t>
      </w:r>
      <w:r>
        <w:rPr/>
        <w:t>Analysis</w:t>
      </w:r>
    </w:p>
    <w:p>
      <w:pPr>
        <w:pStyle w:val="BodyText"/>
        <w:spacing w:before="2"/>
        <w:rPr>
          <w:b/>
          <w:sz w:val="38"/>
        </w:rPr>
      </w:pPr>
    </w:p>
    <w:p>
      <w:pPr>
        <w:pStyle w:val="BodyText"/>
        <w:spacing w:line="415" w:lineRule="auto"/>
        <w:ind w:left="440" w:right="857"/>
        <w:jc w:val="both"/>
      </w:pPr>
      <w:r>
        <w:rPr/>
        <w:t>The</w:t>
      </w:r>
      <w:r>
        <w:rPr>
          <w:spacing w:val="-6"/>
        </w:rPr>
        <w:t> </w:t>
      </w:r>
      <w:r>
        <w:rPr/>
        <w:t>nonlinear</w:t>
      </w:r>
      <w:r>
        <w:rPr>
          <w:spacing w:val="-5"/>
        </w:rPr>
        <w:t> </w:t>
      </w:r>
      <w:r>
        <w:rPr/>
        <w:t>nature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AC</w:t>
      </w:r>
      <w:r>
        <w:rPr>
          <w:spacing w:val="-5"/>
        </w:rPr>
        <w:t> </w:t>
      </w:r>
      <w:r>
        <w:rPr/>
        <w:t>power</w:t>
      </w:r>
      <w:r>
        <w:rPr>
          <w:spacing w:val="-5"/>
        </w:rPr>
        <w:t> </w:t>
      </w:r>
      <w:r>
        <w:rPr/>
        <w:t>flow</w:t>
      </w:r>
      <w:r>
        <w:rPr>
          <w:spacing w:val="-5"/>
        </w:rPr>
        <w:t> </w:t>
      </w:r>
      <w:r>
        <w:rPr/>
        <w:t>equations</w:t>
      </w:r>
      <w:r>
        <w:rPr>
          <w:spacing w:val="-5"/>
        </w:rPr>
        <w:t> </w:t>
      </w:r>
      <w:r>
        <w:rPr/>
        <w:t>require</w:t>
      </w:r>
      <w:r>
        <w:rPr>
          <w:spacing w:val="-5"/>
        </w:rPr>
        <w:t> </w:t>
      </w:r>
      <w:r>
        <w:rPr/>
        <w:t>iterative</w:t>
      </w:r>
      <w:r>
        <w:rPr>
          <w:spacing w:val="-5"/>
        </w:rPr>
        <w:t> </w:t>
      </w:r>
      <w:r>
        <w:rPr/>
        <w:t>gradient-type</w:t>
      </w:r>
      <w:r>
        <w:rPr>
          <w:spacing w:val="-5"/>
        </w:rPr>
        <w:t> </w:t>
      </w:r>
      <w:r>
        <w:rPr/>
        <w:t>meth-</w:t>
      </w:r>
      <w:r>
        <w:rPr>
          <w:spacing w:val="-57"/>
        </w:rPr>
        <w:t> </w:t>
      </w:r>
      <w:r>
        <w:rPr/>
        <w:t>ods,</w:t>
      </w:r>
      <w:r>
        <w:rPr>
          <w:spacing w:val="-9"/>
        </w:rPr>
        <w:t> </w:t>
      </w:r>
      <w:r>
        <w:rPr/>
        <w:t>which</w:t>
      </w:r>
      <w:r>
        <w:rPr>
          <w:spacing w:val="-9"/>
        </w:rPr>
        <w:t> </w:t>
      </w:r>
      <w:r>
        <w:rPr/>
        <w:t>demand</w:t>
      </w:r>
      <w:r>
        <w:rPr>
          <w:spacing w:val="-9"/>
        </w:rPr>
        <w:t> </w:t>
      </w:r>
      <w:r>
        <w:rPr/>
        <w:t>significant</w:t>
      </w:r>
      <w:r>
        <w:rPr>
          <w:spacing w:val="-9"/>
        </w:rPr>
        <w:t> </w:t>
      </w:r>
      <w:r>
        <w:rPr/>
        <w:t>computational</w:t>
      </w:r>
      <w:r>
        <w:rPr>
          <w:spacing w:val="-10"/>
        </w:rPr>
        <w:t> </w:t>
      </w:r>
      <w:r>
        <w:rPr/>
        <w:t>burden</w:t>
      </w:r>
      <w:r>
        <w:rPr>
          <w:spacing w:val="-9"/>
        </w:rPr>
        <w:t> </w:t>
      </w:r>
      <w:r>
        <w:rPr/>
        <w:t>when</w:t>
      </w:r>
      <w:r>
        <w:rPr>
          <w:spacing w:val="-9"/>
        </w:rPr>
        <w:t> </w:t>
      </w:r>
      <w:r>
        <w:rPr/>
        <w:t>performing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time</w:t>
      </w:r>
      <w:r>
        <w:rPr>
          <w:spacing w:val="-9"/>
        </w:rPr>
        <w:t> </w:t>
      </w:r>
      <w:r>
        <w:rPr/>
        <w:t>series</w:t>
      </w:r>
      <w:r>
        <w:rPr>
          <w:spacing w:val="-10"/>
        </w:rPr>
        <w:t> </w:t>
      </w:r>
      <w:r>
        <w:rPr/>
        <w:t>analy-</w:t>
      </w:r>
      <w:r>
        <w:rPr>
          <w:spacing w:val="-57"/>
        </w:rPr>
        <w:t> </w:t>
      </w:r>
      <w:r>
        <w:rPr>
          <w:w w:val="95"/>
        </w:rPr>
        <w:t>sis.</w:t>
      </w:r>
      <w:r>
        <w:rPr>
          <w:spacing w:val="1"/>
          <w:w w:val="95"/>
        </w:rPr>
        <w:t> </w:t>
      </w:r>
      <w:r>
        <w:rPr>
          <w:w w:val="95"/>
        </w:rPr>
        <w:t>In contrast, sensitivity analysis projects these complex equations governing the voltage-</w:t>
      </w:r>
      <w:r>
        <w:rPr>
          <w:spacing w:val="1"/>
          <w:w w:val="95"/>
        </w:rPr>
        <w:t> </w:t>
      </w:r>
      <w:r>
        <w:rPr/>
        <w:t>power</w:t>
      </w:r>
      <w:r>
        <w:rPr>
          <w:spacing w:val="-15"/>
        </w:rPr>
        <w:t> </w:t>
      </w:r>
      <w:r>
        <w:rPr/>
        <w:t>relationship</w:t>
      </w:r>
      <w:r>
        <w:rPr>
          <w:spacing w:val="-14"/>
        </w:rPr>
        <w:t> </w:t>
      </w:r>
      <w:r>
        <w:rPr/>
        <w:t>into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linear</w:t>
      </w:r>
      <w:r>
        <w:rPr>
          <w:spacing w:val="-14"/>
        </w:rPr>
        <w:t> </w:t>
      </w:r>
      <w:r>
        <w:rPr/>
        <w:t>space</w:t>
      </w:r>
      <w:r>
        <w:rPr>
          <w:spacing w:val="-14"/>
        </w:rPr>
        <w:t> </w:t>
      </w:r>
      <w:r>
        <w:rPr/>
        <w:t>through</w:t>
      </w:r>
      <w:r>
        <w:rPr>
          <w:spacing w:val="-14"/>
        </w:rPr>
        <w:t> </w:t>
      </w:r>
      <w:r>
        <w:rPr/>
        <w:t>sensitivity</w:t>
      </w:r>
      <w:r>
        <w:rPr>
          <w:spacing w:val="-14"/>
        </w:rPr>
        <w:t> </w:t>
      </w:r>
      <w:r>
        <w:rPr/>
        <w:t>coefficients.</w:t>
      </w:r>
      <w:r>
        <w:rPr>
          <w:spacing w:val="3"/>
        </w:rPr>
        <w:t> </w:t>
      </w:r>
      <w:r>
        <w:rPr/>
        <w:t>This</w:t>
      </w:r>
      <w:r>
        <w:rPr>
          <w:spacing w:val="-15"/>
        </w:rPr>
        <w:t> </w:t>
      </w:r>
      <w:r>
        <w:rPr/>
        <w:t>provides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more</w:t>
      </w:r>
      <w:r>
        <w:rPr>
          <w:spacing w:val="-57"/>
        </w:rPr>
        <w:t> </w:t>
      </w:r>
      <w:r>
        <w:rPr/>
        <w:t>intuitive cause-and-effect based correlation between changes in network voltages as a re-</w:t>
      </w:r>
      <w:r>
        <w:rPr>
          <w:spacing w:val="1"/>
        </w:rPr>
        <w:t> </w:t>
      </w:r>
      <w:r>
        <w:rPr/>
        <w:t>sponse to changes in load and generation </w:t>
      </w:r>
      <w:hyperlink w:history="true" w:anchor="_bookmark255">
        <w:r>
          <w:rPr/>
          <w:t>[66,</w:t>
        </w:r>
      </w:hyperlink>
      <w:r>
        <w:rPr>
          <w:spacing w:val="1"/>
        </w:rPr>
        <w:t> </w:t>
      </w:r>
      <w:hyperlink w:history="true" w:anchor="_bookmark256">
        <w:r>
          <w:rPr/>
          <w:t>67,</w:t>
        </w:r>
      </w:hyperlink>
      <w:r>
        <w:rPr>
          <w:spacing w:val="1"/>
        </w:rPr>
        <w:t> </w:t>
      </w:r>
      <w:hyperlink w:history="true" w:anchor="_bookmark257">
        <w:r>
          <w:rPr/>
          <w:t>68,</w:t>
        </w:r>
      </w:hyperlink>
      <w:r>
        <w:rPr>
          <w:spacing w:val="1"/>
        </w:rPr>
        <w:t> </w:t>
      </w:r>
      <w:hyperlink w:history="true" w:anchor="_bookmark258">
        <w:r>
          <w:rPr/>
          <w:t>69,</w:t>
        </w:r>
      </w:hyperlink>
      <w:r>
        <w:rPr>
          <w:spacing w:val="60"/>
        </w:rPr>
        <w:t> </w:t>
      </w:r>
      <w:hyperlink w:history="true" w:anchor="_bookmark259">
        <w:r>
          <w:rPr/>
          <w:t>70,</w:t>
        </w:r>
      </w:hyperlink>
      <w:r>
        <w:rPr>
          <w:spacing w:val="60"/>
        </w:rPr>
        <w:t> </w:t>
      </w:r>
      <w:hyperlink w:history="true" w:anchor="_bookmark260">
        <w:r>
          <w:rPr/>
          <w:t>71].</w:t>
        </w:r>
      </w:hyperlink>
      <w:r>
        <w:rPr>
          <w:spacing w:val="61"/>
        </w:rPr>
        <w:t> </w:t>
      </w:r>
      <w:r>
        <w:rPr/>
        <w:t>Sensitivity analysis</w:t>
      </w:r>
      <w:r>
        <w:rPr>
          <w:spacing w:val="-57"/>
        </w:rPr>
        <w:t> </w:t>
      </w:r>
      <w:r>
        <w:rPr/>
        <w:t>has been extensively used in voltage management strategies for distribution networks. In</w:t>
      </w:r>
      <w:r>
        <w:rPr>
          <w:spacing w:val="1"/>
        </w:rPr>
        <w:t> </w:t>
      </w:r>
      <w:hyperlink w:history="true" w:anchor="_bookmark261">
        <w:r>
          <w:rPr/>
          <w:t>[72], </w:t>
        </w:r>
      </w:hyperlink>
      <w:r>
        <w:rPr/>
        <w:t>the authors use same-bus sensitivity analysis to mitigate voltage fluctuations caused</w:t>
      </w:r>
      <w:r>
        <w:rPr>
          <w:spacing w:val="1"/>
        </w:rPr>
        <w:t> </w:t>
      </w:r>
      <w:r>
        <w:rPr/>
        <w:t>by the variability of the PV power output. On the other hand, </w:t>
      </w:r>
      <w:hyperlink w:history="true" w:anchor="_bookmark262">
        <w:r>
          <w:rPr/>
          <w:t>[73] </w:t>
        </w:r>
      </w:hyperlink>
      <w:r>
        <w:rPr/>
        <w:t>uses sensitivity theory</w:t>
      </w:r>
      <w:r>
        <w:rPr>
          <w:spacing w:val="1"/>
        </w:rPr>
        <w:t> </w:t>
      </w:r>
      <w:r>
        <w:rPr/>
        <w:t>to</w:t>
      </w:r>
      <w:r>
        <w:rPr>
          <w:spacing w:val="-5"/>
        </w:rPr>
        <w:t> </w:t>
      </w:r>
      <w:r>
        <w:rPr/>
        <w:t>perform</w:t>
      </w:r>
      <w:r>
        <w:rPr>
          <w:spacing w:val="-4"/>
        </w:rPr>
        <w:t> </w:t>
      </w:r>
      <w:r>
        <w:rPr/>
        <w:t>voltage</w:t>
      </w:r>
      <w:r>
        <w:rPr>
          <w:spacing w:val="-4"/>
        </w:rPr>
        <w:t> </w:t>
      </w:r>
      <w:r>
        <w:rPr/>
        <w:t>regulation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/>
        <w:t>using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reactive</w:t>
      </w:r>
      <w:r>
        <w:rPr>
          <w:spacing w:val="-4"/>
        </w:rPr>
        <w:t> </w:t>
      </w:r>
      <w:r>
        <w:rPr/>
        <w:t>power</w:t>
      </w:r>
      <w:r>
        <w:rPr>
          <w:spacing w:val="-4"/>
        </w:rPr>
        <w:t> </w:t>
      </w:r>
      <w:r>
        <w:rPr/>
        <w:t>exchanged</w:t>
      </w:r>
      <w:r>
        <w:rPr>
          <w:spacing w:val="-4"/>
        </w:rPr>
        <w:t> </w:t>
      </w:r>
      <w:r>
        <w:rPr/>
        <w:t>between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network</w:t>
      </w:r>
      <w:r>
        <w:rPr>
          <w:spacing w:val="-57"/>
        </w:rPr>
        <w:t> </w:t>
      </w:r>
      <w:r>
        <w:rPr/>
        <w:t>and the distributed generators.</w:t>
      </w:r>
      <w:r>
        <w:rPr>
          <w:spacing w:val="1"/>
        </w:rPr>
        <w:t> </w:t>
      </w:r>
      <w:r>
        <w:rPr/>
        <w:t>Furthermore, sensitivity analysis has been used for iden-</w:t>
      </w:r>
      <w:r>
        <w:rPr>
          <w:spacing w:val="1"/>
        </w:rPr>
        <w:t> </w:t>
      </w:r>
      <w:r>
        <w:rPr/>
        <w:t>tifying the optimum location of DERs within the distribution networks to minimize the</w:t>
      </w:r>
      <w:r>
        <w:rPr>
          <w:spacing w:val="1"/>
        </w:rPr>
        <w:t> </w:t>
      </w:r>
      <w:r>
        <w:rPr/>
        <w:t>power</w:t>
      </w:r>
      <w:r>
        <w:rPr>
          <w:spacing w:val="15"/>
        </w:rPr>
        <w:t> </w:t>
      </w:r>
      <w:r>
        <w:rPr/>
        <w:t>losses</w:t>
      </w:r>
      <w:r>
        <w:rPr>
          <w:spacing w:val="15"/>
        </w:rPr>
        <w:t> </w:t>
      </w:r>
      <w:hyperlink w:history="true" w:anchor="_bookmark263">
        <w:r>
          <w:rPr/>
          <w:t>[74].</w:t>
        </w:r>
      </w:hyperlink>
      <w:r>
        <w:rPr>
          <w:spacing w:val="11"/>
        </w:rPr>
        <w:t> </w:t>
      </w:r>
      <w:r>
        <w:rPr/>
        <w:t>Various</w:t>
      </w:r>
      <w:r>
        <w:rPr>
          <w:spacing w:val="16"/>
        </w:rPr>
        <w:t> </w:t>
      </w:r>
      <w:r>
        <w:rPr/>
        <w:t>techniques</w:t>
      </w:r>
      <w:r>
        <w:rPr>
          <w:spacing w:val="15"/>
        </w:rPr>
        <w:t> </w:t>
      </w:r>
      <w:r>
        <w:rPr/>
        <w:t>have</w:t>
      </w:r>
      <w:r>
        <w:rPr>
          <w:spacing w:val="15"/>
        </w:rPr>
        <w:t> </w:t>
      </w:r>
      <w:r>
        <w:rPr/>
        <w:t>been</w:t>
      </w:r>
      <w:r>
        <w:rPr>
          <w:spacing w:val="16"/>
        </w:rPr>
        <w:t> </w:t>
      </w:r>
      <w:r>
        <w:rPr/>
        <w:t>proposed</w:t>
      </w:r>
      <w:r>
        <w:rPr>
          <w:spacing w:val="15"/>
        </w:rPr>
        <w:t> </w:t>
      </w:r>
      <w:r>
        <w:rPr/>
        <w:t>in</w:t>
      </w:r>
      <w:r>
        <w:rPr>
          <w:spacing w:val="15"/>
        </w:rPr>
        <w:t> </w:t>
      </w:r>
      <w:r>
        <w:rPr/>
        <w:t>literature</w:t>
      </w:r>
      <w:r>
        <w:rPr>
          <w:spacing w:val="16"/>
        </w:rPr>
        <w:t> </w:t>
      </w:r>
      <w:r>
        <w:rPr/>
        <w:t>to</w:t>
      </w:r>
      <w:r>
        <w:rPr>
          <w:spacing w:val="15"/>
        </w:rPr>
        <w:t> </w:t>
      </w:r>
      <w:r>
        <w:rPr/>
        <w:t>compute</w:t>
      </w:r>
      <w:r>
        <w:rPr>
          <w:spacing w:val="15"/>
        </w:rPr>
        <w:t> </w:t>
      </w:r>
      <w:r>
        <w:rPr/>
        <w:t>sen-</w:t>
      </w:r>
    </w:p>
    <w:p>
      <w:pPr>
        <w:spacing w:after="0" w:line="415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line="415" w:lineRule="auto" w:before="75"/>
        <w:ind w:left="440" w:right="857"/>
      </w:pPr>
      <w:r>
        <w:rPr/>
        <w:t>sitivity coefficients</w:t>
      </w:r>
      <w:r>
        <w:rPr>
          <w:spacing w:val="2"/>
        </w:rPr>
        <w:t> </w:t>
      </w:r>
      <w:r>
        <w:rPr/>
        <w:t>including</w:t>
      </w:r>
      <w:r>
        <w:rPr>
          <w:spacing w:val="1"/>
        </w:rPr>
        <w:t> </w:t>
      </w:r>
      <w:r>
        <w:rPr/>
        <w:t>Gauss-Seidel</w:t>
      </w:r>
      <w:r>
        <w:rPr>
          <w:spacing w:val="2"/>
        </w:rPr>
        <w:t> </w:t>
      </w:r>
      <w:r>
        <w:rPr/>
        <w:t>method</w:t>
      </w:r>
      <w:r>
        <w:rPr>
          <w:spacing w:val="1"/>
        </w:rPr>
        <w:t> </w:t>
      </w:r>
      <w:hyperlink w:history="true" w:anchor="_bookmark264">
        <w:r>
          <w:rPr/>
          <w:t>[75],</w:t>
        </w:r>
        <w:r>
          <w:rPr>
            <w:spacing w:val="3"/>
          </w:rPr>
          <w:t> </w:t>
        </w:r>
      </w:hyperlink>
      <w:r>
        <w:rPr/>
        <w:t>Jacobian-based</w:t>
      </w:r>
      <w:r>
        <w:rPr>
          <w:spacing w:val="2"/>
        </w:rPr>
        <w:t> </w:t>
      </w:r>
      <w:r>
        <w:rPr/>
        <w:t>method</w:t>
      </w:r>
      <w:r>
        <w:rPr>
          <w:spacing w:val="1"/>
        </w:rPr>
        <w:t> </w:t>
      </w:r>
      <w:hyperlink w:history="true" w:anchor="_bookmark265">
        <w:r>
          <w:rPr/>
          <w:t>[76]</w:t>
        </w:r>
        <w:r>
          <w:rPr>
            <w:spacing w:val="1"/>
          </w:rPr>
          <w:t> </w:t>
        </w:r>
      </w:hyperlink>
      <w:r>
        <w:rPr/>
        <w:t>and</w:t>
      </w:r>
      <w:r>
        <w:rPr>
          <w:spacing w:val="-57"/>
        </w:rPr>
        <w:t> </w:t>
      </w:r>
      <w:r>
        <w:rPr/>
        <w:t>adjoint-network</w:t>
      </w:r>
      <w:r>
        <w:rPr>
          <w:spacing w:val="-5"/>
        </w:rPr>
        <w:t> </w:t>
      </w:r>
      <w:r>
        <w:rPr/>
        <w:t>method</w:t>
      </w:r>
      <w:r>
        <w:rPr>
          <w:spacing w:val="-4"/>
        </w:rPr>
        <w:t> </w:t>
      </w:r>
      <w:hyperlink w:history="true" w:anchor="_bookmark266">
        <w:r>
          <w:rPr/>
          <w:t>[77].</w:t>
        </w:r>
        <w:r>
          <w:rPr>
            <w:spacing w:val="9"/>
          </w:rPr>
          <w:t> </w:t>
        </w:r>
      </w:hyperlink>
      <w:r>
        <w:rPr/>
        <w:t>Two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most</w:t>
      </w:r>
      <w:r>
        <w:rPr>
          <w:spacing w:val="-4"/>
        </w:rPr>
        <w:t> </w:t>
      </w:r>
      <w:r>
        <w:rPr/>
        <w:t>widely</w:t>
      </w:r>
      <w:r>
        <w:rPr>
          <w:spacing w:val="-5"/>
        </w:rPr>
        <w:t> </w:t>
      </w:r>
      <w:r>
        <w:rPr/>
        <w:t>used</w:t>
      </w:r>
      <w:r>
        <w:rPr>
          <w:spacing w:val="-4"/>
        </w:rPr>
        <w:t> </w:t>
      </w:r>
      <w:r>
        <w:rPr/>
        <w:t>methods</w:t>
      </w:r>
      <w:r>
        <w:rPr>
          <w:spacing w:val="-5"/>
        </w:rPr>
        <w:t> </w:t>
      </w:r>
      <w:r>
        <w:rPr/>
        <w:t>are</w:t>
      </w:r>
      <w:r>
        <w:rPr>
          <w:spacing w:val="-4"/>
        </w:rPr>
        <w:t> </w:t>
      </w:r>
      <w:r>
        <w:rPr/>
        <w:t>discussed</w:t>
      </w:r>
      <w:r>
        <w:rPr>
          <w:spacing w:val="-5"/>
        </w:rPr>
        <w:t> </w:t>
      </w:r>
      <w:r>
        <w:rPr/>
        <w:t>next.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2"/>
          <w:numId w:val="25"/>
        </w:numPr>
        <w:tabs>
          <w:tab w:pos="1157" w:val="left" w:leader="none"/>
          <w:tab w:pos="1158" w:val="left" w:leader="none"/>
        </w:tabs>
        <w:spacing w:line="240" w:lineRule="auto" w:before="97" w:after="0"/>
        <w:ind w:left="1157" w:right="0" w:hanging="718"/>
        <w:jc w:val="left"/>
        <w:rPr>
          <w:sz w:val="24"/>
        </w:rPr>
      </w:pPr>
      <w:bookmarkStart w:name="Jacobian-based Sensitivity Analysis" w:id="66"/>
      <w:bookmarkEnd w:id="66"/>
      <w:r>
        <w:rPr/>
      </w:r>
      <w:bookmarkStart w:name="_bookmark29" w:id="67"/>
      <w:bookmarkEnd w:id="67"/>
      <w:r>
        <w:rPr/>
      </w:r>
      <w:bookmarkStart w:name="_bookmark29" w:id="68"/>
      <w:bookmarkEnd w:id="68"/>
      <w:r>
        <w:rPr>
          <w:sz w:val="24"/>
          <w:u w:val="single"/>
        </w:rPr>
        <w:t>Jacobian-base</w:t>
      </w:r>
      <w:r>
        <w:rPr>
          <w:sz w:val="24"/>
          <w:u w:val="single"/>
        </w:rPr>
        <w:t>d</w:t>
      </w:r>
      <w:r>
        <w:rPr>
          <w:spacing w:val="-11"/>
          <w:sz w:val="24"/>
          <w:u w:val="single"/>
        </w:rPr>
        <w:t> </w:t>
      </w:r>
      <w:r>
        <w:rPr>
          <w:sz w:val="24"/>
          <w:u w:val="single"/>
        </w:rPr>
        <w:t>Sensitivity</w:t>
      </w:r>
      <w:r>
        <w:rPr>
          <w:spacing w:val="-10"/>
          <w:sz w:val="24"/>
          <w:u w:val="single"/>
        </w:rPr>
        <w:t> </w:t>
      </w:r>
      <w:r>
        <w:rPr>
          <w:sz w:val="24"/>
          <w:u w:val="single"/>
        </w:rPr>
        <w:t>Analysis</w:t>
      </w:r>
    </w:p>
    <w:p>
      <w:pPr>
        <w:pStyle w:val="BodyText"/>
        <w:spacing w:before="7"/>
        <w:rPr>
          <w:sz w:val="30"/>
        </w:rPr>
      </w:pPr>
    </w:p>
    <w:p>
      <w:pPr>
        <w:pStyle w:val="BodyText"/>
        <w:spacing w:line="396" w:lineRule="auto"/>
        <w:ind w:left="440" w:right="857"/>
      </w:pPr>
      <w:r>
        <w:rPr/>
        <w:t>The</w:t>
      </w:r>
      <w:r>
        <w:rPr>
          <w:spacing w:val="-3"/>
        </w:rPr>
        <w:t> </w:t>
      </w:r>
      <w:r>
        <w:rPr/>
        <w:t>inverse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Jacobian</w:t>
      </w:r>
      <w:r>
        <w:rPr>
          <w:spacing w:val="-3"/>
        </w:rPr>
        <w:t> </w:t>
      </w:r>
      <w:r>
        <w:rPr/>
        <w:t>matrix</w:t>
      </w:r>
      <w:r>
        <w:rPr>
          <w:spacing w:val="-2"/>
        </w:rPr>
        <w:t> </w:t>
      </w:r>
      <w:r>
        <w:rPr>
          <w:rFonts w:ascii="Calibri"/>
          <w:i/>
          <w:w w:val="140"/>
        </w:rPr>
        <w:t>J</w:t>
      </w:r>
      <w:r>
        <w:rPr>
          <w:rFonts w:ascii="Calibri"/>
          <w:i/>
          <w:spacing w:val="3"/>
          <w:w w:val="140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Newton-Rapshon</w:t>
      </w:r>
      <w:r>
        <w:rPr>
          <w:spacing w:val="-2"/>
        </w:rPr>
        <w:t> </w:t>
      </w:r>
      <w:r>
        <w:rPr/>
        <w:t>load</w:t>
      </w:r>
      <w:r>
        <w:rPr>
          <w:spacing w:val="-2"/>
        </w:rPr>
        <w:t> </w:t>
      </w:r>
      <w:r>
        <w:rPr/>
        <w:t>flow</w:t>
      </w:r>
      <w:r>
        <w:rPr>
          <w:spacing w:val="-2"/>
        </w:rPr>
        <w:t> </w:t>
      </w:r>
      <w:r>
        <w:rPr/>
        <w:t>(NRFL)</w:t>
      </w:r>
      <w:r>
        <w:rPr>
          <w:spacing w:val="-3"/>
        </w:rPr>
        <w:t> </w:t>
      </w:r>
      <w:r>
        <w:rPr/>
        <w:t>technique</w:t>
      </w:r>
      <w:r>
        <w:rPr>
          <w:spacing w:val="-57"/>
        </w:rPr>
        <w:t> </w:t>
      </w:r>
      <w:r>
        <w:rPr/>
        <w:t>directly</w:t>
      </w:r>
      <w:r>
        <w:rPr>
          <w:spacing w:val="-3"/>
        </w:rPr>
        <w:t> </w:t>
      </w:r>
      <w:r>
        <w:rPr/>
        <w:t>yields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network</w:t>
      </w:r>
      <w:r>
        <w:rPr>
          <w:spacing w:val="-2"/>
        </w:rPr>
        <w:t> </w:t>
      </w:r>
      <w:r>
        <w:rPr/>
        <w:t>sensitivity</w:t>
      </w:r>
      <w:r>
        <w:rPr>
          <w:spacing w:val="-3"/>
        </w:rPr>
        <w:t> </w:t>
      </w:r>
      <w:r>
        <w:rPr/>
        <w:t>coefficient</w:t>
      </w:r>
      <w:r>
        <w:rPr>
          <w:spacing w:val="-3"/>
        </w:rPr>
        <w:t> </w:t>
      </w:r>
      <w:r>
        <w:rPr/>
        <w:t>matrix</w:t>
      </w:r>
      <w:r>
        <w:rPr>
          <w:spacing w:val="-2"/>
        </w:rPr>
        <w:t> </w:t>
      </w:r>
      <w:r>
        <w:rPr/>
        <w:t>as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by-product</w:t>
      </w:r>
      <w:r>
        <w:rPr>
          <w:spacing w:val="-2"/>
        </w:rPr>
        <w:t> </w:t>
      </w:r>
      <w:hyperlink w:history="true" w:anchor="_bookmark261">
        <w:r>
          <w:rPr/>
          <w:t>[72]:</w:t>
        </w:r>
      </w:hyperlink>
    </w:p>
    <w:p>
      <w:pPr>
        <w:spacing w:after="0" w:line="396" w:lineRule="auto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tabs>
          <w:tab w:pos="3010" w:val="left" w:leader="none"/>
          <w:tab w:pos="3902" w:val="left" w:leader="none"/>
          <w:tab w:pos="4442" w:val="left" w:leader="none"/>
          <w:tab w:pos="4916" w:val="left" w:leader="none"/>
        </w:tabs>
        <w:spacing w:before="53"/>
        <w:ind w:left="2334"/>
        <w:rPr>
          <w:rFonts w:ascii="Calibri" w:hAnsi="Calibri"/>
          <w:i/>
        </w:rPr>
      </w:pPr>
      <w:r>
        <w:rPr>
          <w:rFonts w:ascii="Sitka Banner" w:hAnsi="Sitka Banner"/>
          <w:w w:val="85"/>
        </w:rPr>
        <w:t></w:t>
        <w:tab/>
        <w:t></w:t>
        <w:tab/>
        <w:t></w:t>
        <w:tab/>
        <w:t></w:t>
        <w:tab/>
      </w:r>
      <w:r>
        <w:rPr>
          <w:rFonts w:ascii="Sitka Banner" w:hAnsi="Sitka Banner"/>
          <w:w w:val="85"/>
          <w:position w:val="7"/>
        </w:rPr>
        <w:t></w:t>
      </w:r>
      <w:r>
        <w:rPr>
          <w:rFonts w:ascii="Sitka Banner" w:hAnsi="Sitka Banner"/>
          <w:spacing w:val="45"/>
          <w:w w:val="85"/>
          <w:position w:val="7"/>
        </w:rPr>
        <w:t> </w:t>
      </w:r>
      <w:r>
        <w:rPr>
          <w:rFonts w:ascii="Calibri" w:hAnsi="Calibri"/>
          <w:i/>
          <w:w w:val="85"/>
          <w:position w:val="-3"/>
          <w:u w:val="single"/>
        </w:rPr>
        <w:t>∂θ</w:t>
      </w:r>
    </w:p>
    <w:p>
      <w:pPr>
        <w:pStyle w:val="BodyText"/>
        <w:spacing w:before="5"/>
        <w:rPr>
          <w:rFonts w:ascii="Calibri"/>
          <w:i/>
          <w:sz w:val="5"/>
        </w:rPr>
      </w:pPr>
    </w:p>
    <w:p>
      <w:pPr>
        <w:tabs>
          <w:tab w:pos="4062" w:val="left" w:leader="none"/>
        </w:tabs>
        <w:spacing w:line="240" w:lineRule="auto"/>
        <w:ind w:left="2596" w:right="-58" w:firstLine="0"/>
        <w:rPr>
          <w:rFonts w:ascii="Calibri"/>
          <w:sz w:val="20"/>
        </w:rPr>
      </w:pPr>
      <w:r>
        <w:rPr>
          <w:rFonts w:ascii="Calibri"/>
          <w:position w:val="2"/>
          <w:sz w:val="20"/>
        </w:rPr>
        <w:pict>
          <v:shape style="width:15.25pt;height:12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239" w:lineRule="exact" w:before="0"/>
                    <w:ind w:left="0" w:right="0" w:firstLine="0"/>
                    <w:jc w:val="left"/>
                    <w:rPr>
                      <w:rFonts w:ascii="Calibri" w:hAnsi="Calibri"/>
                      <w:i/>
                      <w:sz w:val="24"/>
                    </w:rPr>
                  </w:pPr>
                  <w:r>
                    <w:rPr>
                      <w:rFonts w:ascii="Calibri" w:hAnsi="Calibri"/>
                      <w:w w:val="110"/>
                      <w:sz w:val="24"/>
                    </w:rPr>
                    <w:t>∆</w:t>
                  </w:r>
                  <w:r>
                    <w:rPr>
                      <w:rFonts w:ascii="Calibri" w:hAnsi="Calibri"/>
                      <w:i/>
                      <w:w w:val="110"/>
                      <w:sz w:val="24"/>
                    </w:rPr>
                    <w:t>θ</w:t>
                  </w:r>
                </w:p>
              </w:txbxContent>
            </v:textbox>
          </v:shape>
        </w:pict>
      </w:r>
      <w:r>
        <w:rPr>
          <w:rFonts w:ascii="Calibri"/>
          <w:position w:val="2"/>
          <w:sz w:val="20"/>
        </w:rPr>
      </w:r>
      <w:r>
        <w:rPr>
          <w:rFonts w:ascii="Calibri"/>
          <w:position w:val="2"/>
          <w:sz w:val="20"/>
        </w:rPr>
        <w:tab/>
      </w:r>
      <w:r>
        <w:rPr>
          <w:rFonts w:ascii="Calibri"/>
          <w:sz w:val="20"/>
        </w:rPr>
        <w:pict>
          <v:shape style="width:69.7pt;height:12.9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tabs>
                      <w:tab w:pos="1106" w:val="left" w:leader="none"/>
                    </w:tabs>
                    <w:spacing w:line="259" w:lineRule="exact" w:before="0"/>
                    <w:ind w:left="0" w:right="0" w:firstLine="0"/>
                    <w:jc w:val="left"/>
                    <w:rPr>
                      <w:rFonts w:ascii="Calibri" w:hAnsi="Calibri"/>
                      <w:i/>
                      <w:sz w:val="24"/>
                    </w:rPr>
                  </w:pPr>
                  <w:r>
                    <w:rPr>
                      <w:rFonts w:ascii="Calibri" w:hAnsi="Calibri"/>
                      <w:w w:val="120"/>
                      <w:position w:val="2"/>
                      <w:sz w:val="24"/>
                    </w:rPr>
                    <w:t>∆</w:t>
                  </w:r>
                  <w:r>
                    <w:rPr>
                      <w:rFonts w:ascii="Calibri" w:hAnsi="Calibri"/>
                      <w:i/>
                      <w:w w:val="120"/>
                      <w:position w:val="2"/>
                      <w:sz w:val="24"/>
                    </w:rPr>
                    <w:t>P</w:t>
                    <w:tab/>
                  </w:r>
                  <w:r>
                    <w:rPr>
                      <w:rFonts w:ascii="Calibri" w:hAnsi="Calibri"/>
                      <w:i/>
                      <w:w w:val="110"/>
                      <w:sz w:val="24"/>
                    </w:rPr>
                    <w:t>∂P</w:t>
                  </w:r>
                </w:p>
              </w:txbxContent>
            </v:textbox>
          </v:shape>
        </w:pict>
      </w:r>
      <w:r>
        <w:rPr>
          <w:rFonts w:ascii="Calibri"/>
          <w:sz w:val="20"/>
        </w:rPr>
      </w:r>
    </w:p>
    <w:p>
      <w:pPr>
        <w:tabs>
          <w:tab w:pos="1537" w:val="left" w:leader="none"/>
        </w:tabs>
        <w:spacing w:before="53"/>
        <w:ind w:left="419" w:right="0" w:firstLine="0"/>
        <w:jc w:val="left"/>
        <w:rPr>
          <w:rFonts w:ascii="Sitka Banner" w:hAnsi="Sitka Banner"/>
          <w:sz w:val="24"/>
        </w:rPr>
      </w:pPr>
      <w:r>
        <w:rPr/>
        <w:br w:type="column"/>
      </w:r>
      <w:r>
        <w:rPr>
          <w:rFonts w:ascii="Calibri" w:hAnsi="Calibri"/>
          <w:i/>
          <w:w w:val="70"/>
          <w:position w:val="-3"/>
          <w:sz w:val="24"/>
          <w:u w:val="single"/>
        </w:rPr>
        <w:t>∂θ</w:t>
      </w:r>
      <w:r>
        <w:rPr>
          <w:rFonts w:ascii="Calibri" w:hAnsi="Calibri"/>
          <w:i/>
          <w:spacing w:val="94"/>
          <w:position w:val="-3"/>
          <w:sz w:val="24"/>
        </w:rPr>
        <w:t> </w:t>
      </w:r>
      <w:r>
        <w:rPr>
          <w:rFonts w:ascii="Sitka Banner" w:hAnsi="Sitka Banner"/>
          <w:w w:val="70"/>
          <w:position w:val="7"/>
          <w:sz w:val="24"/>
        </w:rPr>
        <w:t></w:t>
      </w:r>
      <w:r>
        <w:rPr>
          <w:rFonts w:ascii="Sitka Banner" w:hAnsi="Sitka Banner"/>
          <w:spacing w:val="6"/>
          <w:w w:val="70"/>
          <w:position w:val="7"/>
          <w:sz w:val="24"/>
        </w:rPr>
        <w:t> </w:t>
      </w:r>
      <w:r>
        <w:rPr>
          <w:rFonts w:ascii="Sitka Banner" w:hAnsi="Sitka Banner"/>
          <w:w w:val="70"/>
          <w:sz w:val="24"/>
        </w:rPr>
        <w:t></w:t>
        <w:tab/>
      </w:r>
      <w:r>
        <w:rPr>
          <w:rFonts w:ascii="Sitka Banner" w:hAnsi="Sitka Banner"/>
          <w:w w:val="85"/>
          <w:sz w:val="24"/>
        </w:rPr>
        <w:t></w:t>
      </w:r>
    </w:p>
    <w:p>
      <w:pPr>
        <w:spacing w:after="0"/>
        <w:jc w:val="left"/>
        <w:rPr>
          <w:rFonts w:ascii="Sitka Banner" w:hAnsi="Sitka Banner"/>
          <w:sz w:val="24"/>
        </w:rPr>
        <w:sectPr>
          <w:type w:val="continuous"/>
          <w:pgSz w:w="12240" w:h="15840"/>
          <w:pgMar w:top="1360" w:bottom="280" w:left="1720" w:right="580"/>
          <w:cols w:num="2" w:equalWidth="0">
            <w:col w:w="5449" w:space="40"/>
            <w:col w:w="4451"/>
          </w:cols>
        </w:sectPr>
      </w:pPr>
    </w:p>
    <w:p>
      <w:pPr>
        <w:tabs>
          <w:tab w:pos="4442" w:val="left" w:leader="none"/>
        </w:tabs>
        <w:spacing w:line="-7" w:lineRule="auto" w:before="0"/>
        <w:ind w:left="3010" w:right="0" w:firstLine="0"/>
        <w:jc w:val="left"/>
        <w:rPr>
          <w:rFonts w:ascii="Sitka Banner" w:hAnsi="Sitka Banner"/>
          <w:sz w:val="24"/>
        </w:rPr>
      </w:pPr>
      <w:r>
        <w:rPr/>
        <w:pict>
          <v:shape style="position:absolute;margin-left:331.835999pt;margin-top:8.708339pt;width:8pt;height:44.65pt;mso-position-horizontal-relative:page;mso-position-vertical-relative:paragraph;z-index:15736832" type="#_x0000_t202" filled="false" stroked="false">
            <v:textbox inset="0,0,0,0">
              <w:txbxContent>
                <w:p>
                  <w:pPr>
                    <w:pStyle w:val="BodyText"/>
                    <w:spacing w:line="243" w:lineRule="exact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w w:val="66"/>
                    </w:rPr>
                    <w:t>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2.725998pt;margin-top:5.121338pt;width:41.8pt;height:44.65pt;mso-position-horizontal-relative:page;mso-position-vertical-relative:paragraph;z-index:15737344" type="#_x0000_t202" filled="false" stroked="false">
            <v:textbox inset="0,0,0,0">
              <w:txbxContent>
                <w:p>
                  <w:pPr>
                    <w:spacing w:line="506" w:lineRule="exact" w:before="0"/>
                    <w:ind w:left="0" w:right="0" w:firstLine="0"/>
                    <w:jc w:val="left"/>
                    <w:rPr>
                      <w:rFonts w:ascii="Sitka Banner" w:hAnsi="Sitka Banner"/>
                      <w:sz w:val="24"/>
                    </w:rPr>
                  </w:pPr>
                  <w:r>
                    <w:rPr>
                      <w:rFonts w:ascii="Sitka Banner" w:hAnsi="Sitka Banner"/>
                      <w:w w:val="66"/>
                      <w:position w:val="25"/>
                      <w:sz w:val="24"/>
                    </w:rPr>
                    <w:t></w:t>
                  </w:r>
                  <w:r>
                    <w:rPr>
                      <w:rFonts w:ascii="Calibri" w:hAnsi="Calibri"/>
                      <w:w w:val="143"/>
                      <w:sz w:val="24"/>
                    </w:rPr>
                    <w:t>∆</w:t>
                  </w:r>
                  <w:r>
                    <w:rPr>
                      <w:rFonts w:ascii="SimSun-ExtB" w:hAnsi="SimSun-ExtB"/>
                      <w:w w:val="55"/>
                      <w:sz w:val="24"/>
                    </w:rPr>
                    <w:t>|</w:t>
                  </w:r>
                  <w:r>
                    <w:rPr>
                      <w:rFonts w:ascii="Calibri" w:hAnsi="Calibri"/>
                      <w:i/>
                      <w:w w:val="100"/>
                      <w:sz w:val="24"/>
                    </w:rPr>
                    <w:t>V</w:t>
                  </w:r>
                  <w:r>
                    <w:rPr>
                      <w:rFonts w:ascii="Calibri" w:hAnsi="Calibri"/>
                      <w:i/>
                      <w:spacing w:val="-3"/>
                      <w:sz w:val="24"/>
                    </w:rPr>
                    <w:t> </w:t>
                  </w:r>
                  <w:r>
                    <w:rPr>
                      <w:rFonts w:ascii="SimSun-ExtB" w:hAnsi="SimSun-ExtB"/>
                      <w:spacing w:val="-10"/>
                      <w:w w:val="55"/>
                      <w:sz w:val="24"/>
                    </w:rPr>
                    <w:t>|</w:t>
                  </w:r>
                  <w:r>
                    <w:rPr>
                      <w:rFonts w:ascii="Sitka Banner" w:hAnsi="Sitka Banner"/>
                      <w:spacing w:val="-10"/>
                      <w:w w:val="66"/>
                      <w:position w:val="25"/>
                      <w:sz w:val="24"/>
                    </w:rPr>
                    <w:t>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1.122986pt;margin-top:5.121338pt;width:35pt;height:44.65pt;mso-position-horizontal-relative:page;mso-position-vertical-relative:paragraph;z-index:15737856" type="#_x0000_t202" filled="false" stroked="false">
            <v:textbox inset="0,0,0,0">
              <w:txbxContent>
                <w:p>
                  <w:pPr>
                    <w:spacing w:line="182" w:lineRule="auto" w:before="0"/>
                    <w:ind w:left="0" w:right="0" w:firstLine="0"/>
                    <w:jc w:val="left"/>
                    <w:rPr>
                      <w:rFonts w:ascii="Sitka Banner" w:hAnsi="Sitka Banner"/>
                      <w:sz w:val="24"/>
                    </w:rPr>
                  </w:pPr>
                  <w:r>
                    <w:rPr>
                      <w:rFonts w:ascii="Sitka Banner" w:hAnsi="Sitka Banner"/>
                      <w:w w:val="66"/>
                      <w:sz w:val="24"/>
                    </w:rPr>
                    <w:t></w:t>
                  </w:r>
                  <w:r>
                    <w:rPr>
                      <w:rFonts w:ascii="Calibri" w:hAnsi="Calibri"/>
                      <w:w w:val="143"/>
                      <w:position w:val="-24"/>
                      <w:sz w:val="24"/>
                    </w:rPr>
                    <w:t>∆</w:t>
                  </w:r>
                  <w:r>
                    <w:rPr>
                      <w:rFonts w:ascii="Calibri" w:hAnsi="Calibri"/>
                      <w:i/>
                      <w:w w:val="116"/>
                      <w:position w:val="-24"/>
                      <w:sz w:val="24"/>
                    </w:rPr>
                    <w:t>Q</w:t>
                  </w:r>
                  <w:r>
                    <w:rPr>
                      <w:rFonts w:ascii="Sitka Banner" w:hAnsi="Sitka Banner"/>
                      <w:w w:val="66"/>
                      <w:sz w:val="24"/>
                    </w:rPr>
                    <w:t>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1.002014pt;margin-top:13.531473pt;width:22.9pt;height:28.55pt;mso-position-horizontal-relative:page;mso-position-vertical-relative:paragraph;z-index:15738368" type="#_x0000_t202" filled="false" stroked="false">
            <v:textbox inset="0,0,0,0">
              <w:txbxContent>
                <w:p>
                  <w:pPr>
                    <w:spacing w:line="253" w:lineRule="exact" w:before="0"/>
                    <w:ind w:left="0" w:right="0" w:firstLine="0"/>
                    <w:jc w:val="left"/>
                    <w:rPr>
                      <w:rFonts w:ascii="SimSun-ExtB" w:hAnsi="SimSun-ExtB"/>
                      <w:sz w:val="24"/>
                    </w:rPr>
                  </w:pPr>
                  <w:r>
                    <w:rPr>
                      <w:rFonts w:ascii="Calibri" w:hAnsi="Calibri"/>
                      <w:i/>
                      <w:spacing w:val="-3"/>
                      <w:w w:val="80"/>
                      <w:sz w:val="24"/>
                      <w:u w:val="single"/>
                    </w:rPr>
                    <w:t>∂</w:t>
                  </w:r>
                  <w:r>
                    <w:rPr>
                      <w:rFonts w:ascii="SimSun-ExtB" w:hAnsi="SimSun-ExtB"/>
                      <w:spacing w:val="-3"/>
                      <w:w w:val="80"/>
                      <w:sz w:val="24"/>
                      <w:u w:val="single"/>
                    </w:rPr>
                    <w:t>|</w:t>
                  </w:r>
                  <w:r>
                    <w:rPr>
                      <w:rFonts w:ascii="Calibri" w:hAnsi="Calibri"/>
                      <w:i/>
                      <w:spacing w:val="-3"/>
                      <w:w w:val="80"/>
                      <w:sz w:val="24"/>
                      <w:u w:val="single"/>
                    </w:rPr>
                    <w:t>V</w:t>
                  </w:r>
                  <w:r>
                    <w:rPr>
                      <w:rFonts w:ascii="Calibri" w:hAnsi="Calibri"/>
                      <w:i/>
                      <w:spacing w:val="2"/>
                      <w:w w:val="80"/>
                      <w:sz w:val="24"/>
                    </w:rPr>
                    <w:t> </w:t>
                  </w:r>
                  <w:r>
                    <w:rPr>
                      <w:rFonts w:ascii="SimSun-ExtB" w:hAnsi="SimSun-ExtB"/>
                      <w:spacing w:val="-2"/>
                      <w:w w:val="80"/>
                      <w:sz w:val="24"/>
                      <w:u w:val="single"/>
                    </w:rPr>
                    <w:t>|</w:t>
                  </w:r>
                </w:p>
                <w:p>
                  <w:pPr>
                    <w:spacing w:line="288" w:lineRule="exact" w:before="29"/>
                    <w:ind w:left="68" w:right="0" w:firstLine="0"/>
                    <w:jc w:val="left"/>
                    <w:rPr>
                      <w:rFonts w:ascii="Calibri" w:hAnsi="Calibri"/>
                      <w:i/>
                      <w:sz w:val="24"/>
                    </w:rPr>
                  </w:pPr>
                  <w:r>
                    <w:rPr>
                      <w:rFonts w:ascii="Calibri" w:hAnsi="Calibri"/>
                      <w:i/>
                      <w:w w:val="110"/>
                      <w:sz w:val="24"/>
                    </w:rPr>
                    <w:t>∂P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2.725998pt;margin-top:-2.529661pt;width:8pt;height:44.65pt;mso-position-horizontal-relative:page;mso-position-vertical-relative:paragraph;z-index:15739392" type="#_x0000_t202" filled="false" stroked="false">
            <v:textbox inset="0,0,0,0">
              <w:txbxContent>
                <w:p>
                  <w:pPr>
                    <w:pStyle w:val="BodyText"/>
                    <w:spacing w:line="243" w:lineRule="exact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w w:val="66"/>
                    </w:rPr>
                    <w:t></w:t>
                  </w:r>
                </w:p>
              </w:txbxContent>
            </v:textbox>
            <w10:wrap type="none"/>
          </v:shape>
        </w:pict>
      </w:r>
      <w:r>
        <w:rPr>
          <w:rFonts w:ascii="Sitka Banner" w:hAnsi="Sitka Banner"/>
          <w:sz w:val="24"/>
        </w:rPr>
        <w:t></w:t>
      </w:r>
      <w:r>
        <w:rPr>
          <w:rFonts w:ascii="Sitka Banner" w:hAnsi="Sitka Banner"/>
          <w:spacing w:val="-1"/>
          <w:sz w:val="24"/>
        </w:rPr>
        <w:t> </w:t>
      </w:r>
      <w:r>
        <w:rPr>
          <w:rFonts w:ascii="Calibri" w:hAnsi="Calibri"/>
          <w:w w:val="125"/>
          <w:position w:val="-12"/>
          <w:sz w:val="24"/>
        </w:rPr>
        <w:t>=</w:t>
      </w:r>
      <w:r>
        <w:rPr>
          <w:rFonts w:ascii="Calibri" w:hAnsi="Calibri"/>
          <w:spacing w:val="-13"/>
          <w:w w:val="125"/>
          <w:position w:val="-12"/>
          <w:sz w:val="24"/>
        </w:rPr>
        <w:t> </w:t>
      </w:r>
      <w:r>
        <w:rPr>
          <w:rFonts w:ascii="Calibri" w:hAnsi="Calibri"/>
          <w:i/>
          <w:w w:val="125"/>
          <w:position w:val="-12"/>
          <w:sz w:val="24"/>
        </w:rPr>
        <w:t>J</w:t>
      </w:r>
      <w:r>
        <w:rPr>
          <w:rFonts w:ascii="Cambria" w:hAnsi="Cambria"/>
          <w:w w:val="125"/>
          <w:position w:val="-2"/>
          <w:sz w:val="16"/>
        </w:rPr>
        <w:t>−</w:t>
      </w:r>
      <w:r>
        <w:rPr>
          <w:rFonts w:ascii="Calibri" w:hAnsi="Calibri"/>
          <w:w w:val="125"/>
          <w:position w:val="-2"/>
          <w:sz w:val="16"/>
        </w:rPr>
        <w:t>1</w:t>
      </w:r>
      <w:r>
        <w:rPr>
          <w:rFonts w:ascii="Calibri" w:hAnsi="Calibri"/>
          <w:spacing w:val="-5"/>
          <w:w w:val="125"/>
          <w:position w:val="-2"/>
          <w:sz w:val="16"/>
        </w:rPr>
        <w:t> </w:t>
      </w:r>
      <w:r>
        <w:rPr>
          <w:rFonts w:ascii="Sitka Banner" w:hAnsi="Sitka Banner"/>
          <w:sz w:val="24"/>
        </w:rPr>
        <w:t></w:t>
        <w:tab/>
      </w:r>
      <w:r>
        <w:rPr>
          <w:rFonts w:ascii="Sitka Banner" w:hAnsi="Sitka Banner"/>
          <w:spacing w:val="-2"/>
          <w:w w:val="90"/>
          <w:sz w:val="24"/>
        </w:rPr>
        <w:t></w:t>
      </w:r>
      <w:r>
        <w:rPr>
          <w:rFonts w:ascii="Sitka Banner" w:hAnsi="Sitka Banner"/>
          <w:spacing w:val="-6"/>
          <w:w w:val="90"/>
          <w:sz w:val="24"/>
        </w:rPr>
        <w:t> </w:t>
      </w:r>
      <w:r>
        <w:rPr>
          <w:rFonts w:ascii="Calibri" w:hAnsi="Calibri"/>
          <w:spacing w:val="-2"/>
          <w:w w:val="90"/>
          <w:position w:val="-12"/>
          <w:sz w:val="24"/>
        </w:rPr>
        <w:t>=</w:t>
      </w:r>
      <w:r>
        <w:rPr>
          <w:rFonts w:ascii="Calibri" w:hAnsi="Calibri"/>
          <w:spacing w:val="-5"/>
          <w:w w:val="90"/>
          <w:position w:val="-12"/>
          <w:sz w:val="24"/>
        </w:rPr>
        <w:t> </w:t>
      </w:r>
      <w:r>
        <w:rPr>
          <w:rFonts w:ascii="Sitka Banner" w:hAnsi="Sitka Banner"/>
          <w:spacing w:val="-2"/>
          <w:w w:val="90"/>
          <w:position w:val="-6"/>
          <w:sz w:val="24"/>
        </w:rPr>
        <w:t></w:t>
      </w:r>
    </w:p>
    <w:p>
      <w:pPr>
        <w:tabs>
          <w:tab w:pos="1530" w:val="left" w:leader="none"/>
        </w:tabs>
        <w:spacing w:line="26" w:lineRule="auto" w:before="0"/>
        <w:ind w:left="757" w:right="0" w:firstLine="0"/>
        <w:jc w:val="left"/>
        <w:rPr>
          <w:rFonts w:ascii="Calibri" w:hAnsi="Calibri"/>
          <w:i/>
          <w:sz w:val="24"/>
        </w:rPr>
      </w:pPr>
      <w:r>
        <w:rPr/>
        <w:br w:type="column"/>
      </w:r>
      <w:r>
        <w:rPr>
          <w:rFonts w:ascii="Calibri" w:hAnsi="Calibri"/>
          <w:i/>
          <w:w w:val="120"/>
          <w:sz w:val="24"/>
        </w:rPr>
        <w:t>∂Q</w:t>
        <w:tab/>
      </w:r>
      <w:r>
        <w:rPr>
          <w:rFonts w:ascii="Calibri" w:hAnsi="Calibri"/>
          <w:w w:val="120"/>
          <w:position w:val="2"/>
          <w:sz w:val="24"/>
        </w:rPr>
        <w:t>∆</w:t>
      </w:r>
      <w:r>
        <w:rPr>
          <w:rFonts w:ascii="Calibri" w:hAnsi="Calibri"/>
          <w:i/>
          <w:w w:val="120"/>
          <w:position w:val="2"/>
          <w:sz w:val="24"/>
        </w:rPr>
        <w:t>P</w:t>
      </w:r>
    </w:p>
    <w:p>
      <w:pPr>
        <w:pStyle w:val="BodyText"/>
        <w:spacing w:line="174" w:lineRule="exact"/>
        <w:ind w:left="1170"/>
        <w:rPr>
          <w:rFonts w:ascii="Sitka Banner" w:hAnsi="Sitka Banner"/>
        </w:rPr>
      </w:pPr>
      <w:r>
        <w:rPr/>
        <w:pict>
          <v:shape style="position:absolute;margin-left:410.308014pt;margin-top:-7.015151pt;width:35pt;height:44.65pt;mso-position-horizontal-relative:page;mso-position-vertical-relative:paragraph;z-index:-18895360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539" w:val="left" w:leader="none"/>
                    </w:tabs>
                    <w:spacing w:line="243" w:lineRule="exact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w w:val="75"/>
                    </w:rPr>
                    <w:t></w:t>
                    <w:tab/>
                  </w:r>
                  <w:r>
                    <w:rPr>
                      <w:rFonts w:ascii="Sitka Banner" w:hAnsi="Sitka Banner"/>
                      <w:spacing w:val="-15"/>
                      <w:w w:val="70"/>
                    </w:rPr>
                    <w:t>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76.252014pt;margin-top:.635849pt;width:69.05pt;height:48.25pt;mso-position-horizontal-relative:page;mso-position-vertical-relative:paragraph;z-index:-18892800" type="#_x0000_t202" filled="false" stroked="false">
            <v:textbox inset="0,0,0,0">
              <w:txbxContent>
                <w:p>
                  <w:pPr>
                    <w:spacing w:line="240" w:lineRule="auto" w:before="0"/>
                    <w:ind w:left="0" w:right="0" w:firstLine="0"/>
                    <w:jc w:val="left"/>
                    <w:rPr>
                      <w:rFonts w:ascii="Sitka Banner" w:hAnsi="Sitka Banner"/>
                      <w:sz w:val="24"/>
                    </w:rPr>
                  </w:pPr>
                  <w:r>
                    <w:rPr>
                      <w:rFonts w:ascii="Calibri" w:hAnsi="Calibri"/>
                      <w:i/>
                      <w:spacing w:val="13"/>
                      <w:w w:val="96"/>
                      <w:sz w:val="24"/>
                      <w:u w:val="single"/>
                    </w:rPr>
                    <w:t>∂</w:t>
                  </w:r>
                  <w:r>
                    <w:rPr>
                      <w:rFonts w:ascii="SimSun-ExtB" w:hAnsi="SimSun-ExtB"/>
                      <w:w w:val="55"/>
                      <w:sz w:val="24"/>
                      <w:u w:val="single"/>
                    </w:rPr>
                    <w:t>|</w:t>
                  </w:r>
                  <w:r>
                    <w:rPr>
                      <w:rFonts w:ascii="Calibri" w:hAnsi="Calibri"/>
                      <w:i/>
                      <w:w w:val="100"/>
                      <w:sz w:val="24"/>
                      <w:u w:val="single"/>
                    </w:rPr>
                    <w:t>V</w:t>
                  </w:r>
                  <w:r>
                    <w:rPr>
                      <w:rFonts w:ascii="Calibri" w:hAnsi="Calibri"/>
                      <w:i/>
                      <w:spacing w:val="-3"/>
                      <w:sz w:val="24"/>
                    </w:rPr>
                    <w:t> </w:t>
                  </w:r>
                  <w:r>
                    <w:rPr>
                      <w:rFonts w:ascii="SimSun-ExtB" w:hAnsi="SimSun-ExtB"/>
                      <w:spacing w:val="24"/>
                      <w:w w:val="55"/>
                      <w:sz w:val="24"/>
                      <w:u w:val="single"/>
                    </w:rPr>
                    <w:t>|</w:t>
                  </w:r>
                  <w:r>
                    <w:rPr>
                      <w:rFonts w:ascii="Sitka Banner" w:hAnsi="Sitka Banner"/>
                      <w:w w:val="66"/>
                      <w:position w:val="10"/>
                      <w:sz w:val="24"/>
                    </w:rPr>
                    <w:t></w:t>
                  </w:r>
                  <w:r>
                    <w:rPr>
                      <w:rFonts w:ascii="Sitka Banner" w:hAnsi="Sitka Banner"/>
                      <w:spacing w:val="-15"/>
                      <w:position w:val="10"/>
                      <w:sz w:val="24"/>
                    </w:rPr>
                    <w:t> </w:t>
                  </w:r>
                  <w:r>
                    <w:rPr>
                      <w:rFonts w:ascii="Sitka Banner" w:hAnsi="Sitka Banner"/>
                      <w:spacing w:val="-5"/>
                      <w:w w:val="66"/>
                      <w:position w:val="17"/>
                      <w:sz w:val="24"/>
                    </w:rPr>
                    <w:t></w:t>
                  </w:r>
                  <w:r>
                    <w:rPr>
                      <w:rFonts w:ascii="Calibri" w:hAnsi="Calibri"/>
                      <w:spacing w:val="-5"/>
                      <w:w w:val="143"/>
                      <w:position w:val="-7"/>
                      <w:sz w:val="24"/>
                    </w:rPr>
                    <w:t>∆</w:t>
                  </w:r>
                  <w:r>
                    <w:rPr>
                      <w:rFonts w:ascii="Calibri" w:hAnsi="Calibri"/>
                      <w:i/>
                      <w:spacing w:val="-5"/>
                      <w:w w:val="116"/>
                      <w:position w:val="-7"/>
                      <w:sz w:val="24"/>
                    </w:rPr>
                    <w:t>Q</w:t>
                  </w:r>
                  <w:r>
                    <w:rPr>
                      <w:rFonts w:ascii="Sitka Banner" w:hAnsi="Sitka Banner"/>
                      <w:spacing w:val="-5"/>
                      <w:w w:val="66"/>
                      <w:position w:val="17"/>
                      <w:sz w:val="24"/>
                    </w:rPr>
                    <w:t></w:t>
                  </w:r>
                </w:p>
              </w:txbxContent>
            </v:textbox>
            <w10:wrap type="none"/>
          </v:shape>
        </w:pict>
      </w:r>
      <w:r>
        <w:rPr>
          <w:rFonts w:ascii="Sitka Banner" w:hAnsi="Sitka Banner"/>
          <w:w w:val="66"/>
        </w:rPr>
        <w:t></w:t>
      </w:r>
    </w:p>
    <w:p>
      <w:pPr>
        <w:pStyle w:val="BodyText"/>
        <w:spacing w:before="6" w:after="25"/>
        <w:rPr>
          <w:rFonts w:ascii="Sitka Banner"/>
          <w:sz w:val="16"/>
        </w:rPr>
      </w:pPr>
    </w:p>
    <w:p>
      <w:pPr>
        <w:pStyle w:val="BodyText"/>
        <w:spacing w:line="239" w:lineRule="exact"/>
        <w:ind w:left="757"/>
        <w:rPr>
          <w:rFonts w:ascii="Sitka Banner"/>
          <w:sz w:val="20"/>
        </w:rPr>
      </w:pPr>
      <w:r>
        <w:rPr>
          <w:rFonts w:ascii="Sitka Banner"/>
          <w:position w:val="-4"/>
          <w:sz w:val="20"/>
        </w:rPr>
        <w:pict>
          <v:shape style="width:16.1pt;height:12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239" w:lineRule="exact" w:before="0"/>
                    <w:ind w:left="0" w:right="0" w:firstLine="0"/>
                    <w:jc w:val="left"/>
                    <w:rPr>
                      <w:rFonts w:ascii="Calibri" w:hAnsi="Calibri"/>
                      <w:i/>
                      <w:sz w:val="24"/>
                    </w:rPr>
                  </w:pPr>
                  <w:r>
                    <w:rPr>
                      <w:rFonts w:ascii="Calibri" w:hAnsi="Calibri"/>
                      <w:i/>
                      <w:w w:val="105"/>
                      <w:sz w:val="24"/>
                    </w:rPr>
                    <w:t>∂Q</w:t>
                  </w:r>
                </w:p>
              </w:txbxContent>
            </v:textbox>
          </v:shape>
        </w:pict>
      </w:r>
      <w:r>
        <w:rPr>
          <w:rFonts w:ascii="Sitka Banner"/>
          <w:position w:val="-4"/>
          <w:sz w:val="20"/>
        </w:rPr>
      </w:r>
    </w:p>
    <w:p>
      <w:pPr>
        <w:pStyle w:val="BodyText"/>
        <w:spacing w:line="176" w:lineRule="exact"/>
        <w:ind w:left="1589"/>
      </w:pPr>
      <w:r>
        <w:rPr/>
        <w:br w:type="column"/>
      </w:r>
      <w:r>
        <w:rPr/>
        <w:t>(3.1)</w:t>
      </w:r>
    </w:p>
    <w:p>
      <w:pPr>
        <w:spacing w:after="0" w:line="176" w:lineRule="exact"/>
        <w:sectPr>
          <w:type w:val="continuous"/>
          <w:pgSz w:w="12240" w:h="15840"/>
          <w:pgMar w:top="1360" w:bottom="280" w:left="1720" w:right="580"/>
          <w:cols w:num="3" w:equalWidth="0">
            <w:col w:w="5076" w:space="40"/>
            <w:col w:w="1877" w:space="39"/>
            <w:col w:w="2908"/>
          </w:cols>
        </w:sectPr>
      </w:pPr>
    </w:p>
    <w:p>
      <w:pPr>
        <w:pStyle w:val="BodyText"/>
        <w:spacing w:before="7"/>
        <w:rPr>
          <w:sz w:val="22"/>
        </w:rPr>
      </w:pPr>
    </w:p>
    <w:p>
      <w:pPr>
        <w:pStyle w:val="BodyText"/>
        <w:spacing w:line="386" w:lineRule="auto" w:before="82"/>
        <w:ind w:left="440" w:right="857"/>
        <w:jc w:val="both"/>
      </w:pPr>
      <w:r>
        <w:rPr>
          <w:w w:val="99"/>
        </w:rPr>
        <w:t>where</w:t>
      </w:r>
      <w:r>
        <w:rPr>
          <w:spacing w:val="19"/>
        </w:rPr>
        <w:t> </w:t>
      </w:r>
      <w:r>
        <w:rPr>
          <w:rFonts w:ascii="Calibri" w:hAnsi="Calibri"/>
          <w:w w:val="143"/>
        </w:rPr>
        <w:t>∆</w:t>
      </w:r>
      <w:r>
        <w:rPr>
          <w:rFonts w:ascii="SimSun-ExtB" w:hAnsi="SimSun-ExtB"/>
          <w:w w:val="55"/>
        </w:rPr>
        <w:t>|</w:t>
      </w:r>
      <w:r>
        <w:rPr>
          <w:rFonts w:ascii="Calibri" w:hAnsi="Calibri"/>
          <w:i/>
          <w:w w:val="100"/>
        </w:rPr>
        <w:t>V</w:t>
      </w:r>
      <w:r>
        <w:rPr>
          <w:rFonts w:ascii="Calibri" w:hAnsi="Calibri"/>
          <w:i/>
          <w:spacing w:val="-3"/>
        </w:rPr>
        <w:t> </w:t>
      </w:r>
      <w:r>
        <w:rPr>
          <w:rFonts w:ascii="SimSun-ExtB" w:hAnsi="SimSun-ExtB"/>
          <w:w w:val="55"/>
        </w:rPr>
        <w:t>|</w:t>
      </w:r>
      <w:r>
        <w:rPr>
          <w:rFonts w:ascii="SimSun-ExtB" w:hAnsi="SimSun-ExtB"/>
          <w:spacing w:val="-41"/>
        </w:rPr>
        <w:t> </w:t>
      </w:r>
      <w:r>
        <w:rPr>
          <w:w w:val="99"/>
        </w:rPr>
        <w:t>and</w:t>
      </w:r>
      <w:r>
        <w:rPr>
          <w:spacing w:val="19"/>
        </w:rPr>
        <w:t> </w:t>
      </w:r>
      <w:r>
        <w:rPr>
          <w:rFonts w:ascii="Calibri" w:hAnsi="Calibri"/>
          <w:w w:val="143"/>
        </w:rPr>
        <w:t>∆</w:t>
      </w:r>
      <w:r>
        <w:rPr>
          <w:rFonts w:ascii="Calibri" w:hAnsi="Calibri"/>
          <w:i/>
          <w:w w:val="81"/>
        </w:rPr>
        <w:t>θ</w:t>
      </w:r>
      <w:r>
        <w:rPr>
          <w:rFonts w:ascii="Calibri" w:hAnsi="Calibri"/>
          <w:i/>
        </w:rPr>
        <w:t> </w:t>
      </w:r>
      <w:r>
        <w:rPr>
          <w:rFonts w:ascii="Calibri" w:hAnsi="Calibri"/>
          <w:i/>
          <w:spacing w:val="-23"/>
        </w:rPr>
        <w:t> </w:t>
      </w:r>
      <w:r>
        <w:rPr>
          <w:w w:val="99"/>
        </w:rPr>
        <w:t>represent</w:t>
      </w:r>
      <w:r>
        <w:rPr>
          <w:spacing w:val="19"/>
        </w:rPr>
        <w:t> </w:t>
      </w:r>
      <w:r>
        <w:rPr>
          <w:spacing w:val="-4"/>
          <w:w w:val="99"/>
        </w:rPr>
        <w:t>v</w:t>
      </w:r>
      <w:r>
        <w:rPr>
          <w:w w:val="99"/>
        </w:rPr>
        <w:t>ectors</w:t>
      </w:r>
      <w:r>
        <w:rPr>
          <w:spacing w:val="18"/>
        </w:rPr>
        <w:t> </w:t>
      </w:r>
      <w:r>
        <w:rPr>
          <w:w w:val="99"/>
        </w:rPr>
        <w:t>of</w:t>
      </w:r>
      <w:r>
        <w:rPr>
          <w:spacing w:val="19"/>
        </w:rPr>
        <w:t> </w:t>
      </w:r>
      <w:r>
        <w:rPr>
          <w:w w:val="99"/>
        </w:rPr>
        <w:t>small</w:t>
      </w:r>
      <w:r>
        <w:rPr>
          <w:spacing w:val="18"/>
        </w:rPr>
        <w:t> </w:t>
      </w:r>
      <w:r>
        <w:rPr>
          <w:spacing w:val="-6"/>
          <w:w w:val="99"/>
        </w:rPr>
        <w:t>v</w:t>
      </w:r>
      <w:r>
        <w:rPr>
          <w:w w:val="99"/>
        </w:rPr>
        <w:t>ariations</w:t>
      </w:r>
      <w:r>
        <w:rPr>
          <w:spacing w:val="19"/>
        </w:rPr>
        <w:t> </w:t>
      </w:r>
      <w:r>
        <w:rPr>
          <w:w w:val="99"/>
        </w:rPr>
        <w:t>in</w:t>
      </w:r>
      <w:r>
        <w:rPr>
          <w:spacing w:val="18"/>
        </w:rPr>
        <w:t> </w:t>
      </w:r>
      <w:r>
        <w:rPr>
          <w:spacing w:val="-5"/>
          <w:w w:val="99"/>
        </w:rPr>
        <w:t>v</w:t>
      </w:r>
      <w:r>
        <w:rPr>
          <w:w w:val="99"/>
        </w:rPr>
        <w:t>oltage</w:t>
      </w:r>
      <w:r>
        <w:rPr>
          <w:spacing w:val="19"/>
        </w:rPr>
        <w:t> </w:t>
      </w:r>
      <w:r>
        <w:rPr>
          <w:w w:val="99"/>
        </w:rPr>
        <w:t>magnitudes</w:t>
      </w:r>
      <w:r>
        <w:rPr>
          <w:spacing w:val="19"/>
        </w:rPr>
        <w:t> </w:t>
      </w:r>
      <w:r>
        <w:rPr>
          <w:w w:val="99"/>
        </w:rPr>
        <w:t>and</w:t>
      </w:r>
      <w:r>
        <w:rPr>
          <w:spacing w:val="18"/>
        </w:rPr>
        <w:t> </w:t>
      </w:r>
      <w:r>
        <w:rPr>
          <w:w w:val="99"/>
        </w:rPr>
        <w:t>an- </w:t>
      </w:r>
      <w:r>
        <w:rPr/>
        <w:t>gles as a result of changes in real and reactive powers, </w:t>
      </w:r>
      <w:r>
        <w:rPr>
          <w:rFonts w:ascii="Calibri" w:hAnsi="Calibri"/>
          <w:w w:val="110"/>
        </w:rPr>
        <w:t>∆</w:t>
      </w:r>
      <w:r>
        <w:rPr>
          <w:rFonts w:ascii="Calibri" w:hAnsi="Calibri"/>
          <w:i/>
          <w:w w:val="110"/>
        </w:rPr>
        <w:t>P</w:t>
      </w:r>
      <w:r>
        <w:rPr>
          <w:rFonts w:ascii="Calibri" w:hAnsi="Calibri"/>
          <w:i/>
          <w:spacing w:val="1"/>
          <w:w w:val="110"/>
        </w:rPr>
        <w:t> </w:t>
      </w:r>
      <w:r>
        <w:rPr/>
        <w:t>and </w:t>
      </w:r>
      <w:r>
        <w:rPr>
          <w:rFonts w:ascii="Calibri" w:hAnsi="Calibri"/>
          <w:w w:val="110"/>
        </w:rPr>
        <w:t>∆</w:t>
      </w:r>
      <w:r>
        <w:rPr>
          <w:rFonts w:ascii="Calibri" w:hAnsi="Calibri"/>
          <w:i/>
          <w:w w:val="110"/>
        </w:rPr>
        <w:t>Q </w:t>
      </w:r>
      <w:r>
        <w:rPr/>
        <w:t>respectively.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>
          <w:w w:val="99"/>
        </w:rPr>
        <w:t>terms</w:t>
      </w:r>
      <w:r>
        <w:rPr>
          <w:spacing w:val="10"/>
        </w:rPr>
        <w:t> </w:t>
      </w:r>
      <w:r>
        <w:rPr>
          <w:rFonts w:ascii="Calibri" w:hAnsi="Calibri"/>
          <w:i/>
          <w:spacing w:val="13"/>
          <w:w w:val="96"/>
        </w:rPr>
        <w:t>∂</w:t>
      </w:r>
      <w:r>
        <w:rPr>
          <w:rFonts w:ascii="SimSun-ExtB" w:hAnsi="SimSun-ExtB"/>
          <w:w w:val="55"/>
        </w:rPr>
        <w:t>|</w:t>
      </w:r>
      <w:r>
        <w:rPr>
          <w:rFonts w:ascii="Calibri" w:hAnsi="Calibri"/>
          <w:i/>
          <w:w w:val="100"/>
        </w:rPr>
        <w:t>V</w:t>
      </w:r>
      <w:r>
        <w:rPr>
          <w:rFonts w:ascii="Calibri" w:hAnsi="Calibri"/>
          <w:i/>
          <w:spacing w:val="-3"/>
        </w:rPr>
        <w:t> </w:t>
      </w:r>
      <w:r>
        <w:rPr>
          <w:rFonts w:ascii="SimSun-ExtB" w:hAnsi="SimSun-ExtB"/>
          <w:w w:val="55"/>
        </w:rPr>
        <w:t>|</w:t>
      </w:r>
      <w:r>
        <w:rPr>
          <w:rFonts w:ascii="Calibri" w:hAnsi="Calibri"/>
          <w:i/>
          <w:w w:val="108"/>
        </w:rPr>
        <w:t>/</w:t>
      </w:r>
      <w:r>
        <w:rPr>
          <w:rFonts w:ascii="Calibri" w:hAnsi="Calibri"/>
          <w:i/>
          <w:spacing w:val="13"/>
          <w:w w:val="108"/>
        </w:rPr>
        <w:t>∂</w:t>
      </w:r>
      <w:r>
        <w:rPr>
          <w:rFonts w:ascii="Calibri" w:hAnsi="Calibri"/>
          <w:i/>
          <w:w w:val="121"/>
        </w:rPr>
        <w:t>P</w:t>
      </w:r>
      <w:r>
        <w:rPr>
          <w:rFonts w:ascii="Calibri" w:hAnsi="Calibri"/>
          <w:i/>
        </w:rPr>
        <w:t> </w:t>
      </w:r>
      <w:r>
        <w:rPr>
          <w:rFonts w:ascii="Calibri" w:hAnsi="Calibri"/>
          <w:i/>
          <w:spacing w:val="-6"/>
        </w:rPr>
        <w:t> </w:t>
      </w:r>
      <w:r>
        <w:rPr>
          <w:w w:val="99"/>
        </w:rPr>
        <w:t>and</w:t>
      </w:r>
      <w:r>
        <w:rPr>
          <w:spacing w:val="10"/>
        </w:rPr>
        <w:t> </w:t>
      </w:r>
      <w:r>
        <w:rPr>
          <w:rFonts w:ascii="Calibri" w:hAnsi="Calibri"/>
          <w:i/>
          <w:spacing w:val="13"/>
          <w:w w:val="96"/>
        </w:rPr>
        <w:t>∂</w:t>
      </w:r>
      <w:r>
        <w:rPr>
          <w:rFonts w:ascii="SimSun-ExtB" w:hAnsi="SimSun-ExtB"/>
          <w:w w:val="55"/>
        </w:rPr>
        <w:t>|</w:t>
      </w:r>
      <w:r>
        <w:rPr>
          <w:rFonts w:ascii="Calibri" w:hAnsi="Calibri"/>
          <w:i/>
          <w:w w:val="100"/>
        </w:rPr>
        <w:t>V</w:t>
      </w:r>
      <w:r>
        <w:rPr>
          <w:rFonts w:ascii="Calibri" w:hAnsi="Calibri"/>
          <w:i/>
          <w:spacing w:val="-3"/>
        </w:rPr>
        <w:t> </w:t>
      </w:r>
      <w:r>
        <w:rPr>
          <w:rFonts w:ascii="SimSun-ExtB" w:hAnsi="SimSun-ExtB"/>
          <w:w w:val="55"/>
        </w:rPr>
        <w:t>|</w:t>
      </w:r>
      <w:r>
        <w:rPr>
          <w:rFonts w:ascii="Calibri" w:hAnsi="Calibri"/>
          <w:i/>
          <w:w w:val="108"/>
        </w:rPr>
        <w:t>/</w:t>
      </w:r>
      <w:r>
        <w:rPr>
          <w:rFonts w:ascii="Calibri" w:hAnsi="Calibri"/>
          <w:i/>
          <w:spacing w:val="13"/>
          <w:w w:val="108"/>
        </w:rPr>
        <w:t>∂</w:t>
      </w:r>
      <w:r>
        <w:rPr>
          <w:rFonts w:ascii="Calibri" w:hAnsi="Calibri"/>
          <w:i/>
          <w:w w:val="116"/>
        </w:rPr>
        <w:t>Q</w:t>
      </w:r>
      <w:r>
        <w:rPr>
          <w:rFonts w:ascii="Calibri" w:hAnsi="Calibri"/>
          <w:i/>
          <w:spacing w:val="16"/>
        </w:rPr>
        <w:t> </w:t>
      </w:r>
      <w:r>
        <w:rPr>
          <w:w w:val="99"/>
        </w:rPr>
        <w:t>represent</w:t>
      </w:r>
      <w:r>
        <w:rPr>
          <w:spacing w:val="10"/>
        </w:rPr>
        <w:t> </w:t>
      </w:r>
      <w:r>
        <w:rPr>
          <w:w w:val="99"/>
        </w:rPr>
        <w:t>the</w:t>
      </w:r>
      <w:r>
        <w:rPr>
          <w:spacing w:val="10"/>
        </w:rPr>
        <w:t> </w:t>
      </w:r>
      <w:r>
        <w:rPr>
          <w:w w:val="99"/>
        </w:rPr>
        <w:t>sensit</w:t>
      </w:r>
      <w:r>
        <w:rPr>
          <w:spacing w:val="-6"/>
          <w:w w:val="99"/>
        </w:rPr>
        <w:t>i</w:t>
      </w:r>
      <w:r>
        <w:rPr>
          <w:w w:val="99"/>
        </w:rPr>
        <w:t>vities</w:t>
      </w:r>
      <w:r>
        <w:rPr>
          <w:spacing w:val="10"/>
        </w:rPr>
        <w:t> </w:t>
      </w:r>
      <w:r>
        <w:rPr>
          <w:w w:val="99"/>
        </w:rPr>
        <w:t>of</w:t>
      </w:r>
      <w:r>
        <w:rPr>
          <w:spacing w:val="10"/>
        </w:rPr>
        <w:t> </w:t>
      </w:r>
      <w:r>
        <w:rPr>
          <w:rFonts w:ascii="SimSun-ExtB" w:hAnsi="SimSun-ExtB"/>
          <w:w w:val="55"/>
        </w:rPr>
        <w:t>|</w:t>
      </w:r>
      <w:r>
        <w:rPr>
          <w:rFonts w:ascii="Calibri" w:hAnsi="Calibri"/>
          <w:i/>
          <w:w w:val="100"/>
        </w:rPr>
        <w:t>V</w:t>
      </w:r>
      <w:r>
        <w:rPr>
          <w:rFonts w:ascii="Calibri" w:hAnsi="Calibri"/>
          <w:i/>
          <w:spacing w:val="-3"/>
        </w:rPr>
        <w:t> </w:t>
      </w:r>
      <w:r>
        <w:rPr>
          <w:rFonts w:ascii="SimSun-ExtB" w:hAnsi="SimSun-ExtB"/>
          <w:w w:val="55"/>
        </w:rPr>
        <w:t>|</w:t>
      </w:r>
      <w:r>
        <w:rPr>
          <w:rFonts w:ascii="SimSun-ExtB" w:hAnsi="SimSun-ExtB"/>
          <w:spacing w:val="-50"/>
        </w:rPr>
        <w:t> </w:t>
      </w:r>
      <w:r>
        <w:rPr>
          <w:w w:val="99"/>
        </w:rPr>
        <w:t>with</w:t>
      </w:r>
      <w:r>
        <w:rPr>
          <w:spacing w:val="10"/>
        </w:rPr>
        <w:t> </w:t>
      </w:r>
      <w:r>
        <w:rPr>
          <w:w w:val="99"/>
        </w:rPr>
        <w:t>respect</w:t>
      </w:r>
      <w:r>
        <w:rPr>
          <w:spacing w:val="10"/>
        </w:rPr>
        <w:t> </w:t>
      </w:r>
      <w:r>
        <w:rPr>
          <w:w w:val="99"/>
        </w:rPr>
        <w:t>to</w:t>
      </w:r>
      <w:r>
        <w:rPr>
          <w:spacing w:val="10"/>
        </w:rPr>
        <w:t> </w:t>
      </w:r>
      <w:r>
        <w:rPr>
          <w:w w:val="99"/>
        </w:rPr>
        <w:t>changes</w:t>
      </w:r>
      <w:r>
        <w:rPr>
          <w:spacing w:val="10"/>
        </w:rPr>
        <w:t> </w:t>
      </w:r>
      <w:r>
        <w:rPr>
          <w:w w:val="99"/>
        </w:rPr>
        <w:t>in </w:t>
      </w:r>
      <w:r>
        <w:rPr>
          <w:rFonts w:ascii="Calibri" w:hAnsi="Calibri"/>
          <w:i/>
        </w:rPr>
        <w:t>P </w:t>
      </w:r>
      <w:r>
        <w:rPr/>
        <w:t>and </w:t>
      </w:r>
      <w:r>
        <w:rPr>
          <w:rFonts w:ascii="Calibri" w:hAnsi="Calibri"/>
          <w:i/>
        </w:rPr>
        <w:t>Q </w:t>
      </w:r>
      <w:r>
        <w:rPr/>
        <w:t>respectively. This method is particularly useful since it does not require any addi-</w:t>
      </w:r>
      <w:r>
        <w:rPr>
          <w:spacing w:val="-57"/>
        </w:rPr>
        <w:t> </w:t>
      </w:r>
      <w:r>
        <w:rPr/>
        <w:t>tional</w:t>
      </w:r>
      <w:r>
        <w:rPr>
          <w:spacing w:val="-10"/>
        </w:rPr>
        <w:t> </w:t>
      </w:r>
      <w:r>
        <w:rPr/>
        <w:t>calculations</w:t>
      </w:r>
      <w:r>
        <w:rPr>
          <w:spacing w:val="-9"/>
        </w:rPr>
        <w:t> </w:t>
      </w:r>
      <w:r>
        <w:rPr/>
        <w:t>and</w:t>
      </w:r>
      <w:r>
        <w:rPr>
          <w:spacing w:val="-10"/>
        </w:rPr>
        <w:t> </w:t>
      </w:r>
      <w:r>
        <w:rPr/>
        <w:t>provides</w:t>
      </w:r>
      <w:r>
        <w:rPr>
          <w:spacing w:val="-10"/>
        </w:rPr>
        <w:t> </w:t>
      </w:r>
      <w:r>
        <w:rPr/>
        <w:t>nodal</w:t>
      </w:r>
      <w:r>
        <w:rPr>
          <w:spacing w:val="-9"/>
        </w:rPr>
        <w:t> </w:t>
      </w:r>
      <w:r>
        <w:rPr/>
        <w:t>sensitivities</w:t>
      </w:r>
      <w:r>
        <w:rPr>
          <w:spacing w:val="-10"/>
        </w:rPr>
        <w:t> </w:t>
      </w:r>
      <w:r>
        <w:rPr/>
        <w:t>as</w:t>
      </w:r>
      <w:r>
        <w:rPr>
          <w:spacing w:val="-9"/>
        </w:rPr>
        <w:t> </w:t>
      </w:r>
      <w:r>
        <w:rPr/>
        <w:t>a</w:t>
      </w:r>
      <w:r>
        <w:rPr>
          <w:spacing w:val="-10"/>
        </w:rPr>
        <w:t> </w:t>
      </w:r>
      <w:r>
        <w:rPr/>
        <w:t>function</w:t>
      </w:r>
      <w:r>
        <w:rPr>
          <w:spacing w:val="-9"/>
        </w:rPr>
        <w:t> </w:t>
      </w:r>
      <w:r>
        <w:rPr/>
        <w:t>of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current</w:t>
      </w:r>
      <w:r>
        <w:rPr>
          <w:spacing w:val="-9"/>
        </w:rPr>
        <w:t> </w:t>
      </w:r>
      <w:r>
        <w:rPr/>
        <w:t>system</w:t>
      </w:r>
      <w:r>
        <w:rPr>
          <w:spacing w:val="-10"/>
        </w:rPr>
        <w:t> </w:t>
      </w:r>
      <w:r>
        <w:rPr/>
        <w:t>state.</w:t>
      </w:r>
    </w:p>
    <w:p>
      <w:pPr>
        <w:pStyle w:val="BodyText"/>
        <w:spacing w:line="415" w:lineRule="auto" w:before="28"/>
        <w:ind w:left="440" w:right="857"/>
        <w:jc w:val="both"/>
      </w:pPr>
      <w:r>
        <w:rPr/>
        <w:t>However, most common load-flow simulation packages either don’t provide access to the</w:t>
      </w:r>
      <w:r>
        <w:rPr>
          <w:spacing w:val="-57"/>
        </w:rPr>
        <w:t> </w:t>
      </w:r>
      <w:r>
        <w:rPr/>
        <w:t>formed Jacobian or may use alternative load-flow techniques.</w:t>
      </w:r>
      <w:r>
        <w:rPr>
          <w:spacing w:val="60"/>
        </w:rPr>
        <w:t> </w:t>
      </w:r>
      <w:r>
        <w:rPr/>
        <w:t>This is because the NRFL</w:t>
      </w:r>
      <w:r>
        <w:rPr>
          <w:spacing w:val="1"/>
        </w:rPr>
        <w:t> </w:t>
      </w:r>
      <w:r>
        <w:rPr/>
        <w:t>is not well-suited for solving distribution systems due to their high R/X ratios.</w:t>
      </w:r>
      <w:r>
        <w:rPr>
          <w:spacing w:val="1"/>
        </w:rPr>
        <w:t> </w:t>
      </w:r>
      <w:r>
        <w:rPr/>
        <w:t>Further-</w:t>
      </w:r>
      <w:r>
        <w:rPr>
          <w:spacing w:val="1"/>
        </w:rPr>
        <w:t> </w:t>
      </w:r>
      <w:r>
        <w:rPr/>
        <w:t>more, NRFL is unable to compute the sensitivities against the transformers tap-changers</w:t>
      </w:r>
      <w:r>
        <w:rPr>
          <w:spacing w:val="1"/>
        </w:rPr>
        <w:t> </w:t>
      </w:r>
      <w:r>
        <w:rPr/>
        <w:t>positions.</w:t>
      </w:r>
    </w:p>
    <w:p>
      <w:pPr>
        <w:pStyle w:val="BodyText"/>
        <w:rPr>
          <w:sz w:val="21"/>
        </w:rPr>
      </w:pPr>
    </w:p>
    <w:p>
      <w:pPr>
        <w:pStyle w:val="ListParagraph"/>
        <w:numPr>
          <w:ilvl w:val="2"/>
          <w:numId w:val="25"/>
        </w:numPr>
        <w:tabs>
          <w:tab w:pos="1157" w:val="left" w:leader="none"/>
          <w:tab w:pos="1158" w:val="left" w:leader="none"/>
        </w:tabs>
        <w:spacing w:line="240" w:lineRule="auto" w:before="97" w:after="0"/>
        <w:ind w:left="1157" w:right="0" w:hanging="718"/>
        <w:jc w:val="left"/>
        <w:rPr>
          <w:sz w:val="24"/>
        </w:rPr>
      </w:pPr>
      <w:bookmarkStart w:name="Perturb-and-observe Sensitivity Analysis" w:id="69"/>
      <w:bookmarkEnd w:id="69"/>
      <w:r>
        <w:rPr/>
      </w:r>
      <w:bookmarkStart w:name="_bookmark30" w:id="70"/>
      <w:bookmarkEnd w:id="70"/>
      <w:r>
        <w:rPr/>
      </w:r>
      <w:bookmarkStart w:name="_bookmark30" w:id="71"/>
      <w:bookmarkEnd w:id="71"/>
      <w:r>
        <w:rPr>
          <w:sz w:val="24"/>
          <w:u w:val="single"/>
        </w:rPr>
        <w:t>Perturb-and-obser</w:t>
      </w:r>
      <w:r>
        <w:rPr>
          <w:sz w:val="24"/>
          <w:u w:val="single"/>
        </w:rPr>
        <w:t>ve</w:t>
      </w:r>
      <w:r>
        <w:rPr>
          <w:spacing w:val="-13"/>
          <w:sz w:val="24"/>
          <w:u w:val="single"/>
        </w:rPr>
        <w:t> </w:t>
      </w:r>
      <w:r>
        <w:rPr>
          <w:sz w:val="24"/>
          <w:u w:val="single"/>
        </w:rPr>
        <w:t>Sensitivity</w:t>
      </w:r>
      <w:r>
        <w:rPr>
          <w:spacing w:val="-13"/>
          <w:sz w:val="24"/>
          <w:u w:val="single"/>
        </w:rPr>
        <w:t> </w:t>
      </w:r>
      <w:r>
        <w:rPr>
          <w:sz w:val="24"/>
          <w:u w:val="single"/>
        </w:rPr>
        <w:t>Analysis</w:t>
      </w:r>
    </w:p>
    <w:p>
      <w:pPr>
        <w:pStyle w:val="BodyText"/>
        <w:rPr>
          <w:sz w:val="31"/>
        </w:rPr>
      </w:pPr>
    </w:p>
    <w:p>
      <w:pPr>
        <w:pStyle w:val="BodyText"/>
        <w:spacing w:line="415" w:lineRule="auto"/>
        <w:ind w:left="439" w:right="519"/>
      </w:pPr>
      <w:r>
        <w:rPr>
          <w:w w:val="95"/>
        </w:rPr>
        <w:t>Another</w:t>
      </w:r>
      <w:r>
        <w:rPr>
          <w:spacing w:val="26"/>
          <w:w w:val="95"/>
        </w:rPr>
        <w:t> </w:t>
      </w:r>
      <w:r>
        <w:rPr>
          <w:w w:val="95"/>
        </w:rPr>
        <w:t>commonly</w:t>
      </w:r>
      <w:r>
        <w:rPr>
          <w:spacing w:val="27"/>
          <w:w w:val="95"/>
        </w:rPr>
        <w:t> </w:t>
      </w:r>
      <w:r>
        <w:rPr>
          <w:w w:val="95"/>
        </w:rPr>
        <w:t>used</w:t>
      </w:r>
      <w:r>
        <w:rPr>
          <w:spacing w:val="27"/>
          <w:w w:val="95"/>
        </w:rPr>
        <w:t> </w:t>
      </w:r>
      <w:r>
        <w:rPr>
          <w:w w:val="95"/>
        </w:rPr>
        <w:t>procedure</w:t>
      </w:r>
      <w:r>
        <w:rPr>
          <w:spacing w:val="26"/>
          <w:w w:val="95"/>
        </w:rPr>
        <w:t> </w:t>
      </w:r>
      <w:r>
        <w:rPr>
          <w:w w:val="95"/>
        </w:rPr>
        <w:t>for</w:t>
      </w:r>
      <w:r>
        <w:rPr>
          <w:spacing w:val="27"/>
          <w:w w:val="95"/>
        </w:rPr>
        <w:t> </w:t>
      </w:r>
      <w:r>
        <w:rPr>
          <w:w w:val="95"/>
        </w:rPr>
        <w:t>obtaining</w:t>
      </w:r>
      <w:r>
        <w:rPr>
          <w:spacing w:val="27"/>
          <w:w w:val="95"/>
        </w:rPr>
        <w:t> </w:t>
      </w:r>
      <w:r>
        <w:rPr>
          <w:w w:val="95"/>
        </w:rPr>
        <w:t>network</w:t>
      </w:r>
      <w:r>
        <w:rPr>
          <w:spacing w:val="27"/>
          <w:w w:val="95"/>
        </w:rPr>
        <w:t> </w:t>
      </w:r>
      <w:r>
        <w:rPr>
          <w:w w:val="95"/>
        </w:rPr>
        <w:t>sensitivities</w:t>
      </w:r>
      <w:r>
        <w:rPr>
          <w:spacing w:val="26"/>
          <w:w w:val="95"/>
        </w:rPr>
        <w:t> </w:t>
      </w:r>
      <w:r>
        <w:rPr>
          <w:w w:val="95"/>
        </w:rPr>
        <w:t>is</w:t>
      </w:r>
      <w:r>
        <w:rPr>
          <w:spacing w:val="27"/>
          <w:w w:val="95"/>
        </w:rPr>
        <w:t> </w:t>
      </w:r>
      <w:r>
        <w:rPr>
          <w:w w:val="95"/>
        </w:rPr>
        <w:t>perturb-and-observe</w:t>
      </w:r>
      <w:r>
        <w:rPr>
          <w:spacing w:val="-54"/>
          <w:w w:val="95"/>
        </w:rPr>
        <w:t> </w:t>
      </w:r>
      <w:r>
        <w:rPr/>
        <w:t>method.</w:t>
      </w:r>
      <w:r>
        <w:rPr>
          <w:spacing w:val="26"/>
        </w:rPr>
        <w:t> </w:t>
      </w:r>
      <w:r>
        <w:rPr/>
        <w:t>In</w:t>
      </w:r>
      <w:r>
        <w:rPr>
          <w:spacing w:val="4"/>
        </w:rPr>
        <w:t> </w:t>
      </w:r>
      <w:r>
        <w:rPr/>
        <w:t>contrast</w:t>
      </w:r>
      <w:r>
        <w:rPr>
          <w:spacing w:val="3"/>
        </w:rPr>
        <w:t> </w:t>
      </w:r>
      <w:r>
        <w:rPr/>
        <w:t>to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analytical</w:t>
      </w:r>
      <w:r>
        <w:rPr>
          <w:spacing w:val="3"/>
        </w:rPr>
        <w:t> </w:t>
      </w:r>
      <w:r>
        <w:rPr/>
        <w:t>techniques,</w:t>
      </w:r>
      <w:r>
        <w:rPr>
          <w:spacing w:val="4"/>
        </w:rPr>
        <w:t> </w:t>
      </w:r>
      <w:r>
        <w:rPr/>
        <w:t>it</w:t>
      </w:r>
      <w:r>
        <w:rPr>
          <w:spacing w:val="4"/>
        </w:rPr>
        <w:t> </w:t>
      </w:r>
      <w:r>
        <w:rPr/>
        <w:t>is</w:t>
      </w:r>
      <w:r>
        <w:rPr>
          <w:spacing w:val="3"/>
        </w:rPr>
        <w:t> </w:t>
      </w:r>
      <w:r>
        <w:rPr/>
        <w:t>more</w:t>
      </w:r>
      <w:r>
        <w:rPr>
          <w:spacing w:val="4"/>
        </w:rPr>
        <w:t> </w:t>
      </w:r>
      <w:r>
        <w:rPr/>
        <w:t>of</w:t>
      </w:r>
      <w:r>
        <w:rPr>
          <w:spacing w:val="3"/>
        </w:rPr>
        <w:t> </w:t>
      </w:r>
      <w:r>
        <w:rPr/>
        <w:t>an</w:t>
      </w:r>
      <w:r>
        <w:rPr>
          <w:spacing w:val="3"/>
        </w:rPr>
        <w:t> </w:t>
      </w:r>
      <w:r>
        <w:rPr/>
        <w:t>more</w:t>
      </w:r>
      <w:r>
        <w:rPr>
          <w:spacing w:val="4"/>
        </w:rPr>
        <w:t> </w:t>
      </w:r>
      <w:r>
        <w:rPr/>
        <w:t>empirical</w:t>
      </w:r>
      <w:r>
        <w:rPr>
          <w:spacing w:val="3"/>
        </w:rPr>
        <w:t> </w:t>
      </w:r>
      <w:r>
        <w:rPr/>
        <w:t>approach</w:t>
      </w:r>
      <w:r>
        <w:rPr>
          <w:spacing w:val="1"/>
        </w:rPr>
        <w:t> </w:t>
      </w:r>
      <w:r>
        <w:rPr/>
        <w:t>that relies on introducing small perturbations in the injected power and then measuring the</w:t>
      </w:r>
      <w:r>
        <w:rPr>
          <w:spacing w:val="1"/>
        </w:rPr>
        <w:t> </w:t>
      </w:r>
      <w:r>
        <w:rPr/>
        <w:t>overall</w:t>
      </w:r>
      <w:r>
        <w:rPr>
          <w:spacing w:val="-2"/>
        </w:rPr>
        <w:t> </w:t>
      </w:r>
      <w:r>
        <w:rPr/>
        <w:t>impact.</w:t>
      </w:r>
      <w:r>
        <w:rPr>
          <w:spacing w:val="13"/>
        </w:rPr>
        <w:t> </w:t>
      </w:r>
      <w:r>
        <w:rPr/>
        <w:t>It</w:t>
      </w:r>
      <w:r>
        <w:rPr>
          <w:spacing w:val="-2"/>
        </w:rPr>
        <w:t> </w:t>
      </w:r>
      <w:r>
        <w:rPr/>
        <w:t>involves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following</w:t>
      </w:r>
      <w:r>
        <w:rPr>
          <w:spacing w:val="-2"/>
        </w:rPr>
        <w:t> </w:t>
      </w:r>
      <w:r>
        <w:rPr/>
        <w:t>steps</w:t>
      </w:r>
      <w:r>
        <w:rPr>
          <w:spacing w:val="-1"/>
        </w:rPr>
        <w:t> </w:t>
      </w:r>
      <w:hyperlink w:history="true" w:anchor="_bookmark267">
        <w:r>
          <w:rPr/>
          <w:t>[78]:</w:t>
        </w:r>
      </w:hyperlink>
    </w:p>
    <w:p>
      <w:pPr>
        <w:pStyle w:val="ListParagraph"/>
        <w:numPr>
          <w:ilvl w:val="3"/>
          <w:numId w:val="25"/>
        </w:numPr>
        <w:tabs>
          <w:tab w:pos="1026" w:val="left" w:leader="none"/>
        </w:tabs>
        <w:spacing w:line="240" w:lineRule="auto" w:before="202" w:after="0"/>
        <w:ind w:left="1025" w:right="0" w:hanging="298"/>
        <w:jc w:val="left"/>
        <w:rPr>
          <w:sz w:val="24"/>
        </w:rPr>
      </w:pPr>
      <w:r>
        <w:rPr>
          <w:sz w:val="24"/>
        </w:rPr>
        <w:t>An initial load flow</w:t>
      </w:r>
      <w:r>
        <w:rPr>
          <w:spacing w:val="1"/>
          <w:sz w:val="24"/>
        </w:rPr>
        <w:t> </w:t>
      </w:r>
      <w:r>
        <w:rPr>
          <w:sz w:val="24"/>
        </w:rPr>
        <w:t>calculation is performed at</w:t>
      </w:r>
      <w:r>
        <w:rPr>
          <w:spacing w:val="1"/>
          <w:sz w:val="24"/>
        </w:rPr>
        <w:t> </w:t>
      </w:r>
      <w:r>
        <w:rPr>
          <w:sz w:val="24"/>
        </w:rPr>
        <w:t>a given operating</w:t>
      </w:r>
      <w:r>
        <w:rPr>
          <w:spacing w:val="1"/>
          <w:sz w:val="24"/>
        </w:rPr>
        <w:t> </w:t>
      </w:r>
      <w:r>
        <w:rPr>
          <w:sz w:val="24"/>
        </w:rPr>
        <w:t>point to obtain the</w:t>
      </w:r>
    </w:p>
    <w:p>
      <w:pPr>
        <w:spacing w:after="0" w:line="240" w:lineRule="auto"/>
        <w:jc w:val="left"/>
        <w:rPr>
          <w:sz w:val="24"/>
        </w:rPr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spacing w:before="59"/>
        <w:ind w:left="1025"/>
      </w:pPr>
      <w:r>
        <w:rPr>
          <w:spacing w:val="-5"/>
          <w:w w:val="99"/>
        </w:rPr>
        <w:t>v</w:t>
      </w:r>
      <w:r>
        <w:rPr>
          <w:w w:val="99"/>
        </w:rPr>
        <w:t>oltage</w:t>
      </w:r>
      <w:r>
        <w:rPr>
          <w:spacing w:val="-1"/>
        </w:rPr>
        <w:t> </w:t>
      </w:r>
      <w:r>
        <w:rPr>
          <w:w w:val="99"/>
        </w:rPr>
        <w:t>at</w:t>
      </w:r>
      <w:r>
        <w:rPr>
          <w:spacing w:val="-1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us</w:t>
      </w:r>
      <w:r>
        <w:rPr>
          <w:spacing w:val="-1"/>
        </w:rPr>
        <w:t> </w:t>
      </w:r>
      <w:r>
        <w:rPr>
          <w:spacing w:val="-31"/>
          <w:w w:val="99"/>
        </w:rPr>
        <w:t>Y</w:t>
      </w:r>
      <w:r>
        <w:rPr>
          <w:w w:val="99"/>
        </w:rPr>
        <w:t>,</w:t>
      </w:r>
      <w:r>
        <w:rPr>
          <w:spacing w:val="-1"/>
        </w:rPr>
        <w:t> </w:t>
      </w:r>
      <w:r>
        <w:rPr>
          <w:w w:val="99"/>
        </w:rPr>
        <w:t>denoted</w:t>
      </w:r>
      <w:r>
        <w:rPr>
          <w:spacing w:val="-1"/>
        </w:rPr>
        <w:t> </w:t>
      </w:r>
      <w:r>
        <w:rPr>
          <w:w w:val="99"/>
        </w:rPr>
        <w:t>by</w:t>
      </w:r>
      <w:r>
        <w:rPr>
          <w:spacing w:val="-1"/>
        </w:rPr>
        <w:t> </w:t>
      </w:r>
      <w:r>
        <w:rPr>
          <w:rFonts w:ascii="SimSun-ExtB"/>
          <w:w w:val="55"/>
        </w:rPr>
        <w:t>|</w:t>
      </w:r>
      <w:r>
        <w:rPr>
          <w:rFonts w:ascii="Calibri"/>
          <w:i/>
          <w:w w:val="100"/>
        </w:rPr>
        <w:t>V</w:t>
      </w:r>
      <w:r>
        <w:rPr>
          <w:rFonts w:ascii="Calibri"/>
          <w:i/>
          <w:w w:val="125"/>
          <w:vertAlign w:val="subscript"/>
        </w:rPr>
        <w:t>Y</w:t>
      </w:r>
      <w:r>
        <w:rPr>
          <w:rFonts w:ascii="Calibri"/>
          <w:i/>
          <w:spacing w:val="-7"/>
          <w:vertAlign w:val="baseline"/>
        </w:rPr>
        <w:t> </w:t>
      </w:r>
      <w:r>
        <w:rPr>
          <w:rFonts w:ascii="SimSun-ExtB"/>
          <w:w w:val="55"/>
          <w:vertAlign w:val="baseline"/>
        </w:rPr>
        <w:t>|</w:t>
      </w:r>
      <w:r>
        <w:rPr>
          <w:w w:val="99"/>
          <w:vertAlign w:val="baseline"/>
        </w:rPr>
        <w:t>.</w:t>
      </w:r>
    </w:p>
    <w:p>
      <w:pPr>
        <w:pStyle w:val="ListParagraph"/>
        <w:numPr>
          <w:ilvl w:val="3"/>
          <w:numId w:val="25"/>
        </w:numPr>
        <w:tabs>
          <w:tab w:pos="1026" w:val="left" w:leader="none"/>
        </w:tabs>
        <w:spacing w:line="398" w:lineRule="auto" w:before="381" w:after="0"/>
        <w:ind w:left="1025" w:right="858" w:hanging="297"/>
        <w:jc w:val="both"/>
        <w:rPr>
          <w:sz w:val="24"/>
        </w:rPr>
      </w:pPr>
      <w:r>
        <w:rPr>
          <w:w w:val="105"/>
          <w:sz w:val="24"/>
        </w:rPr>
        <w:t>A small variation in the injected power is introduced at bus X, denoted by </w:t>
      </w:r>
      <w:r>
        <w:rPr>
          <w:rFonts w:ascii="Calibri" w:hAnsi="Calibri"/>
          <w:w w:val="105"/>
          <w:sz w:val="24"/>
        </w:rPr>
        <w:t>∆</w:t>
      </w:r>
      <w:r>
        <w:rPr>
          <w:rFonts w:ascii="Calibri" w:hAnsi="Calibri"/>
          <w:i/>
          <w:w w:val="105"/>
          <w:sz w:val="24"/>
        </w:rPr>
        <w:t>P</w:t>
      </w:r>
      <w:r>
        <w:rPr>
          <w:rFonts w:ascii="Calibri" w:hAnsi="Calibri"/>
          <w:i/>
          <w:w w:val="105"/>
          <w:sz w:val="24"/>
          <w:vertAlign w:val="subscript"/>
        </w:rPr>
        <w:t>X</w:t>
      </w:r>
      <w:r>
        <w:rPr>
          <w:w w:val="105"/>
          <w:sz w:val="24"/>
          <w:vertAlign w:val="baseline"/>
        </w:rPr>
        <w:t>.</w:t>
      </w:r>
      <w:r>
        <w:rPr>
          <w:spacing w:val="1"/>
          <w:w w:val="105"/>
          <w:sz w:val="24"/>
          <w:vertAlign w:val="baseline"/>
        </w:rPr>
        <w:t> </w:t>
      </w:r>
      <w:r>
        <w:rPr>
          <w:sz w:val="24"/>
          <w:vertAlign w:val="baseline"/>
        </w:rPr>
        <w:t>A load flow calculation is performed once more around this new operating point to</w:t>
      </w:r>
      <w:r>
        <w:rPr>
          <w:spacing w:val="1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obtain</w:t>
      </w:r>
      <w:r>
        <w:rPr>
          <w:spacing w:val="-1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the</w:t>
      </w:r>
      <w:r>
        <w:rPr>
          <w:spacing w:val="-1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d</w:t>
      </w:r>
      <w:r>
        <w:rPr>
          <w:spacing w:val="-6"/>
          <w:w w:val="99"/>
          <w:sz w:val="24"/>
          <w:vertAlign w:val="baseline"/>
        </w:rPr>
        <w:t>e</w:t>
      </w:r>
      <w:r>
        <w:rPr>
          <w:w w:val="99"/>
          <w:sz w:val="24"/>
          <w:vertAlign w:val="baseline"/>
        </w:rPr>
        <w:t>viation</w:t>
      </w:r>
      <w:r>
        <w:rPr>
          <w:spacing w:val="-1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in</w:t>
      </w:r>
      <w:r>
        <w:rPr>
          <w:spacing w:val="-1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the</w:t>
      </w:r>
      <w:r>
        <w:rPr>
          <w:spacing w:val="-1"/>
          <w:sz w:val="24"/>
          <w:vertAlign w:val="baseline"/>
        </w:rPr>
        <w:t> </w:t>
      </w:r>
      <w:r>
        <w:rPr>
          <w:spacing w:val="-5"/>
          <w:w w:val="99"/>
          <w:sz w:val="24"/>
          <w:vertAlign w:val="baseline"/>
        </w:rPr>
        <w:t>v</w:t>
      </w:r>
      <w:r>
        <w:rPr>
          <w:w w:val="99"/>
          <w:sz w:val="24"/>
          <w:vertAlign w:val="baseline"/>
        </w:rPr>
        <w:t>oltage</w:t>
      </w:r>
      <w:r>
        <w:rPr>
          <w:spacing w:val="-1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at</w:t>
      </w:r>
      <w:r>
        <w:rPr>
          <w:spacing w:val="-1"/>
          <w:sz w:val="24"/>
          <w:vertAlign w:val="baseline"/>
        </w:rPr>
        <w:t> </w:t>
      </w:r>
      <w:r>
        <w:rPr>
          <w:spacing w:val="-5"/>
          <w:w w:val="99"/>
          <w:sz w:val="24"/>
          <w:vertAlign w:val="baseline"/>
        </w:rPr>
        <w:t>b</w:t>
      </w:r>
      <w:r>
        <w:rPr>
          <w:w w:val="99"/>
          <w:sz w:val="24"/>
          <w:vertAlign w:val="baseline"/>
        </w:rPr>
        <w:t>us</w:t>
      </w:r>
      <w:r>
        <w:rPr>
          <w:spacing w:val="-1"/>
          <w:sz w:val="24"/>
          <w:vertAlign w:val="baseline"/>
        </w:rPr>
        <w:t> </w:t>
      </w:r>
      <w:r>
        <w:rPr>
          <w:spacing w:val="-31"/>
          <w:w w:val="99"/>
          <w:sz w:val="24"/>
          <w:vertAlign w:val="baseline"/>
        </w:rPr>
        <w:t>Y</w:t>
      </w:r>
      <w:r>
        <w:rPr>
          <w:w w:val="99"/>
          <w:sz w:val="24"/>
          <w:vertAlign w:val="baseline"/>
        </w:rPr>
        <w:t>,</w:t>
      </w:r>
      <w:r>
        <w:rPr>
          <w:spacing w:val="-1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denoted</w:t>
      </w:r>
      <w:r>
        <w:rPr>
          <w:spacing w:val="-1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by</w:t>
      </w:r>
      <w:r>
        <w:rPr>
          <w:spacing w:val="-1"/>
          <w:sz w:val="24"/>
          <w:vertAlign w:val="baseline"/>
        </w:rPr>
        <w:t> </w:t>
      </w:r>
      <w:r>
        <w:rPr>
          <w:rFonts w:ascii="Calibri" w:hAnsi="Calibri"/>
          <w:w w:val="143"/>
          <w:sz w:val="24"/>
          <w:vertAlign w:val="baseline"/>
        </w:rPr>
        <w:t>∆</w:t>
      </w:r>
      <w:r>
        <w:rPr>
          <w:rFonts w:ascii="SimSun-ExtB" w:hAnsi="SimSun-ExtB"/>
          <w:w w:val="55"/>
          <w:sz w:val="24"/>
          <w:vertAlign w:val="baseline"/>
        </w:rPr>
        <w:t>|</w:t>
      </w:r>
      <w:r>
        <w:rPr>
          <w:rFonts w:ascii="Calibri" w:hAnsi="Calibri"/>
          <w:i/>
          <w:w w:val="100"/>
          <w:sz w:val="24"/>
          <w:vertAlign w:val="baseline"/>
        </w:rPr>
        <w:t>V</w:t>
      </w:r>
      <w:r>
        <w:rPr>
          <w:rFonts w:ascii="Calibri" w:hAnsi="Calibri"/>
          <w:i/>
          <w:w w:val="125"/>
          <w:sz w:val="24"/>
          <w:vertAlign w:val="subscript"/>
        </w:rPr>
        <w:t>Y</w:t>
      </w:r>
      <w:r>
        <w:rPr>
          <w:rFonts w:ascii="Calibri" w:hAnsi="Calibri"/>
          <w:i/>
          <w:spacing w:val="-7"/>
          <w:sz w:val="24"/>
          <w:vertAlign w:val="baseline"/>
        </w:rPr>
        <w:t> </w:t>
      </w:r>
      <w:r>
        <w:rPr>
          <w:rFonts w:ascii="SimSun-ExtB" w:hAnsi="SimSun-ExtB"/>
          <w:w w:val="55"/>
          <w:sz w:val="24"/>
          <w:vertAlign w:val="baseline"/>
        </w:rPr>
        <w:t>|</w:t>
      </w:r>
      <w:r>
        <w:rPr>
          <w:w w:val="99"/>
          <w:sz w:val="24"/>
          <w:vertAlign w:val="baseline"/>
        </w:rPr>
        <w:t>.</w:t>
      </w:r>
    </w:p>
    <w:p>
      <w:pPr>
        <w:pStyle w:val="ListParagraph"/>
        <w:numPr>
          <w:ilvl w:val="3"/>
          <w:numId w:val="25"/>
        </w:numPr>
        <w:tabs>
          <w:tab w:pos="1026" w:val="left" w:leader="none"/>
        </w:tabs>
        <w:spacing w:line="415" w:lineRule="auto" w:before="183" w:after="0"/>
        <w:ind w:left="1025" w:right="857" w:hanging="297"/>
        <w:jc w:val="both"/>
        <w:rPr>
          <w:sz w:val="24"/>
        </w:rPr>
      </w:pPr>
      <w:r>
        <w:rPr>
          <w:sz w:val="24"/>
        </w:rPr>
        <w:t>The sensitivity of voltage at bus Y with respect to perturbation in bus X is obtained</w:t>
      </w:r>
      <w:r>
        <w:rPr>
          <w:spacing w:val="1"/>
          <w:sz w:val="24"/>
        </w:rPr>
        <w:t> </w:t>
      </w:r>
      <w:r>
        <w:rPr>
          <w:sz w:val="24"/>
        </w:rPr>
        <w:t>using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following</w:t>
      </w:r>
      <w:r>
        <w:rPr>
          <w:spacing w:val="-1"/>
          <w:sz w:val="24"/>
        </w:rPr>
        <w:t> </w:t>
      </w:r>
      <w:r>
        <w:rPr>
          <w:sz w:val="24"/>
        </w:rPr>
        <w:t>expression,</w:t>
      </w:r>
    </w:p>
    <w:p>
      <w:pPr>
        <w:pStyle w:val="BodyText"/>
        <w:spacing w:before="1"/>
        <w:rPr>
          <w:sz w:val="16"/>
        </w:rPr>
      </w:pPr>
    </w:p>
    <w:p>
      <w:pPr>
        <w:spacing w:after="0"/>
        <w:rPr>
          <w:sz w:val="16"/>
        </w:rPr>
        <w:sectPr>
          <w:pgSz w:w="12240" w:h="15840"/>
          <w:pgMar w:header="0" w:footer="863" w:top="1380" w:bottom="1060" w:left="1720" w:right="580"/>
        </w:sectPr>
      </w:pPr>
    </w:p>
    <w:p>
      <w:pPr>
        <w:spacing w:line="156" w:lineRule="auto" w:before="75"/>
        <w:ind w:left="0" w:right="0" w:firstLine="0"/>
        <w:jc w:val="right"/>
        <w:rPr>
          <w:rFonts w:ascii="SimSun-ExtB" w:hAnsi="SimSun-ExtB"/>
          <w:sz w:val="24"/>
        </w:rPr>
      </w:pPr>
      <w:r>
        <w:rPr>
          <w:rFonts w:ascii="Calibri" w:hAnsi="Calibri"/>
          <w:i/>
          <w:spacing w:val="13"/>
          <w:w w:val="96"/>
          <w:sz w:val="24"/>
          <w:u w:val="single"/>
        </w:rPr>
        <w:t>∂</w:t>
      </w:r>
      <w:r>
        <w:rPr>
          <w:rFonts w:ascii="SimSun-ExtB" w:hAnsi="SimSun-ExtB"/>
          <w:w w:val="55"/>
          <w:sz w:val="24"/>
          <w:u w:val="single"/>
        </w:rPr>
        <w:t>|</w:t>
      </w:r>
      <w:r>
        <w:rPr>
          <w:rFonts w:ascii="Calibri" w:hAnsi="Calibri"/>
          <w:i/>
          <w:w w:val="100"/>
          <w:sz w:val="24"/>
          <w:u w:val="single"/>
        </w:rPr>
        <w:t>V</w:t>
      </w:r>
      <w:r>
        <w:rPr>
          <w:rFonts w:ascii="Calibri" w:hAnsi="Calibri"/>
          <w:i/>
          <w:w w:val="125"/>
          <w:sz w:val="24"/>
          <w:u w:val="single"/>
          <w:vertAlign w:val="subscript"/>
        </w:rPr>
        <w:t>Y</w:t>
      </w:r>
      <w:r>
        <w:rPr>
          <w:rFonts w:ascii="Calibri" w:hAnsi="Calibri"/>
          <w:i/>
          <w:spacing w:val="-7"/>
          <w:sz w:val="24"/>
          <w:u w:val="single"/>
          <w:vertAlign w:val="baseline"/>
        </w:rPr>
        <w:t> </w:t>
      </w:r>
      <w:r>
        <w:rPr>
          <w:rFonts w:ascii="SimSun-ExtB" w:hAnsi="SimSun-ExtB"/>
          <w:w w:val="55"/>
          <w:sz w:val="24"/>
          <w:u w:val="single"/>
          <w:vertAlign w:val="baseline"/>
        </w:rPr>
        <w:t>|</w:t>
      </w:r>
      <w:r>
        <w:rPr>
          <w:rFonts w:ascii="SimSun-ExtB" w:hAnsi="SimSun-ExtB"/>
          <w:spacing w:val="-30"/>
          <w:sz w:val="24"/>
          <w:vertAlign w:val="baseline"/>
        </w:rPr>
        <w:t> </w:t>
      </w:r>
      <w:r>
        <w:rPr>
          <w:rFonts w:ascii="Calibri" w:hAnsi="Calibri"/>
          <w:w w:val="152"/>
          <w:position w:val="-15"/>
          <w:sz w:val="24"/>
          <w:vertAlign w:val="baseline"/>
        </w:rPr>
        <w:t>=</w:t>
      </w:r>
      <w:r>
        <w:rPr>
          <w:rFonts w:ascii="Calibri" w:hAnsi="Calibri"/>
          <w:position w:val="-15"/>
          <w:sz w:val="24"/>
          <w:vertAlign w:val="baseline"/>
        </w:rPr>
        <w:t> </w:t>
      </w:r>
      <w:r>
        <w:rPr>
          <w:rFonts w:ascii="Calibri" w:hAnsi="Calibri"/>
          <w:spacing w:val="-19"/>
          <w:position w:val="-15"/>
          <w:sz w:val="24"/>
          <w:vertAlign w:val="baseline"/>
        </w:rPr>
        <w:t> </w:t>
      </w:r>
      <w:r>
        <w:rPr>
          <w:rFonts w:ascii="Calibri" w:hAnsi="Calibri"/>
          <w:w w:val="143"/>
          <w:sz w:val="24"/>
          <w:u w:val="single"/>
          <w:vertAlign w:val="baseline"/>
        </w:rPr>
        <w:t>∆</w:t>
      </w:r>
      <w:r>
        <w:rPr>
          <w:rFonts w:ascii="SimSun-ExtB" w:hAnsi="SimSun-ExtB"/>
          <w:w w:val="55"/>
          <w:sz w:val="24"/>
          <w:u w:val="single"/>
          <w:vertAlign w:val="baseline"/>
        </w:rPr>
        <w:t>|</w:t>
      </w:r>
      <w:r>
        <w:rPr>
          <w:rFonts w:ascii="Calibri" w:hAnsi="Calibri"/>
          <w:i/>
          <w:w w:val="100"/>
          <w:sz w:val="24"/>
          <w:u w:val="single"/>
          <w:vertAlign w:val="baseline"/>
        </w:rPr>
        <w:t>V</w:t>
      </w:r>
      <w:r>
        <w:rPr>
          <w:rFonts w:ascii="Calibri" w:hAnsi="Calibri"/>
          <w:i/>
          <w:w w:val="125"/>
          <w:sz w:val="24"/>
          <w:u w:val="single"/>
          <w:vertAlign w:val="subscript"/>
        </w:rPr>
        <w:t>Y</w:t>
      </w:r>
      <w:r>
        <w:rPr>
          <w:rFonts w:ascii="Calibri" w:hAnsi="Calibri"/>
          <w:i/>
          <w:spacing w:val="-7"/>
          <w:sz w:val="24"/>
          <w:u w:val="single"/>
          <w:vertAlign w:val="baseline"/>
        </w:rPr>
        <w:t> </w:t>
      </w:r>
      <w:r>
        <w:rPr>
          <w:rFonts w:ascii="SimSun-ExtB" w:hAnsi="SimSun-ExtB"/>
          <w:w w:val="55"/>
          <w:sz w:val="24"/>
          <w:u w:val="single"/>
          <w:vertAlign w:val="baseline"/>
        </w:rPr>
        <w:t>|</w:t>
      </w:r>
    </w:p>
    <w:p>
      <w:pPr>
        <w:pStyle w:val="BodyText"/>
        <w:spacing w:line="220" w:lineRule="exact" w:before="213"/>
        <w:ind w:right="859"/>
        <w:jc w:val="right"/>
      </w:pPr>
      <w:r>
        <w:rPr/>
        <w:br w:type="column"/>
      </w:r>
      <w:r>
        <w:rPr/>
        <w:t>(3.2)</w:t>
      </w:r>
    </w:p>
    <w:p>
      <w:pPr>
        <w:spacing w:after="0" w:line="220" w:lineRule="exact"/>
        <w:jc w:val="right"/>
        <w:sectPr>
          <w:type w:val="continuous"/>
          <w:pgSz w:w="12240" w:h="15840"/>
          <w:pgMar w:top="1360" w:bottom="280" w:left="1720" w:right="580"/>
          <w:cols w:num="2" w:equalWidth="0">
            <w:col w:w="5815" w:space="40"/>
            <w:col w:w="4085"/>
          </w:cols>
        </w:sectPr>
      </w:pPr>
    </w:p>
    <w:p>
      <w:pPr>
        <w:tabs>
          <w:tab w:pos="1057" w:val="left" w:leader="none"/>
        </w:tabs>
        <w:spacing w:line="244" w:lineRule="exact" w:before="0"/>
        <w:ind w:left="142" w:right="0" w:firstLine="0"/>
        <w:jc w:val="center"/>
        <w:rPr>
          <w:rFonts w:ascii="Calibri" w:hAnsi="Calibri"/>
          <w:i/>
          <w:sz w:val="24"/>
        </w:rPr>
      </w:pPr>
      <w:r>
        <w:rPr>
          <w:rFonts w:ascii="Calibri" w:hAnsi="Calibri"/>
          <w:i/>
          <w:w w:val="135"/>
          <w:sz w:val="24"/>
        </w:rPr>
        <w:t>∂P</w:t>
      </w:r>
      <w:r>
        <w:rPr>
          <w:rFonts w:ascii="Calibri" w:hAnsi="Calibri"/>
          <w:i/>
          <w:w w:val="135"/>
          <w:sz w:val="24"/>
          <w:vertAlign w:val="subscript"/>
        </w:rPr>
        <w:t>X</w:t>
      </w:r>
      <w:r>
        <w:rPr>
          <w:rFonts w:ascii="Calibri" w:hAnsi="Calibri"/>
          <w:i/>
          <w:w w:val="135"/>
          <w:sz w:val="24"/>
          <w:vertAlign w:val="baseline"/>
        </w:rPr>
        <w:tab/>
      </w:r>
      <w:r>
        <w:rPr>
          <w:rFonts w:ascii="Calibri" w:hAnsi="Calibri"/>
          <w:w w:val="135"/>
          <w:sz w:val="24"/>
          <w:vertAlign w:val="baseline"/>
        </w:rPr>
        <w:t>∆</w:t>
      </w:r>
      <w:r>
        <w:rPr>
          <w:rFonts w:ascii="Calibri" w:hAnsi="Calibri"/>
          <w:i/>
          <w:w w:val="135"/>
          <w:sz w:val="24"/>
          <w:vertAlign w:val="baseline"/>
        </w:rPr>
        <w:t>P</w:t>
      </w:r>
      <w:r>
        <w:rPr>
          <w:rFonts w:ascii="Calibri" w:hAnsi="Calibri"/>
          <w:i/>
          <w:w w:val="135"/>
          <w:sz w:val="24"/>
          <w:vertAlign w:val="subscript"/>
        </w:rPr>
        <w:t>X</w:t>
      </w:r>
    </w:p>
    <w:p>
      <w:pPr>
        <w:pStyle w:val="BodyText"/>
        <w:rPr>
          <w:rFonts w:ascii="Calibri"/>
          <w:i/>
          <w:sz w:val="20"/>
        </w:rPr>
      </w:pPr>
    </w:p>
    <w:p>
      <w:pPr>
        <w:pStyle w:val="BodyText"/>
        <w:spacing w:before="9"/>
        <w:rPr>
          <w:rFonts w:ascii="Calibri"/>
          <w:i/>
          <w:sz w:val="21"/>
        </w:rPr>
      </w:pPr>
    </w:p>
    <w:p>
      <w:pPr>
        <w:pStyle w:val="BodyText"/>
        <w:spacing w:line="415" w:lineRule="auto"/>
        <w:ind w:left="440" w:right="857"/>
        <w:jc w:val="both"/>
      </w:pPr>
      <w:r>
        <w:rPr/>
        <w:t>One major benefit of this approach is the ease with which network sensitivities can be</w:t>
      </w:r>
      <w:r>
        <w:rPr>
          <w:spacing w:val="1"/>
        </w:rPr>
        <w:t> </w:t>
      </w:r>
      <w:r>
        <w:rPr/>
        <w:t>computed—a working power flow solver is all that is needed.</w:t>
      </w:r>
      <w:r>
        <w:rPr>
          <w:spacing w:val="1"/>
        </w:rPr>
        <w:t> </w:t>
      </w:r>
      <w:r>
        <w:rPr/>
        <w:t>In this chapter, we pro-</w:t>
      </w:r>
      <w:r>
        <w:rPr>
          <w:spacing w:val="1"/>
        </w:rPr>
        <w:t> </w:t>
      </w:r>
      <w:r>
        <w:rPr/>
        <w:t>pose a multiple linear regression based perturb-and-observe algorithm to compute voltage</w:t>
      </w:r>
      <w:r>
        <w:rPr>
          <w:spacing w:val="-57"/>
        </w:rPr>
        <w:t> </w:t>
      </w:r>
      <w:r>
        <w:rPr/>
        <w:t>sensitivities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consequently</w:t>
      </w:r>
      <w:r>
        <w:rPr>
          <w:spacing w:val="-2"/>
        </w:rPr>
        <w:t> </w:t>
      </w:r>
      <w:r>
        <w:rPr/>
        <w:t>utilize</w:t>
      </w:r>
      <w:r>
        <w:rPr>
          <w:spacing w:val="-2"/>
        </w:rPr>
        <w:t> </w:t>
      </w:r>
      <w:r>
        <w:rPr/>
        <w:t>them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speed</w:t>
      </w:r>
      <w:r>
        <w:rPr>
          <w:spacing w:val="-2"/>
        </w:rPr>
        <w:t> </w:t>
      </w:r>
      <w:r>
        <w:rPr/>
        <w:t>up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QSTS</w:t>
      </w:r>
      <w:r>
        <w:rPr>
          <w:spacing w:val="-2"/>
        </w:rPr>
        <w:t> </w:t>
      </w:r>
      <w:r>
        <w:rPr/>
        <w:t>analysis.</w:t>
      </w:r>
    </w:p>
    <w:p>
      <w:pPr>
        <w:pStyle w:val="BodyText"/>
        <w:spacing w:before="7"/>
        <w:rPr>
          <w:sz w:val="31"/>
        </w:rPr>
      </w:pPr>
    </w:p>
    <w:p>
      <w:pPr>
        <w:pStyle w:val="Heading1"/>
        <w:numPr>
          <w:ilvl w:val="1"/>
          <w:numId w:val="25"/>
        </w:numPr>
        <w:tabs>
          <w:tab w:pos="977" w:val="left" w:leader="none"/>
          <w:tab w:pos="978" w:val="left" w:leader="none"/>
        </w:tabs>
        <w:spacing w:line="240" w:lineRule="auto" w:before="0" w:after="0"/>
        <w:ind w:left="977" w:right="0" w:hanging="538"/>
        <w:jc w:val="left"/>
      </w:pPr>
      <w:bookmarkStart w:name="Review of Multiple Linear Regression" w:id="72"/>
      <w:bookmarkEnd w:id="72"/>
      <w:r>
        <w:rPr>
          <w:b w:val="0"/>
        </w:rPr>
      </w:r>
      <w:bookmarkStart w:name="_bookmark31" w:id="73"/>
      <w:bookmarkEnd w:id="73"/>
      <w:r>
        <w:rPr>
          <w:b w:val="0"/>
        </w:rPr>
      </w:r>
      <w:bookmarkStart w:name="_bookmark31" w:id="74"/>
      <w:bookmarkEnd w:id="74"/>
      <w:r>
        <w:rPr/>
        <w:t>R</w:t>
      </w:r>
      <w:r>
        <w:rPr/>
        <w:t>eview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Multiple</w:t>
      </w:r>
      <w:r>
        <w:rPr>
          <w:spacing w:val="-6"/>
        </w:rPr>
        <w:t> </w:t>
      </w:r>
      <w:r>
        <w:rPr/>
        <w:t>Linear</w:t>
      </w:r>
      <w:r>
        <w:rPr>
          <w:spacing w:val="-7"/>
        </w:rPr>
        <w:t> </w:t>
      </w:r>
      <w:r>
        <w:rPr/>
        <w:t>Regression</w:t>
      </w:r>
    </w:p>
    <w:p>
      <w:pPr>
        <w:pStyle w:val="BodyText"/>
        <w:spacing w:before="2"/>
        <w:rPr>
          <w:b/>
          <w:sz w:val="38"/>
        </w:rPr>
      </w:pPr>
    </w:p>
    <w:p>
      <w:pPr>
        <w:pStyle w:val="BodyText"/>
        <w:ind w:left="440"/>
        <w:jc w:val="both"/>
      </w:pPr>
      <w:r>
        <w:rPr/>
        <w:t>This</w:t>
      </w:r>
      <w:r>
        <w:rPr>
          <w:spacing w:val="-6"/>
        </w:rPr>
        <w:t> </w:t>
      </w:r>
      <w:r>
        <w:rPr/>
        <w:t>section</w:t>
      </w:r>
      <w:r>
        <w:rPr>
          <w:spacing w:val="-6"/>
        </w:rPr>
        <w:t> </w:t>
      </w:r>
      <w:r>
        <w:rPr/>
        <w:t>revisits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basic</w:t>
      </w:r>
      <w:r>
        <w:rPr>
          <w:spacing w:val="-6"/>
        </w:rPr>
        <w:t> </w:t>
      </w:r>
      <w:r>
        <w:rPr/>
        <w:t>framework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multiple</w:t>
      </w:r>
      <w:r>
        <w:rPr>
          <w:spacing w:val="-6"/>
        </w:rPr>
        <w:t> </w:t>
      </w:r>
      <w:r>
        <w:rPr/>
        <w:t>linear</w:t>
      </w:r>
      <w:r>
        <w:rPr>
          <w:spacing w:val="-6"/>
        </w:rPr>
        <w:t> </w:t>
      </w:r>
      <w:r>
        <w:rPr/>
        <w:t>regression.</w:t>
      </w:r>
      <w:r>
        <w:rPr>
          <w:spacing w:val="8"/>
        </w:rPr>
        <w:t> </w:t>
      </w:r>
      <w:r>
        <w:rPr/>
        <w:t>For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/>
        <w:t>given</w:t>
      </w:r>
      <w:r>
        <w:rPr>
          <w:spacing w:val="-6"/>
        </w:rPr>
        <w:t> </w:t>
      </w:r>
      <w:r>
        <w:rPr/>
        <w:t>data</w:t>
      </w:r>
      <w:r>
        <w:rPr>
          <w:spacing w:val="-6"/>
        </w:rPr>
        <w:t> </w:t>
      </w:r>
      <w:r>
        <w:rPr/>
        <w:t>set</w:t>
      </w:r>
    </w:p>
    <w:p>
      <w:pPr>
        <w:spacing w:after="0"/>
        <w:jc w:val="both"/>
        <w:sectPr>
          <w:type w:val="continuous"/>
          <w:pgSz w:w="12240" w:h="15840"/>
          <w:pgMar w:top="1360" w:bottom="280" w:left="1720" w:right="580"/>
        </w:sectPr>
      </w:pPr>
    </w:p>
    <w:p>
      <w:pPr>
        <w:spacing w:before="164"/>
        <w:ind w:left="440" w:right="0" w:firstLine="0"/>
        <w:jc w:val="left"/>
        <w:rPr>
          <w:rFonts w:ascii="Calibri"/>
          <w:i/>
          <w:sz w:val="16"/>
        </w:rPr>
      </w:pPr>
      <w:r>
        <w:rPr/>
        <w:pict>
          <v:shape style="position:absolute;margin-left:282.161011pt;margin-top:18.403616pt;width:13.75pt;height:8pt;mso-position-horizontal-relative:page;mso-position-vertical-relative:paragraph;z-index:-18891776" type="#_x0000_t202" filled="false" stroked="false">
            <v:textbox inset="0,0,0,0">
              <w:txbxContent>
                <w:p>
                  <w:pPr>
                    <w:spacing w:line="159" w:lineRule="exact" w:before="0"/>
                    <w:ind w:left="0" w:right="0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i/>
                      <w:w w:val="135"/>
                      <w:sz w:val="16"/>
                    </w:rPr>
                    <w:t>i</w:t>
                  </w:r>
                  <w:r>
                    <w:rPr>
                      <w:rFonts w:ascii="Calibri"/>
                      <w:w w:val="135"/>
                      <w:sz w:val="16"/>
                    </w:rPr>
                    <w:t>=1</w:t>
                  </w:r>
                </w:p>
              </w:txbxContent>
            </v:textbox>
            <w10:wrap type="none"/>
          </v:shape>
        </w:pict>
      </w:r>
      <w:r>
        <w:rPr>
          <w:sz w:val="24"/>
        </w:rPr>
        <w:t>of</w:t>
      </w:r>
      <w:r>
        <w:rPr>
          <w:spacing w:val="39"/>
          <w:sz w:val="24"/>
        </w:rPr>
        <w:t> </w:t>
      </w:r>
      <w:r>
        <w:rPr>
          <w:rFonts w:ascii="Calibri"/>
          <w:i/>
          <w:sz w:val="24"/>
        </w:rPr>
        <w:t>q</w:t>
      </w:r>
      <w:r>
        <w:rPr>
          <w:rFonts w:ascii="Calibri"/>
          <w:i/>
          <w:spacing w:val="56"/>
          <w:sz w:val="24"/>
        </w:rPr>
        <w:t> </w:t>
      </w:r>
      <w:r>
        <w:rPr>
          <w:sz w:val="24"/>
        </w:rPr>
        <w:t>statistical</w:t>
      </w:r>
      <w:r>
        <w:rPr>
          <w:spacing w:val="39"/>
          <w:sz w:val="24"/>
        </w:rPr>
        <w:t> </w:t>
      </w:r>
      <w:r>
        <w:rPr>
          <w:sz w:val="24"/>
        </w:rPr>
        <w:t>units</w:t>
      </w:r>
      <w:r>
        <w:rPr>
          <w:spacing w:val="39"/>
          <w:sz w:val="24"/>
        </w:rPr>
        <w:t> </w:t>
      </w:r>
      <w:r>
        <w:rPr>
          <w:rFonts w:ascii="SimSun-ExtB"/>
          <w:sz w:val="24"/>
        </w:rPr>
        <w:t>{</w:t>
      </w:r>
      <w:r>
        <w:rPr>
          <w:rFonts w:ascii="Calibri"/>
          <w:i/>
          <w:sz w:val="24"/>
        </w:rPr>
        <w:t>y</w:t>
      </w:r>
      <w:r>
        <w:rPr>
          <w:rFonts w:ascii="Calibri"/>
          <w:i/>
          <w:sz w:val="24"/>
          <w:vertAlign w:val="subscript"/>
        </w:rPr>
        <w:t>i</w:t>
      </w:r>
      <w:r>
        <w:rPr>
          <w:rFonts w:ascii="Calibri"/>
          <w:i/>
          <w:sz w:val="24"/>
          <w:vertAlign w:val="baseline"/>
        </w:rPr>
        <w:t>,</w:t>
      </w:r>
      <w:r>
        <w:rPr>
          <w:rFonts w:ascii="Calibri"/>
          <w:i/>
          <w:spacing w:val="-2"/>
          <w:sz w:val="24"/>
          <w:vertAlign w:val="baseline"/>
        </w:rPr>
        <w:t> </w:t>
      </w:r>
      <w:r>
        <w:rPr>
          <w:rFonts w:ascii="Calibri"/>
          <w:i/>
          <w:sz w:val="24"/>
          <w:vertAlign w:val="baseline"/>
        </w:rPr>
        <w:t>x</w:t>
      </w:r>
      <w:r>
        <w:rPr>
          <w:rFonts w:ascii="Calibri"/>
          <w:i/>
          <w:sz w:val="24"/>
          <w:vertAlign w:val="subscript"/>
        </w:rPr>
        <w:t>i</w:t>
      </w:r>
      <w:r>
        <w:rPr>
          <w:rFonts w:ascii="Calibri"/>
          <w:sz w:val="24"/>
          <w:vertAlign w:val="subscript"/>
        </w:rPr>
        <w:t>1</w:t>
      </w:r>
      <w:r>
        <w:rPr>
          <w:rFonts w:ascii="Calibri"/>
          <w:i/>
          <w:sz w:val="24"/>
          <w:vertAlign w:val="baseline"/>
        </w:rPr>
        <w:t>,</w:t>
      </w:r>
      <w:r>
        <w:rPr>
          <w:rFonts w:ascii="Calibri"/>
          <w:i/>
          <w:spacing w:val="-3"/>
          <w:sz w:val="24"/>
          <w:vertAlign w:val="baseline"/>
        </w:rPr>
        <w:t> </w:t>
      </w:r>
      <w:r>
        <w:rPr>
          <w:rFonts w:ascii="Calibri"/>
          <w:i/>
          <w:sz w:val="24"/>
          <w:vertAlign w:val="baseline"/>
        </w:rPr>
        <w:t>...,</w:t>
      </w:r>
      <w:r>
        <w:rPr>
          <w:rFonts w:ascii="Calibri"/>
          <w:i/>
          <w:spacing w:val="-2"/>
          <w:sz w:val="24"/>
          <w:vertAlign w:val="baseline"/>
        </w:rPr>
        <w:t> </w:t>
      </w:r>
      <w:r>
        <w:rPr>
          <w:rFonts w:ascii="Calibri"/>
          <w:i/>
          <w:sz w:val="24"/>
          <w:vertAlign w:val="baseline"/>
        </w:rPr>
        <w:t>x</w:t>
      </w:r>
      <w:r>
        <w:rPr>
          <w:rFonts w:ascii="Calibri"/>
          <w:i/>
          <w:sz w:val="24"/>
          <w:vertAlign w:val="subscript"/>
        </w:rPr>
        <w:t>ip</w:t>
      </w:r>
      <w:r>
        <w:rPr>
          <w:rFonts w:ascii="SimSun-ExtB"/>
          <w:sz w:val="24"/>
          <w:vertAlign w:val="baseline"/>
        </w:rPr>
        <w:t>}</w:t>
      </w:r>
      <w:r>
        <w:rPr>
          <w:rFonts w:ascii="Calibri"/>
          <w:i/>
          <w:position w:val="11"/>
          <w:sz w:val="16"/>
          <w:vertAlign w:val="baseline"/>
        </w:rPr>
        <w:t>q</w:t>
      </w:r>
    </w:p>
    <w:p>
      <w:pPr>
        <w:pStyle w:val="BodyText"/>
        <w:spacing w:before="202"/>
        <w:ind w:left="168"/>
      </w:pPr>
      <w:r>
        <w:rPr/>
        <w:br w:type="column"/>
      </w:r>
      <w:r>
        <w:rPr/>
        <w:t>,</w:t>
      </w:r>
      <w:r>
        <w:rPr>
          <w:spacing w:val="16"/>
        </w:rPr>
        <w:t> </w:t>
      </w:r>
      <w:r>
        <w:rPr/>
        <w:t>linear</w:t>
      </w:r>
      <w:r>
        <w:rPr>
          <w:spacing w:val="13"/>
        </w:rPr>
        <w:t> </w:t>
      </w:r>
      <w:r>
        <w:rPr/>
        <w:t>regression</w:t>
      </w:r>
      <w:r>
        <w:rPr>
          <w:spacing w:val="12"/>
        </w:rPr>
        <w:t> </w:t>
      </w:r>
      <w:r>
        <w:rPr/>
        <w:t>attempts</w:t>
      </w:r>
      <w:r>
        <w:rPr>
          <w:spacing w:val="13"/>
        </w:rPr>
        <w:t> </w:t>
      </w:r>
      <w:r>
        <w:rPr/>
        <w:t>to</w:t>
      </w:r>
      <w:r>
        <w:rPr>
          <w:spacing w:val="12"/>
        </w:rPr>
        <w:t> </w:t>
      </w:r>
      <w:r>
        <w:rPr/>
        <w:t>model</w:t>
      </w:r>
      <w:r>
        <w:rPr>
          <w:spacing w:val="13"/>
        </w:rPr>
        <w:t> </w:t>
      </w:r>
      <w:r>
        <w:rPr/>
        <w:t>a</w:t>
      </w:r>
      <w:r>
        <w:rPr>
          <w:spacing w:val="13"/>
        </w:rPr>
        <w:t> </w:t>
      </w:r>
      <w:r>
        <w:rPr/>
        <w:t>linear</w:t>
      </w:r>
      <w:r>
        <w:rPr>
          <w:spacing w:val="12"/>
        </w:rPr>
        <w:t> </w:t>
      </w:r>
      <w:r>
        <w:rPr/>
        <w:t>rela-</w:t>
      </w:r>
    </w:p>
    <w:p>
      <w:pPr>
        <w:spacing w:after="0"/>
        <w:sectPr>
          <w:type w:val="continuous"/>
          <w:pgSz w:w="12240" w:h="15840"/>
          <w:pgMar w:top="1360" w:bottom="280" w:left="1720" w:right="580"/>
          <w:cols w:num="2" w:equalWidth="0">
            <w:col w:w="3999" w:space="40"/>
            <w:col w:w="5901"/>
          </w:cols>
        </w:sectPr>
      </w:pPr>
    </w:p>
    <w:p>
      <w:pPr>
        <w:pStyle w:val="BodyText"/>
        <w:spacing w:line="391" w:lineRule="auto" w:before="182"/>
        <w:ind w:left="440" w:right="855"/>
      </w:pPr>
      <w:r>
        <w:rPr/>
        <w:t>tionship</w:t>
      </w:r>
      <w:r>
        <w:rPr>
          <w:spacing w:val="23"/>
        </w:rPr>
        <w:t> </w:t>
      </w:r>
      <w:r>
        <w:rPr/>
        <w:t>between</w:t>
      </w:r>
      <w:r>
        <w:rPr>
          <w:spacing w:val="23"/>
        </w:rPr>
        <w:t> </w:t>
      </w:r>
      <w:r>
        <w:rPr/>
        <w:t>the</w:t>
      </w:r>
      <w:r>
        <w:rPr>
          <w:spacing w:val="24"/>
        </w:rPr>
        <w:t> </w:t>
      </w:r>
      <w:r>
        <w:rPr/>
        <w:t>scalar</w:t>
      </w:r>
      <w:r>
        <w:rPr>
          <w:spacing w:val="24"/>
        </w:rPr>
        <w:t> </w:t>
      </w:r>
      <w:r>
        <w:rPr/>
        <w:t>dependent</w:t>
      </w:r>
      <w:r>
        <w:rPr>
          <w:spacing w:val="24"/>
        </w:rPr>
        <w:t> </w:t>
      </w:r>
      <w:r>
        <w:rPr/>
        <w:t>variable</w:t>
      </w:r>
      <w:r>
        <w:rPr>
          <w:spacing w:val="23"/>
        </w:rPr>
        <w:t> </w:t>
      </w:r>
      <w:r>
        <w:rPr>
          <w:rFonts w:ascii="Calibri"/>
          <w:i/>
        </w:rPr>
        <w:t>y</w:t>
      </w:r>
      <w:r>
        <w:rPr>
          <w:rFonts w:ascii="Calibri"/>
          <w:i/>
          <w:vertAlign w:val="subscript"/>
        </w:rPr>
        <w:t>i</w:t>
      </w:r>
      <w:r>
        <w:rPr>
          <w:rFonts w:ascii="Calibri"/>
          <w:i/>
          <w:spacing w:val="41"/>
          <w:vertAlign w:val="baseline"/>
        </w:rPr>
        <w:t> </w:t>
      </w:r>
      <w:r>
        <w:rPr>
          <w:vertAlign w:val="baseline"/>
        </w:rPr>
        <w:t>and</w:t>
      </w:r>
      <w:r>
        <w:rPr>
          <w:spacing w:val="23"/>
          <w:vertAlign w:val="baseline"/>
        </w:rPr>
        <w:t> </w:t>
      </w:r>
      <w:r>
        <w:rPr>
          <w:rFonts w:ascii="Calibri"/>
          <w:i/>
          <w:vertAlign w:val="baseline"/>
        </w:rPr>
        <w:t>p</w:t>
      </w:r>
      <w:r>
        <w:rPr>
          <w:rFonts w:ascii="Calibri"/>
          <w:i/>
          <w:spacing w:val="30"/>
          <w:vertAlign w:val="baseline"/>
        </w:rPr>
        <w:t> </w:t>
      </w:r>
      <w:r>
        <w:rPr>
          <w:vertAlign w:val="baseline"/>
        </w:rPr>
        <w:t>explanatory</w:t>
      </w:r>
      <w:r>
        <w:rPr>
          <w:spacing w:val="23"/>
          <w:vertAlign w:val="baseline"/>
        </w:rPr>
        <w:t> </w:t>
      </w:r>
      <w:r>
        <w:rPr>
          <w:vertAlign w:val="baseline"/>
        </w:rPr>
        <w:t>variables</w:t>
      </w:r>
      <w:r>
        <w:rPr>
          <w:spacing w:val="24"/>
          <w:vertAlign w:val="baseline"/>
        </w:rPr>
        <w:t> </w:t>
      </w:r>
      <w:r>
        <w:rPr>
          <w:rFonts w:ascii="Calibri"/>
          <w:i/>
          <w:vertAlign w:val="baseline"/>
        </w:rPr>
        <w:t>x</w:t>
      </w:r>
      <w:r>
        <w:rPr>
          <w:rFonts w:ascii="Calibri"/>
          <w:i/>
          <w:vertAlign w:val="subscript"/>
        </w:rPr>
        <w:t>i</w:t>
      </w:r>
      <w:r>
        <w:rPr>
          <w:rFonts w:ascii="Calibri"/>
          <w:vertAlign w:val="subscript"/>
        </w:rPr>
        <w:t>1</w:t>
      </w:r>
      <w:r>
        <w:rPr>
          <w:rFonts w:ascii="Calibri"/>
          <w:i/>
          <w:vertAlign w:val="baseline"/>
        </w:rPr>
        <w:t>,</w:t>
      </w:r>
      <w:r>
        <w:rPr>
          <w:rFonts w:ascii="Calibri"/>
          <w:i/>
          <w:spacing w:val="-10"/>
          <w:vertAlign w:val="baseline"/>
        </w:rPr>
        <w:t> </w:t>
      </w:r>
      <w:r>
        <w:rPr>
          <w:rFonts w:ascii="Calibri"/>
          <w:i/>
          <w:vertAlign w:val="baseline"/>
        </w:rPr>
        <w:t>...,</w:t>
      </w:r>
      <w:r>
        <w:rPr>
          <w:rFonts w:ascii="Calibri"/>
          <w:i/>
          <w:spacing w:val="-9"/>
          <w:vertAlign w:val="baseline"/>
        </w:rPr>
        <w:t> </w:t>
      </w:r>
      <w:bookmarkStart w:name="_bookmark32" w:id="75"/>
      <w:bookmarkEnd w:id="75"/>
      <w:r>
        <w:rPr>
          <w:rFonts w:ascii="Calibri"/>
          <w:i/>
          <w:vertAlign w:val="baseline"/>
        </w:rPr>
        <w:t>x</w:t>
      </w:r>
      <w:r>
        <w:rPr>
          <w:rFonts w:ascii="Calibri"/>
          <w:i/>
          <w:vertAlign w:val="subscript"/>
        </w:rPr>
        <w:t>ip</w:t>
      </w:r>
      <w:r>
        <w:rPr>
          <w:vertAlign w:val="baseline"/>
        </w:rPr>
        <w:t>.</w:t>
      </w:r>
      <w:r>
        <w:rPr>
          <w:spacing w:val="-57"/>
          <w:vertAlign w:val="baseline"/>
        </w:rPr>
        <w:t> </w:t>
      </w:r>
      <w:r>
        <w:rPr>
          <w:vertAlign w:val="baseline"/>
        </w:rPr>
        <w:t>For</w:t>
      </w:r>
      <w:r>
        <w:rPr>
          <w:spacing w:val="-1"/>
          <w:vertAlign w:val="baseline"/>
        </w:rPr>
        <w:t> </w:t>
      </w:r>
      <w:r>
        <w:rPr>
          <w:rFonts w:ascii="Calibri"/>
          <w:i/>
          <w:vertAlign w:val="baseline"/>
        </w:rPr>
        <w:t>p</w:t>
      </w:r>
      <w:r>
        <w:rPr>
          <w:rFonts w:ascii="Calibri"/>
          <w:i/>
          <w:spacing w:val="13"/>
          <w:vertAlign w:val="baseline"/>
        </w:rPr>
        <w:t> </w:t>
      </w:r>
      <w:r>
        <w:rPr>
          <w:rFonts w:ascii="Calibri"/>
          <w:i/>
          <w:vertAlign w:val="baseline"/>
        </w:rPr>
        <w:t>&gt;</w:t>
      </w:r>
      <w:r>
        <w:rPr>
          <w:rFonts w:ascii="Calibri"/>
          <w:i/>
          <w:spacing w:val="13"/>
          <w:vertAlign w:val="baseline"/>
        </w:rPr>
        <w:t> </w:t>
      </w:r>
      <w:r>
        <w:rPr>
          <w:rFonts w:ascii="Calibri"/>
          <w:vertAlign w:val="baseline"/>
        </w:rPr>
        <w:t>1</w:t>
      </w:r>
      <w:r>
        <w:rPr>
          <w:rFonts w:ascii="Calibri"/>
          <w:spacing w:val="6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process is called</w:t>
      </w:r>
      <w:r>
        <w:rPr>
          <w:spacing w:val="-1"/>
          <w:vertAlign w:val="baseline"/>
        </w:rPr>
        <w:t> </w:t>
      </w:r>
      <w:r>
        <w:rPr>
          <w:vertAlign w:val="baseline"/>
        </w:rPr>
        <w:t>multiple linear regression and</w:t>
      </w:r>
      <w:r>
        <w:rPr>
          <w:spacing w:val="-1"/>
          <w:vertAlign w:val="baseline"/>
        </w:rPr>
        <w:t> </w:t>
      </w:r>
      <w:r>
        <w:rPr>
          <w:vertAlign w:val="baseline"/>
        </w:rPr>
        <w:t>the model takes</w:t>
      </w:r>
      <w:r>
        <w:rPr>
          <w:spacing w:val="-1"/>
          <w:vertAlign w:val="baseline"/>
        </w:rPr>
        <w:t> </w:t>
      </w:r>
      <w:r>
        <w:rPr>
          <w:vertAlign w:val="baseline"/>
        </w:rPr>
        <w:t>the form,</w:t>
      </w:r>
    </w:p>
    <w:p>
      <w:pPr>
        <w:pStyle w:val="BodyText"/>
        <w:spacing w:before="6"/>
        <w:rPr>
          <w:sz w:val="34"/>
        </w:rPr>
      </w:pPr>
    </w:p>
    <w:p>
      <w:pPr>
        <w:tabs>
          <w:tab w:pos="8621" w:val="left" w:leader="none"/>
        </w:tabs>
        <w:spacing w:before="0"/>
        <w:ind w:left="3148" w:right="0" w:firstLine="0"/>
        <w:jc w:val="left"/>
        <w:rPr>
          <w:sz w:val="24"/>
        </w:rPr>
      </w:pPr>
      <w:r>
        <w:rPr>
          <w:rFonts w:ascii="Calibri" w:hAnsi="Calibri"/>
          <w:i/>
          <w:w w:val="120"/>
          <w:sz w:val="24"/>
        </w:rPr>
        <w:t>y</w:t>
      </w:r>
      <w:r>
        <w:rPr>
          <w:rFonts w:ascii="Calibri" w:hAnsi="Calibri"/>
          <w:i/>
          <w:w w:val="120"/>
          <w:sz w:val="24"/>
          <w:vertAlign w:val="subscript"/>
        </w:rPr>
        <w:t>i</w:t>
      </w:r>
      <w:r>
        <w:rPr>
          <w:rFonts w:ascii="Calibri" w:hAnsi="Calibri"/>
          <w:i/>
          <w:spacing w:val="16"/>
          <w:w w:val="120"/>
          <w:sz w:val="24"/>
          <w:vertAlign w:val="baseline"/>
        </w:rPr>
        <w:t> </w:t>
      </w:r>
      <w:r>
        <w:rPr>
          <w:rFonts w:ascii="Calibri" w:hAnsi="Calibri"/>
          <w:w w:val="125"/>
          <w:sz w:val="24"/>
          <w:vertAlign w:val="baseline"/>
        </w:rPr>
        <w:t>=</w:t>
      </w:r>
      <w:r>
        <w:rPr>
          <w:rFonts w:ascii="Calibri" w:hAnsi="Calibri"/>
          <w:spacing w:val="4"/>
          <w:w w:val="125"/>
          <w:sz w:val="24"/>
          <w:vertAlign w:val="baseline"/>
        </w:rPr>
        <w:t> </w:t>
      </w:r>
      <w:r>
        <w:rPr>
          <w:rFonts w:ascii="Calibri" w:hAnsi="Calibri"/>
          <w:i/>
          <w:w w:val="120"/>
          <w:sz w:val="24"/>
          <w:vertAlign w:val="baseline"/>
        </w:rPr>
        <w:t>α</w:t>
      </w:r>
      <w:r>
        <w:rPr>
          <w:rFonts w:ascii="Calibri" w:hAnsi="Calibri"/>
          <w:w w:val="120"/>
          <w:sz w:val="24"/>
          <w:vertAlign w:val="subscript"/>
        </w:rPr>
        <w:t>0</w:t>
      </w:r>
      <w:r>
        <w:rPr>
          <w:rFonts w:ascii="Calibri" w:hAnsi="Calibri"/>
          <w:spacing w:val="2"/>
          <w:w w:val="120"/>
          <w:sz w:val="24"/>
          <w:vertAlign w:val="baseline"/>
        </w:rPr>
        <w:t> </w:t>
      </w:r>
      <w:r>
        <w:rPr>
          <w:rFonts w:ascii="Calibri" w:hAnsi="Calibri"/>
          <w:w w:val="125"/>
          <w:sz w:val="24"/>
          <w:vertAlign w:val="baseline"/>
        </w:rPr>
        <w:t>+</w:t>
      </w:r>
      <w:r>
        <w:rPr>
          <w:rFonts w:ascii="Calibri" w:hAnsi="Calibri"/>
          <w:spacing w:val="-11"/>
          <w:w w:val="125"/>
          <w:sz w:val="24"/>
          <w:vertAlign w:val="baseline"/>
        </w:rPr>
        <w:t> </w:t>
      </w:r>
      <w:r>
        <w:rPr>
          <w:rFonts w:ascii="Calibri" w:hAnsi="Calibri"/>
          <w:i/>
          <w:w w:val="120"/>
          <w:sz w:val="24"/>
          <w:vertAlign w:val="baseline"/>
        </w:rPr>
        <w:t>β</w:t>
      </w:r>
      <w:r>
        <w:rPr>
          <w:rFonts w:ascii="Calibri" w:hAnsi="Calibri"/>
          <w:w w:val="120"/>
          <w:sz w:val="24"/>
          <w:vertAlign w:val="subscript"/>
        </w:rPr>
        <w:t>1</w:t>
      </w:r>
      <w:r>
        <w:rPr>
          <w:rFonts w:ascii="Calibri" w:hAnsi="Calibri"/>
          <w:i/>
          <w:w w:val="120"/>
          <w:sz w:val="24"/>
          <w:vertAlign w:val="baseline"/>
        </w:rPr>
        <w:t>x</w:t>
      </w:r>
      <w:r>
        <w:rPr>
          <w:rFonts w:ascii="Calibri" w:hAnsi="Calibri"/>
          <w:i/>
          <w:w w:val="120"/>
          <w:sz w:val="24"/>
          <w:vertAlign w:val="subscript"/>
        </w:rPr>
        <w:t>i</w:t>
      </w:r>
      <w:r>
        <w:rPr>
          <w:rFonts w:ascii="Calibri" w:hAnsi="Calibri"/>
          <w:w w:val="120"/>
          <w:sz w:val="24"/>
          <w:vertAlign w:val="subscript"/>
        </w:rPr>
        <w:t>1</w:t>
      </w:r>
      <w:r>
        <w:rPr>
          <w:rFonts w:ascii="Calibri" w:hAnsi="Calibri"/>
          <w:spacing w:val="2"/>
          <w:w w:val="120"/>
          <w:sz w:val="24"/>
          <w:vertAlign w:val="baseline"/>
        </w:rPr>
        <w:t> </w:t>
      </w:r>
      <w:r>
        <w:rPr>
          <w:rFonts w:ascii="Calibri" w:hAnsi="Calibri"/>
          <w:w w:val="125"/>
          <w:sz w:val="24"/>
          <w:vertAlign w:val="baseline"/>
        </w:rPr>
        <w:t>+</w:t>
      </w:r>
      <w:r>
        <w:rPr>
          <w:rFonts w:ascii="Calibri" w:hAnsi="Calibri"/>
          <w:spacing w:val="-11"/>
          <w:w w:val="125"/>
          <w:sz w:val="24"/>
          <w:vertAlign w:val="baseline"/>
        </w:rPr>
        <w:t> </w:t>
      </w:r>
      <w:r>
        <w:rPr>
          <w:rFonts w:ascii="Calibri" w:hAnsi="Calibri"/>
          <w:i/>
          <w:w w:val="120"/>
          <w:sz w:val="24"/>
          <w:vertAlign w:val="baseline"/>
        </w:rPr>
        <w:t>...</w:t>
      </w:r>
      <w:r>
        <w:rPr>
          <w:rFonts w:ascii="Calibri" w:hAnsi="Calibri"/>
          <w:i/>
          <w:spacing w:val="-8"/>
          <w:w w:val="120"/>
          <w:sz w:val="24"/>
          <w:vertAlign w:val="baseline"/>
        </w:rPr>
        <w:t> </w:t>
      </w:r>
      <w:r>
        <w:rPr>
          <w:rFonts w:ascii="Calibri" w:hAnsi="Calibri"/>
          <w:w w:val="125"/>
          <w:sz w:val="24"/>
          <w:vertAlign w:val="baseline"/>
        </w:rPr>
        <w:t>+</w:t>
      </w:r>
      <w:r>
        <w:rPr>
          <w:rFonts w:ascii="Calibri" w:hAnsi="Calibri"/>
          <w:spacing w:val="-10"/>
          <w:w w:val="125"/>
          <w:sz w:val="24"/>
          <w:vertAlign w:val="baseline"/>
        </w:rPr>
        <w:t> </w:t>
      </w:r>
      <w:r>
        <w:rPr>
          <w:rFonts w:ascii="Calibri" w:hAnsi="Calibri"/>
          <w:i/>
          <w:w w:val="120"/>
          <w:sz w:val="24"/>
          <w:vertAlign w:val="baseline"/>
        </w:rPr>
        <w:t>β</w:t>
      </w:r>
      <w:r>
        <w:rPr>
          <w:rFonts w:ascii="Calibri" w:hAnsi="Calibri"/>
          <w:i/>
          <w:w w:val="120"/>
          <w:sz w:val="24"/>
          <w:vertAlign w:val="subscript"/>
        </w:rPr>
        <w:t>p</w:t>
      </w:r>
      <w:r>
        <w:rPr>
          <w:rFonts w:ascii="Calibri" w:hAnsi="Calibri"/>
          <w:i/>
          <w:w w:val="120"/>
          <w:sz w:val="24"/>
          <w:vertAlign w:val="baseline"/>
        </w:rPr>
        <w:t>x</w:t>
      </w:r>
      <w:r>
        <w:rPr>
          <w:rFonts w:ascii="Calibri" w:hAnsi="Calibri"/>
          <w:i/>
          <w:w w:val="120"/>
          <w:sz w:val="24"/>
          <w:vertAlign w:val="subscript"/>
        </w:rPr>
        <w:t>ip</w:t>
      </w:r>
      <w:r>
        <w:rPr>
          <w:rFonts w:ascii="Calibri" w:hAnsi="Calibri"/>
          <w:i/>
          <w:spacing w:val="1"/>
          <w:w w:val="120"/>
          <w:sz w:val="24"/>
          <w:vertAlign w:val="baseline"/>
        </w:rPr>
        <w:t> </w:t>
      </w:r>
      <w:r>
        <w:rPr>
          <w:rFonts w:ascii="Calibri" w:hAnsi="Calibri"/>
          <w:w w:val="125"/>
          <w:sz w:val="24"/>
          <w:vertAlign w:val="baseline"/>
        </w:rPr>
        <w:t>+</w:t>
      </w:r>
      <w:r>
        <w:rPr>
          <w:rFonts w:ascii="Calibri" w:hAnsi="Calibri"/>
          <w:spacing w:val="-10"/>
          <w:w w:val="125"/>
          <w:sz w:val="24"/>
          <w:vertAlign w:val="baseline"/>
        </w:rPr>
        <w:t> </w:t>
      </w:r>
      <w:r>
        <w:rPr>
          <w:rFonts w:ascii="Calibri" w:hAnsi="Calibri"/>
          <w:i/>
          <w:w w:val="120"/>
          <w:sz w:val="24"/>
          <w:vertAlign w:val="baseline"/>
        </w:rPr>
        <w:t>ε</w:t>
        <w:tab/>
      </w:r>
      <w:r>
        <w:rPr>
          <w:w w:val="120"/>
          <w:position w:val="4"/>
          <w:sz w:val="24"/>
          <w:vertAlign w:val="baseline"/>
        </w:rPr>
        <w:t>(3.3)</w:t>
      </w:r>
    </w:p>
    <w:p>
      <w:pPr>
        <w:pStyle w:val="BodyText"/>
        <w:spacing w:before="5"/>
        <w:rPr>
          <w:sz w:val="47"/>
        </w:rPr>
      </w:pPr>
    </w:p>
    <w:p>
      <w:pPr>
        <w:pStyle w:val="BodyText"/>
        <w:spacing w:line="391" w:lineRule="auto"/>
        <w:ind w:left="440" w:right="853"/>
      </w:pPr>
      <w:r>
        <w:rPr/>
        <w:t>where</w:t>
      </w:r>
      <w:r>
        <w:rPr>
          <w:spacing w:val="6"/>
        </w:rPr>
        <w:t> </w:t>
      </w:r>
      <w:r>
        <w:rPr>
          <w:rFonts w:ascii="Calibri" w:hAnsi="Calibri"/>
          <w:i/>
        </w:rPr>
        <w:t>α</w:t>
      </w:r>
      <w:r>
        <w:rPr>
          <w:rFonts w:ascii="Calibri" w:hAnsi="Calibri"/>
          <w:vertAlign w:val="subscript"/>
        </w:rPr>
        <w:t>0</w:t>
      </w:r>
      <w:r>
        <w:rPr>
          <w:rFonts w:ascii="Calibri" w:hAnsi="Calibri"/>
          <w:spacing w:val="22"/>
          <w:vertAlign w:val="baseline"/>
        </w:rPr>
        <w:t> </w:t>
      </w:r>
      <w:r>
        <w:rPr>
          <w:vertAlign w:val="baseline"/>
        </w:rPr>
        <w:t>is</w:t>
      </w:r>
      <w:r>
        <w:rPr>
          <w:spacing w:val="8"/>
          <w:vertAlign w:val="baseline"/>
        </w:rPr>
        <w:t> </w:t>
      </w:r>
      <w:r>
        <w:rPr>
          <w:vertAlign w:val="baseline"/>
        </w:rPr>
        <w:t>the</w:t>
      </w:r>
      <w:r>
        <w:rPr>
          <w:spacing w:val="6"/>
          <w:vertAlign w:val="baseline"/>
        </w:rPr>
        <w:t> </w:t>
      </w:r>
      <w:r>
        <w:rPr>
          <w:vertAlign w:val="baseline"/>
        </w:rPr>
        <w:t>intercept,</w:t>
      </w:r>
      <w:r>
        <w:rPr>
          <w:spacing w:val="8"/>
          <w:vertAlign w:val="baseline"/>
        </w:rPr>
        <w:t> </w:t>
      </w:r>
      <w:r>
        <w:rPr>
          <w:rFonts w:ascii="Calibri" w:hAnsi="Calibri"/>
          <w:i/>
          <w:vertAlign w:val="baseline"/>
        </w:rPr>
        <w:t>β</w:t>
      </w:r>
      <w:r>
        <w:rPr>
          <w:rFonts w:ascii="Calibri" w:hAnsi="Calibri"/>
          <w:vertAlign w:val="subscript"/>
        </w:rPr>
        <w:t>1</w:t>
      </w:r>
      <w:r>
        <w:rPr>
          <w:rFonts w:ascii="Calibri" w:hAnsi="Calibri"/>
          <w:i/>
          <w:vertAlign w:val="baseline"/>
        </w:rPr>
        <w:t>,</w:t>
      </w:r>
      <w:r>
        <w:rPr>
          <w:rFonts w:ascii="Calibri" w:hAnsi="Calibri"/>
          <w:i/>
          <w:spacing w:val="-13"/>
          <w:vertAlign w:val="baseline"/>
        </w:rPr>
        <w:t> </w:t>
      </w:r>
      <w:r>
        <w:rPr>
          <w:rFonts w:ascii="Calibri" w:hAnsi="Calibri"/>
          <w:i/>
          <w:vertAlign w:val="baseline"/>
        </w:rPr>
        <w:t>...,</w:t>
      </w:r>
      <w:r>
        <w:rPr>
          <w:rFonts w:ascii="Calibri" w:hAnsi="Calibri"/>
          <w:i/>
          <w:spacing w:val="-14"/>
          <w:vertAlign w:val="baseline"/>
        </w:rPr>
        <w:t> </w:t>
      </w:r>
      <w:r>
        <w:rPr>
          <w:rFonts w:ascii="Calibri" w:hAnsi="Calibri"/>
          <w:i/>
          <w:vertAlign w:val="baseline"/>
        </w:rPr>
        <w:t>β</w:t>
      </w:r>
      <w:r>
        <w:rPr>
          <w:rFonts w:ascii="Calibri" w:hAnsi="Calibri"/>
          <w:i/>
          <w:vertAlign w:val="subscript"/>
        </w:rPr>
        <w:t>p</w:t>
      </w:r>
      <w:r>
        <w:rPr>
          <w:rFonts w:ascii="Calibri" w:hAnsi="Calibri"/>
          <w:i/>
          <w:spacing w:val="23"/>
          <w:vertAlign w:val="baseline"/>
        </w:rPr>
        <w:t> </w:t>
      </w:r>
      <w:r>
        <w:rPr>
          <w:vertAlign w:val="baseline"/>
        </w:rPr>
        <w:t>are</w:t>
      </w:r>
      <w:r>
        <w:rPr>
          <w:spacing w:val="7"/>
          <w:vertAlign w:val="baseline"/>
        </w:rPr>
        <w:t> </w:t>
      </w:r>
      <w:r>
        <w:rPr>
          <w:vertAlign w:val="baseline"/>
        </w:rPr>
        <w:t>the</w:t>
      </w:r>
      <w:r>
        <w:rPr>
          <w:spacing w:val="6"/>
          <w:vertAlign w:val="baseline"/>
        </w:rPr>
        <w:t> </w:t>
      </w:r>
      <w:r>
        <w:rPr>
          <w:vertAlign w:val="baseline"/>
        </w:rPr>
        <w:t>slopes</w:t>
      </w:r>
      <w:r>
        <w:rPr>
          <w:spacing w:val="7"/>
          <w:vertAlign w:val="baseline"/>
        </w:rPr>
        <w:t> </w:t>
      </w:r>
      <w:r>
        <w:rPr>
          <w:vertAlign w:val="baseline"/>
        </w:rPr>
        <w:t>and</w:t>
      </w:r>
      <w:r>
        <w:rPr>
          <w:spacing w:val="7"/>
          <w:vertAlign w:val="baseline"/>
        </w:rPr>
        <w:t> </w:t>
      </w:r>
      <w:r>
        <w:rPr>
          <w:rFonts w:ascii="Calibri" w:hAnsi="Calibri"/>
          <w:i/>
          <w:vertAlign w:val="baseline"/>
        </w:rPr>
        <w:t>ε</w:t>
      </w:r>
      <w:r>
        <w:rPr>
          <w:rFonts w:ascii="Calibri" w:hAnsi="Calibri"/>
          <w:i/>
          <w:spacing w:val="12"/>
          <w:vertAlign w:val="baseline"/>
        </w:rPr>
        <w:t> </w:t>
      </w:r>
      <w:r>
        <w:rPr>
          <w:vertAlign w:val="baseline"/>
        </w:rPr>
        <w:t>is</w:t>
      </w:r>
      <w:r>
        <w:rPr>
          <w:spacing w:val="8"/>
          <w:vertAlign w:val="baseline"/>
        </w:rPr>
        <w:t> </w:t>
      </w:r>
      <w:r>
        <w:rPr>
          <w:vertAlign w:val="baseline"/>
        </w:rPr>
        <w:t>the</w:t>
      </w:r>
      <w:r>
        <w:rPr>
          <w:spacing w:val="7"/>
          <w:vertAlign w:val="baseline"/>
        </w:rPr>
        <w:t> </w:t>
      </w:r>
      <w:r>
        <w:rPr>
          <w:vertAlign w:val="baseline"/>
        </w:rPr>
        <w:t>residual</w:t>
      </w:r>
      <w:r>
        <w:rPr>
          <w:spacing w:val="6"/>
          <w:vertAlign w:val="baseline"/>
        </w:rPr>
        <w:t> </w:t>
      </w:r>
      <w:r>
        <w:rPr>
          <w:vertAlign w:val="baseline"/>
        </w:rPr>
        <w:t>error</w:t>
      </w:r>
      <w:r>
        <w:rPr>
          <w:spacing w:val="8"/>
          <w:vertAlign w:val="baseline"/>
        </w:rPr>
        <w:t> </w:t>
      </w:r>
      <w:r>
        <w:rPr>
          <w:vertAlign w:val="baseline"/>
        </w:rPr>
        <w:t>of</w:t>
      </w:r>
      <w:r>
        <w:rPr>
          <w:spacing w:val="6"/>
          <w:vertAlign w:val="baseline"/>
        </w:rPr>
        <w:t> </w:t>
      </w:r>
      <w:r>
        <w:rPr>
          <w:vertAlign w:val="baseline"/>
        </w:rPr>
        <w:t>estimation.</w:t>
      </w:r>
      <w:r>
        <w:rPr>
          <w:spacing w:val="-57"/>
          <w:vertAlign w:val="baseline"/>
        </w:rPr>
        <w:t> </w:t>
      </w:r>
      <w:r>
        <w:rPr>
          <w:vertAlign w:val="baseline"/>
        </w:rPr>
        <w:t>For</w:t>
      </w:r>
      <w:r>
        <w:rPr>
          <w:spacing w:val="-2"/>
          <w:vertAlign w:val="baseline"/>
        </w:rPr>
        <w:t> </w:t>
      </w:r>
      <w:r>
        <w:rPr>
          <w:rFonts w:ascii="Calibri" w:hAnsi="Calibri"/>
          <w:i/>
          <w:vertAlign w:val="baseline"/>
        </w:rPr>
        <w:t>q</w:t>
      </w:r>
      <w:r>
        <w:rPr>
          <w:rFonts w:ascii="Calibri" w:hAnsi="Calibri"/>
          <w:i/>
          <w:spacing w:val="13"/>
          <w:vertAlign w:val="baseline"/>
        </w:rPr>
        <w:t> </w:t>
      </w:r>
      <w:r>
        <w:rPr>
          <w:vertAlign w:val="baseline"/>
        </w:rPr>
        <w:t>observations,</w:t>
      </w:r>
      <w:r>
        <w:rPr>
          <w:spacing w:val="-2"/>
          <w:vertAlign w:val="baseline"/>
        </w:rPr>
        <w:t> </w:t>
      </w:r>
      <w:hyperlink w:history="true" w:anchor="_bookmark32">
        <w:r>
          <w:rPr>
            <w:vertAlign w:val="baseline"/>
          </w:rPr>
          <w:t>(3.3)</w:t>
        </w:r>
        <w:r>
          <w:rPr>
            <w:spacing w:val="-1"/>
            <w:vertAlign w:val="baseline"/>
          </w:rPr>
          <w:t> </w:t>
        </w:r>
      </w:hyperlink>
      <w:r>
        <w:rPr>
          <w:vertAlign w:val="baseline"/>
        </w:rPr>
        <w:t>can</w:t>
      </w:r>
      <w:r>
        <w:rPr>
          <w:spacing w:val="-2"/>
          <w:vertAlign w:val="baseline"/>
        </w:rPr>
        <w:t> </w:t>
      </w:r>
      <w:r>
        <w:rPr>
          <w:vertAlign w:val="baseline"/>
        </w:rPr>
        <w:t>be</w:t>
      </w:r>
      <w:r>
        <w:rPr>
          <w:spacing w:val="-2"/>
          <w:vertAlign w:val="baseline"/>
        </w:rPr>
        <w:t> </w:t>
      </w:r>
      <w:r>
        <w:rPr>
          <w:vertAlign w:val="baseline"/>
        </w:rPr>
        <w:t>written</w:t>
      </w:r>
      <w:r>
        <w:rPr>
          <w:spacing w:val="-1"/>
          <w:vertAlign w:val="baseline"/>
        </w:rPr>
        <w:t> </w:t>
      </w:r>
      <w:r>
        <w:rPr>
          <w:vertAlign w:val="baseline"/>
        </w:rPr>
        <w:t>compactly</w:t>
      </w:r>
      <w:r>
        <w:rPr>
          <w:spacing w:val="-2"/>
          <w:vertAlign w:val="baseline"/>
        </w:rPr>
        <w:t> </w:t>
      </w:r>
      <w:r>
        <w:rPr>
          <w:vertAlign w:val="baseline"/>
        </w:rPr>
        <w:t>as,</w:t>
      </w:r>
    </w:p>
    <w:p>
      <w:pPr>
        <w:pStyle w:val="BodyText"/>
        <w:spacing w:before="6"/>
        <w:rPr>
          <w:sz w:val="34"/>
        </w:rPr>
      </w:pPr>
    </w:p>
    <w:p>
      <w:pPr>
        <w:tabs>
          <w:tab w:pos="8621" w:val="left" w:leader="none"/>
        </w:tabs>
        <w:spacing w:before="0"/>
        <w:ind w:left="4038" w:right="0" w:firstLine="0"/>
        <w:jc w:val="left"/>
        <w:rPr>
          <w:sz w:val="24"/>
        </w:rPr>
      </w:pPr>
      <w:r>
        <w:rPr>
          <w:rFonts w:ascii="Verdana" w:hAnsi="Verdana"/>
          <w:b/>
          <w:i/>
          <w:sz w:val="24"/>
        </w:rPr>
        <w:t>Y</w:t>
      </w:r>
      <w:r>
        <w:rPr>
          <w:rFonts w:ascii="Verdana" w:hAnsi="Verdana"/>
          <w:b/>
          <w:i/>
          <w:spacing w:val="63"/>
          <w:sz w:val="24"/>
        </w:rPr>
        <w:t> </w:t>
      </w:r>
      <w:r>
        <w:rPr>
          <w:rFonts w:ascii="Tahoma" w:hAnsi="Tahoma"/>
          <w:b/>
          <w:sz w:val="24"/>
        </w:rPr>
        <w:t>=</w:t>
      </w:r>
      <w:r>
        <w:rPr>
          <w:rFonts w:ascii="Tahoma" w:hAnsi="Tahoma"/>
          <w:b/>
          <w:spacing w:val="10"/>
          <w:sz w:val="24"/>
        </w:rPr>
        <w:t> </w:t>
      </w:r>
      <w:r>
        <w:rPr>
          <w:rFonts w:ascii="Verdana" w:hAnsi="Verdana"/>
          <w:b/>
          <w:i/>
          <w:sz w:val="24"/>
        </w:rPr>
        <w:t>Xβ</w:t>
      </w:r>
      <w:r>
        <w:rPr>
          <w:rFonts w:ascii="Verdana" w:hAnsi="Verdana"/>
          <w:b/>
          <w:i/>
          <w:spacing w:val="-9"/>
          <w:sz w:val="24"/>
        </w:rPr>
        <w:t> </w:t>
      </w:r>
      <w:r>
        <w:rPr>
          <w:rFonts w:ascii="Tahoma" w:hAnsi="Tahoma"/>
          <w:b/>
          <w:sz w:val="24"/>
        </w:rPr>
        <w:t>+</w:t>
      </w:r>
      <w:r>
        <w:rPr>
          <w:rFonts w:ascii="Tahoma" w:hAnsi="Tahoma"/>
          <w:b/>
          <w:spacing w:val="-6"/>
          <w:sz w:val="24"/>
        </w:rPr>
        <w:t> </w:t>
      </w:r>
      <w:r>
        <w:rPr>
          <w:rFonts w:ascii="Verdana" w:hAnsi="Verdana"/>
          <w:b/>
          <w:i/>
          <w:sz w:val="24"/>
        </w:rPr>
        <w:t>s</w:t>
        <w:tab/>
      </w:r>
      <w:r>
        <w:rPr>
          <w:position w:val="4"/>
          <w:sz w:val="24"/>
        </w:rPr>
        <w:t>(3.4)</w:t>
      </w:r>
    </w:p>
    <w:p>
      <w:pPr>
        <w:spacing w:after="0"/>
        <w:jc w:val="left"/>
        <w:rPr>
          <w:sz w:val="24"/>
        </w:rPr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spacing w:before="75"/>
        <w:ind w:left="440"/>
      </w:pPr>
      <w:r>
        <w:rPr/>
        <w:t>where,</w:t>
      </w:r>
    </w:p>
    <w:p>
      <w:pPr>
        <w:spacing w:before="144"/>
        <w:ind w:left="440" w:right="0" w:firstLine="0"/>
        <w:jc w:val="left"/>
        <w:rPr>
          <w:rFonts w:ascii="Sitka Banner" w:hAnsi="Sitka Banner"/>
          <w:sz w:val="24"/>
        </w:rPr>
      </w:pPr>
      <w:r>
        <w:rPr/>
        <w:br w:type="column"/>
      </w:r>
      <w:r>
        <w:rPr>
          <w:rFonts w:ascii="Sitka Banner" w:hAnsi="Sitka Banner"/>
          <w:spacing w:val="-160"/>
          <w:w w:val="66"/>
          <w:sz w:val="24"/>
        </w:rPr>
        <w:t></w:t>
      </w:r>
      <w:r>
        <w:rPr>
          <w:rFonts w:ascii="Sitka Banner" w:hAnsi="Sitka Banner"/>
          <w:w w:val="66"/>
          <w:position w:val="-41"/>
          <w:sz w:val="24"/>
        </w:rPr>
        <w:t></w:t>
      </w:r>
      <w:r>
        <w:rPr>
          <w:rFonts w:ascii="Calibri" w:hAnsi="Calibri"/>
          <w:i/>
          <w:w w:val="106"/>
          <w:position w:val="-29"/>
          <w:sz w:val="24"/>
        </w:rPr>
        <w:t>y</w:t>
      </w:r>
      <w:r>
        <w:rPr>
          <w:rFonts w:ascii="Calibri" w:hAnsi="Calibri"/>
          <w:spacing w:val="10"/>
          <w:w w:val="104"/>
          <w:position w:val="-33"/>
          <w:sz w:val="16"/>
        </w:rPr>
        <w:t>1</w:t>
      </w:r>
      <w:r>
        <w:rPr>
          <w:rFonts w:ascii="Sitka Banner" w:hAnsi="Sitka Banner"/>
          <w:spacing w:val="-160"/>
          <w:w w:val="66"/>
          <w:sz w:val="24"/>
        </w:rPr>
        <w:t></w:t>
      </w:r>
      <w:r>
        <w:rPr>
          <w:rFonts w:ascii="Sitka Banner" w:hAnsi="Sitka Banner"/>
          <w:w w:val="66"/>
          <w:position w:val="-41"/>
          <w:sz w:val="24"/>
        </w:rPr>
        <w:t></w:t>
      </w:r>
    </w:p>
    <w:p>
      <w:pPr>
        <w:tabs>
          <w:tab w:pos="1427" w:val="left" w:leader="none"/>
          <w:tab w:pos="1938" w:val="left" w:leader="none"/>
        </w:tabs>
        <w:spacing w:before="145"/>
        <w:ind w:left="440" w:right="0" w:firstLine="0"/>
        <w:jc w:val="left"/>
        <w:rPr>
          <w:rFonts w:ascii="Sitka Banner" w:hAnsi="Sitka Banner"/>
          <w:sz w:val="24"/>
        </w:rPr>
      </w:pPr>
      <w:r>
        <w:rPr/>
        <w:br w:type="column"/>
      </w:r>
      <w:r>
        <w:rPr>
          <w:rFonts w:ascii="Sitka Banner" w:hAnsi="Sitka Banner"/>
          <w:spacing w:val="-160"/>
          <w:w w:val="66"/>
          <w:position w:val="30"/>
          <w:sz w:val="24"/>
        </w:rPr>
        <w:t></w:t>
      </w:r>
      <w:r>
        <w:rPr>
          <w:rFonts w:ascii="Sitka Banner" w:hAnsi="Sitka Banner"/>
          <w:w w:val="66"/>
          <w:position w:val="-11"/>
          <w:sz w:val="24"/>
        </w:rPr>
        <w:t></w:t>
      </w:r>
      <w:r>
        <w:rPr>
          <w:rFonts w:ascii="Calibri" w:hAnsi="Calibri"/>
          <w:w w:val="96"/>
          <w:sz w:val="24"/>
        </w:rPr>
        <w:t>1</w:t>
      </w:r>
      <w:r>
        <w:rPr>
          <w:rFonts w:ascii="Calibri" w:hAnsi="Calibri"/>
          <w:sz w:val="24"/>
        </w:rPr>
        <w:t>   </w:t>
      </w:r>
      <w:r>
        <w:rPr>
          <w:rFonts w:ascii="Calibri" w:hAnsi="Calibri"/>
          <w:spacing w:val="-18"/>
          <w:sz w:val="24"/>
        </w:rPr>
        <w:t> </w:t>
      </w:r>
      <w:r>
        <w:rPr>
          <w:rFonts w:ascii="Calibri" w:hAnsi="Calibri"/>
          <w:i/>
          <w:w w:val="127"/>
          <w:sz w:val="24"/>
        </w:rPr>
        <w:t>x</w:t>
      </w:r>
      <w:r>
        <w:rPr>
          <w:rFonts w:ascii="Calibri" w:hAnsi="Calibri"/>
          <w:w w:val="103"/>
          <w:sz w:val="24"/>
          <w:vertAlign w:val="subscript"/>
        </w:rPr>
        <w:t>11</w:t>
      </w:r>
      <w:r>
        <w:rPr>
          <w:rFonts w:ascii="Calibri" w:hAnsi="Calibri"/>
          <w:sz w:val="24"/>
          <w:vertAlign w:val="baseline"/>
        </w:rPr>
        <w:tab/>
      </w:r>
      <w:r>
        <w:rPr>
          <w:rFonts w:ascii="Calibri" w:hAnsi="Calibri"/>
          <w:i/>
          <w:w w:val="127"/>
          <w:sz w:val="24"/>
          <w:vertAlign w:val="baseline"/>
        </w:rPr>
        <w:t>x</w:t>
      </w:r>
      <w:r>
        <w:rPr>
          <w:rFonts w:ascii="Calibri" w:hAnsi="Calibri"/>
          <w:w w:val="103"/>
          <w:sz w:val="24"/>
          <w:vertAlign w:val="subscript"/>
        </w:rPr>
        <w:t>12</w:t>
      </w:r>
      <w:r>
        <w:rPr>
          <w:rFonts w:ascii="Calibri" w:hAnsi="Calibri"/>
          <w:sz w:val="24"/>
          <w:vertAlign w:val="baseline"/>
        </w:rPr>
        <w:tab/>
      </w:r>
      <w:r>
        <w:rPr>
          <w:rFonts w:ascii="Calibri" w:hAnsi="Calibri"/>
          <w:i/>
          <w:w w:val="106"/>
          <w:sz w:val="24"/>
          <w:vertAlign w:val="baseline"/>
        </w:rPr>
        <w:t>.</w:t>
      </w:r>
      <w:r>
        <w:rPr>
          <w:rFonts w:ascii="Calibri" w:hAnsi="Calibri"/>
          <w:i/>
          <w:spacing w:val="-15"/>
          <w:sz w:val="24"/>
          <w:vertAlign w:val="baseline"/>
        </w:rPr>
        <w:t> </w:t>
      </w:r>
      <w:r>
        <w:rPr>
          <w:rFonts w:ascii="Calibri" w:hAnsi="Calibri"/>
          <w:i/>
          <w:w w:val="106"/>
          <w:sz w:val="24"/>
          <w:vertAlign w:val="baseline"/>
        </w:rPr>
        <w:t>.</w:t>
      </w:r>
      <w:r>
        <w:rPr>
          <w:rFonts w:ascii="Calibri" w:hAnsi="Calibri"/>
          <w:i/>
          <w:spacing w:val="-15"/>
          <w:sz w:val="24"/>
          <w:vertAlign w:val="baseline"/>
        </w:rPr>
        <w:t> </w:t>
      </w:r>
      <w:r>
        <w:rPr>
          <w:rFonts w:ascii="Calibri" w:hAnsi="Calibri"/>
          <w:i/>
          <w:w w:val="106"/>
          <w:sz w:val="24"/>
          <w:vertAlign w:val="baseline"/>
        </w:rPr>
        <w:t>.</w:t>
      </w:r>
      <w:r>
        <w:rPr>
          <w:rFonts w:ascii="Calibri" w:hAnsi="Calibri"/>
          <w:i/>
          <w:sz w:val="24"/>
          <w:vertAlign w:val="baseline"/>
        </w:rPr>
        <w:t>   </w:t>
      </w:r>
      <w:r>
        <w:rPr>
          <w:rFonts w:ascii="Calibri" w:hAnsi="Calibri"/>
          <w:i/>
          <w:spacing w:val="-18"/>
          <w:sz w:val="24"/>
          <w:vertAlign w:val="baseline"/>
        </w:rPr>
        <w:t> </w:t>
      </w:r>
      <w:r>
        <w:rPr>
          <w:rFonts w:ascii="Calibri" w:hAnsi="Calibri"/>
          <w:i/>
          <w:w w:val="127"/>
          <w:sz w:val="24"/>
          <w:vertAlign w:val="baseline"/>
        </w:rPr>
        <w:t>x</w:t>
      </w:r>
      <w:r>
        <w:rPr>
          <w:rFonts w:ascii="Calibri" w:hAnsi="Calibri"/>
          <w:w w:val="103"/>
          <w:sz w:val="24"/>
          <w:vertAlign w:val="subscript"/>
        </w:rPr>
        <w:t>1</w:t>
      </w:r>
      <w:r>
        <w:rPr>
          <w:rFonts w:ascii="Calibri" w:hAnsi="Calibri"/>
          <w:i/>
          <w:spacing w:val="10"/>
          <w:w w:val="103"/>
          <w:sz w:val="24"/>
          <w:vertAlign w:val="subscript"/>
        </w:rPr>
        <w:t>p</w:t>
      </w:r>
      <w:r>
        <w:rPr>
          <w:rFonts w:ascii="Sitka Banner" w:hAnsi="Sitka Banner"/>
          <w:spacing w:val="-160"/>
          <w:w w:val="66"/>
          <w:position w:val="30"/>
          <w:sz w:val="24"/>
          <w:vertAlign w:val="baseline"/>
        </w:rPr>
        <w:t></w:t>
      </w:r>
      <w:r>
        <w:rPr>
          <w:rFonts w:ascii="Sitka Banner" w:hAnsi="Sitka Banner"/>
          <w:w w:val="66"/>
          <w:position w:val="-11"/>
          <w:sz w:val="24"/>
          <w:vertAlign w:val="baseline"/>
        </w:rPr>
        <w:t></w:t>
      </w:r>
    </w:p>
    <w:p>
      <w:pPr>
        <w:spacing w:before="144"/>
        <w:ind w:left="440" w:right="0" w:firstLine="0"/>
        <w:jc w:val="left"/>
        <w:rPr>
          <w:rFonts w:ascii="Sitka Banner" w:hAnsi="Sitka Banner"/>
          <w:sz w:val="24"/>
        </w:rPr>
      </w:pPr>
      <w:r>
        <w:rPr/>
        <w:br w:type="column"/>
      </w:r>
      <w:r>
        <w:rPr>
          <w:rFonts w:ascii="Sitka Banner" w:hAnsi="Sitka Banner"/>
          <w:spacing w:val="-160"/>
          <w:w w:val="66"/>
          <w:sz w:val="24"/>
        </w:rPr>
        <w:t></w:t>
      </w:r>
      <w:r>
        <w:rPr>
          <w:rFonts w:ascii="Sitka Banner" w:hAnsi="Sitka Banner"/>
          <w:w w:val="66"/>
          <w:position w:val="-41"/>
          <w:sz w:val="24"/>
        </w:rPr>
        <w:t></w:t>
      </w:r>
      <w:r>
        <w:rPr>
          <w:rFonts w:ascii="Calibri" w:hAnsi="Calibri"/>
          <w:i/>
          <w:w w:val="109"/>
          <w:position w:val="-29"/>
          <w:sz w:val="24"/>
        </w:rPr>
        <w:t>α</w:t>
      </w:r>
      <w:r>
        <w:rPr>
          <w:rFonts w:ascii="Calibri" w:hAnsi="Calibri"/>
          <w:spacing w:val="10"/>
          <w:w w:val="104"/>
          <w:position w:val="-33"/>
          <w:sz w:val="16"/>
        </w:rPr>
        <w:t>0</w:t>
      </w:r>
      <w:r>
        <w:rPr>
          <w:rFonts w:ascii="Sitka Banner" w:hAnsi="Sitka Banner"/>
          <w:spacing w:val="-160"/>
          <w:w w:val="66"/>
          <w:sz w:val="24"/>
        </w:rPr>
        <w:t></w:t>
      </w:r>
      <w:r>
        <w:rPr>
          <w:rFonts w:ascii="Sitka Banner" w:hAnsi="Sitka Banner"/>
          <w:w w:val="66"/>
          <w:position w:val="-41"/>
          <w:sz w:val="24"/>
        </w:rPr>
        <w:t></w:t>
      </w:r>
    </w:p>
    <w:p>
      <w:pPr>
        <w:spacing w:after="0"/>
        <w:jc w:val="left"/>
        <w:rPr>
          <w:rFonts w:ascii="Sitka Banner" w:hAnsi="Sitka Banner"/>
          <w:sz w:val="24"/>
        </w:rPr>
        <w:sectPr>
          <w:pgSz w:w="12240" w:h="15840"/>
          <w:pgMar w:header="0" w:footer="863" w:top="1380" w:bottom="1060" w:left="1720" w:right="580"/>
          <w:cols w:num="4" w:equalWidth="0">
            <w:col w:w="1124" w:space="932"/>
            <w:col w:w="1008" w:space="291"/>
            <w:col w:w="2926" w:space="212"/>
            <w:col w:w="3447"/>
          </w:cols>
        </w:sectPr>
      </w:pPr>
    </w:p>
    <w:p>
      <w:pPr>
        <w:tabs>
          <w:tab w:pos="1331" w:val="left" w:leader="none"/>
          <w:tab w:pos="2159" w:val="left" w:leader="none"/>
          <w:tab w:pos="2670" w:val="left" w:leader="none"/>
          <w:tab w:pos="4476" w:val="left" w:leader="none"/>
        </w:tabs>
        <w:spacing w:line="242" w:lineRule="exact" w:before="72"/>
        <w:ind w:left="32" w:right="0" w:firstLine="0"/>
        <w:jc w:val="center"/>
        <w:rPr>
          <w:rFonts w:ascii="Calibri" w:hAnsi="Calibri"/>
          <w:sz w:val="24"/>
        </w:rPr>
      </w:pPr>
      <w:r>
        <w:rPr/>
        <w:pict>
          <v:shape style="position:absolute;margin-left:210.811996pt;margin-top:9.382338pt;width:249.95pt;height:44.65pt;mso-position-horizontal-relative:page;mso-position-vertical-relative:paragraph;z-index:-18891264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368" w:val="left" w:leader="none"/>
                      <w:tab w:pos="1298" w:val="left" w:leader="none"/>
                      <w:tab w:pos="3584" w:val="left" w:leader="none"/>
                      <w:tab w:pos="4435" w:val="left" w:leader="none"/>
                      <w:tab w:pos="4838" w:val="left" w:leader="none"/>
                    </w:tabs>
                    <w:spacing w:line="243" w:lineRule="exact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w w:val="75"/>
                    </w:rPr>
                    <w:t></w:t>
                    <w:tab/>
                    <w:t></w:t>
                    <w:tab/>
                    <w:t></w:t>
                    <w:tab/>
                    <w:t></w:t>
                    <w:tab/>
                    <w:t></w:t>
                    <w:tab/>
                  </w:r>
                  <w:r>
                    <w:rPr>
                      <w:rFonts w:ascii="Sitka Banner" w:hAnsi="Sitka Banner"/>
                      <w:spacing w:val="-14"/>
                      <w:w w:val="70"/>
                    </w:rPr>
                    <w:t></w:t>
                  </w:r>
                </w:p>
              </w:txbxContent>
            </v:textbox>
            <w10:wrap type="none"/>
          </v:shape>
        </w:pict>
      </w:r>
      <w:r>
        <w:rPr>
          <w:rFonts w:ascii="Calibri" w:hAnsi="Calibri"/>
          <w:i/>
          <w:w w:val="110"/>
          <w:sz w:val="24"/>
        </w:rPr>
        <w:t>y</w:t>
      </w:r>
      <w:r>
        <w:rPr>
          <w:rFonts w:ascii="Calibri" w:hAnsi="Calibri"/>
          <w:w w:val="110"/>
          <w:sz w:val="24"/>
          <w:vertAlign w:val="subscript"/>
        </w:rPr>
        <w:t>2</w:t>
      </w:r>
      <w:r>
        <w:rPr>
          <w:rFonts w:ascii="Calibri" w:hAnsi="Calibri"/>
          <w:w w:val="110"/>
          <w:sz w:val="24"/>
          <w:vertAlign w:val="baseline"/>
        </w:rPr>
        <w:tab/>
        <w:t>1  </w:t>
      </w:r>
      <w:r>
        <w:rPr>
          <w:rFonts w:ascii="Calibri" w:hAnsi="Calibri"/>
          <w:spacing w:val="15"/>
          <w:w w:val="110"/>
          <w:sz w:val="24"/>
          <w:vertAlign w:val="baseline"/>
        </w:rPr>
        <w:t> </w:t>
      </w:r>
      <w:r>
        <w:rPr>
          <w:rFonts w:ascii="Calibri" w:hAnsi="Calibri"/>
          <w:i/>
          <w:w w:val="110"/>
          <w:sz w:val="24"/>
          <w:vertAlign w:val="baseline"/>
        </w:rPr>
        <w:t>x</w:t>
      </w:r>
      <w:r>
        <w:rPr>
          <w:rFonts w:ascii="Calibri" w:hAnsi="Calibri"/>
          <w:w w:val="110"/>
          <w:sz w:val="24"/>
          <w:vertAlign w:val="subscript"/>
        </w:rPr>
        <w:t>21</w:t>
      </w:r>
      <w:r>
        <w:rPr>
          <w:rFonts w:ascii="Calibri" w:hAnsi="Calibri"/>
          <w:w w:val="110"/>
          <w:sz w:val="24"/>
          <w:vertAlign w:val="baseline"/>
        </w:rPr>
        <w:tab/>
      </w:r>
      <w:r>
        <w:rPr>
          <w:rFonts w:ascii="Calibri" w:hAnsi="Calibri"/>
          <w:i/>
          <w:w w:val="110"/>
          <w:sz w:val="24"/>
          <w:vertAlign w:val="baseline"/>
        </w:rPr>
        <w:t>x</w:t>
      </w:r>
      <w:r>
        <w:rPr>
          <w:rFonts w:ascii="Calibri" w:hAnsi="Calibri"/>
          <w:w w:val="110"/>
          <w:sz w:val="24"/>
          <w:vertAlign w:val="subscript"/>
        </w:rPr>
        <w:t>22</w:t>
      </w:r>
      <w:r>
        <w:rPr>
          <w:rFonts w:ascii="Calibri" w:hAnsi="Calibri"/>
          <w:w w:val="110"/>
          <w:sz w:val="24"/>
          <w:vertAlign w:val="baseline"/>
        </w:rPr>
        <w:tab/>
      </w:r>
      <w:r>
        <w:rPr>
          <w:rFonts w:ascii="Calibri" w:hAnsi="Calibri"/>
          <w:i/>
          <w:w w:val="110"/>
          <w:sz w:val="24"/>
          <w:vertAlign w:val="baseline"/>
        </w:rPr>
        <w:t>.</w:t>
      </w:r>
      <w:r>
        <w:rPr>
          <w:rFonts w:ascii="Calibri" w:hAnsi="Calibri"/>
          <w:i/>
          <w:spacing w:val="-20"/>
          <w:w w:val="110"/>
          <w:sz w:val="24"/>
          <w:vertAlign w:val="baseline"/>
        </w:rPr>
        <w:t> </w:t>
      </w:r>
      <w:r>
        <w:rPr>
          <w:rFonts w:ascii="Calibri" w:hAnsi="Calibri"/>
          <w:i/>
          <w:w w:val="110"/>
          <w:sz w:val="24"/>
          <w:vertAlign w:val="baseline"/>
        </w:rPr>
        <w:t>.</w:t>
      </w:r>
      <w:r>
        <w:rPr>
          <w:rFonts w:ascii="Calibri" w:hAnsi="Calibri"/>
          <w:i/>
          <w:spacing w:val="-20"/>
          <w:w w:val="110"/>
          <w:sz w:val="24"/>
          <w:vertAlign w:val="baseline"/>
        </w:rPr>
        <w:t> </w:t>
      </w:r>
      <w:r>
        <w:rPr>
          <w:rFonts w:ascii="Calibri" w:hAnsi="Calibri"/>
          <w:i/>
          <w:w w:val="110"/>
          <w:sz w:val="24"/>
          <w:vertAlign w:val="baseline"/>
        </w:rPr>
        <w:t>.  </w:t>
      </w:r>
      <w:r>
        <w:rPr>
          <w:rFonts w:ascii="Calibri" w:hAnsi="Calibri"/>
          <w:i/>
          <w:spacing w:val="21"/>
          <w:w w:val="110"/>
          <w:sz w:val="24"/>
          <w:vertAlign w:val="baseline"/>
        </w:rPr>
        <w:t> </w:t>
      </w:r>
      <w:r>
        <w:rPr>
          <w:rFonts w:ascii="Calibri" w:hAnsi="Calibri"/>
          <w:i/>
          <w:w w:val="110"/>
          <w:sz w:val="24"/>
          <w:vertAlign w:val="baseline"/>
        </w:rPr>
        <w:t>x</w:t>
      </w:r>
      <w:r>
        <w:rPr>
          <w:rFonts w:ascii="Calibri" w:hAnsi="Calibri"/>
          <w:w w:val="110"/>
          <w:sz w:val="24"/>
          <w:vertAlign w:val="subscript"/>
        </w:rPr>
        <w:t>2</w:t>
      </w:r>
      <w:r>
        <w:rPr>
          <w:rFonts w:ascii="Calibri" w:hAnsi="Calibri"/>
          <w:i/>
          <w:w w:val="110"/>
          <w:sz w:val="24"/>
          <w:vertAlign w:val="subscript"/>
        </w:rPr>
        <w:t>p</w:t>
      </w:r>
      <w:r>
        <w:rPr>
          <w:rFonts w:ascii="Calibri" w:hAnsi="Calibri"/>
          <w:i/>
          <w:w w:val="110"/>
          <w:sz w:val="24"/>
          <w:vertAlign w:val="baseline"/>
        </w:rPr>
        <w:tab/>
        <w:t>β</w:t>
      </w:r>
      <w:r>
        <w:rPr>
          <w:rFonts w:ascii="Calibri" w:hAnsi="Calibri"/>
          <w:w w:val="110"/>
          <w:sz w:val="24"/>
          <w:vertAlign w:val="subscript"/>
        </w:rPr>
        <w:t>1</w:t>
      </w:r>
    </w:p>
    <w:p>
      <w:pPr>
        <w:tabs>
          <w:tab w:pos="1104" w:val="left" w:leader="none"/>
          <w:tab w:pos="4321" w:val="left" w:leader="none"/>
        </w:tabs>
        <w:spacing w:line="254" w:lineRule="exact" w:before="0"/>
        <w:ind w:left="0" w:right="1113" w:firstLine="0"/>
        <w:jc w:val="center"/>
        <w:rPr>
          <w:rFonts w:ascii="Calibri" w:hAnsi="Calibri"/>
          <w:sz w:val="24"/>
        </w:rPr>
      </w:pPr>
      <w:r>
        <w:rPr/>
        <w:pict>
          <v:shape style="position:absolute;margin-left:210.811996pt;margin-top:8.04298pt;width:26.4pt;height:44.65pt;mso-position-horizontal-relative:page;mso-position-vertical-relative:paragraph;z-index:-18890240" type="#_x0000_t202" filled="false" stroked="false">
            <v:textbox inset="0,0,0,0">
              <w:txbxContent>
                <w:p>
                  <w:pPr>
                    <w:pStyle w:val="BodyText"/>
                    <w:spacing w:line="182" w:lineRule="auto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spacing w:val="-10"/>
                      <w:w w:val="80"/>
                    </w:rPr>
                    <w:t></w:t>
                  </w:r>
                  <w:r>
                    <w:rPr>
                      <w:rFonts w:ascii="Sitka Banner" w:hAnsi="Sitka Banner"/>
                      <w:spacing w:val="11"/>
                      <w:w w:val="80"/>
                    </w:rPr>
                    <w:t> </w:t>
                  </w:r>
                  <w:r>
                    <w:rPr>
                      <w:spacing w:val="-9"/>
                      <w:w w:val="80"/>
                      <w:position w:val="-11"/>
                    </w:rPr>
                    <w:t>.</w:t>
                  </w:r>
                  <w:r>
                    <w:rPr>
                      <w:spacing w:val="6"/>
                      <w:w w:val="80"/>
                      <w:position w:val="-11"/>
                    </w:rPr>
                    <w:t> </w:t>
                  </w:r>
                  <w:r>
                    <w:rPr>
                      <w:rFonts w:ascii="Sitka Banner" w:hAnsi="Sitka Banner"/>
                      <w:spacing w:val="-9"/>
                      <w:w w:val="80"/>
                    </w:rPr>
                    <w:t>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5.75pt;margin-top:8.04298pt;width:12.4pt;height:44.65pt;mso-position-horizontal-relative:page;mso-position-vertical-relative:paragraph;z-index:-18889728" type="#_x0000_t202" filled="false" stroked="false">
            <v:textbox inset="0,0,0,0">
              <w:txbxContent>
                <w:p>
                  <w:pPr>
                    <w:pStyle w:val="BodyText"/>
                    <w:spacing w:line="182" w:lineRule="auto"/>
                  </w:pPr>
                  <w:r>
                    <w:rPr>
                      <w:rFonts w:ascii="Sitka Banner" w:hAnsi="Sitka Banner"/>
                      <w:spacing w:val="14"/>
                      <w:w w:val="70"/>
                    </w:rPr>
                    <w:t></w:t>
                  </w:r>
                  <w:r>
                    <w:rPr>
                      <w:spacing w:val="14"/>
                      <w:w w:val="70"/>
                      <w:position w:val="-11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5.851013pt;margin-top:8.216789pt;width:3pt;height:18.4pt;mso-position-horizontal-relative:page;mso-position-vertical-relative:paragraph;z-index:-18889216" type="#_x0000_t202" filled="false" stroked="false">
            <v:textbox inset="0,0,0,0">
              <w:txbxContent>
                <w:p>
                  <w:pPr>
                    <w:pStyle w:val="BodyText"/>
                    <w:spacing w:before="76"/>
                  </w:pPr>
                  <w:r>
                    <w:rPr>
                      <w:w w:val="99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31.432007pt;margin-top:8.216789pt;width:3pt;height:18.4pt;mso-position-horizontal-relative:page;mso-position-vertical-relative:paragraph;z-index:-18888704" type="#_x0000_t202" filled="false" stroked="false">
            <v:textbox inset="0,0,0,0">
              <w:txbxContent>
                <w:p>
                  <w:pPr>
                    <w:pStyle w:val="BodyText"/>
                    <w:spacing w:before="76"/>
                  </w:pPr>
                  <w:r>
                    <w:rPr>
                      <w:w w:val="99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1.756989pt;margin-top:5.227789pt;width:32pt;height:21.4pt;mso-position-horizontal-relative:page;mso-position-vertical-relative:paragraph;z-index:-18888192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579" w:val="left" w:leader="none"/>
                    </w:tabs>
                    <w:spacing w:line="412" w:lineRule="exact"/>
                  </w:pPr>
                  <w:r>
                    <w:rPr>
                      <w:w w:val="95"/>
                      <w:position w:val="14"/>
                    </w:rPr>
                    <w:t>.</w:t>
                  </w:r>
                  <w:r>
                    <w:rPr>
                      <w:spacing w:val="-31"/>
                      <w:w w:val="95"/>
                      <w:position w:val="14"/>
                    </w:rPr>
                    <w:t> </w:t>
                  </w:r>
                  <w:r>
                    <w:rPr>
                      <w:w w:val="95"/>
                      <w:position w:val="8"/>
                    </w:rPr>
                    <w:t>.</w:t>
                  </w:r>
                  <w:r>
                    <w:rPr>
                      <w:spacing w:val="-30"/>
                      <w:w w:val="95"/>
                      <w:position w:val="8"/>
                    </w:rPr>
                    <w:t> </w:t>
                  </w:r>
                  <w:r>
                    <w:rPr>
                      <w:w w:val="95"/>
                      <w:position w:val="2"/>
                    </w:rPr>
                    <w:t>.</w:t>
                    <w:tab/>
                  </w:r>
                  <w:r>
                    <w:rPr>
                      <w:spacing w:val="-7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0.048004pt;margin-top:8.04298pt;width:8pt;height:44.65pt;mso-position-horizontal-relative:page;mso-position-vertical-relative:paragraph;z-index:-18887680" type="#_x0000_t202" filled="false" stroked="false">
            <v:textbox inset="0,0,0,0">
              <w:txbxContent>
                <w:p>
                  <w:pPr>
                    <w:pStyle w:val="BodyText"/>
                    <w:spacing w:line="243" w:lineRule="exact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w w:val="66"/>
                    </w:rPr>
                    <w:t>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2.615997pt;margin-top:8.04298pt;width:28.15pt;height:44.65pt;mso-position-horizontal-relative:page;mso-position-vertical-relative:paragraph;z-index:-18887168" type="#_x0000_t202" filled="false" stroked="false">
            <v:textbox inset="0,0,0,0">
              <w:txbxContent>
                <w:p>
                  <w:pPr>
                    <w:pStyle w:val="BodyText"/>
                    <w:spacing w:line="182" w:lineRule="auto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spacing w:val="-1"/>
                      <w:w w:val="80"/>
                    </w:rPr>
                    <w:t></w:t>
                  </w:r>
                  <w:r>
                    <w:rPr>
                      <w:rFonts w:ascii="Sitka Banner" w:hAnsi="Sitka Banner"/>
                      <w:spacing w:val="15"/>
                      <w:w w:val="80"/>
                    </w:rPr>
                    <w:t> </w:t>
                  </w:r>
                  <w:r>
                    <w:rPr>
                      <w:w w:val="80"/>
                      <w:position w:val="-11"/>
                    </w:rPr>
                    <w:t>.</w:t>
                  </w:r>
                  <w:r>
                    <w:rPr>
                      <w:spacing w:val="11"/>
                      <w:w w:val="80"/>
                      <w:position w:val="-11"/>
                    </w:rPr>
                    <w:t> </w:t>
                  </w:r>
                  <w:r>
                    <w:rPr>
                      <w:rFonts w:ascii="Sitka Banner" w:hAnsi="Sitka Banner"/>
                      <w:w w:val="80"/>
                    </w:rPr>
                    <w:t></w:t>
                  </w:r>
                </w:p>
              </w:txbxContent>
            </v:textbox>
            <w10:wrap type="none"/>
          </v:shape>
        </w:pict>
      </w:r>
      <w:r>
        <w:rPr>
          <w:rFonts w:ascii="Verdana" w:hAnsi="Verdana"/>
          <w:b/>
          <w:i/>
          <w:w w:val="110"/>
          <w:sz w:val="24"/>
        </w:rPr>
        <w:t>Y</w:t>
      </w:r>
      <w:r>
        <w:rPr>
          <w:rFonts w:ascii="Verdana" w:hAnsi="Verdana"/>
          <w:b/>
          <w:i/>
          <w:spacing w:val="30"/>
          <w:w w:val="110"/>
          <w:sz w:val="24"/>
        </w:rPr>
        <w:t> </w:t>
      </w:r>
      <w:r>
        <w:rPr>
          <w:rFonts w:ascii="Calibri" w:hAnsi="Calibri"/>
          <w:w w:val="135"/>
          <w:sz w:val="24"/>
        </w:rPr>
        <w:t>=</w:t>
        <w:tab/>
      </w:r>
      <w:r>
        <w:rPr>
          <w:rFonts w:ascii="Calibri" w:hAnsi="Calibri"/>
          <w:i/>
          <w:w w:val="125"/>
          <w:sz w:val="24"/>
        </w:rPr>
        <w:t>,</w:t>
      </w:r>
      <w:r>
        <w:rPr>
          <w:rFonts w:ascii="Calibri" w:hAnsi="Calibri"/>
          <w:i/>
          <w:spacing w:val="41"/>
          <w:w w:val="125"/>
          <w:sz w:val="24"/>
        </w:rPr>
        <w:t> </w:t>
      </w:r>
      <w:r>
        <w:rPr>
          <w:rFonts w:ascii="Verdana" w:hAnsi="Verdana"/>
          <w:b/>
          <w:i/>
          <w:w w:val="125"/>
          <w:sz w:val="24"/>
        </w:rPr>
        <w:t>X</w:t>
      </w:r>
      <w:r>
        <w:rPr>
          <w:rFonts w:ascii="Verdana" w:hAnsi="Verdana"/>
          <w:b/>
          <w:i/>
          <w:spacing w:val="-16"/>
          <w:w w:val="125"/>
          <w:sz w:val="24"/>
        </w:rPr>
        <w:t> </w:t>
      </w:r>
      <w:r>
        <w:rPr>
          <w:rFonts w:ascii="Calibri" w:hAnsi="Calibri"/>
          <w:w w:val="135"/>
          <w:sz w:val="24"/>
        </w:rPr>
        <w:t>=</w:t>
        <w:tab/>
      </w:r>
      <w:r>
        <w:rPr>
          <w:rFonts w:ascii="Calibri" w:hAnsi="Calibri"/>
          <w:i/>
          <w:w w:val="125"/>
          <w:sz w:val="24"/>
        </w:rPr>
        <w:t>,</w:t>
      </w:r>
      <w:r>
        <w:rPr>
          <w:rFonts w:ascii="Calibri" w:hAnsi="Calibri"/>
          <w:i/>
          <w:spacing w:val="29"/>
          <w:w w:val="125"/>
          <w:sz w:val="24"/>
        </w:rPr>
        <w:t> </w:t>
      </w:r>
      <w:r>
        <w:rPr>
          <w:rFonts w:ascii="Verdana" w:hAnsi="Verdana"/>
          <w:b/>
          <w:i/>
          <w:w w:val="110"/>
          <w:sz w:val="24"/>
        </w:rPr>
        <w:t>β</w:t>
      </w:r>
      <w:r>
        <w:rPr>
          <w:rFonts w:ascii="Verdana" w:hAnsi="Verdana"/>
          <w:b/>
          <w:i/>
          <w:spacing w:val="-22"/>
          <w:w w:val="110"/>
          <w:sz w:val="24"/>
        </w:rPr>
        <w:t> </w:t>
      </w:r>
      <w:r>
        <w:rPr>
          <w:rFonts w:ascii="Calibri" w:hAnsi="Calibri"/>
          <w:w w:val="135"/>
          <w:sz w:val="24"/>
        </w:rPr>
        <w:t>=</w:t>
      </w:r>
    </w:p>
    <w:p>
      <w:pPr>
        <w:spacing w:after="0" w:line="254" w:lineRule="exact"/>
        <w:jc w:val="center"/>
        <w:rPr>
          <w:rFonts w:ascii="Calibri" w:hAnsi="Calibri"/>
          <w:sz w:val="24"/>
        </w:rPr>
        <w:sectPr>
          <w:type w:val="continuous"/>
          <w:pgSz w:w="12240" w:h="15840"/>
          <w:pgMar w:top="1360" w:bottom="280" w:left="1720" w:right="580"/>
        </w:sectPr>
      </w:pPr>
    </w:p>
    <w:p>
      <w:pPr>
        <w:spacing w:line="232" w:lineRule="auto" w:before="0"/>
        <w:ind w:left="0" w:right="0" w:firstLine="0"/>
        <w:jc w:val="right"/>
        <w:rPr>
          <w:rFonts w:ascii="Sitka Banner" w:hAnsi="Sitka Banner"/>
          <w:sz w:val="24"/>
        </w:rPr>
      </w:pPr>
      <w:r>
        <w:rPr>
          <w:rFonts w:ascii="Sitka Banner" w:hAnsi="Sitka Banner"/>
          <w:spacing w:val="-160"/>
          <w:w w:val="66"/>
          <w:sz w:val="24"/>
        </w:rPr>
        <w:t></w:t>
      </w:r>
      <w:r>
        <w:rPr>
          <w:rFonts w:ascii="Sitka Banner" w:hAnsi="Sitka Banner"/>
          <w:spacing w:val="1"/>
          <w:w w:val="66"/>
          <w:position w:val="-14"/>
          <w:sz w:val="24"/>
        </w:rPr>
        <w:t></w:t>
      </w:r>
      <w:r>
        <w:rPr>
          <w:rFonts w:ascii="Calibri" w:hAnsi="Calibri"/>
          <w:i/>
          <w:w w:val="106"/>
          <w:position w:val="-44"/>
          <w:sz w:val="24"/>
        </w:rPr>
        <w:t>y</w:t>
      </w:r>
      <w:r>
        <w:rPr>
          <w:rFonts w:ascii="Calibri" w:hAnsi="Calibri"/>
          <w:i/>
          <w:w w:val="91"/>
          <w:position w:val="-48"/>
          <w:sz w:val="16"/>
        </w:rPr>
        <w:t>q</w:t>
      </w:r>
      <w:r>
        <w:rPr>
          <w:rFonts w:ascii="Calibri" w:hAnsi="Calibri"/>
          <w:i/>
          <w:spacing w:val="-19"/>
          <w:position w:val="-48"/>
          <w:sz w:val="16"/>
        </w:rPr>
        <w:t> </w:t>
      </w:r>
      <w:r>
        <w:rPr>
          <w:rFonts w:ascii="Sitka Banner" w:hAnsi="Sitka Banner"/>
          <w:spacing w:val="-160"/>
          <w:w w:val="66"/>
          <w:sz w:val="24"/>
        </w:rPr>
        <w:t></w:t>
      </w:r>
      <w:r>
        <w:rPr>
          <w:rFonts w:ascii="Sitka Banner" w:hAnsi="Sitka Banner"/>
          <w:w w:val="66"/>
          <w:position w:val="-14"/>
          <w:sz w:val="24"/>
        </w:rPr>
        <w:t></w:t>
      </w:r>
    </w:p>
    <w:p>
      <w:pPr>
        <w:tabs>
          <w:tab w:pos="1208" w:val="left" w:leader="none"/>
          <w:tab w:pos="1720" w:val="left" w:leader="none"/>
          <w:tab w:pos="2230" w:val="left" w:leader="none"/>
          <w:tab w:pos="2706" w:val="left" w:leader="none"/>
        </w:tabs>
        <w:spacing w:line="753" w:lineRule="exact" w:before="0"/>
        <w:ind w:left="731" w:right="0" w:firstLine="0"/>
        <w:jc w:val="left"/>
        <w:rPr>
          <w:rFonts w:ascii="Sitka Banner" w:hAnsi="Sitka Banner"/>
          <w:sz w:val="24"/>
        </w:rPr>
      </w:pPr>
      <w:r>
        <w:rPr/>
        <w:br w:type="column"/>
      </w:r>
      <w:r>
        <w:rPr>
          <w:rFonts w:ascii="Sitka Banner" w:hAnsi="Sitka Banner"/>
          <w:spacing w:val="-160"/>
          <w:w w:val="66"/>
          <w:position w:val="30"/>
          <w:sz w:val="24"/>
        </w:rPr>
        <w:t></w:t>
      </w:r>
      <w:r>
        <w:rPr>
          <w:rFonts w:ascii="Sitka Banner" w:hAnsi="Sitka Banner"/>
          <w:w w:val="66"/>
          <w:position w:val="45"/>
          <w:sz w:val="24"/>
        </w:rPr>
        <w:t></w:t>
      </w:r>
      <w:r>
        <w:rPr>
          <w:rFonts w:ascii="Calibri" w:hAnsi="Calibri"/>
          <w:w w:val="96"/>
          <w:sz w:val="24"/>
        </w:rPr>
        <w:t>1</w:t>
      </w:r>
      <w:r>
        <w:rPr>
          <w:rFonts w:ascii="Calibri" w:hAnsi="Calibri"/>
          <w:sz w:val="24"/>
        </w:rPr>
        <w:tab/>
      </w:r>
      <w:r>
        <w:rPr>
          <w:rFonts w:ascii="Calibri" w:hAnsi="Calibri"/>
          <w:i/>
          <w:w w:val="127"/>
          <w:sz w:val="24"/>
        </w:rPr>
        <w:t>x</w:t>
      </w:r>
      <w:r>
        <w:rPr>
          <w:rFonts w:ascii="Calibri" w:hAnsi="Calibri"/>
          <w:i/>
          <w:spacing w:val="5"/>
          <w:w w:val="91"/>
          <w:sz w:val="24"/>
          <w:vertAlign w:val="subscript"/>
        </w:rPr>
        <w:t>q</w:t>
      </w:r>
      <w:r>
        <w:rPr>
          <w:rFonts w:ascii="Calibri" w:hAnsi="Calibri"/>
          <w:w w:val="103"/>
          <w:sz w:val="24"/>
          <w:vertAlign w:val="subscript"/>
        </w:rPr>
        <w:t>1</w:t>
      </w:r>
      <w:r>
        <w:rPr>
          <w:rFonts w:ascii="Calibri" w:hAnsi="Calibri"/>
          <w:sz w:val="24"/>
          <w:vertAlign w:val="baseline"/>
        </w:rPr>
        <w:tab/>
      </w:r>
      <w:r>
        <w:rPr>
          <w:rFonts w:ascii="Calibri" w:hAnsi="Calibri"/>
          <w:i/>
          <w:w w:val="127"/>
          <w:sz w:val="24"/>
          <w:vertAlign w:val="baseline"/>
        </w:rPr>
        <w:t>x</w:t>
      </w:r>
      <w:r>
        <w:rPr>
          <w:rFonts w:ascii="Calibri" w:hAnsi="Calibri"/>
          <w:i/>
          <w:spacing w:val="5"/>
          <w:w w:val="91"/>
          <w:sz w:val="24"/>
          <w:vertAlign w:val="subscript"/>
        </w:rPr>
        <w:t>q</w:t>
      </w:r>
      <w:r>
        <w:rPr>
          <w:rFonts w:ascii="Calibri" w:hAnsi="Calibri"/>
          <w:w w:val="103"/>
          <w:sz w:val="24"/>
          <w:vertAlign w:val="subscript"/>
        </w:rPr>
        <w:t>2</w:t>
      </w:r>
      <w:r>
        <w:rPr>
          <w:rFonts w:ascii="Calibri" w:hAnsi="Calibri"/>
          <w:sz w:val="24"/>
          <w:vertAlign w:val="baseline"/>
        </w:rPr>
        <w:tab/>
      </w:r>
      <w:r>
        <w:rPr>
          <w:rFonts w:ascii="Calibri" w:hAnsi="Calibri"/>
          <w:i/>
          <w:w w:val="106"/>
          <w:sz w:val="24"/>
          <w:vertAlign w:val="baseline"/>
        </w:rPr>
        <w:t>.</w:t>
      </w:r>
      <w:r>
        <w:rPr>
          <w:rFonts w:ascii="Calibri" w:hAnsi="Calibri"/>
          <w:i/>
          <w:spacing w:val="-15"/>
          <w:sz w:val="24"/>
          <w:vertAlign w:val="baseline"/>
        </w:rPr>
        <w:t> </w:t>
      </w:r>
      <w:r>
        <w:rPr>
          <w:rFonts w:ascii="Calibri" w:hAnsi="Calibri"/>
          <w:i/>
          <w:w w:val="106"/>
          <w:sz w:val="24"/>
          <w:vertAlign w:val="baseline"/>
        </w:rPr>
        <w:t>.</w:t>
      </w:r>
      <w:r>
        <w:rPr>
          <w:rFonts w:ascii="Calibri" w:hAnsi="Calibri"/>
          <w:i/>
          <w:spacing w:val="-15"/>
          <w:sz w:val="24"/>
          <w:vertAlign w:val="baseline"/>
        </w:rPr>
        <w:t> </w:t>
      </w:r>
      <w:r>
        <w:rPr>
          <w:rFonts w:ascii="Calibri" w:hAnsi="Calibri"/>
          <w:i/>
          <w:w w:val="106"/>
          <w:sz w:val="24"/>
          <w:vertAlign w:val="baseline"/>
        </w:rPr>
        <w:t>.</w:t>
      </w:r>
      <w:r>
        <w:rPr>
          <w:rFonts w:ascii="Calibri" w:hAnsi="Calibri"/>
          <w:i/>
          <w:sz w:val="24"/>
          <w:vertAlign w:val="baseline"/>
        </w:rPr>
        <w:tab/>
      </w:r>
      <w:r>
        <w:rPr>
          <w:rFonts w:ascii="Calibri" w:hAnsi="Calibri"/>
          <w:i/>
          <w:w w:val="127"/>
          <w:sz w:val="24"/>
          <w:vertAlign w:val="baseline"/>
        </w:rPr>
        <w:t>x</w:t>
      </w:r>
      <w:r>
        <w:rPr>
          <w:rFonts w:ascii="Calibri" w:hAnsi="Calibri"/>
          <w:i/>
          <w:spacing w:val="5"/>
          <w:w w:val="91"/>
          <w:sz w:val="24"/>
          <w:vertAlign w:val="subscript"/>
        </w:rPr>
        <w:t>q</w:t>
      </w:r>
      <w:r>
        <w:rPr>
          <w:rFonts w:ascii="Calibri" w:hAnsi="Calibri"/>
          <w:i/>
          <w:spacing w:val="11"/>
          <w:w w:val="103"/>
          <w:sz w:val="24"/>
          <w:vertAlign w:val="subscript"/>
        </w:rPr>
        <w:t>p</w:t>
      </w:r>
      <w:r>
        <w:rPr>
          <w:rFonts w:ascii="Sitka Banner" w:hAnsi="Sitka Banner"/>
          <w:spacing w:val="-160"/>
          <w:w w:val="66"/>
          <w:position w:val="30"/>
          <w:sz w:val="24"/>
          <w:vertAlign w:val="baseline"/>
        </w:rPr>
        <w:t></w:t>
      </w:r>
      <w:r>
        <w:rPr>
          <w:rFonts w:ascii="Sitka Banner" w:hAnsi="Sitka Banner"/>
          <w:spacing w:val="-160"/>
          <w:w w:val="66"/>
          <w:position w:val="45"/>
          <w:sz w:val="24"/>
          <w:vertAlign w:val="baseline"/>
        </w:rPr>
        <w:t></w:t>
      </w:r>
    </w:p>
    <w:p>
      <w:pPr>
        <w:spacing w:line="232" w:lineRule="auto" w:before="0"/>
        <w:ind w:left="652" w:right="0" w:firstLine="0"/>
        <w:jc w:val="left"/>
        <w:rPr>
          <w:rFonts w:ascii="Sitka Banner" w:hAnsi="Sitka Banner"/>
          <w:sz w:val="24"/>
        </w:rPr>
      </w:pPr>
      <w:r>
        <w:rPr/>
        <w:br w:type="column"/>
      </w:r>
      <w:r>
        <w:rPr>
          <w:rFonts w:ascii="Sitka Banner" w:hAnsi="Sitka Banner"/>
          <w:spacing w:val="-160"/>
          <w:w w:val="66"/>
          <w:sz w:val="24"/>
        </w:rPr>
        <w:t></w:t>
      </w:r>
      <w:r>
        <w:rPr>
          <w:rFonts w:ascii="Sitka Banner" w:hAnsi="Sitka Banner"/>
          <w:spacing w:val="8"/>
          <w:w w:val="66"/>
          <w:position w:val="-14"/>
          <w:sz w:val="24"/>
        </w:rPr>
        <w:t></w:t>
      </w:r>
      <w:r>
        <w:rPr>
          <w:rFonts w:ascii="Calibri" w:hAnsi="Calibri"/>
          <w:i/>
          <w:spacing w:val="-1"/>
          <w:w w:val="104"/>
          <w:position w:val="-44"/>
          <w:sz w:val="24"/>
        </w:rPr>
        <w:t>β</w:t>
      </w:r>
      <w:r>
        <w:rPr>
          <w:rFonts w:ascii="Calibri" w:hAnsi="Calibri"/>
          <w:i/>
          <w:w w:val="103"/>
          <w:position w:val="-48"/>
          <w:sz w:val="16"/>
        </w:rPr>
        <w:t>p</w:t>
      </w:r>
      <w:r>
        <w:rPr>
          <w:rFonts w:ascii="Calibri" w:hAnsi="Calibri"/>
          <w:i/>
          <w:spacing w:val="-18"/>
          <w:position w:val="-48"/>
          <w:sz w:val="16"/>
        </w:rPr>
        <w:t> </w:t>
      </w:r>
      <w:r>
        <w:rPr>
          <w:rFonts w:ascii="Sitka Banner" w:hAnsi="Sitka Banner"/>
          <w:spacing w:val="-160"/>
          <w:w w:val="66"/>
          <w:sz w:val="24"/>
        </w:rPr>
        <w:t></w:t>
      </w:r>
      <w:r>
        <w:rPr>
          <w:rFonts w:ascii="Sitka Banner" w:hAnsi="Sitka Banner"/>
          <w:w w:val="66"/>
          <w:position w:val="-14"/>
          <w:sz w:val="24"/>
        </w:rPr>
        <w:t></w:t>
      </w:r>
    </w:p>
    <w:p>
      <w:pPr>
        <w:spacing w:after="0" w:line="232" w:lineRule="auto"/>
        <w:jc w:val="left"/>
        <w:rPr>
          <w:rFonts w:ascii="Sitka Banner" w:hAnsi="Sitka Banner"/>
          <w:sz w:val="24"/>
        </w:rPr>
        <w:sectPr>
          <w:type w:val="continuous"/>
          <w:pgSz w:w="12240" w:h="15840"/>
          <w:pgMar w:top="1360" w:bottom="280" w:left="1720" w:right="580"/>
          <w:cols w:num="3" w:equalWidth="0">
            <w:col w:w="3024" w:space="40"/>
            <w:col w:w="3177" w:space="39"/>
            <w:col w:w="3660"/>
          </w:cols>
        </w:sectPr>
      </w:pPr>
    </w:p>
    <w:p>
      <w:pPr>
        <w:pStyle w:val="BodyText"/>
        <w:spacing w:before="3"/>
        <w:rPr>
          <w:rFonts w:ascii="Sitka Banner"/>
          <w:sz w:val="12"/>
        </w:rPr>
      </w:pPr>
    </w:p>
    <w:p>
      <w:pPr>
        <w:pStyle w:val="BodyText"/>
        <w:spacing w:line="372" w:lineRule="auto" w:before="96"/>
        <w:ind w:left="439" w:right="857"/>
        <w:jc w:val="both"/>
      </w:pPr>
      <w:r>
        <w:rPr>
          <w:w w:val="95"/>
        </w:rPr>
        <w:t>Here </w:t>
      </w:r>
      <w:r>
        <w:rPr>
          <w:rFonts w:ascii="Verdana" w:hAnsi="Verdana"/>
          <w:b/>
          <w:i/>
          <w:w w:val="95"/>
        </w:rPr>
        <w:t>Y</w:t>
      </w:r>
      <w:r>
        <w:rPr>
          <w:rFonts w:ascii="Verdana" w:hAnsi="Verdana"/>
          <w:b/>
          <w:i/>
          <w:spacing w:val="1"/>
          <w:w w:val="95"/>
        </w:rPr>
        <w:t> </w:t>
      </w:r>
      <w:r>
        <w:rPr>
          <w:rFonts w:ascii="SimSun-ExtB" w:hAnsi="SimSun-ExtB"/>
          <w:w w:val="95"/>
        </w:rPr>
        <w:t>∈ </w:t>
      </w:r>
      <w:r>
        <w:rPr>
          <w:rFonts w:ascii="Verdana" w:hAnsi="Verdana"/>
          <w:w w:val="95"/>
        </w:rPr>
        <w:t>R</w:t>
      </w:r>
      <w:r>
        <w:rPr>
          <w:rFonts w:ascii="Calibri" w:hAnsi="Calibri"/>
          <w:i/>
          <w:w w:val="95"/>
          <w:vertAlign w:val="superscript"/>
        </w:rPr>
        <w:t>q</w:t>
      </w:r>
      <w:r>
        <w:rPr>
          <w:rFonts w:ascii="Calibri" w:hAnsi="Calibri"/>
          <w:i/>
          <w:spacing w:val="1"/>
          <w:w w:val="95"/>
          <w:vertAlign w:val="baseline"/>
        </w:rPr>
        <w:t> </w:t>
      </w:r>
      <w:r>
        <w:rPr>
          <w:w w:val="95"/>
          <w:vertAlign w:val="baseline"/>
        </w:rPr>
        <w:t>is the response vector, </w:t>
      </w:r>
      <w:r>
        <w:rPr>
          <w:rFonts w:ascii="Verdana" w:hAnsi="Verdana"/>
          <w:b/>
          <w:i/>
          <w:w w:val="95"/>
          <w:vertAlign w:val="baseline"/>
        </w:rPr>
        <w:t>X </w:t>
      </w:r>
      <w:r>
        <w:rPr>
          <w:rFonts w:ascii="SimSun-ExtB" w:hAnsi="SimSun-ExtB"/>
          <w:w w:val="95"/>
          <w:vertAlign w:val="baseline"/>
        </w:rPr>
        <w:t>∈ </w:t>
      </w:r>
      <w:r>
        <w:rPr>
          <w:rFonts w:ascii="Verdana" w:hAnsi="Verdana"/>
          <w:w w:val="95"/>
          <w:vertAlign w:val="baseline"/>
        </w:rPr>
        <w:t>R</w:t>
      </w:r>
      <w:r>
        <w:rPr>
          <w:rFonts w:ascii="Calibri" w:hAnsi="Calibri"/>
          <w:i/>
          <w:w w:val="95"/>
          <w:vertAlign w:val="superscript"/>
        </w:rPr>
        <w:t>q</w:t>
      </w:r>
      <w:r>
        <w:rPr>
          <w:rFonts w:ascii="Cambria" w:hAnsi="Cambria"/>
          <w:w w:val="95"/>
          <w:vertAlign w:val="superscript"/>
        </w:rPr>
        <w:t>×</w:t>
      </w:r>
      <w:r>
        <w:rPr>
          <w:rFonts w:ascii="Calibri" w:hAnsi="Calibri"/>
          <w:i/>
          <w:w w:val="95"/>
          <w:vertAlign w:val="superscript"/>
        </w:rPr>
        <w:t>p</w:t>
      </w:r>
      <w:r>
        <w:rPr>
          <w:rFonts w:ascii="Calibri" w:hAnsi="Calibri"/>
          <w:w w:val="95"/>
          <w:vertAlign w:val="superscript"/>
        </w:rPr>
        <w:t>+1</w:t>
      </w:r>
      <w:r>
        <w:rPr>
          <w:rFonts w:ascii="Calibri" w:hAnsi="Calibri"/>
          <w:w w:val="95"/>
          <w:vertAlign w:val="baseline"/>
        </w:rPr>
        <w:t> </w:t>
      </w:r>
      <w:r>
        <w:rPr>
          <w:w w:val="95"/>
          <w:vertAlign w:val="baseline"/>
        </w:rPr>
        <w:t>is the design matrix, </w:t>
      </w:r>
      <w:r>
        <w:rPr>
          <w:rFonts w:ascii="Verdana" w:hAnsi="Verdana"/>
          <w:b/>
          <w:i/>
          <w:w w:val="95"/>
          <w:vertAlign w:val="baseline"/>
        </w:rPr>
        <w:t>β </w:t>
      </w:r>
      <w:r>
        <w:rPr>
          <w:rFonts w:ascii="SimSun-ExtB" w:hAnsi="SimSun-ExtB"/>
          <w:w w:val="95"/>
          <w:vertAlign w:val="baseline"/>
        </w:rPr>
        <w:t>∈ </w:t>
      </w:r>
      <w:r>
        <w:rPr>
          <w:rFonts w:ascii="Verdana" w:hAnsi="Verdana"/>
          <w:w w:val="95"/>
          <w:vertAlign w:val="baseline"/>
        </w:rPr>
        <w:t>R</w:t>
      </w:r>
      <w:r>
        <w:rPr>
          <w:rFonts w:ascii="Calibri" w:hAnsi="Calibri"/>
          <w:i/>
          <w:w w:val="95"/>
          <w:vertAlign w:val="superscript"/>
        </w:rPr>
        <w:t>p</w:t>
      </w:r>
      <w:r>
        <w:rPr>
          <w:rFonts w:ascii="Calibri" w:hAnsi="Calibri"/>
          <w:w w:val="95"/>
          <w:vertAlign w:val="superscript"/>
        </w:rPr>
        <w:t>+1</w:t>
      </w:r>
      <w:r>
        <w:rPr>
          <w:rFonts w:ascii="Calibri" w:hAnsi="Calibri"/>
          <w:w w:val="95"/>
          <w:vertAlign w:val="baseline"/>
        </w:rPr>
        <w:t> </w:t>
      </w:r>
      <w:r>
        <w:rPr>
          <w:w w:val="95"/>
          <w:vertAlign w:val="baseline"/>
        </w:rPr>
        <w:t>is the</w:t>
      </w:r>
      <w:r>
        <w:rPr>
          <w:spacing w:val="1"/>
          <w:w w:val="95"/>
          <w:vertAlign w:val="baseline"/>
        </w:rPr>
        <w:t> </w:t>
      </w:r>
      <w:r>
        <w:rPr>
          <w:spacing w:val="-1"/>
          <w:vertAlign w:val="baseline"/>
        </w:rPr>
        <w:t>parameter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vector</w:t>
      </w:r>
      <w:r>
        <w:rPr>
          <w:spacing w:val="-8"/>
          <w:vertAlign w:val="baseline"/>
        </w:rPr>
        <w:t> </w:t>
      </w:r>
      <w:r>
        <w:rPr>
          <w:spacing w:val="-1"/>
          <w:vertAlign w:val="baseline"/>
        </w:rPr>
        <w:t>and</w:t>
      </w:r>
      <w:r>
        <w:rPr>
          <w:spacing w:val="-8"/>
          <w:vertAlign w:val="baseline"/>
        </w:rPr>
        <w:t> </w:t>
      </w:r>
      <w:r>
        <w:rPr>
          <w:rFonts w:ascii="Verdana" w:hAnsi="Verdana"/>
          <w:b/>
          <w:i/>
          <w:vertAlign w:val="baseline"/>
        </w:rPr>
        <w:t>s</w:t>
      </w:r>
      <w:r>
        <w:rPr>
          <w:rFonts w:ascii="Verdana" w:hAnsi="Verdana"/>
          <w:b/>
          <w:i/>
          <w:spacing w:val="-16"/>
          <w:vertAlign w:val="baseline"/>
        </w:rPr>
        <w:t> </w:t>
      </w:r>
      <w:r>
        <w:rPr>
          <w:rFonts w:ascii="Calibri" w:hAnsi="Calibri"/>
          <w:vertAlign w:val="baseline"/>
        </w:rPr>
        <w:t>=</w:t>
      </w:r>
      <w:r>
        <w:rPr>
          <w:rFonts w:ascii="Calibri" w:hAnsi="Calibri"/>
          <w:spacing w:val="12"/>
          <w:vertAlign w:val="baseline"/>
        </w:rPr>
        <w:t> </w:t>
      </w:r>
      <w:r>
        <w:rPr>
          <w:rFonts w:ascii="Calibri" w:hAnsi="Calibri"/>
          <w:vertAlign w:val="baseline"/>
        </w:rPr>
        <w:t>[</w:t>
      </w:r>
      <w:r>
        <w:rPr>
          <w:rFonts w:ascii="Calibri" w:hAnsi="Calibri"/>
          <w:i/>
          <w:vertAlign w:val="baseline"/>
        </w:rPr>
        <w:t>ε</w:t>
      </w:r>
      <w:r>
        <w:rPr>
          <w:rFonts w:ascii="Calibri" w:hAnsi="Calibri"/>
          <w:vertAlign w:val="subscript"/>
        </w:rPr>
        <w:t>1</w:t>
      </w:r>
      <w:r>
        <w:rPr>
          <w:rFonts w:ascii="Calibri" w:hAnsi="Calibri"/>
          <w:i/>
          <w:vertAlign w:val="baseline"/>
        </w:rPr>
        <w:t>,</w:t>
      </w:r>
      <w:r>
        <w:rPr>
          <w:rFonts w:ascii="Calibri" w:hAnsi="Calibri"/>
          <w:i/>
          <w:spacing w:val="-15"/>
          <w:vertAlign w:val="baseline"/>
        </w:rPr>
        <w:t> </w:t>
      </w:r>
      <w:r>
        <w:rPr>
          <w:rFonts w:ascii="Calibri" w:hAnsi="Calibri"/>
          <w:i/>
          <w:vertAlign w:val="baseline"/>
        </w:rPr>
        <w:t>ε</w:t>
      </w:r>
      <w:r>
        <w:rPr>
          <w:rFonts w:ascii="Calibri" w:hAnsi="Calibri"/>
          <w:vertAlign w:val="subscript"/>
        </w:rPr>
        <w:t>2</w:t>
      </w:r>
      <w:r>
        <w:rPr>
          <w:rFonts w:ascii="Calibri" w:hAnsi="Calibri"/>
          <w:i/>
          <w:vertAlign w:val="baseline"/>
        </w:rPr>
        <w:t>,</w:t>
      </w:r>
      <w:r>
        <w:rPr>
          <w:rFonts w:ascii="Calibri" w:hAnsi="Calibri"/>
          <w:i/>
          <w:spacing w:val="-15"/>
          <w:vertAlign w:val="baseline"/>
        </w:rPr>
        <w:t> </w:t>
      </w:r>
      <w:r>
        <w:rPr>
          <w:rFonts w:ascii="Calibri" w:hAnsi="Calibri"/>
          <w:i/>
          <w:vertAlign w:val="baseline"/>
        </w:rPr>
        <w:t>...,</w:t>
      </w:r>
      <w:r>
        <w:rPr>
          <w:rFonts w:ascii="Calibri" w:hAnsi="Calibri"/>
          <w:i/>
          <w:spacing w:val="-15"/>
          <w:vertAlign w:val="baseline"/>
        </w:rPr>
        <w:t> </w:t>
      </w:r>
      <w:r>
        <w:rPr>
          <w:rFonts w:ascii="Calibri" w:hAnsi="Calibri"/>
          <w:i/>
          <w:vertAlign w:val="baseline"/>
        </w:rPr>
        <w:t>ε</w:t>
      </w:r>
      <w:r>
        <w:rPr>
          <w:rFonts w:ascii="Calibri" w:hAnsi="Calibri"/>
          <w:i/>
          <w:vertAlign w:val="subscript"/>
        </w:rPr>
        <w:t>q</w:t>
      </w:r>
      <w:r>
        <w:rPr>
          <w:rFonts w:ascii="Calibri" w:hAnsi="Calibri"/>
          <w:vertAlign w:val="baseline"/>
        </w:rPr>
        <w:t>]</w:t>
      </w:r>
      <w:r>
        <w:rPr>
          <w:rFonts w:ascii="Cambria" w:hAnsi="Cambria"/>
          <w:vertAlign w:val="superscript"/>
        </w:rPr>
        <w:t>T</w:t>
      </w:r>
      <w:r>
        <w:rPr>
          <w:rFonts w:ascii="Cambria" w:hAnsi="Cambria"/>
          <w:spacing w:val="24"/>
          <w:vertAlign w:val="baseline"/>
        </w:rPr>
        <w:t> </w:t>
      </w:r>
      <w:r>
        <w:rPr>
          <w:rFonts w:ascii="SimSun-ExtB" w:hAnsi="SimSun-ExtB"/>
          <w:vertAlign w:val="baseline"/>
        </w:rPr>
        <w:t>∈</w:t>
      </w:r>
      <w:r>
        <w:rPr>
          <w:rFonts w:ascii="SimSun-ExtB" w:hAnsi="SimSun-ExtB"/>
          <w:spacing w:val="-54"/>
          <w:vertAlign w:val="baseline"/>
        </w:rPr>
        <w:t> </w:t>
      </w:r>
      <w:r>
        <w:rPr>
          <w:rFonts w:ascii="Verdana" w:hAnsi="Verdana"/>
          <w:vertAlign w:val="baseline"/>
        </w:rPr>
        <w:t>R</w:t>
      </w:r>
      <w:r>
        <w:rPr>
          <w:rFonts w:ascii="Calibri" w:hAnsi="Calibri"/>
          <w:i/>
          <w:vertAlign w:val="superscript"/>
        </w:rPr>
        <w:t>q</w:t>
      </w:r>
      <w:r>
        <w:rPr>
          <w:rFonts w:ascii="Calibri" w:hAnsi="Calibri"/>
          <w:i/>
          <w:spacing w:val="14"/>
          <w:vertAlign w:val="baseline"/>
        </w:rPr>
        <w:t> </w:t>
      </w:r>
      <w:r>
        <w:rPr>
          <w:vertAlign w:val="baseline"/>
        </w:rPr>
        <w:t>is</w:t>
      </w:r>
      <w:r>
        <w:rPr>
          <w:spacing w:val="-8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residual</w:t>
      </w:r>
      <w:r>
        <w:rPr>
          <w:spacing w:val="-8"/>
          <w:vertAlign w:val="baseline"/>
        </w:rPr>
        <w:t> </w:t>
      </w:r>
      <w:r>
        <w:rPr>
          <w:vertAlign w:val="baseline"/>
        </w:rPr>
        <w:t>error</w:t>
      </w:r>
      <w:r>
        <w:rPr>
          <w:spacing w:val="-8"/>
          <w:vertAlign w:val="baseline"/>
        </w:rPr>
        <w:t> </w:t>
      </w:r>
      <w:r>
        <w:rPr>
          <w:vertAlign w:val="baseline"/>
        </w:rPr>
        <w:t>vector.</w:t>
      </w:r>
      <w:r>
        <w:rPr>
          <w:spacing w:val="11"/>
          <w:vertAlign w:val="baseline"/>
        </w:rPr>
        <w:t> </w:t>
      </w:r>
      <w:r>
        <w:rPr>
          <w:vertAlign w:val="baseline"/>
        </w:rPr>
        <w:t>We</w:t>
      </w:r>
      <w:r>
        <w:rPr>
          <w:spacing w:val="-8"/>
          <w:vertAlign w:val="baseline"/>
        </w:rPr>
        <w:t> </w:t>
      </w:r>
      <w:r>
        <w:rPr>
          <w:vertAlign w:val="baseline"/>
        </w:rPr>
        <w:t>can</w:t>
      </w:r>
      <w:r>
        <w:rPr>
          <w:spacing w:val="-7"/>
          <w:vertAlign w:val="baseline"/>
        </w:rPr>
        <w:t> </w:t>
      </w:r>
      <w:r>
        <w:rPr>
          <w:vertAlign w:val="baseline"/>
        </w:rPr>
        <w:t>estimate</w:t>
      </w:r>
      <w:r>
        <w:rPr>
          <w:spacing w:val="-58"/>
          <w:vertAlign w:val="baseline"/>
        </w:rPr>
        <w:t> </w:t>
      </w:r>
      <w:r>
        <w:rPr>
          <w:rFonts w:ascii="Verdana" w:hAnsi="Verdana"/>
          <w:b/>
          <w:i/>
          <w:vertAlign w:val="baseline"/>
        </w:rPr>
        <w:t>β</w:t>
      </w:r>
      <w:r>
        <w:rPr>
          <w:rFonts w:ascii="Verdana" w:hAnsi="Verdana"/>
          <w:b/>
          <w:i/>
          <w:spacing w:val="-7"/>
          <w:vertAlign w:val="baseline"/>
        </w:rPr>
        <w:t> </w:t>
      </w:r>
      <w:r>
        <w:rPr>
          <w:vertAlign w:val="baseline"/>
        </w:rPr>
        <w:t>using</w:t>
      </w:r>
      <w:r>
        <w:rPr>
          <w:spacing w:val="8"/>
          <w:vertAlign w:val="baseline"/>
        </w:rPr>
        <w:t> </w:t>
      </w:r>
      <w:r>
        <w:rPr>
          <w:vertAlign w:val="baseline"/>
        </w:rPr>
        <w:t>ordinary</w:t>
      </w:r>
      <w:r>
        <w:rPr>
          <w:spacing w:val="8"/>
          <w:vertAlign w:val="baseline"/>
        </w:rPr>
        <w:t> </w:t>
      </w:r>
      <w:r>
        <w:rPr>
          <w:vertAlign w:val="baseline"/>
        </w:rPr>
        <w:t>least</w:t>
      </w:r>
      <w:r>
        <w:rPr>
          <w:spacing w:val="7"/>
          <w:vertAlign w:val="baseline"/>
        </w:rPr>
        <w:t> </w:t>
      </w:r>
      <w:r>
        <w:rPr>
          <w:vertAlign w:val="baseline"/>
        </w:rPr>
        <w:t>squares</w:t>
      </w:r>
      <w:r>
        <w:rPr>
          <w:spacing w:val="8"/>
          <w:vertAlign w:val="baseline"/>
        </w:rPr>
        <w:t> </w:t>
      </w:r>
      <w:r>
        <w:rPr>
          <w:vertAlign w:val="baseline"/>
        </w:rPr>
        <w:t>which</w:t>
      </w:r>
      <w:r>
        <w:rPr>
          <w:spacing w:val="8"/>
          <w:vertAlign w:val="baseline"/>
        </w:rPr>
        <w:t> </w:t>
      </w:r>
      <w:r>
        <w:rPr>
          <w:vertAlign w:val="baseline"/>
        </w:rPr>
        <w:t>attempts</w:t>
      </w:r>
      <w:r>
        <w:rPr>
          <w:spacing w:val="8"/>
          <w:vertAlign w:val="baseline"/>
        </w:rPr>
        <w:t> </w:t>
      </w:r>
      <w:r>
        <w:rPr>
          <w:vertAlign w:val="baseline"/>
        </w:rPr>
        <w:t>at</w:t>
      </w:r>
      <w:r>
        <w:rPr>
          <w:spacing w:val="7"/>
          <w:vertAlign w:val="baseline"/>
        </w:rPr>
        <w:t> </w:t>
      </w:r>
      <w:r>
        <w:rPr>
          <w:vertAlign w:val="baseline"/>
        </w:rPr>
        <w:t>minimizing</w:t>
      </w:r>
      <w:r>
        <w:rPr>
          <w:spacing w:val="8"/>
          <w:vertAlign w:val="baseline"/>
        </w:rPr>
        <w:t> </w:t>
      </w:r>
      <w:r>
        <w:rPr>
          <w:vertAlign w:val="baseline"/>
        </w:rPr>
        <w:t>the</w:t>
      </w:r>
      <w:r>
        <w:rPr>
          <w:spacing w:val="8"/>
          <w:vertAlign w:val="baseline"/>
        </w:rPr>
        <w:t> </w:t>
      </w:r>
      <w:r>
        <w:rPr>
          <w:vertAlign w:val="baseline"/>
        </w:rPr>
        <w:t>sum</w:t>
      </w:r>
      <w:r>
        <w:rPr>
          <w:spacing w:val="8"/>
          <w:vertAlign w:val="baseline"/>
        </w:rPr>
        <w:t> </w:t>
      </w:r>
      <w:r>
        <w:rPr>
          <w:vertAlign w:val="baseline"/>
        </w:rPr>
        <w:t>of</w:t>
      </w:r>
      <w:r>
        <w:rPr>
          <w:spacing w:val="8"/>
          <w:vertAlign w:val="baseline"/>
        </w:rPr>
        <w:t> </w:t>
      </w:r>
      <w:r>
        <w:rPr>
          <w:vertAlign w:val="baseline"/>
        </w:rPr>
        <w:t>squared</w:t>
      </w:r>
      <w:r>
        <w:rPr>
          <w:spacing w:val="7"/>
          <w:vertAlign w:val="baseline"/>
        </w:rPr>
        <w:t> </w:t>
      </w:r>
      <w:r>
        <w:rPr>
          <w:vertAlign w:val="baseline"/>
        </w:rPr>
        <w:t>residual</w:t>
      </w:r>
    </w:p>
    <w:p>
      <w:pPr>
        <w:pStyle w:val="BodyText"/>
        <w:spacing w:line="269" w:lineRule="exact" w:before="37"/>
        <w:ind w:left="439"/>
        <w:jc w:val="both"/>
      </w:pPr>
      <w:r>
        <w:rPr>
          <w:spacing w:val="-2"/>
          <w:w w:val="105"/>
        </w:rPr>
        <w:t>error</w:t>
      </w:r>
      <w:r>
        <w:rPr>
          <w:spacing w:val="-13"/>
          <w:w w:val="105"/>
        </w:rPr>
        <w:t> </w:t>
      </w:r>
      <w:r>
        <w:rPr>
          <w:rFonts w:ascii="Calibri"/>
          <w:i/>
          <w:spacing w:val="-2"/>
          <w:w w:val="105"/>
        </w:rPr>
        <w:t>S</w:t>
      </w:r>
      <w:r>
        <w:rPr>
          <w:rFonts w:ascii="Calibri"/>
          <w:i/>
          <w:spacing w:val="5"/>
          <w:w w:val="105"/>
        </w:rPr>
        <w:t> </w:t>
      </w:r>
      <w:r>
        <w:rPr>
          <w:spacing w:val="-2"/>
          <w:w w:val="105"/>
        </w:rPr>
        <w:t>given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by,</w:t>
      </w:r>
    </w:p>
    <w:p>
      <w:pPr>
        <w:spacing w:line="163" w:lineRule="exact" w:before="0"/>
        <w:ind w:left="0" w:right="404" w:firstLine="0"/>
        <w:jc w:val="center"/>
        <w:rPr>
          <w:rFonts w:ascii="Calibri"/>
          <w:i/>
          <w:sz w:val="16"/>
        </w:rPr>
      </w:pPr>
      <w:r>
        <w:rPr/>
        <w:pict>
          <v:shape style="position:absolute;margin-left:315.838013pt;margin-top:.85654pt;width:17.3pt;height:44.65pt;mso-position-horizontal-relative:page;mso-position-vertical-relative:paragraph;z-index:-18890752" type="#_x0000_t202" filled="false" stroked="false">
            <v:textbox inset="0,0,0,0">
              <w:txbxContent>
                <w:p>
                  <w:pPr>
                    <w:pStyle w:val="BodyText"/>
                    <w:spacing w:line="243" w:lineRule="exact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w w:val="267"/>
                    </w:rPr>
                    <w:t>Σ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i/>
          <w:w w:val="91"/>
          <w:sz w:val="16"/>
        </w:rPr>
        <w:t>q</w:t>
      </w:r>
    </w:p>
    <w:p>
      <w:pPr>
        <w:tabs>
          <w:tab w:pos="4942" w:val="left" w:leader="none"/>
          <w:tab w:pos="8621" w:val="left" w:leader="none"/>
        </w:tabs>
        <w:spacing w:before="36"/>
        <w:ind w:left="4123" w:right="0" w:firstLine="0"/>
        <w:jc w:val="left"/>
        <w:rPr>
          <w:sz w:val="24"/>
        </w:rPr>
      </w:pPr>
      <w:r>
        <w:rPr>
          <w:rFonts w:ascii="Calibri" w:hAnsi="Calibri"/>
          <w:i/>
          <w:w w:val="120"/>
          <w:position w:val="1"/>
          <w:sz w:val="24"/>
        </w:rPr>
        <w:t>S</w:t>
      </w:r>
      <w:r>
        <w:rPr>
          <w:rFonts w:ascii="Calibri" w:hAnsi="Calibri"/>
          <w:i/>
          <w:spacing w:val="31"/>
          <w:w w:val="120"/>
          <w:position w:val="1"/>
          <w:sz w:val="24"/>
        </w:rPr>
        <w:t> </w:t>
      </w:r>
      <w:r>
        <w:rPr>
          <w:rFonts w:ascii="Calibri" w:hAnsi="Calibri"/>
          <w:w w:val="125"/>
          <w:position w:val="1"/>
          <w:sz w:val="24"/>
        </w:rPr>
        <w:t>=</w:t>
        <w:tab/>
      </w:r>
      <w:r>
        <w:rPr>
          <w:rFonts w:ascii="Calibri" w:hAnsi="Calibri"/>
          <w:w w:val="120"/>
          <w:position w:val="1"/>
          <w:sz w:val="24"/>
        </w:rPr>
        <w:t>(</w:t>
      </w:r>
      <w:r>
        <w:rPr>
          <w:rFonts w:ascii="Calibri" w:hAnsi="Calibri"/>
          <w:i/>
          <w:w w:val="120"/>
          <w:position w:val="1"/>
          <w:sz w:val="24"/>
        </w:rPr>
        <w:t>ε</w:t>
      </w:r>
      <w:r>
        <w:rPr>
          <w:rFonts w:ascii="Calibri" w:hAnsi="Calibri"/>
          <w:i/>
          <w:w w:val="120"/>
          <w:position w:val="1"/>
          <w:sz w:val="24"/>
          <w:vertAlign w:val="subscript"/>
        </w:rPr>
        <w:t>i</w:t>
      </w:r>
      <w:r>
        <w:rPr>
          <w:rFonts w:ascii="Calibri" w:hAnsi="Calibri"/>
          <w:w w:val="120"/>
          <w:position w:val="1"/>
          <w:sz w:val="24"/>
          <w:vertAlign w:val="baseline"/>
        </w:rPr>
        <w:t>)</w:t>
      </w:r>
      <w:r>
        <w:rPr>
          <w:rFonts w:ascii="Calibri" w:hAnsi="Calibri"/>
          <w:w w:val="120"/>
          <w:position w:val="1"/>
          <w:sz w:val="24"/>
          <w:vertAlign w:val="superscript"/>
        </w:rPr>
        <w:t>2</w:t>
      </w:r>
      <w:r>
        <w:rPr>
          <w:rFonts w:ascii="Calibri" w:hAnsi="Calibri"/>
          <w:w w:val="120"/>
          <w:position w:val="1"/>
          <w:sz w:val="24"/>
          <w:vertAlign w:val="baseline"/>
        </w:rPr>
        <w:tab/>
      </w:r>
      <w:r>
        <w:rPr>
          <w:w w:val="120"/>
          <w:sz w:val="24"/>
          <w:vertAlign w:val="baseline"/>
        </w:rPr>
        <w:t>(3.5)</w:t>
      </w:r>
    </w:p>
    <w:p>
      <w:pPr>
        <w:spacing w:before="51"/>
        <w:ind w:left="896" w:right="1295" w:firstLine="0"/>
        <w:jc w:val="center"/>
        <w:rPr>
          <w:rFonts w:ascii="Calibri"/>
          <w:sz w:val="16"/>
        </w:rPr>
      </w:pPr>
      <w:r>
        <w:rPr>
          <w:rFonts w:ascii="Calibri"/>
          <w:i/>
          <w:w w:val="140"/>
          <w:sz w:val="16"/>
        </w:rPr>
        <w:t>i</w:t>
      </w:r>
      <w:r>
        <w:rPr>
          <w:rFonts w:ascii="Calibri"/>
          <w:w w:val="140"/>
          <w:sz w:val="16"/>
        </w:rPr>
        <w:t>=1</w:t>
      </w:r>
    </w:p>
    <w:p>
      <w:pPr>
        <w:pStyle w:val="BodyText"/>
        <w:spacing w:before="141"/>
        <w:ind w:left="791"/>
      </w:pPr>
      <w:r>
        <w:rPr>
          <w:w w:val="95"/>
        </w:rPr>
        <w:t>If</w:t>
      </w:r>
      <w:r>
        <w:rPr>
          <w:spacing w:val="17"/>
          <w:w w:val="95"/>
        </w:rPr>
        <w:t> </w:t>
      </w:r>
      <w:r>
        <w:rPr>
          <w:rFonts w:ascii="Verdana" w:hAnsi="Verdana"/>
          <w:b/>
          <w:i/>
          <w:w w:val="95"/>
        </w:rPr>
        <w:t>X</w:t>
      </w:r>
      <w:r>
        <w:rPr>
          <w:rFonts w:ascii="Verdana" w:hAnsi="Verdana"/>
          <w:b/>
          <w:i/>
          <w:spacing w:val="21"/>
          <w:w w:val="95"/>
        </w:rPr>
        <w:t> </w:t>
      </w:r>
      <w:r>
        <w:rPr>
          <w:w w:val="95"/>
        </w:rPr>
        <w:t>has</w:t>
      </w:r>
      <w:r>
        <w:rPr>
          <w:spacing w:val="18"/>
          <w:w w:val="95"/>
        </w:rPr>
        <w:t> </w:t>
      </w:r>
      <w:r>
        <w:rPr>
          <w:w w:val="95"/>
        </w:rPr>
        <w:t>full</w:t>
      </w:r>
      <w:r>
        <w:rPr>
          <w:spacing w:val="18"/>
          <w:w w:val="95"/>
        </w:rPr>
        <w:t> </w:t>
      </w:r>
      <w:r>
        <w:rPr>
          <w:w w:val="95"/>
        </w:rPr>
        <w:t>rank</w:t>
      </w:r>
      <w:r>
        <w:rPr>
          <w:spacing w:val="18"/>
          <w:w w:val="95"/>
        </w:rPr>
        <w:t> </w:t>
      </w:r>
      <w:r>
        <w:rPr>
          <w:rFonts w:ascii="Calibri" w:hAnsi="Calibri"/>
          <w:i/>
          <w:w w:val="95"/>
        </w:rPr>
        <w:t>p</w:t>
      </w:r>
      <w:r>
        <w:rPr>
          <w:rFonts w:ascii="Calibri" w:hAnsi="Calibri"/>
          <w:i/>
          <w:spacing w:val="15"/>
          <w:w w:val="95"/>
        </w:rPr>
        <w:t> </w:t>
      </w:r>
      <w:r>
        <w:rPr>
          <w:rFonts w:ascii="Calibri" w:hAnsi="Calibri"/>
          <w:w w:val="95"/>
        </w:rPr>
        <w:t>+</w:t>
      </w:r>
      <w:r>
        <w:rPr>
          <w:rFonts w:ascii="Calibri" w:hAnsi="Calibri"/>
          <w:spacing w:val="15"/>
          <w:w w:val="95"/>
        </w:rPr>
        <w:t> </w:t>
      </w:r>
      <w:r>
        <w:rPr>
          <w:rFonts w:ascii="Calibri" w:hAnsi="Calibri"/>
          <w:w w:val="95"/>
        </w:rPr>
        <w:t>1</w:t>
      </w:r>
      <w:r>
        <w:rPr>
          <w:rFonts w:ascii="Calibri" w:hAnsi="Calibri"/>
          <w:spacing w:val="32"/>
          <w:w w:val="95"/>
        </w:rPr>
        <w:t> </w:t>
      </w:r>
      <w:r>
        <w:rPr>
          <w:rFonts w:ascii="SimSun-ExtB" w:hAnsi="SimSun-ExtB"/>
          <w:w w:val="95"/>
        </w:rPr>
        <w:t>≤</w:t>
      </w:r>
      <w:r>
        <w:rPr>
          <w:rFonts w:ascii="SimSun-ExtB" w:hAnsi="SimSun-ExtB"/>
          <w:spacing w:val="-30"/>
          <w:w w:val="95"/>
        </w:rPr>
        <w:t> </w:t>
      </w:r>
      <w:r>
        <w:rPr>
          <w:rFonts w:ascii="Calibri" w:hAnsi="Calibri"/>
          <w:i/>
          <w:w w:val="95"/>
        </w:rPr>
        <w:t>q</w:t>
      </w:r>
      <w:r>
        <w:rPr>
          <w:w w:val="95"/>
        </w:rPr>
        <w:t>,</w:t>
      </w:r>
      <w:r>
        <w:rPr>
          <w:spacing w:val="18"/>
          <w:w w:val="95"/>
        </w:rPr>
        <w:t> </w:t>
      </w:r>
      <w:r>
        <w:rPr>
          <w:w w:val="95"/>
        </w:rPr>
        <w:t>the</w:t>
      </w:r>
      <w:r>
        <w:rPr>
          <w:spacing w:val="17"/>
          <w:w w:val="95"/>
        </w:rPr>
        <w:t> </w:t>
      </w:r>
      <w:r>
        <w:rPr>
          <w:w w:val="95"/>
        </w:rPr>
        <w:t>ordinary</w:t>
      </w:r>
      <w:r>
        <w:rPr>
          <w:spacing w:val="18"/>
          <w:w w:val="95"/>
        </w:rPr>
        <w:t> </w:t>
      </w:r>
      <w:r>
        <w:rPr>
          <w:w w:val="95"/>
        </w:rPr>
        <w:t>least</w:t>
      </w:r>
      <w:r>
        <w:rPr>
          <w:spacing w:val="18"/>
          <w:w w:val="95"/>
        </w:rPr>
        <w:t> </w:t>
      </w:r>
      <w:r>
        <w:rPr>
          <w:w w:val="95"/>
        </w:rPr>
        <w:t>squares</w:t>
      </w:r>
      <w:r>
        <w:rPr>
          <w:spacing w:val="18"/>
          <w:w w:val="95"/>
        </w:rPr>
        <w:t> </w:t>
      </w:r>
      <w:r>
        <w:rPr>
          <w:w w:val="95"/>
        </w:rPr>
        <w:t>estimator</w:t>
      </w:r>
      <w:r>
        <w:rPr>
          <w:spacing w:val="18"/>
          <w:w w:val="95"/>
        </w:rPr>
        <w:t> </w:t>
      </w:r>
      <w:r>
        <w:rPr>
          <w:w w:val="95"/>
        </w:rPr>
        <w:t>for</w:t>
      </w:r>
      <w:r>
        <w:rPr>
          <w:spacing w:val="18"/>
          <w:w w:val="95"/>
        </w:rPr>
        <w:t> </w:t>
      </w:r>
      <w:r>
        <w:rPr>
          <w:rFonts w:ascii="Verdana" w:hAnsi="Verdana"/>
          <w:b/>
          <w:i/>
          <w:w w:val="95"/>
        </w:rPr>
        <w:t>β</w:t>
      </w:r>
      <w:r>
        <w:rPr>
          <w:rFonts w:ascii="Verdana" w:hAnsi="Verdana"/>
          <w:b/>
          <w:i/>
          <w:spacing w:val="8"/>
          <w:w w:val="95"/>
        </w:rPr>
        <w:t> </w:t>
      </w:r>
      <w:r>
        <w:rPr>
          <w:w w:val="95"/>
        </w:rPr>
        <w:t>is,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2"/>
        </w:rPr>
      </w:pPr>
    </w:p>
    <w:p>
      <w:pPr>
        <w:tabs>
          <w:tab w:pos="8621" w:val="left" w:leader="none"/>
        </w:tabs>
        <w:spacing w:before="69"/>
        <w:ind w:left="3694" w:right="0" w:firstLine="0"/>
        <w:jc w:val="left"/>
        <w:rPr>
          <w:sz w:val="24"/>
        </w:rPr>
      </w:pPr>
      <w:r>
        <w:rPr>
          <w:rFonts w:ascii="Verdana" w:hAnsi="Verdana"/>
          <w:b/>
          <w:i/>
          <w:spacing w:val="-134"/>
          <w:w w:val="91"/>
          <w:sz w:val="24"/>
        </w:rPr>
        <w:t>β</w:t>
      </w:r>
      <w:r>
        <w:rPr>
          <w:rFonts w:ascii="Calibri" w:hAnsi="Calibri"/>
          <w:w w:val="123"/>
          <w:position w:val="6"/>
          <w:sz w:val="24"/>
        </w:rPr>
        <w:t>ˆ</w:t>
      </w:r>
      <w:r>
        <w:rPr>
          <w:rFonts w:ascii="Calibri" w:hAnsi="Calibri"/>
          <w:position w:val="6"/>
          <w:sz w:val="24"/>
        </w:rPr>
        <w:t> </w:t>
      </w:r>
      <w:r>
        <w:rPr>
          <w:rFonts w:ascii="Calibri" w:hAnsi="Calibri"/>
          <w:spacing w:val="-18"/>
          <w:position w:val="6"/>
          <w:sz w:val="24"/>
        </w:rPr>
        <w:t> </w:t>
      </w:r>
      <w:r>
        <w:rPr>
          <w:rFonts w:ascii="Calibri" w:hAnsi="Calibri"/>
          <w:w w:val="152"/>
          <w:sz w:val="24"/>
        </w:rPr>
        <w:t>=</w:t>
      </w:r>
      <w:r>
        <w:rPr>
          <w:rFonts w:ascii="Calibri" w:hAnsi="Calibri"/>
          <w:spacing w:val="12"/>
          <w:sz w:val="24"/>
        </w:rPr>
        <w:t> </w:t>
      </w:r>
      <w:r>
        <w:rPr>
          <w:rFonts w:ascii="Calibri" w:hAnsi="Calibri"/>
          <w:w w:val="124"/>
          <w:sz w:val="24"/>
        </w:rPr>
        <w:t>(</w:t>
      </w:r>
      <w:r>
        <w:rPr>
          <w:rFonts w:ascii="Verdana" w:hAnsi="Verdana"/>
          <w:b/>
          <w:i/>
          <w:spacing w:val="18"/>
          <w:w w:val="123"/>
          <w:sz w:val="24"/>
        </w:rPr>
        <w:t>X</w:t>
      </w:r>
      <w:r>
        <w:rPr>
          <w:rFonts w:ascii="Cambria" w:hAnsi="Cambria"/>
          <w:spacing w:val="10"/>
          <w:w w:val="138"/>
          <w:sz w:val="24"/>
          <w:vertAlign w:val="superscript"/>
        </w:rPr>
        <w:t>T</w:t>
      </w:r>
      <w:r>
        <w:rPr>
          <w:rFonts w:ascii="Verdana" w:hAnsi="Verdana"/>
          <w:b/>
          <w:i/>
          <w:spacing w:val="18"/>
          <w:w w:val="123"/>
          <w:sz w:val="24"/>
          <w:vertAlign w:val="baseline"/>
        </w:rPr>
        <w:t>X</w:t>
      </w:r>
      <w:r>
        <w:rPr>
          <w:rFonts w:ascii="Calibri" w:hAnsi="Calibri"/>
          <w:w w:val="124"/>
          <w:sz w:val="24"/>
          <w:vertAlign w:val="baseline"/>
        </w:rPr>
        <w:t>)</w:t>
      </w:r>
      <w:r>
        <w:rPr>
          <w:rFonts w:ascii="Cambria" w:hAnsi="Cambria"/>
          <w:w w:val="148"/>
          <w:sz w:val="24"/>
          <w:vertAlign w:val="superscript"/>
        </w:rPr>
        <w:t>−</w:t>
      </w:r>
      <w:r>
        <w:rPr>
          <w:rFonts w:ascii="Calibri" w:hAnsi="Calibri"/>
          <w:spacing w:val="10"/>
          <w:w w:val="103"/>
          <w:sz w:val="24"/>
          <w:vertAlign w:val="superscript"/>
        </w:rPr>
        <w:t>1</w:t>
      </w:r>
      <w:r>
        <w:rPr>
          <w:rFonts w:ascii="Verdana" w:hAnsi="Verdana"/>
          <w:b/>
          <w:i/>
          <w:spacing w:val="18"/>
          <w:w w:val="123"/>
          <w:sz w:val="24"/>
          <w:vertAlign w:val="baseline"/>
        </w:rPr>
        <w:t>X</w:t>
      </w:r>
      <w:r>
        <w:rPr>
          <w:rFonts w:ascii="Cambria" w:hAnsi="Cambria"/>
          <w:spacing w:val="10"/>
          <w:w w:val="138"/>
          <w:sz w:val="24"/>
          <w:vertAlign w:val="superscript"/>
        </w:rPr>
        <w:t>T</w:t>
      </w:r>
      <w:r>
        <w:rPr>
          <w:rFonts w:ascii="Verdana" w:hAnsi="Verdana"/>
          <w:b/>
          <w:i/>
          <w:w w:val="91"/>
          <w:sz w:val="24"/>
          <w:vertAlign w:val="baseline"/>
        </w:rPr>
        <w:t>Y</w:t>
      </w:r>
      <w:r>
        <w:rPr>
          <w:rFonts w:ascii="Verdana" w:hAnsi="Verdana"/>
          <w:b/>
          <w:i/>
          <w:sz w:val="24"/>
          <w:vertAlign w:val="baseline"/>
        </w:rPr>
        <w:tab/>
      </w:r>
      <w:r>
        <w:rPr>
          <w:w w:val="99"/>
          <w:position w:val="4"/>
          <w:sz w:val="24"/>
          <w:vertAlign w:val="baseline"/>
        </w:rPr>
        <w:t>(3.6)</w:t>
      </w:r>
    </w:p>
    <w:p>
      <w:pPr>
        <w:pStyle w:val="BodyText"/>
        <w:spacing w:before="3"/>
        <w:rPr>
          <w:sz w:val="46"/>
        </w:rPr>
      </w:pPr>
    </w:p>
    <w:p>
      <w:pPr>
        <w:pStyle w:val="BodyText"/>
        <w:ind w:left="791"/>
      </w:pPr>
      <w:r>
        <w:rPr/>
        <w:t>The</w:t>
      </w:r>
      <w:r>
        <w:rPr>
          <w:spacing w:val="-8"/>
        </w:rPr>
        <w:t> </w:t>
      </w:r>
      <w:r>
        <w:rPr/>
        <w:t>predicted</w:t>
      </w:r>
      <w:r>
        <w:rPr>
          <w:spacing w:val="-7"/>
        </w:rPr>
        <w:t> </w:t>
      </w:r>
      <w:r>
        <w:rPr/>
        <w:t>value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>
          <w:rFonts w:ascii="Verdana"/>
          <w:b/>
          <w:i/>
        </w:rPr>
        <w:t>Y</w:t>
      </w:r>
      <w:r>
        <w:rPr>
          <w:rFonts w:ascii="Verdana"/>
          <w:b/>
          <w:i/>
          <w:spacing w:val="26"/>
        </w:rPr>
        <w:t> </w:t>
      </w:r>
      <w:r>
        <w:rPr/>
        <w:t>is</w:t>
      </w:r>
      <w:r>
        <w:rPr>
          <w:spacing w:val="-7"/>
        </w:rPr>
        <w:t> </w:t>
      </w:r>
      <w:r>
        <w:rPr/>
        <w:t>given</w:t>
      </w:r>
      <w:r>
        <w:rPr>
          <w:spacing w:val="-7"/>
        </w:rPr>
        <w:t> </w:t>
      </w:r>
      <w:r>
        <w:rPr/>
        <w:t>by,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12240" w:h="15840"/>
          <w:pgMar w:top="1360" w:bottom="280" w:left="1720" w:right="580"/>
        </w:sectPr>
      </w:pPr>
    </w:p>
    <w:p>
      <w:pPr>
        <w:spacing w:before="69"/>
        <w:ind w:left="0" w:right="0" w:firstLine="0"/>
        <w:jc w:val="right"/>
        <w:rPr>
          <w:rFonts w:ascii="Calibri" w:hAnsi="Calibri"/>
          <w:sz w:val="24"/>
        </w:rPr>
      </w:pPr>
      <w:r>
        <w:rPr>
          <w:rFonts w:ascii="Verdana" w:hAnsi="Verdana"/>
          <w:b/>
          <w:i/>
          <w:spacing w:val="-109"/>
          <w:w w:val="91"/>
          <w:sz w:val="24"/>
        </w:rPr>
        <w:t>Y</w:t>
      </w:r>
      <w:r>
        <w:rPr>
          <w:rFonts w:ascii="Calibri" w:hAnsi="Calibri"/>
          <w:w w:val="123"/>
          <w:position w:val="6"/>
          <w:sz w:val="24"/>
        </w:rPr>
        <w:t>ˆ</w:t>
      </w:r>
      <w:r>
        <w:rPr>
          <w:rFonts w:ascii="Calibri" w:hAnsi="Calibri"/>
          <w:position w:val="6"/>
          <w:sz w:val="24"/>
        </w:rPr>
        <w:t> </w:t>
      </w:r>
      <w:r>
        <w:rPr>
          <w:rFonts w:ascii="Calibri" w:hAnsi="Calibri"/>
          <w:spacing w:val="10"/>
          <w:position w:val="6"/>
          <w:sz w:val="24"/>
        </w:rPr>
        <w:t> </w:t>
      </w:r>
      <w:r>
        <w:rPr>
          <w:rFonts w:ascii="Calibri" w:hAnsi="Calibri"/>
          <w:w w:val="152"/>
          <w:sz w:val="24"/>
        </w:rPr>
        <w:t>=</w:t>
      </w:r>
      <w:r>
        <w:rPr>
          <w:rFonts w:ascii="Calibri" w:hAnsi="Calibri"/>
          <w:spacing w:val="12"/>
          <w:sz w:val="24"/>
        </w:rPr>
        <w:t> </w:t>
      </w:r>
      <w:r>
        <w:rPr>
          <w:rFonts w:ascii="Verdana" w:hAnsi="Verdana"/>
          <w:b/>
          <w:i/>
          <w:spacing w:val="18"/>
          <w:w w:val="123"/>
          <w:sz w:val="24"/>
        </w:rPr>
        <w:t>X</w:t>
      </w:r>
      <w:r>
        <w:rPr>
          <w:rFonts w:ascii="Verdana" w:hAnsi="Verdana"/>
          <w:b/>
          <w:i/>
          <w:spacing w:val="-134"/>
          <w:w w:val="91"/>
          <w:sz w:val="24"/>
        </w:rPr>
        <w:t>β</w:t>
      </w:r>
      <w:r>
        <w:rPr>
          <w:rFonts w:ascii="Calibri" w:hAnsi="Calibri"/>
          <w:w w:val="123"/>
          <w:position w:val="6"/>
          <w:sz w:val="24"/>
        </w:rPr>
        <w:t>ˆ</w:t>
      </w:r>
    </w:p>
    <w:p>
      <w:pPr>
        <w:pStyle w:val="BodyText"/>
        <w:spacing w:before="97"/>
        <w:ind w:right="859"/>
        <w:jc w:val="right"/>
      </w:pPr>
      <w:r>
        <w:rPr/>
        <w:br w:type="column"/>
      </w:r>
      <w:r>
        <w:rPr/>
        <w:t>(3.7)</w:t>
      </w:r>
    </w:p>
    <w:p>
      <w:pPr>
        <w:spacing w:after="0"/>
        <w:jc w:val="right"/>
        <w:sectPr>
          <w:type w:val="continuous"/>
          <w:pgSz w:w="12240" w:h="15840"/>
          <w:pgMar w:top="1360" w:bottom="280" w:left="1720" w:right="580"/>
          <w:cols w:num="2" w:equalWidth="0">
            <w:col w:w="5210" w:space="40"/>
            <w:col w:w="469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pStyle w:val="BodyText"/>
        <w:spacing w:before="97"/>
        <w:ind w:left="791"/>
      </w:pPr>
      <w:r>
        <w:rPr/>
        <w:t>For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more</w:t>
      </w:r>
      <w:r>
        <w:rPr>
          <w:spacing w:val="-3"/>
        </w:rPr>
        <w:t> </w:t>
      </w:r>
      <w:r>
        <w:rPr/>
        <w:t>detailed</w:t>
      </w:r>
      <w:r>
        <w:rPr>
          <w:spacing w:val="-4"/>
        </w:rPr>
        <w:t> </w:t>
      </w:r>
      <w:r>
        <w:rPr/>
        <w:t>discussion</w:t>
      </w:r>
      <w:r>
        <w:rPr>
          <w:spacing w:val="-4"/>
        </w:rPr>
        <w:t> </w:t>
      </w:r>
      <w:r>
        <w:rPr/>
        <w:t>on</w:t>
      </w:r>
      <w:r>
        <w:rPr>
          <w:spacing w:val="-3"/>
        </w:rPr>
        <w:t> </w:t>
      </w:r>
      <w:r>
        <w:rPr/>
        <w:t>multiple</w:t>
      </w:r>
      <w:r>
        <w:rPr>
          <w:spacing w:val="-4"/>
        </w:rPr>
        <w:t> </w:t>
      </w:r>
      <w:r>
        <w:rPr/>
        <w:t>linear</w:t>
      </w:r>
      <w:r>
        <w:rPr>
          <w:spacing w:val="-4"/>
        </w:rPr>
        <w:t> </w:t>
      </w:r>
      <w:r>
        <w:rPr/>
        <w:t>regression,</w:t>
      </w:r>
      <w:r>
        <w:rPr>
          <w:spacing w:val="-3"/>
        </w:rPr>
        <w:t> </w:t>
      </w:r>
      <w:r>
        <w:rPr/>
        <w:t>see</w:t>
      </w:r>
      <w:r>
        <w:rPr>
          <w:spacing w:val="-4"/>
        </w:rPr>
        <w:t> </w:t>
      </w:r>
      <w:hyperlink w:history="true" w:anchor="_bookmark268">
        <w:r>
          <w:rPr/>
          <w:t>[79].</w:t>
        </w:r>
      </w:hyperlink>
    </w:p>
    <w:p>
      <w:pPr>
        <w:pStyle w:val="BodyText"/>
        <w:rPr>
          <w:sz w:val="28"/>
        </w:rPr>
      </w:pPr>
    </w:p>
    <w:p>
      <w:pPr>
        <w:pStyle w:val="Heading1"/>
        <w:numPr>
          <w:ilvl w:val="1"/>
          <w:numId w:val="25"/>
        </w:numPr>
        <w:tabs>
          <w:tab w:pos="977" w:val="left" w:leader="none"/>
          <w:tab w:pos="978" w:val="left" w:leader="none"/>
        </w:tabs>
        <w:spacing w:line="240" w:lineRule="auto" w:before="240" w:after="0"/>
        <w:ind w:left="977" w:right="0" w:hanging="539"/>
        <w:jc w:val="left"/>
      </w:pPr>
      <w:bookmarkStart w:name="Power flow Manifold" w:id="76"/>
      <w:bookmarkEnd w:id="76"/>
      <w:r>
        <w:rPr>
          <w:b w:val="0"/>
        </w:rPr>
      </w:r>
      <w:bookmarkStart w:name="_bookmark33" w:id="77"/>
      <w:bookmarkEnd w:id="77"/>
      <w:r>
        <w:rPr>
          <w:b w:val="0"/>
        </w:rPr>
      </w:r>
      <w:bookmarkStart w:name="_bookmark33" w:id="78"/>
      <w:bookmarkEnd w:id="78"/>
      <w:r>
        <w:rPr>
          <w:spacing w:val="-1"/>
        </w:rPr>
        <w:t>P</w:t>
      </w:r>
      <w:r>
        <w:rPr>
          <w:spacing w:val="-1"/>
        </w:rPr>
        <w:t>ower</w:t>
      </w:r>
      <w:r>
        <w:rPr>
          <w:spacing w:val="-12"/>
        </w:rPr>
        <w:t> </w:t>
      </w:r>
      <w:r>
        <w:rPr>
          <w:spacing w:val="-1"/>
        </w:rPr>
        <w:t>flow</w:t>
      </w:r>
      <w:r>
        <w:rPr>
          <w:spacing w:val="-11"/>
        </w:rPr>
        <w:t> </w:t>
      </w:r>
      <w:r>
        <w:rPr>
          <w:spacing w:val="-1"/>
        </w:rPr>
        <w:t>Manifold</w:t>
      </w:r>
    </w:p>
    <w:p>
      <w:pPr>
        <w:pStyle w:val="BodyText"/>
        <w:spacing w:before="5"/>
        <w:rPr>
          <w:b/>
        </w:rPr>
      </w:pPr>
    </w:p>
    <w:p>
      <w:pPr>
        <w:pStyle w:val="BodyText"/>
        <w:spacing w:line="478" w:lineRule="exact"/>
        <w:ind w:left="439" w:right="857"/>
        <w:jc w:val="both"/>
      </w:pPr>
      <w:r>
        <w:rPr>
          <w:w w:val="95"/>
        </w:rPr>
        <w:t>To</w:t>
      </w:r>
      <w:r>
        <w:rPr>
          <w:spacing w:val="18"/>
          <w:w w:val="95"/>
        </w:rPr>
        <w:t> </w:t>
      </w:r>
      <w:r>
        <w:rPr>
          <w:w w:val="95"/>
        </w:rPr>
        <w:t>create</w:t>
      </w:r>
      <w:r>
        <w:rPr>
          <w:spacing w:val="18"/>
          <w:w w:val="95"/>
        </w:rPr>
        <w:t> </w:t>
      </w:r>
      <w:r>
        <w:rPr>
          <w:w w:val="95"/>
        </w:rPr>
        <w:t>a</w:t>
      </w:r>
      <w:r>
        <w:rPr>
          <w:spacing w:val="18"/>
          <w:w w:val="95"/>
        </w:rPr>
        <w:t> </w:t>
      </w:r>
      <w:r>
        <w:rPr>
          <w:w w:val="95"/>
        </w:rPr>
        <w:t>mapping</w:t>
      </w:r>
      <w:r>
        <w:rPr>
          <w:spacing w:val="19"/>
          <w:w w:val="95"/>
        </w:rPr>
        <w:t> </w:t>
      </w:r>
      <w:r>
        <w:rPr>
          <w:w w:val="95"/>
        </w:rPr>
        <w:t>between</w:t>
      </w:r>
      <w:r>
        <w:rPr>
          <w:spacing w:val="18"/>
          <w:w w:val="95"/>
        </w:rPr>
        <w:t> </w:t>
      </w:r>
      <w:r>
        <w:rPr>
          <w:w w:val="95"/>
        </w:rPr>
        <w:t>the</w:t>
      </w:r>
      <w:r>
        <w:rPr>
          <w:spacing w:val="18"/>
          <w:w w:val="95"/>
        </w:rPr>
        <w:t> </w:t>
      </w:r>
      <w:r>
        <w:rPr>
          <w:w w:val="95"/>
        </w:rPr>
        <w:t>bus</w:t>
      </w:r>
      <w:r>
        <w:rPr>
          <w:spacing w:val="19"/>
          <w:w w:val="95"/>
        </w:rPr>
        <w:t> </w:t>
      </w:r>
      <w:r>
        <w:rPr>
          <w:w w:val="95"/>
        </w:rPr>
        <w:t>voltage</w:t>
      </w:r>
      <w:r>
        <w:rPr>
          <w:spacing w:val="18"/>
          <w:w w:val="95"/>
        </w:rPr>
        <w:t> </w:t>
      </w:r>
      <w:r>
        <w:rPr>
          <w:w w:val="95"/>
        </w:rPr>
        <w:t>magnitude</w:t>
      </w:r>
      <w:r>
        <w:rPr>
          <w:spacing w:val="18"/>
          <w:w w:val="95"/>
        </w:rPr>
        <w:t> </w:t>
      </w:r>
      <w:r>
        <w:rPr>
          <w:w w:val="95"/>
        </w:rPr>
        <w:t>and</w:t>
      </w:r>
      <w:r>
        <w:rPr>
          <w:spacing w:val="19"/>
          <w:w w:val="95"/>
        </w:rPr>
        <w:t> </w:t>
      </w:r>
      <w:r>
        <w:rPr>
          <w:w w:val="95"/>
        </w:rPr>
        <w:t>power</w:t>
      </w:r>
      <w:r>
        <w:rPr>
          <w:spacing w:val="18"/>
          <w:w w:val="95"/>
        </w:rPr>
        <w:t> </w:t>
      </w:r>
      <w:r>
        <w:rPr>
          <w:w w:val="95"/>
        </w:rPr>
        <w:t>injections</w:t>
      </w:r>
      <w:r>
        <w:rPr>
          <w:spacing w:val="18"/>
          <w:w w:val="95"/>
        </w:rPr>
        <w:t> </w:t>
      </w:r>
      <w:r>
        <w:rPr>
          <w:w w:val="95"/>
        </w:rPr>
        <w:t>in</w:t>
      </w:r>
      <w:r>
        <w:rPr>
          <w:spacing w:val="19"/>
          <w:w w:val="95"/>
        </w:rPr>
        <w:t> </w:t>
      </w:r>
      <w:r>
        <w:rPr>
          <w:w w:val="95"/>
        </w:rPr>
        <w:t>the</w:t>
      </w:r>
      <w:r>
        <w:rPr>
          <w:spacing w:val="18"/>
          <w:w w:val="95"/>
        </w:rPr>
        <w:t> </w:t>
      </w:r>
      <w:r>
        <w:rPr>
          <w:w w:val="95"/>
        </w:rPr>
        <w:t>circuit,</w:t>
      </w:r>
      <w:r>
        <w:rPr>
          <w:spacing w:val="-55"/>
          <w:w w:val="95"/>
        </w:rPr>
        <w:t> </w:t>
      </w:r>
      <w:r>
        <w:rPr/>
        <w:t>it</w:t>
      </w:r>
      <w:r>
        <w:rPr>
          <w:spacing w:val="-11"/>
        </w:rPr>
        <w:t> </w:t>
      </w:r>
      <w:r>
        <w:rPr/>
        <w:t>is</w:t>
      </w:r>
      <w:r>
        <w:rPr>
          <w:spacing w:val="-10"/>
        </w:rPr>
        <w:t> </w:t>
      </w:r>
      <w:r>
        <w:rPr/>
        <w:t>important</w:t>
      </w:r>
      <w:r>
        <w:rPr>
          <w:spacing w:val="-10"/>
        </w:rPr>
        <w:t> </w:t>
      </w:r>
      <w:r>
        <w:rPr/>
        <w:t>to</w:t>
      </w:r>
      <w:r>
        <w:rPr>
          <w:spacing w:val="-9"/>
        </w:rPr>
        <w:t> </w:t>
      </w:r>
      <w:r>
        <w:rPr/>
        <w:t>introduce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concept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power</w:t>
      </w:r>
      <w:r>
        <w:rPr>
          <w:spacing w:val="-11"/>
        </w:rPr>
        <w:t> </w:t>
      </w:r>
      <w:r>
        <w:rPr/>
        <w:t>flow</w:t>
      </w:r>
      <w:r>
        <w:rPr>
          <w:spacing w:val="-10"/>
        </w:rPr>
        <w:t> </w:t>
      </w:r>
      <w:r>
        <w:rPr/>
        <w:t>manifold.</w:t>
      </w:r>
      <w:r>
        <w:rPr>
          <w:spacing w:val="13"/>
        </w:rPr>
        <w:t> </w:t>
      </w:r>
      <w:r>
        <w:rPr/>
        <w:t>Let</w:t>
      </w:r>
      <w:r>
        <w:rPr>
          <w:spacing w:val="-10"/>
        </w:rPr>
        <w:t> </w:t>
      </w:r>
      <w:r>
        <w:rPr>
          <w:rFonts w:ascii="Calibri" w:hAnsi="Calibri"/>
          <w:i/>
        </w:rPr>
        <w:t>V</w:t>
      </w:r>
      <w:r>
        <w:rPr>
          <w:rFonts w:ascii="Calibri" w:hAnsi="Calibri"/>
          <w:i/>
          <w:vertAlign w:val="subscript"/>
        </w:rPr>
        <w:t>k</w:t>
      </w:r>
      <w:r>
        <w:rPr>
          <w:rFonts w:ascii="Calibri" w:hAnsi="Calibri"/>
          <w:i/>
          <w:spacing w:val="29"/>
          <w:vertAlign w:val="baseline"/>
        </w:rPr>
        <w:t> </w:t>
      </w:r>
      <w:r>
        <w:rPr>
          <w:rFonts w:ascii="Calibri" w:hAnsi="Calibri"/>
          <w:vertAlign w:val="baseline"/>
        </w:rPr>
        <w:t>=</w:t>
      </w:r>
      <w:r>
        <w:rPr>
          <w:rFonts w:ascii="Calibri" w:hAnsi="Calibri"/>
          <w:spacing w:val="15"/>
          <w:vertAlign w:val="baseline"/>
        </w:rPr>
        <w:t> </w:t>
      </w:r>
      <w:r>
        <w:rPr>
          <w:rFonts w:ascii="Calibri" w:hAnsi="Calibri"/>
          <w:i/>
          <w:vertAlign w:val="baseline"/>
        </w:rPr>
        <w:t>v</w:t>
      </w:r>
      <w:r>
        <w:rPr>
          <w:rFonts w:ascii="Calibri" w:hAnsi="Calibri"/>
          <w:i/>
          <w:vertAlign w:val="subscript"/>
        </w:rPr>
        <w:t>k</w:t>
      </w:r>
      <w:r>
        <w:rPr>
          <w:rFonts w:ascii="Lucida Sans Unicode" w:hAnsi="Lucida Sans Unicode"/>
          <w:vertAlign w:val="baseline"/>
        </w:rPr>
        <w:t>∠</w:t>
      </w:r>
      <w:r>
        <w:rPr>
          <w:rFonts w:ascii="Calibri" w:hAnsi="Calibri"/>
          <w:i/>
          <w:vertAlign w:val="baseline"/>
        </w:rPr>
        <w:t>θ</w:t>
      </w:r>
      <w:r>
        <w:rPr>
          <w:rFonts w:ascii="Calibri" w:hAnsi="Calibri"/>
          <w:i/>
          <w:vertAlign w:val="subscript"/>
        </w:rPr>
        <w:t>k</w:t>
      </w:r>
      <w:r>
        <w:rPr>
          <w:rFonts w:ascii="Calibri" w:hAnsi="Calibri"/>
          <w:i/>
          <w:spacing w:val="10"/>
          <w:vertAlign w:val="baseline"/>
        </w:rPr>
        <w:t> </w:t>
      </w:r>
      <w:r>
        <w:rPr>
          <w:vertAlign w:val="baseline"/>
        </w:rPr>
        <w:t>represent</w:t>
      </w:r>
      <w:r>
        <w:rPr>
          <w:spacing w:val="-58"/>
          <w:vertAlign w:val="baseline"/>
        </w:rPr>
        <w:t> </w:t>
      </w:r>
      <w:r>
        <w:rPr>
          <w:vertAlign w:val="baseline"/>
        </w:rPr>
        <w:t>the</w:t>
      </w:r>
      <w:r>
        <w:rPr>
          <w:spacing w:val="-15"/>
          <w:vertAlign w:val="baseline"/>
        </w:rPr>
        <w:t> </w:t>
      </w:r>
      <w:r>
        <w:rPr>
          <w:vertAlign w:val="baseline"/>
        </w:rPr>
        <w:t>complex</w:t>
      </w:r>
      <w:r>
        <w:rPr>
          <w:spacing w:val="-15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-15"/>
          <w:vertAlign w:val="baseline"/>
        </w:rPr>
        <w:t> </w:t>
      </w:r>
      <w:r>
        <w:rPr>
          <w:vertAlign w:val="baseline"/>
        </w:rPr>
        <w:t>phasor</w:t>
      </w:r>
      <w:r>
        <w:rPr>
          <w:spacing w:val="-14"/>
          <w:vertAlign w:val="baseline"/>
        </w:rPr>
        <w:t> </w:t>
      </w:r>
      <w:r>
        <w:rPr>
          <w:vertAlign w:val="baseline"/>
        </w:rPr>
        <w:t>at</w:t>
      </w:r>
      <w:r>
        <w:rPr>
          <w:spacing w:val="-15"/>
          <w:vertAlign w:val="baseline"/>
        </w:rPr>
        <w:t> </w:t>
      </w:r>
      <w:r>
        <w:rPr>
          <w:vertAlign w:val="baseline"/>
        </w:rPr>
        <w:t>bus</w:t>
      </w:r>
      <w:r>
        <w:rPr>
          <w:spacing w:val="-15"/>
          <w:vertAlign w:val="baseline"/>
        </w:rPr>
        <w:t> </w:t>
      </w:r>
      <w:r>
        <w:rPr>
          <w:rFonts w:ascii="Calibri" w:hAnsi="Calibri"/>
          <w:i/>
          <w:vertAlign w:val="baseline"/>
        </w:rPr>
        <w:t>k</w:t>
      </w:r>
      <w:r>
        <w:rPr>
          <w:vertAlign w:val="baseline"/>
        </w:rPr>
        <w:t>,</w:t>
      </w:r>
      <w:r>
        <w:rPr>
          <w:spacing w:val="-12"/>
          <w:vertAlign w:val="baseline"/>
        </w:rPr>
        <w:t> </w:t>
      </w:r>
      <w:r>
        <w:rPr>
          <w:vertAlign w:val="baseline"/>
        </w:rPr>
        <w:t>where</w:t>
      </w:r>
      <w:r>
        <w:rPr>
          <w:spacing w:val="-14"/>
          <w:vertAlign w:val="baseline"/>
        </w:rPr>
        <w:t> </w:t>
      </w:r>
      <w:r>
        <w:rPr>
          <w:rFonts w:ascii="Calibri" w:hAnsi="Calibri"/>
          <w:i/>
          <w:vertAlign w:val="baseline"/>
        </w:rPr>
        <w:t>v</w:t>
      </w:r>
      <w:r>
        <w:rPr>
          <w:rFonts w:ascii="Calibri" w:hAnsi="Calibri"/>
          <w:i/>
          <w:vertAlign w:val="subscript"/>
        </w:rPr>
        <w:t>k</w:t>
      </w:r>
      <w:r>
        <w:rPr>
          <w:rFonts w:ascii="Calibri" w:hAnsi="Calibri"/>
          <w:i/>
          <w:vertAlign w:val="baseline"/>
        </w:rPr>
        <w:t>,</w:t>
      </w:r>
      <w:r>
        <w:rPr>
          <w:rFonts w:ascii="Calibri" w:hAnsi="Calibri"/>
          <w:i/>
          <w:spacing w:val="-15"/>
          <w:vertAlign w:val="baseline"/>
        </w:rPr>
        <w:t> </w:t>
      </w:r>
      <w:r>
        <w:rPr>
          <w:rFonts w:ascii="Calibri" w:hAnsi="Calibri"/>
          <w:i/>
          <w:vertAlign w:val="baseline"/>
        </w:rPr>
        <w:t>θ</w:t>
      </w:r>
      <w:r>
        <w:rPr>
          <w:rFonts w:ascii="Calibri" w:hAnsi="Calibri"/>
          <w:i/>
          <w:vertAlign w:val="subscript"/>
        </w:rPr>
        <w:t>k</w:t>
      </w:r>
      <w:r>
        <w:rPr>
          <w:rFonts w:ascii="Calibri" w:hAnsi="Calibri"/>
          <w:i/>
          <w:spacing w:val="5"/>
          <w:vertAlign w:val="baseline"/>
        </w:rPr>
        <w:t> </w:t>
      </w:r>
      <w:r>
        <w:rPr>
          <w:vertAlign w:val="baseline"/>
        </w:rPr>
        <w:t>represent</w:t>
      </w:r>
      <w:r>
        <w:rPr>
          <w:spacing w:val="-14"/>
          <w:vertAlign w:val="baseline"/>
        </w:rPr>
        <w:t> </w:t>
      </w:r>
      <w:r>
        <w:rPr>
          <w:vertAlign w:val="baseline"/>
        </w:rPr>
        <w:t>the</w:t>
      </w:r>
      <w:r>
        <w:rPr>
          <w:spacing w:val="-15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-15"/>
          <w:vertAlign w:val="baseline"/>
        </w:rPr>
        <w:t> </w:t>
      </w:r>
      <w:r>
        <w:rPr>
          <w:vertAlign w:val="baseline"/>
        </w:rPr>
        <w:t>magnitude</w:t>
      </w:r>
      <w:r>
        <w:rPr>
          <w:spacing w:val="-15"/>
          <w:vertAlign w:val="baseline"/>
        </w:rPr>
        <w:t> </w:t>
      </w:r>
      <w:r>
        <w:rPr>
          <w:vertAlign w:val="baseline"/>
        </w:rPr>
        <w:t>and</w:t>
      </w:r>
      <w:r>
        <w:rPr>
          <w:spacing w:val="-14"/>
          <w:vertAlign w:val="baseline"/>
        </w:rPr>
        <w:t> </w:t>
      </w:r>
      <w:r>
        <w:rPr>
          <w:vertAlign w:val="baseline"/>
        </w:rPr>
        <w:t>angle</w:t>
      </w:r>
      <w:r>
        <w:rPr>
          <w:spacing w:val="-58"/>
          <w:vertAlign w:val="baseline"/>
        </w:rPr>
        <w:t> </w:t>
      </w:r>
      <w:r>
        <w:rPr>
          <w:vertAlign w:val="baseline"/>
        </w:rPr>
        <w:t>respectively.</w:t>
      </w:r>
      <w:r>
        <w:rPr>
          <w:spacing w:val="4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injected</w:t>
      </w:r>
      <w:r>
        <w:rPr>
          <w:spacing w:val="-12"/>
          <w:vertAlign w:val="baseline"/>
        </w:rPr>
        <w:t> </w:t>
      </w:r>
      <w:r>
        <w:rPr>
          <w:vertAlign w:val="baseline"/>
        </w:rPr>
        <w:t>complex</w:t>
      </w:r>
      <w:r>
        <w:rPr>
          <w:spacing w:val="-13"/>
          <w:vertAlign w:val="baseline"/>
        </w:rPr>
        <w:t> </w:t>
      </w:r>
      <w:r>
        <w:rPr>
          <w:vertAlign w:val="baseline"/>
        </w:rPr>
        <w:t>power</w:t>
      </w:r>
      <w:r>
        <w:rPr>
          <w:spacing w:val="-12"/>
          <w:vertAlign w:val="baseline"/>
        </w:rPr>
        <w:t> </w:t>
      </w:r>
      <w:r>
        <w:rPr>
          <w:vertAlign w:val="baseline"/>
        </w:rPr>
        <w:t>through</w:t>
      </w:r>
      <w:r>
        <w:rPr>
          <w:spacing w:val="-12"/>
          <w:vertAlign w:val="baseline"/>
        </w:rPr>
        <w:t> </w:t>
      </w:r>
      <w:r>
        <w:rPr>
          <w:vertAlign w:val="baseline"/>
        </w:rPr>
        <w:t>bus</w:t>
      </w:r>
      <w:r>
        <w:rPr>
          <w:spacing w:val="-12"/>
          <w:vertAlign w:val="baseline"/>
        </w:rPr>
        <w:t> </w:t>
      </w:r>
      <w:r>
        <w:rPr>
          <w:rFonts w:ascii="Calibri" w:hAnsi="Calibri"/>
          <w:i/>
          <w:vertAlign w:val="baseline"/>
        </w:rPr>
        <w:t>k </w:t>
      </w:r>
      <w:r>
        <w:rPr>
          <w:vertAlign w:val="baseline"/>
        </w:rPr>
        <w:t>in</w:t>
      </w:r>
      <w:r>
        <w:rPr>
          <w:spacing w:val="-12"/>
          <w:vertAlign w:val="baseline"/>
        </w:rPr>
        <w:t> </w:t>
      </w:r>
      <w:r>
        <w:rPr>
          <w:vertAlign w:val="baseline"/>
        </w:rPr>
        <w:t>rectangular</w:t>
      </w:r>
      <w:r>
        <w:rPr>
          <w:spacing w:val="-12"/>
          <w:vertAlign w:val="baseline"/>
        </w:rPr>
        <w:t> </w:t>
      </w:r>
      <w:r>
        <w:rPr>
          <w:vertAlign w:val="baseline"/>
        </w:rPr>
        <w:t>coordinates</w:t>
      </w:r>
      <w:r>
        <w:rPr>
          <w:spacing w:val="-12"/>
          <w:vertAlign w:val="baseline"/>
        </w:rPr>
        <w:t> </w:t>
      </w:r>
      <w:r>
        <w:rPr>
          <w:vertAlign w:val="baseline"/>
        </w:rPr>
        <w:t>is</w:t>
      </w:r>
      <w:r>
        <w:rPr>
          <w:spacing w:val="-13"/>
          <w:vertAlign w:val="baseline"/>
        </w:rPr>
        <w:t> </w:t>
      </w:r>
      <w:r>
        <w:rPr>
          <w:vertAlign w:val="baseline"/>
        </w:rPr>
        <w:t>given</w:t>
      </w:r>
      <w:r>
        <w:rPr>
          <w:spacing w:val="-57"/>
          <w:vertAlign w:val="baseline"/>
        </w:rPr>
        <w:t> </w:t>
      </w:r>
      <w:r>
        <w:rPr>
          <w:w w:val="99"/>
          <w:vertAlign w:val="baseline"/>
        </w:rPr>
        <w:t>by</w:t>
      </w:r>
      <w:r>
        <w:rPr>
          <w:spacing w:val="-7"/>
          <w:vertAlign w:val="baseline"/>
        </w:rPr>
        <w:t> </w:t>
      </w:r>
      <w:r>
        <w:rPr>
          <w:rFonts w:ascii="Calibri" w:hAnsi="Calibri"/>
          <w:i/>
          <w:w w:val="132"/>
          <w:vertAlign w:val="baseline"/>
        </w:rPr>
        <w:t>S</w:t>
      </w:r>
      <w:r>
        <w:rPr>
          <w:rFonts w:ascii="Calibri" w:hAnsi="Calibri"/>
          <w:i/>
          <w:w w:val="120"/>
          <w:vertAlign w:val="subscript"/>
        </w:rPr>
        <w:t>k</w:t>
      </w:r>
      <w:r>
        <w:rPr>
          <w:rFonts w:ascii="Calibri" w:hAnsi="Calibri"/>
          <w:i/>
          <w:spacing w:val="26"/>
          <w:vertAlign w:val="baseline"/>
        </w:rPr>
        <w:t> </w:t>
      </w:r>
      <w:r>
        <w:rPr>
          <w:rFonts w:ascii="Calibri" w:hAnsi="Calibri"/>
          <w:w w:val="152"/>
          <w:vertAlign w:val="baseline"/>
        </w:rPr>
        <w:t>=</w:t>
      </w:r>
      <w:r>
        <w:rPr>
          <w:rFonts w:ascii="Calibri" w:hAnsi="Calibri"/>
          <w:spacing w:val="12"/>
          <w:vertAlign w:val="baseline"/>
        </w:rPr>
        <w:t> </w:t>
      </w:r>
      <w:r>
        <w:rPr>
          <w:rFonts w:ascii="Calibri" w:hAnsi="Calibri"/>
          <w:i/>
          <w:w w:val="95"/>
          <w:vertAlign w:val="baseline"/>
        </w:rPr>
        <w:t>p</w:t>
      </w:r>
      <w:r>
        <w:rPr>
          <w:rFonts w:ascii="Calibri" w:hAnsi="Calibri"/>
          <w:i/>
          <w:w w:val="120"/>
          <w:vertAlign w:val="subscript"/>
        </w:rPr>
        <w:t>k</w:t>
      </w:r>
      <w:r>
        <w:rPr>
          <w:rFonts w:ascii="Calibri" w:hAnsi="Calibri"/>
          <w:i/>
          <w:spacing w:val="-10"/>
          <w:vertAlign w:val="baseline"/>
        </w:rPr>
        <w:t> </w:t>
      </w:r>
      <w:r>
        <w:rPr>
          <w:rFonts w:ascii="Calibri" w:hAnsi="Calibri"/>
          <w:w w:val="152"/>
          <w:vertAlign w:val="baseline"/>
        </w:rPr>
        <w:t>+</w:t>
      </w:r>
      <w:r>
        <w:rPr>
          <w:rFonts w:ascii="Calibri" w:hAnsi="Calibri"/>
          <w:spacing w:val="-24"/>
          <w:vertAlign w:val="baseline"/>
        </w:rPr>
        <w:t> </w:t>
      </w:r>
      <w:r>
        <w:rPr>
          <w:rFonts w:ascii="Calibri" w:hAnsi="Calibri"/>
          <w:i/>
          <w:spacing w:val="13"/>
          <w:w w:val="168"/>
          <w:vertAlign w:val="baseline"/>
        </w:rPr>
        <w:t>j</w:t>
      </w:r>
      <w:r>
        <w:rPr>
          <w:rFonts w:ascii="Calibri" w:hAnsi="Calibri"/>
          <w:i/>
          <w:w w:val="84"/>
          <w:vertAlign w:val="baseline"/>
        </w:rPr>
        <w:t>q</w:t>
      </w:r>
      <w:r>
        <w:rPr>
          <w:rFonts w:ascii="Calibri" w:hAnsi="Calibri"/>
          <w:i/>
          <w:spacing w:val="14"/>
          <w:w w:val="120"/>
          <w:vertAlign w:val="subscript"/>
        </w:rPr>
        <w:t>k</w:t>
      </w:r>
      <w:r>
        <w:rPr>
          <w:w w:val="99"/>
          <w:vertAlign w:val="baseline"/>
        </w:rPr>
        <w:t>,</w:t>
      </w:r>
      <w:r>
        <w:rPr>
          <w:spacing w:val="-6"/>
          <w:vertAlign w:val="baseline"/>
        </w:rPr>
        <w:t> </w:t>
      </w:r>
      <w:r>
        <w:rPr>
          <w:w w:val="99"/>
          <w:vertAlign w:val="baseline"/>
        </w:rPr>
        <w:t>where</w:t>
      </w:r>
      <w:r>
        <w:rPr>
          <w:spacing w:val="-7"/>
          <w:vertAlign w:val="baseline"/>
        </w:rPr>
        <w:t> </w:t>
      </w:r>
      <w:r>
        <w:rPr>
          <w:rFonts w:ascii="Calibri" w:hAnsi="Calibri"/>
          <w:i/>
          <w:w w:val="95"/>
          <w:vertAlign w:val="baseline"/>
        </w:rPr>
        <w:t>p</w:t>
      </w:r>
      <w:r>
        <w:rPr>
          <w:rFonts w:ascii="Calibri" w:hAnsi="Calibri"/>
          <w:i/>
          <w:spacing w:val="14"/>
          <w:w w:val="120"/>
          <w:vertAlign w:val="subscript"/>
        </w:rPr>
        <w:t>k</w:t>
      </w:r>
      <w:r>
        <w:rPr>
          <w:rFonts w:ascii="Calibri" w:hAnsi="Calibri"/>
          <w:i/>
          <w:w w:val="108"/>
          <w:vertAlign w:val="baseline"/>
        </w:rPr>
        <w:t>,</w:t>
      </w:r>
      <w:r>
        <w:rPr>
          <w:rFonts w:ascii="Calibri" w:hAnsi="Calibri"/>
          <w:i/>
          <w:spacing w:val="-15"/>
          <w:vertAlign w:val="baseline"/>
        </w:rPr>
        <w:t> </w:t>
      </w:r>
      <w:r>
        <w:rPr>
          <w:rFonts w:ascii="Calibri" w:hAnsi="Calibri"/>
          <w:i/>
          <w:spacing w:val="-1"/>
          <w:w w:val="84"/>
          <w:vertAlign w:val="baseline"/>
        </w:rPr>
        <w:t>q</w:t>
      </w:r>
      <w:r>
        <w:rPr>
          <w:rFonts w:ascii="Calibri" w:hAnsi="Calibri"/>
          <w:i/>
          <w:w w:val="120"/>
          <w:vertAlign w:val="subscript"/>
        </w:rPr>
        <w:t>k</w:t>
      </w:r>
      <w:r>
        <w:rPr>
          <w:rFonts w:ascii="Calibri" w:hAnsi="Calibri"/>
          <w:i/>
          <w:spacing w:val="13"/>
          <w:vertAlign w:val="baseline"/>
        </w:rPr>
        <w:t> </w:t>
      </w:r>
      <w:r>
        <w:rPr>
          <w:w w:val="99"/>
          <w:vertAlign w:val="baseline"/>
        </w:rPr>
        <w:t>denote</w:t>
      </w:r>
      <w:r>
        <w:rPr>
          <w:spacing w:val="-7"/>
          <w:vertAlign w:val="baseline"/>
        </w:rPr>
        <w:t> </w:t>
      </w:r>
      <w:r>
        <w:rPr>
          <w:w w:val="99"/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w w:val="99"/>
          <w:vertAlign w:val="baseline"/>
        </w:rPr>
        <w:t>act</w:t>
      </w:r>
      <w:r>
        <w:rPr>
          <w:spacing w:val="-6"/>
          <w:w w:val="99"/>
          <w:vertAlign w:val="baseline"/>
        </w:rPr>
        <w:t>i</w:t>
      </w:r>
      <w:r>
        <w:rPr>
          <w:spacing w:val="-4"/>
          <w:w w:val="99"/>
          <w:vertAlign w:val="baseline"/>
        </w:rPr>
        <w:t>v</w:t>
      </w:r>
      <w:r>
        <w:rPr>
          <w:w w:val="99"/>
          <w:vertAlign w:val="baseline"/>
        </w:rPr>
        <w:t>e</w:t>
      </w:r>
      <w:r>
        <w:rPr>
          <w:spacing w:val="-7"/>
          <w:vertAlign w:val="baseline"/>
        </w:rPr>
        <w:t> </w:t>
      </w:r>
      <w:r>
        <w:rPr>
          <w:w w:val="99"/>
          <w:vertAlign w:val="baseline"/>
        </w:rPr>
        <w:t>and</w:t>
      </w:r>
      <w:r>
        <w:rPr>
          <w:spacing w:val="-7"/>
          <w:vertAlign w:val="baseline"/>
        </w:rPr>
        <w:t> </w:t>
      </w:r>
      <w:r>
        <w:rPr>
          <w:w w:val="99"/>
          <w:vertAlign w:val="baseline"/>
        </w:rPr>
        <w:t>react</w:t>
      </w:r>
      <w:r>
        <w:rPr>
          <w:spacing w:val="-6"/>
          <w:w w:val="99"/>
          <w:vertAlign w:val="baseline"/>
        </w:rPr>
        <w:t>i</w:t>
      </w:r>
      <w:r>
        <w:rPr>
          <w:spacing w:val="-4"/>
          <w:w w:val="99"/>
          <w:vertAlign w:val="baseline"/>
        </w:rPr>
        <w:t>v</w:t>
      </w:r>
      <w:r>
        <w:rPr>
          <w:w w:val="99"/>
          <w:vertAlign w:val="baseline"/>
        </w:rPr>
        <w:t>e</w:t>
      </w:r>
      <w:r>
        <w:rPr>
          <w:spacing w:val="-7"/>
          <w:vertAlign w:val="baseline"/>
        </w:rPr>
        <w:t> </w:t>
      </w:r>
      <w:r>
        <w:rPr>
          <w:w w:val="99"/>
          <w:vertAlign w:val="baseline"/>
        </w:rPr>
        <w:t>p</w:t>
      </w:r>
      <w:r>
        <w:rPr>
          <w:spacing w:val="-6"/>
          <w:w w:val="99"/>
          <w:vertAlign w:val="baseline"/>
        </w:rPr>
        <w:t>o</w:t>
      </w:r>
      <w:r>
        <w:rPr>
          <w:w w:val="99"/>
          <w:vertAlign w:val="baseline"/>
        </w:rPr>
        <w:t>wer</w:t>
      </w:r>
      <w:r>
        <w:rPr>
          <w:spacing w:val="-7"/>
          <w:vertAlign w:val="baseline"/>
        </w:rPr>
        <w:t> </w:t>
      </w:r>
      <w:r>
        <w:rPr>
          <w:w w:val="99"/>
          <w:vertAlign w:val="baseline"/>
        </w:rPr>
        <w:t>injections</w:t>
      </w:r>
      <w:r>
        <w:rPr>
          <w:spacing w:val="-7"/>
          <w:vertAlign w:val="baseline"/>
        </w:rPr>
        <w:t> </w:t>
      </w:r>
      <w:r>
        <w:rPr>
          <w:w w:val="99"/>
          <w:vertAlign w:val="baseline"/>
        </w:rPr>
        <w:t>respect</w:t>
      </w:r>
      <w:r>
        <w:rPr>
          <w:spacing w:val="-6"/>
          <w:w w:val="99"/>
          <w:vertAlign w:val="baseline"/>
        </w:rPr>
        <w:t>i</w:t>
      </w:r>
      <w:r>
        <w:rPr>
          <w:spacing w:val="-4"/>
          <w:w w:val="99"/>
          <w:vertAlign w:val="baseline"/>
        </w:rPr>
        <w:t>v</w:t>
      </w:r>
      <w:r>
        <w:rPr>
          <w:w w:val="99"/>
          <w:vertAlign w:val="baseline"/>
        </w:rPr>
        <w:t>el</w:t>
      </w:r>
      <w:r>
        <w:rPr>
          <w:spacing w:val="-16"/>
          <w:w w:val="99"/>
          <w:vertAlign w:val="baseline"/>
        </w:rPr>
        <w:t>y</w:t>
      </w:r>
      <w:r>
        <w:rPr>
          <w:w w:val="99"/>
          <w:vertAlign w:val="baseline"/>
        </w:rPr>
        <w:t>.</w:t>
      </w:r>
    </w:p>
    <w:p>
      <w:pPr>
        <w:spacing w:after="0" w:line="478" w:lineRule="exact"/>
        <w:jc w:val="both"/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spacing w:before="78"/>
        <w:ind w:left="440"/>
      </w:pPr>
      <w:r>
        <w:rPr>
          <w:w w:val="95"/>
        </w:rPr>
        <w:t>For</w:t>
      </w:r>
      <w:r>
        <w:rPr>
          <w:spacing w:val="18"/>
          <w:w w:val="95"/>
        </w:rPr>
        <w:t> </w:t>
      </w:r>
      <w:r>
        <w:rPr>
          <w:w w:val="95"/>
        </w:rPr>
        <w:t>an</w:t>
      </w:r>
      <w:r>
        <w:rPr>
          <w:spacing w:val="19"/>
          <w:w w:val="95"/>
        </w:rPr>
        <w:t> </w:t>
      </w:r>
      <w:r>
        <w:rPr>
          <w:rFonts w:ascii="Calibri" w:hAnsi="Calibri"/>
          <w:i/>
          <w:w w:val="95"/>
        </w:rPr>
        <w:t>n</w:t>
      </w:r>
      <w:r>
        <w:rPr>
          <w:w w:val="95"/>
        </w:rPr>
        <w:t>-bus</w:t>
      </w:r>
      <w:r>
        <w:rPr>
          <w:spacing w:val="19"/>
          <w:w w:val="95"/>
        </w:rPr>
        <w:t> </w:t>
      </w:r>
      <w:r>
        <w:rPr>
          <w:w w:val="95"/>
        </w:rPr>
        <w:t>network,</w:t>
      </w:r>
      <w:r>
        <w:rPr>
          <w:spacing w:val="19"/>
          <w:w w:val="95"/>
        </w:rPr>
        <w:t> </w:t>
      </w:r>
      <w:r>
        <w:rPr>
          <w:w w:val="95"/>
        </w:rPr>
        <w:t>we</w:t>
      </w:r>
      <w:r>
        <w:rPr>
          <w:spacing w:val="19"/>
          <w:w w:val="95"/>
        </w:rPr>
        <w:t> </w:t>
      </w:r>
      <w:r>
        <w:rPr>
          <w:w w:val="95"/>
        </w:rPr>
        <w:t>also</w:t>
      </w:r>
      <w:r>
        <w:rPr>
          <w:spacing w:val="19"/>
          <w:w w:val="95"/>
        </w:rPr>
        <w:t> </w:t>
      </w:r>
      <w:r>
        <w:rPr>
          <w:w w:val="95"/>
        </w:rPr>
        <w:t>define</w:t>
      </w:r>
      <w:r>
        <w:rPr>
          <w:spacing w:val="19"/>
          <w:w w:val="95"/>
        </w:rPr>
        <w:t> </w:t>
      </w:r>
      <w:r>
        <w:rPr>
          <w:w w:val="95"/>
        </w:rPr>
        <w:t>the</w:t>
      </w:r>
      <w:r>
        <w:rPr>
          <w:spacing w:val="19"/>
          <w:w w:val="95"/>
        </w:rPr>
        <w:t> </w:t>
      </w:r>
      <w:r>
        <w:rPr>
          <w:w w:val="95"/>
        </w:rPr>
        <w:t>bus</w:t>
      </w:r>
      <w:r>
        <w:rPr>
          <w:spacing w:val="19"/>
          <w:w w:val="95"/>
        </w:rPr>
        <w:t> </w:t>
      </w:r>
      <w:r>
        <w:rPr>
          <w:w w:val="95"/>
        </w:rPr>
        <w:t>admittance</w:t>
      </w:r>
      <w:r>
        <w:rPr>
          <w:spacing w:val="18"/>
          <w:w w:val="95"/>
        </w:rPr>
        <w:t> </w:t>
      </w:r>
      <w:r>
        <w:rPr>
          <w:rFonts w:ascii="Verdana" w:hAnsi="Verdana"/>
          <w:b/>
          <w:i/>
          <w:w w:val="95"/>
        </w:rPr>
        <w:t>Y</w:t>
      </w:r>
      <w:r>
        <w:rPr>
          <w:rFonts w:ascii="Verdana" w:hAnsi="Verdana"/>
          <w:b/>
          <w:i/>
          <w:spacing w:val="82"/>
        </w:rPr>
        <w:t> </w:t>
      </w:r>
      <w:r>
        <w:rPr>
          <w:rFonts w:ascii="SimSun-ExtB" w:hAnsi="SimSun-ExtB"/>
          <w:w w:val="95"/>
        </w:rPr>
        <w:t>∈</w:t>
      </w:r>
      <w:r>
        <w:rPr>
          <w:rFonts w:ascii="SimSun-ExtB" w:hAnsi="SimSun-ExtB"/>
          <w:spacing w:val="-29"/>
          <w:w w:val="95"/>
        </w:rPr>
        <w:t> </w:t>
      </w:r>
      <w:r>
        <w:rPr>
          <w:rFonts w:ascii="Verdana" w:hAnsi="Verdana"/>
          <w:w w:val="95"/>
        </w:rPr>
        <w:t>C</w:t>
      </w:r>
      <w:r>
        <w:rPr>
          <w:rFonts w:ascii="Calibri" w:hAnsi="Calibri"/>
          <w:i/>
          <w:w w:val="95"/>
          <w:vertAlign w:val="superscript"/>
        </w:rPr>
        <w:t>n</w:t>
      </w:r>
      <w:r>
        <w:rPr>
          <w:rFonts w:ascii="Cambria" w:hAnsi="Cambria"/>
          <w:w w:val="95"/>
          <w:vertAlign w:val="superscript"/>
        </w:rPr>
        <w:t>×</w:t>
      </w:r>
      <w:r>
        <w:rPr>
          <w:rFonts w:ascii="Calibri" w:hAnsi="Calibri"/>
          <w:i/>
          <w:w w:val="95"/>
          <w:vertAlign w:val="superscript"/>
        </w:rPr>
        <w:t>n</w:t>
      </w:r>
      <w:r>
        <w:rPr>
          <w:rFonts w:ascii="Calibri" w:hAnsi="Calibri"/>
          <w:i/>
          <w:spacing w:val="37"/>
          <w:w w:val="95"/>
          <w:vertAlign w:val="baseline"/>
        </w:rPr>
        <w:t> </w:t>
      </w:r>
      <w:r>
        <w:rPr>
          <w:w w:val="95"/>
          <w:vertAlign w:val="baseline"/>
        </w:rPr>
        <w:t>matrix</w:t>
      </w:r>
      <w:r>
        <w:rPr>
          <w:spacing w:val="19"/>
          <w:w w:val="95"/>
          <w:vertAlign w:val="baseline"/>
        </w:rPr>
        <w:t> </w:t>
      </w:r>
      <w:r>
        <w:rPr>
          <w:w w:val="95"/>
          <w:vertAlign w:val="baseline"/>
        </w:rPr>
        <w:t>as,</w:t>
      </w:r>
    </w:p>
    <w:p>
      <w:pPr>
        <w:pStyle w:val="BodyText"/>
        <w:spacing w:before="9"/>
        <w:rPr>
          <w:sz w:val="9"/>
        </w:rPr>
      </w:pPr>
    </w:p>
    <w:p>
      <w:pPr>
        <w:spacing w:after="0"/>
        <w:rPr>
          <w:sz w:val="9"/>
        </w:rPr>
        <w:sectPr>
          <w:pgSz w:w="12240" w:h="15840"/>
          <w:pgMar w:header="0" w:footer="863" w:top="1360" w:bottom="1060" w:left="1720" w:right="580"/>
        </w:sectPr>
      </w:pPr>
    </w:p>
    <w:p>
      <w:pPr>
        <w:spacing w:before="48"/>
        <w:ind w:left="3291" w:right="0" w:firstLine="0"/>
        <w:jc w:val="left"/>
        <w:rPr>
          <w:rFonts w:ascii="Calibri" w:hAnsi="Calibri"/>
          <w:i/>
          <w:sz w:val="16"/>
        </w:rPr>
      </w:pPr>
      <w:r>
        <w:rPr/>
        <w:pict>
          <v:shape style="position:absolute;margin-left:517.093994pt;margin-top:31.28474pt;width:22.95pt;height:14.45pt;mso-position-horizontal-relative:page;mso-position-vertical-relative:paragraph;z-index:15747072" type="#_x0000_t202" filled="false" stroked="false">
            <v:textbox inset="0,0,0,0">
              <w:txbxContent>
                <w:p>
                  <w:pPr>
                    <w:pStyle w:val="BodyText"/>
                    <w:spacing w:line="273" w:lineRule="exact"/>
                  </w:pPr>
                  <w:r>
                    <w:rPr>
                      <w:w w:val="95"/>
                    </w:rPr>
                    <w:t>(3.8)</w:t>
                  </w:r>
                </w:p>
              </w:txbxContent>
            </v:textbox>
            <w10:wrap type="none"/>
          </v:shape>
        </w:pict>
      </w:r>
      <w:r>
        <w:rPr>
          <w:rFonts w:ascii="Sitka Banner" w:hAnsi="Sitka Banner"/>
          <w:spacing w:val="-213"/>
          <w:w w:val="88"/>
          <w:position w:val="14"/>
          <w:sz w:val="24"/>
        </w:rPr>
        <w:t></w:t>
      </w:r>
      <w:r>
        <w:rPr>
          <w:rFonts w:ascii="Sitka Banner" w:hAnsi="Sitka Banner"/>
          <w:spacing w:val="-213"/>
          <w:w w:val="88"/>
          <w:position w:val="7"/>
          <w:sz w:val="24"/>
        </w:rPr>
        <w:t></w:t>
      </w:r>
      <w:r>
        <w:rPr>
          <w:rFonts w:ascii="Sitka Banner" w:hAnsi="Sitka Banner"/>
          <w:w w:val="88"/>
          <w:position w:val="35"/>
          <w:sz w:val="24"/>
        </w:rPr>
        <w:t></w:t>
      </w:r>
      <w:r>
        <w:rPr>
          <w:rFonts w:ascii="Calibri" w:hAnsi="Calibri"/>
          <w:i/>
          <w:w w:val="106"/>
          <w:position w:val="4"/>
          <w:sz w:val="24"/>
        </w:rPr>
        <w:t>y</w:t>
      </w:r>
      <w:r>
        <w:rPr>
          <w:rFonts w:ascii="Calibri" w:hAnsi="Calibri"/>
          <w:i/>
          <w:w w:val="156"/>
          <w:sz w:val="16"/>
        </w:rPr>
        <w:t>i</w:t>
      </w:r>
      <w:r>
        <w:rPr>
          <w:rFonts w:ascii="Calibri" w:hAnsi="Calibri"/>
          <w:i/>
          <w:sz w:val="16"/>
        </w:rPr>
        <w:t> </w:t>
      </w:r>
      <w:r>
        <w:rPr>
          <w:rFonts w:ascii="Calibri" w:hAnsi="Calibri"/>
          <w:i/>
          <w:spacing w:val="-10"/>
          <w:sz w:val="16"/>
        </w:rPr>
        <w:t> </w:t>
      </w:r>
      <w:r>
        <w:rPr>
          <w:rFonts w:ascii="Calibri" w:hAnsi="Calibri"/>
          <w:w w:val="152"/>
          <w:position w:val="4"/>
          <w:sz w:val="24"/>
        </w:rPr>
        <w:t>+</w:t>
      </w:r>
      <w:r>
        <w:rPr>
          <w:rFonts w:ascii="Calibri" w:hAnsi="Calibri"/>
          <w:spacing w:val="-1"/>
          <w:position w:val="4"/>
          <w:sz w:val="24"/>
        </w:rPr>
        <w:t> </w:t>
      </w:r>
      <w:r>
        <w:rPr>
          <w:rFonts w:ascii="Sitka Banner" w:hAnsi="Sitka Banner"/>
          <w:spacing w:val="-2"/>
          <w:w w:val="195"/>
          <w:position w:val="22"/>
          <w:sz w:val="24"/>
        </w:rPr>
        <w:t>Σ</w:t>
      </w:r>
      <w:r>
        <w:rPr>
          <w:rFonts w:ascii="Calibri" w:hAnsi="Calibri"/>
          <w:i/>
          <w:spacing w:val="2"/>
          <w:w w:val="121"/>
          <w:position w:val="1"/>
          <w:sz w:val="16"/>
        </w:rPr>
        <w:t>k</w:t>
      </w:r>
      <w:r>
        <w:rPr>
          <w:rFonts w:ascii="Calibri" w:hAnsi="Calibri"/>
          <w:spacing w:val="-2"/>
          <w:w w:val="134"/>
          <w:position w:val="1"/>
          <w:sz w:val="16"/>
        </w:rPr>
        <w:t>=1</w:t>
      </w:r>
      <w:r>
        <w:rPr>
          <w:rFonts w:ascii="Calibri" w:hAnsi="Calibri"/>
          <w:i/>
          <w:spacing w:val="-2"/>
          <w:w w:val="117"/>
          <w:position w:val="1"/>
          <w:sz w:val="16"/>
        </w:rPr>
        <w:t>,</w:t>
      </w:r>
      <w:r>
        <w:rPr>
          <w:rFonts w:ascii="Calibri" w:hAnsi="Calibri"/>
          <w:spacing w:val="-2"/>
          <w:w w:val="104"/>
          <w:position w:val="1"/>
          <w:sz w:val="16"/>
        </w:rPr>
        <w:t>2</w:t>
      </w:r>
      <w:r>
        <w:rPr>
          <w:rFonts w:ascii="Calibri" w:hAnsi="Calibri"/>
          <w:i/>
          <w:spacing w:val="-2"/>
          <w:w w:val="119"/>
          <w:position w:val="1"/>
          <w:sz w:val="16"/>
        </w:rPr>
        <w:t>,..,n</w:t>
      </w:r>
    </w:p>
    <w:p>
      <w:pPr>
        <w:tabs>
          <w:tab w:pos="4451" w:val="left" w:leader="none"/>
        </w:tabs>
        <w:spacing w:line="239" w:lineRule="exact"/>
        <w:ind w:left="2754" w:right="0" w:firstLine="0"/>
        <w:rPr>
          <w:rFonts w:ascii="Calibri"/>
          <w:sz w:val="15"/>
        </w:rPr>
      </w:pPr>
      <w:r>
        <w:rPr>
          <w:rFonts w:ascii="Calibri"/>
          <w:position w:val="-4"/>
          <w:sz w:val="20"/>
        </w:rPr>
        <w:pict>
          <v:shape style="width:23.55pt;height:12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239" w:lineRule="exact" w:before="0"/>
                    <w:ind w:left="0" w:right="0" w:firstLine="0"/>
                    <w:jc w:val="left"/>
                    <w:rPr>
                      <w:rFonts w:ascii="Calibri"/>
                      <w:sz w:val="24"/>
                    </w:rPr>
                  </w:pPr>
                  <w:r>
                    <w:rPr>
                      <w:rFonts w:ascii="Verdana"/>
                      <w:b/>
                      <w:i/>
                      <w:w w:val="125"/>
                      <w:sz w:val="24"/>
                    </w:rPr>
                    <w:t>Y</w:t>
                  </w:r>
                  <w:r>
                    <w:rPr>
                      <w:rFonts w:ascii="Verdana"/>
                      <w:b/>
                      <w:i/>
                      <w:spacing w:val="-16"/>
                      <w:w w:val="125"/>
                      <w:sz w:val="24"/>
                    </w:rPr>
                    <w:t> </w:t>
                  </w:r>
                  <w:r>
                    <w:rPr>
                      <w:rFonts w:ascii="Calibri"/>
                      <w:w w:val="125"/>
                      <w:sz w:val="24"/>
                    </w:rPr>
                    <w:t>=</w:t>
                  </w:r>
                </w:p>
              </w:txbxContent>
            </v:textbox>
          </v:shape>
        </w:pict>
      </w:r>
      <w:r>
        <w:rPr>
          <w:rFonts w:ascii="Calibri"/>
          <w:position w:val="-4"/>
          <w:sz w:val="20"/>
        </w:rPr>
      </w:r>
      <w:r>
        <w:rPr>
          <w:rFonts w:ascii="Calibri"/>
          <w:position w:val="-4"/>
          <w:sz w:val="20"/>
        </w:rPr>
        <w:tab/>
      </w:r>
      <w:r>
        <w:rPr>
          <w:rFonts w:ascii="Calibri"/>
          <w:position w:val="2"/>
          <w:sz w:val="15"/>
        </w:rPr>
        <w:pict>
          <v:shape style="width:4.650pt;height:8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59" w:lineRule="exact" w:before="0"/>
                    <w:ind w:left="0" w:right="0" w:firstLine="0"/>
                    <w:jc w:val="left"/>
                    <w:rPr>
                      <w:rFonts w:ascii="Calibri"/>
                      <w:i/>
                      <w:sz w:val="16"/>
                    </w:rPr>
                  </w:pPr>
                  <w:r>
                    <w:rPr>
                      <w:rFonts w:ascii="Calibri"/>
                      <w:i/>
                      <w:w w:val="121"/>
                      <w:sz w:val="16"/>
                    </w:rPr>
                    <w:t>k</w:t>
                  </w:r>
                </w:p>
              </w:txbxContent>
            </v:textbox>
          </v:shape>
        </w:pict>
      </w:r>
      <w:r>
        <w:rPr>
          <w:rFonts w:ascii="Calibri"/>
          <w:position w:val="2"/>
          <w:sz w:val="15"/>
        </w:rPr>
      </w:r>
      <w:r>
        <w:rPr>
          <w:spacing w:val="94"/>
          <w:position w:val="2"/>
          <w:sz w:val="15"/>
        </w:rPr>
        <w:t> </w:t>
      </w:r>
      <w:r>
        <w:rPr>
          <w:rFonts w:ascii="Calibri"/>
          <w:spacing w:val="94"/>
          <w:position w:val="2"/>
          <w:sz w:val="15"/>
        </w:rPr>
        <w:pict>
          <v:shape style="width:2.9pt;height:8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59" w:lineRule="exact" w:before="0"/>
                    <w:ind w:left="0" w:right="0" w:firstLine="0"/>
                    <w:jc w:val="left"/>
                    <w:rPr>
                      <w:rFonts w:ascii="Calibri"/>
                      <w:i/>
                      <w:sz w:val="16"/>
                    </w:rPr>
                  </w:pPr>
                  <w:r>
                    <w:rPr>
                      <w:rFonts w:ascii="Calibri"/>
                      <w:i/>
                      <w:w w:val="156"/>
                      <w:sz w:val="16"/>
                    </w:rPr>
                    <w:t>i</w:t>
                  </w:r>
                </w:p>
              </w:txbxContent>
            </v:textbox>
          </v:shape>
        </w:pict>
      </w:r>
      <w:r>
        <w:rPr>
          <w:rFonts w:ascii="Calibri"/>
          <w:spacing w:val="94"/>
          <w:position w:val="2"/>
          <w:sz w:val="15"/>
        </w:rPr>
      </w:r>
    </w:p>
    <w:p>
      <w:pPr>
        <w:pStyle w:val="BodyText"/>
        <w:spacing w:before="9"/>
        <w:rPr>
          <w:rFonts w:ascii="Calibri"/>
          <w:i/>
          <w:sz w:val="30"/>
        </w:rPr>
      </w:pPr>
      <w:r>
        <w:rPr/>
        <w:br w:type="column"/>
      </w:r>
      <w:r>
        <w:rPr>
          <w:rFonts w:ascii="Calibri"/>
          <w:i/>
          <w:sz w:val="30"/>
        </w:rPr>
      </w:r>
    </w:p>
    <w:p>
      <w:pPr>
        <w:tabs>
          <w:tab w:pos="787" w:val="left" w:leader="none"/>
        </w:tabs>
        <w:spacing w:before="0"/>
        <w:ind w:left="76" w:right="0" w:firstLine="0"/>
        <w:jc w:val="left"/>
        <w:rPr>
          <w:rFonts w:ascii="Calibri"/>
          <w:i/>
          <w:sz w:val="24"/>
        </w:rPr>
      </w:pPr>
      <w:r>
        <w:rPr>
          <w:rFonts w:ascii="Calibri"/>
          <w:i/>
          <w:w w:val="130"/>
          <w:sz w:val="24"/>
        </w:rPr>
        <w:t>y</w:t>
      </w:r>
      <w:r>
        <w:rPr>
          <w:rFonts w:ascii="Calibri"/>
          <w:i/>
          <w:w w:val="130"/>
          <w:sz w:val="24"/>
          <w:vertAlign w:val="subscript"/>
        </w:rPr>
        <w:t>ik</w:t>
      </w:r>
      <w:r>
        <w:rPr>
          <w:rFonts w:ascii="Calibri"/>
          <w:i/>
          <w:w w:val="130"/>
          <w:sz w:val="24"/>
          <w:vertAlign w:val="baseline"/>
        </w:rPr>
        <w:t>,</w:t>
        <w:tab/>
      </w:r>
      <w:r>
        <w:rPr>
          <w:w w:val="120"/>
          <w:sz w:val="24"/>
          <w:vertAlign w:val="baseline"/>
        </w:rPr>
        <w:t>if</w:t>
      </w:r>
      <w:r>
        <w:rPr>
          <w:spacing w:val="66"/>
          <w:w w:val="120"/>
          <w:sz w:val="24"/>
          <w:vertAlign w:val="baseline"/>
        </w:rPr>
        <w:t> </w:t>
      </w:r>
      <w:r>
        <w:rPr>
          <w:rFonts w:ascii="Calibri"/>
          <w:i/>
          <w:w w:val="130"/>
          <w:sz w:val="24"/>
          <w:vertAlign w:val="baseline"/>
        </w:rPr>
        <w:t>i</w:t>
      </w:r>
      <w:r>
        <w:rPr>
          <w:rFonts w:ascii="Calibri"/>
          <w:i/>
          <w:spacing w:val="-1"/>
          <w:w w:val="130"/>
          <w:sz w:val="24"/>
          <w:vertAlign w:val="baseline"/>
        </w:rPr>
        <w:t> </w:t>
      </w:r>
      <w:r>
        <w:rPr>
          <w:rFonts w:ascii="Calibri"/>
          <w:w w:val="130"/>
          <w:sz w:val="24"/>
          <w:vertAlign w:val="baseline"/>
        </w:rPr>
        <w:t>=</w:t>
      </w:r>
      <w:r>
        <w:rPr>
          <w:rFonts w:ascii="Calibri"/>
          <w:spacing w:val="-1"/>
          <w:w w:val="130"/>
          <w:sz w:val="24"/>
          <w:vertAlign w:val="baseline"/>
        </w:rPr>
        <w:t> </w:t>
      </w:r>
      <w:r>
        <w:rPr>
          <w:rFonts w:ascii="Calibri"/>
          <w:i/>
          <w:w w:val="140"/>
          <w:sz w:val="24"/>
          <w:vertAlign w:val="baseline"/>
        </w:rPr>
        <w:t>j</w:t>
      </w:r>
    </w:p>
    <w:p>
      <w:pPr>
        <w:spacing w:after="0"/>
        <w:jc w:val="left"/>
        <w:rPr>
          <w:rFonts w:ascii="Calibri"/>
          <w:sz w:val="24"/>
        </w:rPr>
        <w:sectPr>
          <w:type w:val="continuous"/>
          <w:pgSz w:w="12240" w:h="15840"/>
          <w:pgMar w:top="1360" w:bottom="280" w:left="1720" w:right="580"/>
          <w:cols w:num="2" w:equalWidth="0">
            <w:col w:w="4959" w:space="40"/>
            <w:col w:w="4941"/>
          </w:cols>
        </w:sectPr>
      </w:pPr>
    </w:p>
    <w:p>
      <w:pPr>
        <w:tabs>
          <w:tab w:pos="413" w:val="left" w:leader="none"/>
          <w:tab w:pos="2387" w:val="left" w:leader="none"/>
        </w:tabs>
        <w:spacing w:line="237" w:lineRule="auto" w:before="0"/>
        <w:ind w:left="0" w:right="37" w:firstLine="0"/>
        <w:jc w:val="center"/>
        <w:rPr>
          <w:sz w:val="24"/>
        </w:rPr>
      </w:pPr>
      <w:r>
        <w:rPr>
          <w:rFonts w:ascii="Sitka Banner" w:hAnsi="Sitka Banner"/>
          <w:spacing w:val="-213"/>
          <w:w w:val="88"/>
          <w:position w:val="16"/>
          <w:sz w:val="24"/>
        </w:rPr>
        <w:t></w:t>
      </w:r>
      <w:r>
        <w:rPr>
          <w:rFonts w:ascii="Sitka Banner" w:hAnsi="Sitka Banner"/>
          <w:w w:val="88"/>
          <w:position w:val="9"/>
          <w:sz w:val="24"/>
        </w:rPr>
        <w:t></w:t>
      </w:r>
      <w:r>
        <w:rPr>
          <w:rFonts w:ascii="Sitka Banner" w:hAnsi="Sitka Banner"/>
          <w:position w:val="9"/>
          <w:sz w:val="24"/>
        </w:rPr>
        <w:tab/>
      </w:r>
      <w:r>
        <w:rPr>
          <w:rFonts w:ascii="SimSun-ExtB" w:hAnsi="SimSun-ExtB"/>
          <w:w w:val="77"/>
          <w:sz w:val="24"/>
        </w:rPr>
        <w:t>−</w:t>
      </w:r>
      <w:r>
        <w:rPr>
          <w:rFonts w:ascii="Calibri" w:hAnsi="Calibri"/>
          <w:i/>
          <w:w w:val="106"/>
          <w:sz w:val="24"/>
        </w:rPr>
        <w:t>y</w:t>
      </w:r>
      <w:r>
        <w:rPr>
          <w:rFonts w:ascii="Calibri" w:hAnsi="Calibri"/>
          <w:i/>
          <w:w w:val="167"/>
          <w:sz w:val="24"/>
          <w:vertAlign w:val="subscript"/>
        </w:rPr>
        <w:t>i</w:t>
      </w:r>
      <w:r>
        <w:rPr>
          <w:rFonts w:ascii="Calibri" w:hAnsi="Calibri"/>
          <w:i/>
          <w:spacing w:val="19"/>
          <w:w w:val="167"/>
          <w:sz w:val="24"/>
          <w:vertAlign w:val="subscript"/>
        </w:rPr>
        <w:t>j</w:t>
      </w:r>
      <w:r>
        <w:rPr>
          <w:rFonts w:ascii="Calibri" w:hAnsi="Calibri"/>
          <w:i/>
          <w:w w:val="108"/>
          <w:sz w:val="24"/>
          <w:vertAlign w:val="baseline"/>
        </w:rPr>
        <w:t>,</w:t>
      </w:r>
      <w:r>
        <w:rPr>
          <w:rFonts w:ascii="Calibri" w:hAnsi="Calibri"/>
          <w:i/>
          <w:sz w:val="24"/>
          <w:vertAlign w:val="baseline"/>
        </w:rPr>
        <w:tab/>
      </w:r>
      <w:r>
        <w:rPr>
          <w:w w:val="99"/>
          <w:sz w:val="24"/>
          <w:vertAlign w:val="baseline"/>
        </w:rPr>
        <w:t>otherwise</w:t>
      </w:r>
    </w:p>
    <w:p>
      <w:pPr>
        <w:pStyle w:val="BodyText"/>
        <w:spacing w:before="10"/>
        <w:rPr>
          <w:sz w:val="13"/>
        </w:rPr>
      </w:pPr>
    </w:p>
    <w:p>
      <w:pPr>
        <w:pStyle w:val="BodyText"/>
        <w:spacing w:line="372" w:lineRule="auto" w:before="95"/>
        <w:ind w:left="440" w:right="857"/>
        <w:jc w:val="both"/>
      </w:pPr>
      <w:r>
        <w:rPr>
          <w:w w:val="95"/>
        </w:rPr>
        <w:t>Let </w:t>
      </w:r>
      <w:r>
        <w:rPr>
          <w:rFonts w:ascii="Verdana" w:hAnsi="Verdana"/>
          <w:b/>
          <w:i/>
          <w:w w:val="95"/>
        </w:rPr>
        <w:t>V </w:t>
      </w:r>
      <w:r>
        <w:rPr>
          <w:rFonts w:ascii="Calibri" w:hAnsi="Calibri"/>
          <w:i/>
          <w:w w:val="95"/>
        </w:rPr>
        <w:t>, </w:t>
      </w:r>
      <w:r>
        <w:rPr>
          <w:rFonts w:ascii="Verdana" w:hAnsi="Verdana"/>
          <w:b/>
          <w:i/>
          <w:w w:val="95"/>
        </w:rPr>
        <w:t>S </w:t>
      </w:r>
      <w:r>
        <w:rPr>
          <w:rFonts w:ascii="SimSun-ExtB" w:hAnsi="SimSun-ExtB"/>
          <w:w w:val="95"/>
        </w:rPr>
        <w:t>∈ </w:t>
      </w:r>
      <w:r>
        <w:rPr>
          <w:rFonts w:ascii="Verdana" w:hAnsi="Verdana"/>
          <w:w w:val="95"/>
        </w:rPr>
        <w:t>C</w:t>
      </w:r>
      <w:r>
        <w:rPr>
          <w:rFonts w:ascii="Calibri" w:hAnsi="Calibri"/>
          <w:i/>
          <w:w w:val="95"/>
          <w:vertAlign w:val="superscript"/>
        </w:rPr>
        <w:t>n</w:t>
      </w:r>
      <w:r>
        <w:rPr>
          <w:rFonts w:ascii="Calibri" w:hAnsi="Calibri"/>
          <w:i/>
          <w:w w:val="95"/>
          <w:vertAlign w:val="baseline"/>
        </w:rPr>
        <w:t> </w:t>
      </w:r>
      <w:r>
        <w:rPr>
          <w:w w:val="95"/>
          <w:vertAlign w:val="baseline"/>
        </w:rPr>
        <w:t>represent the complex voltage and power vectors obtained by stacking the</w:t>
      </w:r>
      <w:r>
        <w:rPr>
          <w:spacing w:val="1"/>
          <w:w w:val="95"/>
          <w:vertAlign w:val="baseline"/>
        </w:rPr>
        <w:t> </w:t>
      </w:r>
      <w:r>
        <w:rPr>
          <w:w w:val="95"/>
          <w:vertAlign w:val="baseline"/>
        </w:rPr>
        <w:t>nodal quantities </w:t>
      </w:r>
      <w:r>
        <w:rPr>
          <w:rFonts w:ascii="Calibri" w:hAnsi="Calibri"/>
          <w:i/>
          <w:w w:val="95"/>
          <w:vertAlign w:val="baseline"/>
        </w:rPr>
        <w:t>v, θ, p, q</w:t>
      </w:r>
      <w:r>
        <w:rPr>
          <w:rFonts w:ascii="Calibri" w:hAnsi="Calibri"/>
          <w:i/>
          <w:spacing w:val="1"/>
          <w:w w:val="95"/>
          <w:vertAlign w:val="baseline"/>
        </w:rPr>
        <w:t> </w:t>
      </w:r>
      <w:r>
        <w:rPr>
          <w:rFonts w:ascii="SimSun-ExtB" w:hAnsi="SimSun-ExtB"/>
          <w:w w:val="95"/>
          <w:vertAlign w:val="baseline"/>
        </w:rPr>
        <w:t>∈ </w:t>
      </w:r>
      <w:r>
        <w:rPr>
          <w:rFonts w:ascii="Verdana" w:hAnsi="Verdana"/>
          <w:w w:val="95"/>
          <w:vertAlign w:val="baseline"/>
        </w:rPr>
        <w:t>R</w:t>
      </w:r>
      <w:r>
        <w:rPr>
          <w:rFonts w:ascii="Calibri" w:hAnsi="Calibri"/>
          <w:i/>
          <w:w w:val="95"/>
          <w:vertAlign w:val="superscript"/>
        </w:rPr>
        <w:t>n</w:t>
      </w:r>
      <w:r>
        <w:rPr>
          <w:rFonts w:ascii="Calibri" w:hAnsi="Calibri"/>
          <w:i/>
          <w:spacing w:val="48"/>
          <w:vertAlign w:val="baseline"/>
        </w:rPr>
        <w:t> </w:t>
      </w:r>
      <w:r>
        <w:rPr>
          <w:w w:val="95"/>
          <w:vertAlign w:val="baseline"/>
        </w:rPr>
        <w:t>for all the buses.</w:t>
      </w:r>
      <w:r>
        <w:rPr>
          <w:spacing w:val="54"/>
          <w:vertAlign w:val="baseline"/>
        </w:rPr>
        <w:t> </w:t>
      </w:r>
      <w:r>
        <w:rPr>
          <w:w w:val="95"/>
          <w:vertAlign w:val="baseline"/>
        </w:rPr>
        <w:t>The complex vector of the branch currents</w:t>
      </w:r>
      <w:r>
        <w:rPr>
          <w:spacing w:val="1"/>
          <w:w w:val="95"/>
          <w:vertAlign w:val="baseline"/>
        </w:rPr>
        <w:t> </w:t>
      </w:r>
      <w:r>
        <w:rPr>
          <w:rFonts w:ascii="Verdana" w:hAnsi="Verdana"/>
          <w:b/>
          <w:i/>
          <w:w w:val="95"/>
          <w:vertAlign w:val="baseline"/>
        </w:rPr>
        <w:t>I</w:t>
      </w:r>
      <w:r>
        <w:rPr>
          <w:rFonts w:ascii="Verdana" w:hAnsi="Verdana"/>
          <w:b/>
          <w:i/>
          <w:spacing w:val="10"/>
          <w:w w:val="95"/>
          <w:vertAlign w:val="baseline"/>
        </w:rPr>
        <w:t> </w:t>
      </w:r>
      <w:r>
        <w:rPr>
          <w:rFonts w:ascii="SimSun-ExtB" w:hAnsi="SimSun-ExtB"/>
          <w:w w:val="95"/>
          <w:vertAlign w:val="baseline"/>
        </w:rPr>
        <w:t>∈</w:t>
      </w:r>
      <w:r>
        <w:rPr>
          <w:rFonts w:ascii="SimSun-ExtB" w:hAnsi="SimSun-ExtB"/>
          <w:spacing w:val="-45"/>
          <w:w w:val="95"/>
          <w:vertAlign w:val="baseline"/>
        </w:rPr>
        <w:t> </w:t>
      </w:r>
      <w:r>
        <w:rPr>
          <w:rFonts w:ascii="Verdana" w:hAnsi="Verdana"/>
          <w:w w:val="95"/>
          <w:vertAlign w:val="baseline"/>
        </w:rPr>
        <w:t>C</w:t>
      </w:r>
      <w:r>
        <w:rPr>
          <w:rFonts w:ascii="Calibri" w:hAnsi="Calibri"/>
          <w:i/>
          <w:w w:val="95"/>
          <w:vertAlign w:val="superscript"/>
        </w:rPr>
        <w:t>n</w:t>
      </w:r>
      <w:r>
        <w:rPr>
          <w:rFonts w:ascii="Calibri" w:hAnsi="Calibri"/>
          <w:i/>
          <w:spacing w:val="21"/>
          <w:w w:val="95"/>
          <w:vertAlign w:val="baseline"/>
        </w:rPr>
        <w:t> </w:t>
      </w:r>
      <w:r>
        <w:rPr>
          <w:w w:val="95"/>
          <w:vertAlign w:val="baseline"/>
        </w:rPr>
        <w:t>in</w:t>
      </w:r>
      <w:r>
        <w:rPr>
          <w:spacing w:val="5"/>
          <w:w w:val="95"/>
          <w:vertAlign w:val="baseline"/>
        </w:rPr>
        <w:t> </w:t>
      </w:r>
      <w:r>
        <w:rPr>
          <w:w w:val="95"/>
          <w:vertAlign w:val="baseline"/>
        </w:rPr>
        <w:t>the</w:t>
      </w:r>
      <w:r>
        <w:rPr>
          <w:spacing w:val="5"/>
          <w:w w:val="95"/>
          <w:vertAlign w:val="baseline"/>
        </w:rPr>
        <w:t> </w:t>
      </w:r>
      <w:r>
        <w:rPr>
          <w:w w:val="95"/>
          <w:vertAlign w:val="baseline"/>
        </w:rPr>
        <w:t>system</w:t>
      </w:r>
      <w:r>
        <w:rPr>
          <w:spacing w:val="4"/>
          <w:w w:val="95"/>
          <w:vertAlign w:val="baseline"/>
        </w:rPr>
        <w:t> </w:t>
      </w:r>
      <w:r>
        <w:rPr>
          <w:w w:val="95"/>
          <w:vertAlign w:val="baseline"/>
        </w:rPr>
        <w:t>can</w:t>
      </w:r>
      <w:r>
        <w:rPr>
          <w:spacing w:val="5"/>
          <w:w w:val="95"/>
          <w:vertAlign w:val="baseline"/>
        </w:rPr>
        <w:t> </w:t>
      </w:r>
      <w:r>
        <w:rPr>
          <w:w w:val="95"/>
          <w:vertAlign w:val="baseline"/>
        </w:rPr>
        <w:t>be</w:t>
      </w:r>
      <w:r>
        <w:rPr>
          <w:spacing w:val="5"/>
          <w:w w:val="95"/>
          <w:vertAlign w:val="baseline"/>
        </w:rPr>
        <w:t> </w:t>
      </w:r>
      <w:r>
        <w:rPr>
          <w:w w:val="95"/>
          <w:vertAlign w:val="baseline"/>
        </w:rPr>
        <w:t>obtained</w:t>
      </w:r>
      <w:r>
        <w:rPr>
          <w:spacing w:val="4"/>
          <w:w w:val="95"/>
          <w:vertAlign w:val="baseline"/>
        </w:rPr>
        <w:t> </w:t>
      </w:r>
      <w:r>
        <w:rPr>
          <w:w w:val="95"/>
          <w:vertAlign w:val="baseline"/>
        </w:rPr>
        <w:t>using</w:t>
      </w:r>
      <w:r>
        <w:rPr>
          <w:spacing w:val="5"/>
          <w:w w:val="95"/>
          <w:vertAlign w:val="baseline"/>
        </w:rPr>
        <w:t> </w:t>
      </w:r>
      <w:r>
        <w:rPr>
          <w:w w:val="95"/>
          <w:vertAlign w:val="baseline"/>
        </w:rPr>
        <w:t>nodal</w:t>
      </w:r>
      <w:r>
        <w:rPr>
          <w:spacing w:val="5"/>
          <w:w w:val="95"/>
          <w:vertAlign w:val="baseline"/>
        </w:rPr>
        <w:t> </w:t>
      </w:r>
      <w:r>
        <w:rPr>
          <w:w w:val="95"/>
          <w:vertAlign w:val="baseline"/>
        </w:rPr>
        <w:t>analysis,</w:t>
      </w:r>
    </w:p>
    <w:p>
      <w:pPr>
        <w:pStyle w:val="BodyText"/>
        <w:rPr>
          <w:sz w:val="36"/>
        </w:rPr>
      </w:pPr>
    </w:p>
    <w:p>
      <w:pPr>
        <w:tabs>
          <w:tab w:pos="8621" w:val="left" w:leader="none"/>
        </w:tabs>
        <w:spacing w:before="0"/>
        <w:ind w:left="4309" w:right="0" w:firstLine="0"/>
        <w:jc w:val="left"/>
        <w:rPr>
          <w:sz w:val="24"/>
        </w:rPr>
      </w:pPr>
      <w:r>
        <w:rPr>
          <w:rFonts w:ascii="Verdana"/>
          <w:b/>
          <w:i/>
          <w:position w:val="-3"/>
          <w:sz w:val="24"/>
        </w:rPr>
        <w:t>I</w:t>
      </w:r>
      <w:r>
        <w:rPr>
          <w:rFonts w:ascii="Verdana"/>
          <w:b/>
          <w:i/>
          <w:spacing w:val="6"/>
          <w:position w:val="-3"/>
          <w:sz w:val="24"/>
        </w:rPr>
        <w:t> </w:t>
      </w:r>
      <w:r>
        <w:rPr>
          <w:rFonts w:ascii="Calibri"/>
          <w:position w:val="-3"/>
          <w:sz w:val="24"/>
        </w:rPr>
        <w:t>=</w:t>
      </w:r>
      <w:r>
        <w:rPr>
          <w:rFonts w:ascii="Calibri"/>
          <w:spacing w:val="15"/>
          <w:position w:val="-3"/>
          <w:sz w:val="24"/>
        </w:rPr>
        <w:t> </w:t>
      </w:r>
      <w:r>
        <w:rPr>
          <w:rFonts w:ascii="Verdana"/>
          <w:b/>
          <w:i/>
          <w:position w:val="-3"/>
          <w:sz w:val="24"/>
        </w:rPr>
        <w:t>Y</w:t>
      </w:r>
      <w:r>
        <w:rPr>
          <w:rFonts w:ascii="Verdana"/>
          <w:b/>
          <w:i/>
          <w:spacing w:val="-18"/>
          <w:position w:val="-3"/>
          <w:sz w:val="24"/>
        </w:rPr>
        <w:t> </w:t>
      </w:r>
      <w:r>
        <w:rPr>
          <w:rFonts w:ascii="Verdana"/>
          <w:b/>
          <w:i/>
          <w:position w:val="-3"/>
          <w:sz w:val="24"/>
        </w:rPr>
        <w:t>V</w:t>
        <w:tab/>
      </w:r>
      <w:r>
        <w:rPr>
          <w:w w:val="105"/>
          <w:sz w:val="24"/>
        </w:rPr>
        <w:t>(3.9)</w:t>
      </w:r>
    </w:p>
    <w:p>
      <w:pPr>
        <w:pStyle w:val="BodyText"/>
        <w:spacing w:before="5"/>
        <w:rPr>
          <w:sz w:val="47"/>
        </w:rPr>
      </w:pPr>
    </w:p>
    <w:p>
      <w:pPr>
        <w:pStyle w:val="BodyText"/>
        <w:ind w:left="440"/>
        <w:jc w:val="both"/>
      </w:pPr>
      <w:r>
        <w:rPr>
          <w:w w:val="95"/>
        </w:rPr>
        <w:t>Ohm’s</w:t>
      </w:r>
      <w:r>
        <w:rPr>
          <w:spacing w:val="12"/>
          <w:w w:val="95"/>
        </w:rPr>
        <w:t> </w:t>
      </w:r>
      <w:r>
        <w:rPr>
          <w:w w:val="95"/>
        </w:rPr>
        <w:t>law</w:t>
      </w:r>
      <w:r>
        <w:rPr>
          <w:spacing w:val="13"/>
          <w:w w:val="95"/>
        </w:rPr>
        <w:t> </w:t>
      </w:r>
      <w:r>
        <w:rPr>
          <w:w w:val="95"/>
        </w:rPr>
        <w:t>allows</w:t>
      </w:r>
      <w:r>
        <w:rPr>
          <w:spacing w:val="12"/>
          <w:w w:val="95"/>
        </w:rPr>
        <w:t> </w:t>
      </w:r>
      <w:r>
        <w:rPr>
          <w:w w:val="95"/>
        </w:rPr>
        <w:t>us</w:t>
      </w:r>
      <w:r>
        <w:rPr>
          <w:spacing w:val="13"/>
          <w:w w:val="95"/>
        </w:rPr>
        <w:t> </w:t>
      </w:r>
      <w:r>
        <w:rPr>
          <w:w w:val="95"/>
        </w:rPr>
        <w:t>to</w:t>
      </w:r>
      <w:r>
        <w:rPr>
          <w:spacing w:val="13"/>
          <w:w w:val="95"/>
        </w:rPr>
        <w:t> </w:t>
      </w:r>
      <w:r>
        <w:rPr>
          <w:w w:val="95"/>
        </w:rPr>
        <w:t>link</w:t>
      </w:r>
      <w:r>
        <w:rPr>
          <w:spacing w:val="12"/>
          <w:w w:val="95"/>
        </w:rPr>
        <w:t> </w:t>
      </w:r>
      <w:r>
        <w:rPr>
          <w:w w:val="95"/>
        </w:rPr>
        <w:t>the</w:t>
      </w:r>
      <w:r>
        <w:rPr>
          <w:spacing w:val="13"/>
          <w:w w:val="95"/>
        </w:rPr>
        <w:t> </w:t>
      </w:r>
      <w:r>
        <w:rPr>
          <w:w w:val="95"/>
        </w:rPr>
        <w:t>nodal</w:t>
      </w:r>
      <w:r>
        <w:rPr>
          <w:spacing w:val="13"/>
          <w:w w:val="95"/>
        </w:rPr>
        <w:t> </w:t>
      </w:r>
      <w:r>
        <w:rPr>
          <w:w w:val="95"/>
        </w:rPr>
        <w:t>power</w:t>
      </w:r>
      <w:r>
        <w:rPr>
          <w:spacing w:val="12"/>
          <w:w w:val="95"/>
        </w:rPr>
        <w:t> </w:t>
      </w:r>
      <w:r>
        <w:rPr>
          <w:w w:val="95"/>
        </w:rPr>
        <w:t>injections</w:t>
      </w:r>
      <w:r>
        <w:rPr>
          <w:spacing w:val="13"/>
          <w:w w:val="95"/>
        </w:rPr>
        <w:t> </w:t>
      </w:r>
      <w:r>
        <w:rPr>
          <w:w w:val="95"/>
        </w:rPr>
        <w:t>with</w:t>
      </w:r>
      <w:r>
        <w:rPr>
          <w:spacing w:val="13"/>
          <w:w w:val="95"/>
        </w:rPr>
        <w:t> </w:t>
      </w:r>
      <w:r>
        <w:rPr>
          <w:w w:val="95"/>
        </w:rPr>
        <w:t>voltages</w:t>
      </w:r>
      <w:r>
        <w:rPr>
          <w:spacing w:val="12"/>
          <w:w w:val="95"/>
        </w:rPr>
        <w:t> </w:t>
      </w:r>
      <w:r>
        <w:rPr>
          <w:w w:val="95"/>
        </w:rPr>
        <w:t>through</w:t>
      </w:r>
      <w:r>
        <w:rPr>
          <w:spacing w:val="13"/>
          <w:w w:val="95"/>
        </w:rPr>
        <w:t> </w:t>
      </w:r>
      <w:r>
        <w:rPr>
          <w:w w:val="95"/>
        </w:rPr>
        <w:t>the</w:t>
      </w:r>
      <w:r>
        <w:rPr>
          <w:spacing w:val="13"/>
          <w:w w:val="95"/>
        </w:rPr>
        <w:t> </w:t>
      </w:r>
      <w:r>
        <w:rPr>
          <w:w w:val="95"/>
        </w:rPr>
        <w:t>e</w:t>
      </w:r>
      <w:bookmarkStart w:name="_bookmark34" w:id="79"/>
      <w:bookmarkEnd w:id="79"/>
      <w:r>
        <w:rPr>
          <w:w w:val="95"/>
        </w:rPr>
        <w:t>xpression</w:t>
      </w:r>
    </w:p>
    <w:p>
      <w:pPr>
        <w:pStyle w:val="BodyText"/>
        <w:spacing w:before="185"/>
        <w:ind w:left="440"/>
        <w:jc w:val="both"/>
      </w:pPr>
      <w:r>
        <w:rPr>
          <w:rFonts w:ascii="Verdana" w:hAnsi="Verdana"/>
          <w:b/>
          <w:i/>
          <w:spacing w:val="-1"/>
        </w:rPr>
        <w:t>S</w:t>
      </w:r>
      <w:r>
        <w:rPr>
          <w:rFonts w:ascii="Verdana" w:hAnsi="Verdana"/>
          <w:b/>
          <w:i/>
          <w:spacing w:val="-3"/>
        </w:rPr>
        <w:t> </w:t>
      </w:r>
      <w:r>
        <w:rPr>
          <w:rFonts w:ascii="Calibri" w:hAnsi="Calibri"/>
          <w:spacing w:val="-1"/>
        </w:rPr>
        <w:t>=</w:t>
      </w:r>
      <w:r>
        <w:rPr>
          <w:rFonts w:ascii="Calibri" w:hAnsi="Calibri"/>
          <w:spacing w:val="12"/>
        </w:rPr>
        <w:t> </w:t>
      </w:r>
      <w:r>
        <w:rPr>
          <w:rFonts w:ascii="Verdana" w:hAnsi="Verdana"/>
          <w:b/>
          <w:i/>
          <w:spacing w:val="-1"/>
        </w:rPr>
        <w:t>V</w:t>
      </w:r>
      <w:r>
        <w:rPr>
          <w:rFonts w:ascii="Verdana" w:hAnsi="Verdana"/>
          <w:b/>
          <w:i/>
          <w:spacing w:val="-21"/>
        </w:rPr>
        <w:t> </w:t>
      </w:r>
      <w:r>
        <w:rPr>
          <w:rFonts w:ascii="Verdana" w:hAnsi="Verdana"/>
          <w:b/>
          <w:i/>
          <w:spacing w:val="-1"/>
        </w:rPr>
        <w:t>I</w:t>
      </w:r>
      <w:r>
        <w:rPr>
          <w:rFonts w:ascii="Cambria" w:hAnsi="Cambria"/>
          <w:spacing w:val="-1"/>
          <w:vertAlign w:val="superscript"/>
        </w:rPr>
        <w:t>∗</w:t>
      </w:r>
      <w:r>
        <w:rPr>
          <w:spacing w:val="-1"/>
          <w:vertAlign w:val="baseline"/>
        </w:rPr>
        <w:t>.</w:t>
      </w:r>
      <w:r>
        <w:rPr>
          <w:spacing w:val="15"/>
          <w:vertAlign w:val="baseline"/>
        </w:rPr>
        <w:t> </w:t>
      </w:r>
      <w:r>
        <w:rPr>
          <w:spacing w:val="-1"/>
          <w:vertAlign w:val="baseline"/>
        </w:rPr>
        <w:t>The AC power flow</w:t>
      </w:r>
      <w:r>
        <w:rPr>
          <w:vertAlign w:val="baseline"/>
        </w:rPr>
        <w:t> </w:t>
      </w:r>
      <w:r>
        <w:rPr>
          <w:spacing w:val="-1"/>
          <w:vertAlign w:val="baseline"/>
        </w:rPr>
        <w:t>equations </w:t>
      </w:r>
      <w:r>
        <w:rPr>
          <w:vertAlign w:val="baseline"/>
        </w:rPr>
        <w:t>describing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network</w:t>
      </w:r>
      <w:r>
        <w:rPr>
          <w:spacing w:val="-1"/>
          <w:vertAlign w:val="baseline"/>
        </w:rPr>
        <w:t> </w:t>
      </w:r>
      <w:r>
        <w:rPr>
          <w:vertAlign w:val="baseline"/>
        </w:rPr>
        <w:t>are thus</w:t>
      </w:r>
      <w:r>
        <w:rPr>
          <w:spacing w:val="-1"/>
          <w:vertAlign w:val="baseline"/>
        </w:rPr>
        <w:t> </w:t>
      </w:r>
      <w:r>
        <w:rPr>
          <w:vertAlign w:val="baseline"/>
        </w:rPr>
        <w:t>given</w:t>
      </w:r>
      <w:r>
        <w:rPr>
          <w:spacing w:val="-1"/>
          <w:vertAlign w:val="baseline"/>
        </w:rPr>
        <w:t> </w:t>
      </w:r>
      <w:r>
        <w:rPr>
          <w:vertAlign w:val="baseline"/>
        </w:rPr>
        <w:t>by,</w:t>
      </w:r>
    </w:p>
    <w:p>
      <w:pPr>
        <w:pStyle w:val="BodyText"/>
        <w:rPr>
          <w:sz w:val="28"/>
        </w:rPr>
      </w:pPr>
    </w:p>
    <w:p>
      <w:pPr>
        <w:pStyle w:val="BodyText"/>
        <w:spacing w:before="6"/>
        <w:rPr>
          <w:sz w:val="22"/>
        </w:rPr>
      </w:pPr>
    </w:p>
    <w:p>
      <w:pPr>
        <w:tabs>
          <w:tab w:pos="8502" w:val="left" w:leader="none"/>
        </w:tabs>
        <w:spacing w:before="0"/>
        <w:ind w:left="3743" w:right="0" w:firstLine="0"/>
        <w:jc w:val="left"/>
        <w:rPr>
          <w:sz w:val="24"/>
        </w:rPr>
      </w:pPr>
      <w:r>
        <w:rPr>
          <w:sz w:val="24"/>
        </w:rPr>
        <w:t>diag</w:t>
      </w:r>
      <w:r>
        <w:rPr>
          <w:rFonts w:ascii="Calibri" w:hAnsi="Calibri"/>
          <w:sz w:val="24"/>
        </w:rPr>
        <w:t>(</w:t>
      </w:r>
      <w:r>
        <w:rPr>
          <w:rFonts w:ascii="Verdana" w:hAnsi="Verdana"/>
          <w:b/>
          <w:i/>
          <w:sz w:val="24"/>
        </w:rPr>
        <w:t>V</w:t>
      </w:r>
      <w:r>
        <w:rPr>
          <w:rFonts w:ascii="Verdana" w:hAnsi="Verdana"/>
          <w:b/>
          <w:i/>
          <w:spacing w:val="-12"/>
          <w:sz w:val="24"/>
        </w:rPr>
        <w:t> </w:t>
      </w:r>
      <w:r>
        <w:rPr>
          <w:rFonts w:ascii="Calibri" w:hAnsi="Calibri"/>
          <w:sz w:val="24"/>
        </w:rPr>
        <w:t>)(</w:t>
      </w:r>
      <w:r>
        <w:rPr>
          <w:rFonts w:ascii="Verdana" w:hAnsi="Verdana"/>
          <w:b/>
          <w:i/>
          <w:sz w:val="24"/>
        </w:rPr>
        <w:t>Y</w:t>
      </w:r>
      <w:r>
        <w:rPr>
          <w:rFonts w:ascii="Verdana" w:hAnsi="Verdana"/>
          <w:b/>
          <w:i/>
          <w:spacing w:val="-12"/>
          <w:sz w:val="24"/>
        </w:rPr>
        <w:t> </w:t>
      </w:r>
      <w:r>
        <w:rPr>
          <w:rFonts w:ascii="Verdana" w:hAnsi="Verdana"/>
          <w:b/>
          <w:i/>
          <w:sz w:val="24"/>
        </w:rPr>
        <w:t>V</w:t>
      </w:r>
      <w:r>
        <w:rPr>
          <w:rFonts w:ascii="Verdana" w:hAnsi="Verdana"/>
          <w:b/>
          <w:i/>
          <w:spacing w:val="-12"/>
          <w:sz w:val="24"/>
        </w:rPr>
        <w:t> </w:t>
      </w:r>
      <w:r>
        <w:rPr>
          <w:rFonts w:ascii="Calibri" w:hAnsi="Calibri"/>
          <w:sz w:val="24"/>
        </w:rPr>
        <w:t>)</w:t>
      </w:r>
      <w:r>
        <w:rPr>
          <w:rFonts w:ascii="Cambria" w:hAnsi="Cambria"/>
          <w:sz w:val="24"/>
          <w:vertAlign w:val="superscript"/>
        </w:rPr>
        <w:t>∗</w:t>
      </w:r>
      <w:r>
        <w:rPr>
          <w:rFonts w:ascii="Cambria" w:hAnsi="Cambria"/>
          <w:spacing w:val="34"/>
          <w:sz w:val="24"/>
          <w:vertAlign w:val="baseline"/>
        </w:rPr>
        <w:t> </w:t>
      </w:r>
      <w:r>
        <w:rPr>
          <w:rFonts w:ascii="Calibri" w:hAnsi="Calibri"/>
          <w:sz w:val="24"/>
          <w:vertAlign w:val="baseline"/>
        </w:rPr>
        <w:t>=</w:t>
      </w:r>
      <w:r>
        <w:rPr>
          <w:rFonts w:ascii="Calibri" w:hAnsi="Calibri"/>
          <w:spacing w:val="22"/>
          <w:sz w:val="24"/>
          <w:vertAlign w:val="baseline"/>
        </w:rPr>
        <w:t> </w:t>
      </w:r>
      <w:r>
        <w:rPr>
          <w:rFonts w:ascii="Verdana" w:hAnsi="Verdana"/>
          <w:b/>
          <w:i/>
          <w:sz w:val="24"/>
          <w:vertAlign w:val="baseline"/>
        </w:rPr>
        <w:t>S</w:t>
        <w:tab/>
      </w:r>
      <w:r>
        <w:rPr>
          <w:w w:val="110"/>
          <w:position w:val="4"/>
          <w:sz w:val="24"/>
          <w:vertAlign w:val="baseline"/>
        </w:rPr>
        <w:t>(3.10)</w:t>
      </w:r>
    </w:p>
    <w:p>
      <w:pPr>
        <w:pStyle w:val="BodyText"/>
        <w:spacing w:before="3"/>
        <w:rPr>
          <w:sz w:val="46"/>
        </w:rPr>
      </w:pPr>
    </w:p>
    <w:p>
      <w:pPr>
        <w:pStyle w:val="BodyText"/>
        <w:spacing w:line="374" w:lineRule="auto" w:before="1"/>
        <w:ind w:left="440" w:right="857"/>
        <w:jc w:val="both"/>
      </w:pPr>
      <w:r>
        <w:rPr>
          <w:w w:val="95"/>
        </w:rPr>
        <w:t>where diag</w:t>
      </w:r>
      <w:r>
        <w:rPr>
          <w:rFonts w:ascii="Calibri" w:hAnsi="Calibri"/>
          <w:w w:val="95"/>
        </w:rPr>
        <w:t>(</w:t>
      </w:r>
      <w:r>
        <w:rPr>
          <w:rFonts w:ascii="Verdana" w:hAnsi="Verdana"/>
          <w:b/>
          <w:i/>
          <w:w w:val="95"/>
        </w:rPr>
        <w:t>V </w:t>
      </w:r>
      <w:r>
        <w:rPr>
          <w:rFonts w:ascii="Calibri" w:hAnsi="Calibri"/>
          <w:w w:val="95"/>
        </w:rPr>
        <w:t>) </w:t>
      </w:r>
      <w:r>
        <w:rPr>
          <w:w w:val="95"/>
        </w:rPr>
        <w:t>represents a square matrix with elements of </w:t>
      </w:r>
      <w:r>
        <w:rPr>
          <w:rFonts w:ascii="Verdana" w:hAnsi="Verdana"/>
          <w:b/>
          <w:i/>
          <w:w w:val="95"/>
        </w:rPr>
        <w:t>V</w:t>
      </w:r>
      <w:r>
        <w:rPr>
          <w:rFonts w:ascii="Verdana" w:hAnsi="Verdana"/>
          <w:b/>
          <w:i/>
          <w:spacing w:val="1"/>
          <w:w w:val="95"/>
        </w:rPr>
        <w:t> </w:t>
      </w:r>
      <w:r>
        <w:rPr>
          <w:w w:val="95"/>
        </w:rPr>
        <w:t>on its diagonal.</w:t>
      </w:r>
      <w:r>
        <w:rPr>
          <w:spacing w:val="1"/>
          <w:w w:val="95"/>
        </w:rPr>
        <w:t> </w:t>
      </w:r>
      <w:r>
        <w:rPr>
          <w:w w:val="95"/>
        </w:rPr>
        <w:t>We now</w:t>
      </w:r>
      <w:r>
        <w:rPr>
          <w:spacing w:val="1"/>
          <w:w w:val="95"/>
        </w:rPr>
        <w:t> </w:t>
      </w:r>
      <w:r>
        <w:rPr>
          <w:w w:val="95"/>
        </w:rPr>
        <w:t>represent</w:t>
      </w:r>
      <w:r>
        <w:rPr>
          <w:spacing w:val="4"/>
          <w:w w:val="95"/>
        </w:rPr>
        <w:t> </w:t>
      </w:r>
      <w:r>
        <w:rPr>
          <w:w w:val="95"/>
        </w:rPr>
        <w:t>the</w:t>
      </w:r>
      <w:r>
        <w:rPr>
          <w:spacing w:val="5"/>
          <w:w w:val="95"/>
        </w:rPr>
        <w:t> </w:t>
      </w:r>
      <w:r>
        <w:rPr>
          <w:w w:val="95"/>
        </w:rPr>
        <w:t>state</w:t>
      </w:r>
      <w:r>
        <w:rPr>
          <w:spacing w:val="5"/>
          <w:w w:val="95"/>
        </w:rPr>
        <w:t> </w:t>
      </w:r>
      <w:r>
        <w:rPr>
          <w:w w:val="95"/>
        </w:rPr>
        <w:t>of</w:t>
      </w:r>
      <w:r>
        <w:rPr>
          <w:spacing w:val="5"/>
          <w:w w:val="95"/>
        </w:rPr>
        <w:t> </w:t>
      </w:r>
      <w:r>
        <w:rPr>
          <w:w w:val="95"/>
        </w:rPr>
        <w:t>the</w:t>
      </w:r>
      <w:r>
        <w:rPr>
          <w:spacing w:val="4"/>
          <w:w w:val="95"/>
        </w:rPr>
        <w:t> </w:t>
      </w:r>
      <w:r>
        <w:rPr>
          <w:w w:val="95"/>
        </w:rPr>
        <w:t>power</w:t>
      </w:r>
      <w:r>
        <w:rPr>
          <w:spacing w:val="5"/>
          <w:w w:val="95"/>
        </w:rPr>
        <w:t> </w:t>
      </w:r>
      <w:r>
        <w:rPr>
          <w:w w:val="95"/>
        </w:rPr>
        <w:t>network</w:t>
      </w:r>
      <w:r>
        <w:rPr>
          <w:spacing w:val="5"/>
          <w:w w:val="95"/>
        </w:rPr>
        <w:t> </w:t>
      </w:r>
      <w:r>
        <w:rPr>
          <w:w w:val="95"/>
        </w:rPr>
        <w:t>by</w:t>
      </w:r>
      <w:r>
        <w:rPr>
          <w:spacing w:val="5"/>
          <w:w w:val="95"/>
        </w:rPr>
        <w:t> </w:t>
      </w:r>
      <w:r>
        <w:rPr>
          <w:w w:val="95"/>
        </w:rPr>
        <w:t>a</w:t>
      </w:r>
      <w:r>
        <w:rPr>
          <w:spacing w:val="5"/>
          <w:w w:val="95"/>
        </w:rPr>
        <w:t> </w:t>
      </w:r>
      <w:r>
        <w:rPr>
          <w:w w:val="95"/>
        </w:rPr>
        <w:t>vector</w:t>
      </w:r>
      <w:r>
        <w:rPr>
          <w:spacing w:val="4"/>
          <w:w w:val="95"/>
        </w:rPr>
        <w:t> </w:t>
      </w:r>
      <w:r>
        <w:rPr>
          <w:rFonts w:ascii="Verdana" w:hAnsi="Verdana"/>
          <w:b/>
          <w:i/>
          <w:w w:val="95"/>
        </w:rPr>
        <w:t>g</w:t>
      </w:r>
      <w:r>
        <w:rPr>
          <w:rFonts w:ascii="Verdana" w:hAnsi="Verdana"/>
          <w:b/>
          <w:i/>
          <w:spacing w:val="1"/>
          <w:w w:val="95"/>
        </w:rPr>
        <w:t> </w:t>
      </w:r>
      <w:r>
        <w:rPr>
          <w:rFonts w:ascii="SimSun-ExtB" w:hAnsi="SimSun-ExtB"/>
          <w:w w:val="95"/>
        </w:rPr>
        <w:t>∈</w:t>
      </w:r>
      <w:r>
        <w:rPr>
          <w:rFonts w:ascii="SimSun-ExtB" w:hAnsi="SimSun-ExtB"/>
          <w:spacing w:val="-45"/>
          <w:w w:val="95"/>
        </w:rPr>
        <w:t> </w:t>
      </w:r>
      <w:r>
        <w:rPr>
          <w:rFonts w:ascii="Verdana" w:hAnsi="Verdana"/>
          <w:w w:val="95"/>
        </w:rPr>
        <w:t>R</w:t>
      </w:r>
      <w:r>
        <w:rPr>
          <w:rFonts w:ascii="Calibri" w:hAnsi="Calibri"/>
          <w:w w:val="95"/>
          <w:vertAlign w:val="superscript"/>
        </w:rPr>
        <w:t>4</w:t>
      </w:r>
      <w:r>
        <w:rPr>
          <w:rFonts w:ascii="Calibri" w:hAnsi="Calibri"/>
          <w:i/>
          <w:w w:val="95"/>
          <w:vertAlign w:val="superscript"/>
        </w:rPr>
        <w:t>n</w:t>
      </w:r>
      <w:r>
        <w:rPr>
          <w:w w:val="95"/>
          <w:vertAlign w:val="baseline"/>
        </w:rPr>
        <w:t>,</w:t>
      </w:r>
    </w:p>
    <w:p>
      <w:pPr>
        <w:pStyle w:val="BodyText"/>
        <w:rPr>
          <w:sz w:val="36"/>
        </w:rPr>
      </w:pPr>
    </w:p>
    <w:p>
      <w:pPr>
        <w:tabs>
          <w:tab w:pos="8502" w:val="left" w:leader="none"/>
        </w:tabs>
        <w:spacing w:before="0"/>
        <w:ind w:left="4006" w:right="0" w:firstLine="0"/>
        <w:jc w:val="left"/>
        <w:rPr>
          <w:sz w:val="24"/>
        </w:rPr>
      </w:pPr>
      <w:r>
        <w:rPr>
          <w:rFonts w:ascii="Verdana" w:hAnsi="Verdana"/>
          <w:b/>
          <w:i/>
          <w:sz w:val="24"/>
        </w:rPr>
        <w:t>g</w:t>
      </w:r>
      <w:r>
        <w:rPr>
          <w:rFonts w:ascii="Verdana" w:hAnsi="Verdana"/>
          <w:b/>
          <w:i/>
          <w:spacing w:val="-4"/>
          <w:sz w:val="24"/>
        </w:rPr>
        <w:t> </w:t>
      </w:r>
      <w:r>
        <w:rPr>
          <w:rFonts w:ascii="Calibri" w:hAnsi="Calibri"/>
          <w:w w:val="110"/>
          <w:sz w:val="24"/>
        </w:rPr>
        <w:t>=</w:t>
      </w:r>
      <w:r>
        <w:rPr>
          <w:rFonts w:ascii="Calibri" w:hAnsi="Calibri"/>
          <w:spacing w:val="11"/>
          <w:w w:val="110"/>
          <w:sz w:val="24"/>
        </w:rPr>
        <w:t> </w:t>
      </w:r>
      <w:r>
        <w:rPr>
          <w:rFonts w:ascii="Calibri" w:hAnsi="Calibri"/>
          <w:sz w:val="24"/>
        </w:rPr>
        <w:t>[</w:t>
      </w:r>
      <w:r>
        <w:rPr>
          <w:rFonts w:ascii="Calibri" w:hAnsi="Calibri"/>
          <w:i/>
          <w:sz w:val="24"/>
        </w:rPr>
        <w:t>v,</w:t>
      </w:r>
      <w:r>
        <w:rPr>
          <w:rFonts w:ascii="Calibri" w:hAnsi="Calibri"/>
          <w:i/>
          <w:spacing w:val="-13"/>
          <w:sz w:val="24"/>
        </w:rPr>
        <w:t> </w:t>
      </w:r>
      <w:r>
        <w:rPr>
          <w:rFonts w:ascii="Calibri" w:hAnsi="Calibri"/>
          <w:i/>
          <w:sz w:val="24"/>
        </w:rPr>
        <w:t>θ,</w:t>
      </w:r>
      <w:r>
        <w:rPr>
          <w:rFonts w:ascii="Calibri" w:hAnsi="Calibri"/>
          <w:i/>
          <w:spacing w:val="-13"/>
          <w:sz w:val="24"/>
        </w:rPr>
        <w:t> </w:t>
      </w:r>
      <w:r>
        <w:rPr>
          <w:rFonts w:ascii="Calibri" w:hAnsi="Calibri"/>
          <w:i/>
          <w:sz w:val="24"/>
        </w:rPr>
        <w:t>p,</w:t>
      </w:r>
      <w:r>
        <w:rPr>
          <w:rFonts w:ascii="Calibri" w:hAnsi="Calibri"/>
          <w:i/>
          <w:spacing w:val="-13"/>
          <w:sz w:val="24"/>
        </w:rPr>
        <w:t> </w:t>
      </w:r>
      <w:r>
        <w:rPr>
          <w:rFonts w:ascii="Calibri" w:hAnsi="Calibri"/>
          <w:i/>
          <w:sz w:val="24"/>
        </w:rPr>
        <w:t>q</w:t>
      </w:r>
      <w:r>
        <w:rPr>
          <w:rFonts w:ascii="Calibri" w:hAnsi="Calibri"/>
          <w:sz w:val="24"/>
        </w:rPr>
        <w:t>]</w:t>
      </w:r>
      <w:r>
        <w:rPr>
          <w:rFonts w:ascii="Cambria" w:hAnsi="Cambria"/>
          <w:sz w:val="24"/>
          <w:vertAlign w:val="superscript"/>
        </w:rPr>
        <w:t>T</w:t>
      </w:r>
      <w:r>
        <w:rPr>
          <w:rFonts w:ascii="Cambria" w:hAnsi="Cambria"/>
          <w:sz w:val="24"/>
          <w:vertAlign w:val="baseline"/>
        </w:rPr>
        <w:tab/>
      </w:r>
      <w:r>
        <w:rPr>
          <w:position w:val="4"/>
          <w:sz w:val="24"/>
          <w:vertAlign w:val="baseline"/>
        </w:rPr>
        <w:t>(3.11)</w:t>
      </w:r>
    </w:p>
    <w:p>
      <w:pPr>
        <w:pStyle w:val="BodyText"/>
        <w:spacing w:before="4"/>
        <w:rPr>
          <w:sz w:val="46"/>
        </w:rPr>
      </w:pPr>
    </w:p>
    <w:p>
      <w:pPr>
        <w:pStyle w:val="BodyText"/>
        <w:spacing w:line="386" w:lineRule="auto"/>
        <w:ind w:left="440" w:right="858"/>
        <w:jc w:val="both"/>
      </w:pPr>
      <w:r>
        <w:rPr/>
        <w:t>A power flow manifold </w:t>
      </w:r>
      <w:r>
        <w:rPr>
          <w:rFonts w:ascii="SimSun-ExtB"/>
        </w:rPr>
        <w:t>M </w:t>
      </w:r>
      <w:r>
        <w:rPr/>
        <w:t>is defined as a constraint set which satisfies </w:t>
      </w:r>
      <w:bookmarkStart w:name="_bookmark35" w:id="80"/>
      <w:bookmarkEnd w:id="80"/>
      <w:r>
        <w:rPr/>
        <w:t>the</w:t>
      </w:r>
      <w:r>
        <w:rPr/>
        <w:t> non-linear AC</w:t>
      </w:r>
      <w:r>
        <w:rPr>
          <w:spacing w:val="1"/>
        </w:rPr>
        <w:t> </w:t>
      </w:r>
      <w:r>
        <w:rPr>
          <w:w w:val="105"/>
        </w:rPr>
        <w:t>power</w:t>
      </w:r>
      <w:r>
        <w:rPr>
          <w:spacing w:val="-14"/>
          <w:w w:val="105"/>
        </w:rPr>
        <w:t> </w:t>
      </w:r>
      <w:r>
        <w:rPr>
          <w:w w:val="105"/>
        </w:rPr>
        <w:t>flow</w:t>
      </w:r>
      <w:r>
        <w:rPr>
          <w:spacing w:val="-14"/>
          <w:w w:val="105"/>
        </w:rPr>
        <w:t> </w:t>
      </w:r>
      <w:r>
        <w:rPr>
          <w:w w:val="105"/>
        </w:rPr>
        <w:t>equations</w:t>
      </w:r>
      <w:r>
        <w:rPr>
          <w:spacing w:val="-13"/>
          <w:w w:val="105"/>
        </w:rPr>
        <w:t> </w:t>
      </w:r>
      <w:hyperlink w:history="true" w:anchor="_bookmark34">
        <w:r>
          <w:rPr>
            <w:w w:val="105"/>
          </w:rPr>
          <w:t>(3.10).</w:t>
        </w:r>
        <w:r>
          <w:rPr>
            <w:spacing w:val="-1"/>
            <w:w w:val="105"/>
          </w:rPr>
          <w:t> </w:t>
        </w:r>
      </w:hyperlink>
      <w:r>
        <w:rPr>
          <w:w w:val="105"/>
        </w:rPr>
        <w:t>Mathematically</w:t>
      </w:r>
      <w:r>
        <w:rPr>
          <w:spacing w:val="-14"/>
          <w:w w:val="105"/>
        </w:rPr>
        <w:t> </w:t>
      </w:r>
      <w:r>
        <w:rPr>
          <w:w w:val="105"/>
        </w:rPr>
        <w:t>it</w:t>
      </w:r>
      <w:r>
        <w:rPr>
          <w:spacing w:val="-14"/>
          <w:w w:val="105"/>
        </w:rPr>
        <w:t> </w:t>
      </w:r>
      <w:r>
        <w:rPr>
          <w:w w:val="105"/>
        </w:rPr>
        <w:t>can</w:t>
      </w:r>
      <w:r>
        <w:rPr>
          <w:spacing w:val="-13"/>
          <w:w w:val="105"/>
        </w:rPr>
        <w:t> </w:t>
      </w:r>
      <w:r>
        <w:rPr>
          <w:w w:val="105"/>
        </w:rPr>
        <w:t>be</w:t>
      </w:r>
      <w:r>
        <w:rPr>
          <w:spacing w:val="-14"/>
          <w:w w:val="105"/>
        </w:rPr>
        <w:t> </w:t>
      </w:r>
      <w:r>
        <w:rPr>
          <w:w w:val="105"/>
        </w:rPr>
        <w:t>expressed</w:t>
      </w:r>
      <w:r>
        <w:rPr>
          <w:spacing w:val="-13"/>
          <w:w w:val="105"/>
        </w:rPr>
        <w:t> </w:t>
      </w:r>
      <w:r>
        <w:rPr>
          <w:w w:val="105"/>
        </w:rPr>
        <w:t>as</w:t>
      </w:r>
      <w:r>
        <w:rPr>
          <w:spacing w:val="-14"/>
          <w:w w:val="105"/>
        </w:rPr>
        <w:t> </w:t>
      </w:r>
      <w:hyperlink w:history="true" w:anchor="_bookmark269">
        <w:r>
          <w:rPr>
            <w:w w:val="105"/>
          </w:rPr>
          <w:t>[80],</w:t>
        </w:r>
      </w:hyperlink>
    </w:p>
    <w:p>
      <w:pPr>
        <w:pStyle w:val="BodyText"/>
        <w:spacing w:before="8"/>
        <w:rPr>
          <w:sz w:val="25"/>
        </w:rPr>
      </w:pPr>
    </w:p>
    <w:p>
      <w:pPr>
        <w:spacing w:after="0"/>
        <w:rPr>
          <w:sz w:val="25"/>
        </w:rPr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spacing w:line="270" w:lineRule="exact" w:before="45"/>
        <w:ind w:left="3100"/>
        <w:rPr>
          <w:rFonts w:ascii="SimSun-ExtB"/>
        </w:rPr>
      </w:pPr>
      <w:r>
        <w:rPr>
          <w:rFonts w:ascii="SimSun-ExtB"/>
          <w:w w:val="120"/>
        </w:rPr>
        <w:t>M</w:t>
      </w:r>
      <w:r>
        <w:rPr>
          <w:rFonts w:ascii="SimSun-ExtB"/>
          <w:spacing w:val="-73"/>
          <w:w w:val="120"/>
        </w:rPr>
        <w:t> </w:t>
      </w:r>
      <w:r>
        <w:rPr>
          <w:rFonts w:ascii="Calibri"/>
          <w:w w:val="110"/>
        </w:rPr>
        <w:t>:</w:t>
      </w:r>
      <w:r>
        <w:rPr>
          <w:rFonts w:ascii="Calibri"/>
          <w:spacing w:val="12"/>
          <w:w w:val="110"/>
        </w:rPr>
        <w:t> </w:t>
      </w:r>
      <w:r>
        <w:rPr>
          <w:rFonts w:ascii="Calibri"/>
          <w:w w:val="120"/>
        </w:rPr>
        <w:t>=</w:t>
      </w:r>
      <w:r>
        <w:rPr>
          <w:rFonts w:ascii="Calibri"/>
          <w:spacing w:val="6"/>
          <w:w w:val="120"/>
        </w:rPr>
        <w:t> </w:t>
      </w:r>
      <w:r>
        <w:rPr>
          <w:rFonts w:ascii="SimSun-ExtB"/>
          <w:w w:val="110"/>
        </w:rPr>
        <w:t>{</w:t>
      </w:r>
      <w:r>
        <w:rPr>
          <w:rFonts w:ascii="Verdana"/>
          <w:b/>
          <w:i/>
          <w:w w:val="110"/>
        </w:rPr>
        <w:t>g</w:t>
      </w:r>
      <w:r>
        <w:rPr>
          <w:rFonts w:ascii="Verdana"/>
          <w:b/>
          <w:i/>
          <w:spacing w:val="62"/>
          <w:w w:val="110"/>
        </w:rPr>
        <w:t> </w:t>
      </w:r>
      <w:r>
        <w:rPr>
          <w:rFonts w:ascii="SimSun-ExtB"/>
          <w:w w:val="90"/>
        </w:rPr>
        <w:t>|</w:t>
      </w:r>
      <w:r>
        <w:rPr>
          <w:rFonts w:ascii="SimSun-ExtB"/>
          <w:spacing w:val="36"/>
          <w:w w:val="90"/>
        </w:rPr>
        <w:t> </w:t>
      </w:r>
      <w:r>
        <w:rPr>
          <w:rFonts w:ascii="SimSun-ExtB"/>
          <w:w w:val="120"/>
        </w:rPr>
        <w:t>F</w:t>
      </w:r>
      <w:r>
        <w:rPr>
          <w:rFonts w:ascii="Calibri"/>
          <w:w w:val="120"/>
        </w:rPr>
        <w:t>(</w:t>
      </w:r>
      <w:r>
        <w:rPr>
          <w:rFonts w:ascii="Verdana"/>
          <w:b/>
          <w:i/>
          <w:w w:val="120"/>
        </w:rPr>
        <w:t>g</w:t>
      </w:r>
      <w:r>
        <w:rPr>
          <w:rFonts w:ascii="Calibri"/>
          <w:w w:val="120"/>
        </w:rPr>
        <w:t>)</w:t>
      </w:r>
      <w:r>
        <w:rPr>
          <w:rFonts w:ascii="Calibri"/>
          <w:spacing w:val="6"/>
          <w:w w:val="120"/>
        </w:rPr>
        <w:t> </w:t>
      </w:r>
      <w:r>
        <w:rPr>
          <w:rFonts w:ascii="Calibri"/>
          <w:w w:val="120"/>
        </w:rPr>
        <w:t>=</w:t>
      </w:r>
      <w:r>
        <w:rPr>
          <w:rFonts w:ascii="Calibri"/>
          <w:spacing w:val="7"/>
          <w:w w:val="120"/>
        </w:rPr>
        <w:t> </w:t>
      </w:r>
      <w:r>
        <w:rPr>
          <w:rFonts w:ascii="Tahoma"/>
          <w:b/>
          <w:w w:val="110"/>
        </w:rPr>
        <w:t>0</w:t>
      </w:r>
      <w:r>
        <w:rPr>
          <w:rFonts w:ascii="SimSun-ExtB"/>
          <w:w w:val="110"/>
        </w:rPr>
        <w:t>}</w:t>
      </w:r>
    </w:p>
    <w:p>
      <w:pPr>
        <w:spacing w:line="240" w:lineRule="auto" w:before="0"/>
        <w:ind w:left="3834" w:right="0" w:firstLine="0"/>
        <w:jc w:val="left"/>
        <w:rPr>
          <w:rFonts w:ascii="Sitka Banner" w:hAnsi="Sitka Banner" w:cs="Sitka Banner" w:eastAsia="Sitka Banner"/>
          <w:sz w:val="24"/>
          <w:szCs w:val="24"/>
        </w:rPr>
      </w:pPr>
      <w:r>
        <w:rPr/>
        <w:pict>
          <v:shape style="position:absolute;margin-left:236.115997pt;margin-top:30.482056pt;width:49.55pt;height:45.75pt;mso-position-horizontal-relative:page;mso-position-vertical-relative:paragraph;z-index:-18884096" type="#_x0000_t202" filled="false" stroked="false">
            <v:textbox inset="0,0,0,0">
              <w:txbxContent>
                <w:p>
                  <w:pPr>
                    <w:pStyle w:val="BodyText"/>
                    <w:spacing w:line="264" w:lineRule="exact"/>
                    <w:rPr>
                      <w:rFonts w:ascii="Sitka Banner" w:hAnsi="Sitka Banner"/>
                    </w:rPr>
                  </w:pPr>
                  <w:r>
                    <w:rPr>
                      <w:rFonts w:ascii="SimSun-ExtB" w:hAnsi="SimSun-ExtB"/>
                      <w:w w:val="110"/>
                    </w:rPr>
                    <w:t>F</w:t>
                  </w:r>
                  <w:r>
                    <w:rPr>
                      <w:rFonts w:ascii="Calibri" w:hAnsi="Calibri"/>
                      <w:w w:val="110"/>
                    </w:rPr>
                    <w:t>(</w:t>
                  </w:r>
                  <w:r>
                    <w:rPr>
                      <w:rFonts w:ascii="Verdana" w:hAnsi="Verdana"/>
                      <w:b/>
                      <w:i/>
                      <w:w w:val="110"/>
                    </w:rPr>
                    <w:t>g</w:t>
                  </w:r>
                  <w:r>
                    <w:rPr>
                      <w:rFonts w:ascii="Calibri" w:hAnsi="Calibri"/>
                      <w:w w:val="110"/>
                    </w:rPr>
                    <w:t>)</w:t>
                  </w:r>
                  <w:r>
                    <w:rPr>
                      <w:rFonts w:ascii="Calibri" w:hAnsi="Calibri"/>
                      <w:spacing w:val="-3"/>
                      <w:w w:val="110"/>
                    </w:rPr>
                    <w:t> </w:t>
                  </w:r>
                  <w:r>
                    <w:rPr>
                      <w:rFonts w:ascii="Calibri" w:hAnsi="Calibri"/>
                      <w:w w:val="120"/>
                    </w:rPr>
                    <w:t>=</w:t>
                  </w:r>
                  <w:r>
                    <w:rPr>
                      <w:rFonts w:ascii="Calibri" w:hAnsi="Calibri"/>
                      <w:spacing w:val="-9"/>
                      <w:w w:val="120"/>
                    </w:rPr>
                    <w:t> </w:t>
                  </w:r>
                  <w:r>
                    <w:rPr>
                      <w:rFonts w:ascii="Sitka Banner" w:hAnsi="Sitka Banner"/>
                      <w:position w:val="-1"/>
                    </w:rPr>
                    <w:t>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3.914001pt;margin-top:31.593922pt;width:8pt;height:44.65pt;mso-position-horizontal-relative:page;mso-position-vertical-relative:paragraph;z-index:-18883584" type="#_x0000_t202" filled="false" stroked="false">
            <v:textbox inset="0,0,0,0">
              <w:txbxContent>
                <w:p>
                  <w:pPr>
                    <w:pStyle w:val="BodyText"/>
                    <w:spacing w:line="243" w:lineRule="exact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w w:val="66"/>
                    </w:rPr>
                    <w:t></w:t>
                  </w:r>
                </w:p>
              </w:txbxContent>
            </v:textbox>
            <w10:wrap type="none"/>
          </v:shape>
        </w:pict>
      </w:r>
      <w:r>
        <w:rPr>
          <w:rFonts w:ascii="Sitka Banner" w:hAnsi="Sitka Banner" w:cs="Sitka Banner" w:eastAsia="Sitka Banner"/>
          <w:spacing w:val="-160"/>
          <w:w w:val="66"/>
          <w:position w:val="-6"/>
          <w:sz w:val="24"/>
          <w:szCs w:val="24"/>
        </w:rPr>
        <w:t></w:t>
      </w:r>
      <w:r>
        <w:rPr>
          <w:rFonts w:ascii="Sitka Banner" w:hAnsi="Sitka Banner" w:cs="Sitka Banner" w:eastAsia="Sitka Banner"/>
          <w:w w:val="66"/>
          <w:position w:val="35"/>
          <w:sz w:val="24"/>
          <w:szCs w:val="24"/>
        </w:rPr>
        <w:t></w:t>
      </w:r>
      <w:r>
        <w:rPr>
          <w:rFonts w:ascii="SimSun-ExtB" w:hAnsi="SimSun-ExtB" w:cs="SimSun-ExtB" w:eastAsia="SimSun-ExtB"/>
          <w:w w:val="71"/>
          <w:sz w:val="24"/>
          <w:szCs w:val="24"/>
        </w:rPr>
        <w:t>঩</w:t>
      </w:r>
      <w:r>
        <w:rPr>
          <w:rFonts w:ascii="Calibri" w:hAnsi="Calibri" w:cs="Calibri" w:eastAsia="Calibri"/>
          <w:w w:val="124"/>
          <w:sz w:val="24"/>
          <w:szCs w:val="24"/>
        </w:rPr>
        <w:t>(</w:t>
      </w:r>
      <w:r>
        <w:rPr>
          <w:w w:val="99"/>
          <w:sz w:val="24"/>
          <w:szCs w:val="24"/>
        </w:rPr>
        <w:t>dia</w:t>
      </w:r>
      <w:r>
        <w:rPr>
          <w:spacing w:val="-1"/>
          <w:w w:val="99"/>
          <w:sz w:val="24"/>
          <w:szCs w:val="24"/>
        </w:rPr>
        <w:t>g</w:t>
      </w:r>
      <w:r>
        <w:rPr>
          <w:rFonts w:ascii="Calibri" w:hAnsi="Calibri" w:cs="Calibri" w:eastAsia="Calibri"/>
          <w:w w:val="124"/>
          <w:sz w:val="24"/>
          <w:szCs w:val="24"/>
        </w:rPr>
        <w:t>(</w:t>
      </w:r>
      <w:r>
        <w:rPr>
          <w:rFonts w:ascii="Verdana" w:hAnsi="Verdana" w:cs="Verdana" w:eastAsia="Verdana"/>
          <w:b/>
          <w:bCs/>
          <w:i/>
          <w:iCs/>
          <w:w w:val="88"/>
          <w:sz w:val="24"/>
          <w:szCs w:val="24"/>
        </w:rPr>
        <w:t>V</w:t>
      </w:r>
      <w:r>
        <w:rPr>
          <w:rFonts w:ascii="Verdana" w:hAnsi="Verdana" w:cs="Verdana" w:eastAsia="Verdana"/>
          <w:b/>
          <w:bCs/>
          <w:i/>
          <w:iCs/>
          <w:spacing w:val="-21"/>
          <w:sz w:val="24"/>
          <w:szCs w:val="24"/>
        </w:rPr>
        <w:t> </w:t>
      </w:r>
      <w:r>
        <w:rPr>
          <w:rFonts w:ascii="Calibri" w:hAnsi="Calibri" w:cs="Calibri" w:eastAsia="Calibri"/>
          <w:w w:val="124"/>
          <w:sz w:val="24"/>
          <w:szCs w:val="24"/>
        </w:rPr>
        <w:t>)(</w:t>
      </w:r>
      <w:r>
        <w:rPr>
          <w:rFonts w:ascii="Verdana" w:hAnsi="Verdana" w:cs="Verdana" w:eastAsia="Verdana"/>
          <w:b/>
          <w:bCs/>
          <w:i/>
          <w:iCs/>
          <w:w w:val="91"/>
          <w:sz w:val="24"/>
          <w:szCs w:val="24"/>
        </w:rPr>
        <w:t>Y</w:t>
      </w:r>
      <w:r>
        <w:rPr>
          <w:rFonts w:ascii="Verdana" w:hAnsi="Verdana" w:cs="Verdana" w:eastAsia="Verdana"/>
          <w:b/>
          <w:bCs/>
          <w:i/>
          <w:iCs/>
          <w:spacing w:val="-21"/>
          <w:sz w:val="24"/>
          <w:szCs w:val="24"/>
        </w:rPr>
        <w:t> </w:t>
      </w:r>
      <w:r>
        <w:rPr>
          <w:rFonts w:ascii="Verdana" w:hAnsi="Verdana" w:cs="Verdana" w:eastAsia="Verdana"/>
          <w:b/>
          <w:bCs/>
          <w:i/>
          <w:iCs/>
          <w:w w:val="88"/>
          <w:sz w:val="24"/>
          <w:szCs w:val="24"/>
        </w:rPr>
        <w:t>V</w:t>
      </w:r>
      <w:r>
        <w:rPr>
          <w:rFonts w:ascii="Verdana" w:hAnsi="Verdana" w:cs="Verdana" w:eastAsia="Verdana"/>
          <w:b/>
          <w:bCs/>
          <w:i/>
          <w:iCs/>
          <w:spacing w:val="-21"/>
          <w:sz w:val="24"/>
          <w:szCs w:val="24"/>
        </w:rPr>
        <w:t> </w:t>
      </w:r>
      <w:r>
        <w:rPr>
          <w:rFonts w:ascii="Calibri" w:hAnsi="Calibri" w:cs="Calibri" w:eastAsia="Calibri"/>
          <w:w w:val="124"/>
          <w:sz w:val="24"/>
          <w:szCs w:val="24"/>
        </w:rPr>
        <w:t>)</w:t>
      </w:r>
      <w:r>
        <w:rPr>
          <w:rFonts w:ascii="Cambria" w:hAnsi="Cambria" w:cs="Cambria" w:eastAsia="Cambria"/>
          <w:w w:val="109"/>
          <w:sz w:val="24"/>
          <w:szCs w:val="24"/>
          <w:vertAlign w:val="superscript"/>
        </w:rPr>
        <w:t>∗</w:t>
      </w:r>
      <w:r>
        <w:rPr>
          <w:rFonts w:ascii="Cambria" w:hAnsi="Cambria" w:cs="Cambria" w:eastAsia="Cambria"/>
          <w:spacing w:val="10"/>
          <w:sz w:val="24"/>
          <w:szCs w:val="24"/>
          <w:vertAlign w:val="baseline"/>
        </w:rPr>
        <w:t> </w:t>
      </w:r>
      <w:r>
        <w:rPr>
          <w:rFonts w:ascii="SimSun-ExtB" w:hAnsi="SimSun-ExtB" w:cs="SimSun-ExtB" w:eastAsia="SimSun-ExtB"/>
          <w:w w:val="77"/>
          <w:sz w:val="24"/>
          <w:szCs w:val="24"/>
          <w:vertAlign w:val="baseline"/>
        </w:rPr>
        <w:t>−</w:t>
      </w:r>
      <w:r>
        <w:rPr>
          <w:rFonts w:ascii="SimSun-ExtB" w:hAnsi="SimSun-ExtB" w:cs="SimSun-ExtB" w:eastAsia="SimSun-ExtB"/>
          <w:spacing w:val="-67"/>
          <w:sz w:val="24"/>
          <w:szCs w:val="24"/>
          <w:vertAlign w:val="baseline"/>
        </w:rPr>
        <w:t> </w:t>
      </w:r>
      <w:r>
        <w:rPr>
          <w:rFonts w:ascii="Verdana" w:hAnsi="Verdana" w:cs="Verdana" w:eastAsia="Verdana"/>
          <w:b/>
          <w:bCs/>
          <w:i/>
          <w:iCs/>
          <w:spacing w:val="9"/>
          <w:w w:val="97"/>
          <w:sz w:val="24"/>
          <w:szCs w:val="24"/>
          <w:vertAlign w:val="baseline"/>
        </w:rPr>
        <w:t>S</w:t>
      </w:r>
      <w:r>
        <w:rPr>
          <w:rFonts w:ascii="Calibri" w:hAnsi="Calibri" w:cs="Calibri" w:eastAsia="Calibri"/>
          <w:spacing w:val="-4"/>
          <w:w w:val="124"/>
          <w:sz w:val="24"/>
          <w:szCs w:val="24"/>
          <w:vertAlign w:val="baseline"/>
        </w:rPr>
        <w:t>)</w:t>
      </w:r>
      <w:r>
        <w:rPr>
          <w:rFonts w:ascii="Sitka Banner" w:hAnsi="Sitka Banner" w:cs="Sitka Banner" w:eastAsia="Sitka Banner"/>
          <w:spacing w:val="-164"/>
          <w:w w:val="66"/>
          <w:position w:val="35"/>
          <w:sz w:val="24"/>
          <w:szCs w:val="24"/>
          <w:vertAlign w:val="baseline"/>
        </w:rPr>
        <w:t></w:t>
      </w:r>
      <w:r>
        <w:rPr>
          <w:rFonts w:ascii="Sitka Banner" w:hAnsi="Sitka Banner" w:cs="Sitka Banner" w:eastAsia="Sitka Banner"/>
          <w:spacing w:val="-4"/>
          <w:w w:val="66"/>
          <w:position w:val="-6"/>
          <w:sz w:val="24"/>
          <w:szCs w:val="24"/>
          <w:vertAlign w:val="baseline"/>
        </w:rPr>
        <w:t></w:t>
      </w:r>
    </w:p>
    <w:p>
      <w:pPr>
        <w:pStyle w:val="BodyText"/>
        <w:spacing w:before="2"/>
        <w:rPr>
          <w:rFonts w:ascii="Sitka Banner"/>
          <w:sz w:val="7"/>
        </w:rPr>
      </w:pPr>
    </w:p>
    <w:p>
      <w:pPr>
        <w:pStyle w:val="BodyText"/>
        <w:ind w:left="3993"/>
        <w:rPr>
          <w:rFonts w:ascii="Sitka Banner"/>
          <w:sz w:val="20"/>
        </w:rPr>
      </w:pPr>
      <w:r>
        <w:rPr>
          <w:rFonts w:ascii="Sitka Banner"/>
          <w:sz w:val="20"/>
        </w:rPr>
        <w:pict>
          <v:shape style="width:118.25pt;height:22.5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288" w:lineRule="exact" w:before="0"/>
                    <w:ind w:left="0" w:right="0" w:firstLine="0"/>
                    <w:jc w:val="left"/>
                    <w:rPr>
                      <w:rFonts w:ascii="Calibri" w:hAnsi="Calibri"/>
                      <w:sz w:val="24"/>
                    </w:rPr>
                  </w:pPr>
                  <w:r>
                    <w:rPr>
                      <w:rFonts w:ascii="SimSun-ExtB" w:hAnsi="SimSun-ExtB"/>
                      <w:sz w:val="24"/>
                    </w:rPr>
                    <w:t>=</w:t>
                  </w:r>
                  <w:r>
                    <w:rPr>
                      <w:rFonts w:ascii="Calibri" w:hAnsi="Calibri"/>
                      <w:sz w:val="24"/>
                    </w:rPr>
                    <w:t>(</w:t>
                  </w:r>
                  <w:r>
                    <w:rPr>
                      <w:sz w:val="24"/>
                    </w:rPr>
                    <w:t>diag</w:t>
                  </w:r>
                  <w:r>
                    <w:rPr>
                      <w:rFonts w:ascii="Calibri" w:hAnsi="Calibri"/>
                      <w:sz w:val="24"/>
                    </w:rPr>
                    <w:t>(</w:t>
                  </w:r>
                  <w:r>
                    <w:rPr>
                      <w:rFonts w:ascii="Verdana" w:hAnsi="Verdana"/>
                      <w:b/>
                      <w:i/>
                      <w:sz w:val="24"/>
                    </w:rPr>
                    <w:t>V</w:t>
                  </w:r>
                  <w:r>
                    <w:rPr>
                      <w:rFonts w:ascii="Verdana" w:hAnsi="Verdana"/>
                      <w:b/>
                      <w:i/>
                      <w:spacing w:val="-13"/>
                      <w:sz w:val="24"/>
                    </w:rPr>
                    <w:t> </w:t>
                  </w:r>
                  <w:r>
                    <w:rPr>
                      <w:rFonts w:ascii="Calibri" w:hAnsi="Calibri"/>
                      <w:sz w:val="24"/>
                    </w:rPr>
                    <w:t>)(</w:t>
                  </w:r>
                  <w:r>
                    <w:rPr>
                      <w:rFonts w:ascii="Verdana" w:hAnsi="Verdana"/>
                      <w:b/>
                      <w:i/>
                      <w:sz w:val="24"/>
                    </w:rPr>
                    <w:t>Y</w:t>
                  </w:r>
                  <w:r>
                    <w:rPr>
                      <w:rFonts w:ascii="Verdana" w:hAnsi="Verdana"/>
                      <w:b/>
                      <w:i/>
                      <w:spacing w:val="-12"/>
                      <w:sz w:val="24"/>
                    </w:rPr>
                    <w:t> </w:t>
                  </w:r>
                  <w:r>
                    <w:rPr>
                      <w:rFonts w:ascii="Verdana" w:hAnsi="Verdana"/>
                      <w:b/>
                      <w:i/>
                      <w:sz w:val="24"/>
                    </w:rPr>
                    <w:t>V</w:t>
                  </w:r>
                  <w:r>
                    <w:rPr>
                      <w:rFonts w:ascii="Verdana" w:hAnsi="Verdana"/>
                      <w:b/>
                      <w:i/>
                      <w:spacing w:val="-13"/>
                      <w:sz w:val="24"/>
                    </w:rPr>
                    <w:t> </w:t>
                  </w:r>
                  <w:r>
                    <w:rPr>
                      <w:rFonts w:ascii="Calibri" w:hAnsi="Calibri"/>
                      <w:sz w:val="24"/>
                    </w:rPr>
                    <w:t>)</w:t>
                  </w:r>
                  <w:r>
                    <w:rPr>
                      <w:rFonts w:ascii="Cambria" w:hAnsi="Cambria"/>
                      <w:sz w:val="24"/>
                      <w:vertAlign w:val="superscript"/>
                    </w:rPr>
                    <w:t>∗</w:t>
                  </w:r>
                  <w:r>
                    <w:rPr>
                      <w:rFonts w:ascii="Cambria" w:hAnsi="Cambria"/>
                      <w:spacing w:val="19"/>
                      <w:sz w:val="24"/>
                      <w:vertAlign w:val="baseline"/>
                    </w:rPr>
                    <w:t> </w:t>
                  </w:r>
                  <w:r>
                    <w:rPr>
                      <w:rFonts w:ascii="SimSun-ExtB" w:hAnsi="SimSun-ExtB"/>
                      <w:sz w:val="24"/>
                      <w:vertAlign w:val="baseline"/>
                    </w:rPr>
                    <w:t>−</w:t>
                  </w:r>
                  <w:r>
                    <w:rPr>
                      <w:rFonts w:ascii="SimSun-ExtB" w:hAnsi="SimSun-ExtB"/>
                      <w:spacing w:val="-60"/>
                      <w:sz w:val="24"/>
                      <w:vertAlign w:val="baseline"/>
                    </w:rPr>
                    <w:t> </w:t>
                  </w:r>
                  <w:r>
                    <w:rPr>
                      <w:rFonts w:ascii="Verdana" w:hAnsi="Verdana"/>
                      <w:b/>
                      <w:i/>
                      <w:sz w:val="24"/>
                      <w:vertAlign w:val="baseline"/>
                    </w:rPr>
                    <w:t>S</w:t>
                  </w:r>
                  <w:r>
                    <w:rPr>
                      <w:rFonts w:ascii="Calibri" w:hAnsi="Calibri"/>
                      <w:sz w:val="24"/>
                      <w:vertAlign w:val="baseline"/>
                    </w:rPr>
                    <w:t>)</w:t>
                  </w:r>
                </w:p>
              </w:txbxContent>
            </v:textbox>
          </v:shape>
        </w:pict>
      </w:r>
      <w:r>
        <w:rPr>
          <w:rFonts w:ascii="Sitka Banner"/>
          <w:sz w:val="20"/>
        </w:rPr>
      </w:r>
    </w:p>
    <w:p>
      <w:pPr>
        <w:pStyle w:val="BodyText"/>
        <w:rPr>
          <w:rFonts w:ascii="Sitka Banner"/>
          <w:sz w:val="28"/>
        </w:rPr>
      </w:pPr>
      <w:r>
        <w:rPr/>
        <w:br w:type="column"/>
      </w:r>
      <w:r>
        <w:rPr>
          <w:rFonts w:ascii="Sitka Banner"/>
          <w:sz w:val="28"/>
        </w:rPr>
      </w:r>
    </w:p>
    <w:p>
      <w:pPr>
        <w:pStyle w:val="BodyText"/>
        <w:spacing w:before="218"/>
        <w:ind w:left="1944"/>
      </w:pPr>
      <w:r>
        <w:rPr/>
        <w:t>(3.12)</w:t>
      </w:r>
    </w:p>
    <w:p>
      <w:pPr>
        <w:spacing w:after="0"/>
        <w:sectPr>
          <w:type w:val="continuous"/>
          <w:pgSz w:w="12240" w:h="15840"/>
          <w:pgMar w:top="1360" w:bottom="280" w:left="1720" w:right="580"/>
          <w:cols w:num="2" w:equalWidth="0">
            <w:col w:w="6518" w:space="40"/>
            <w:col w:w="3382"/>
          </w:cols>
        </w:sectPr>
      </w:pPr>
    </w:p>
    <w:p>
      <w:pPr>
        <w:pStyle w:val="BodyText"/>
        <w:spacing w:before="78"/>
        <w:ind w:left="440"/>
        <w:rPr>
          <w:rFonts w:ascii="SimSun-ExtB" w:hAnsi="SimSun-ExtB"/>
        </w:rPr>
      </w:pPr>
      <w:r>
        <w:rPr>
          <w:w w:val="99"/>
        </w:rPr>
        <w:t>where</w:t>
      </w:r>
      <w:r>
        <w:rPr/>
        <w:t> </w:t>
      </w:r>
      <w:r>
        <w:rPr>
          <w:spacing w:val="-28"/>
        </w:rPr>
        <w:t> </w:t>
      </w:r>
      <w:r>
        <w:rPr>
          <w:rFonts w:ascii="Tahoma" w:hAnsi="Tahoma"/>
          <w:b/>
          <w:w w:val="87"/>
        </w:rPr>
        <w:t>0</w:t>
      </w:r>
      <w:r>
        <w:rPr>
          <w:rFonts w:ascii="Tahoma" w:hAnsi="Tahoma"/>
          <w:b/>
        </w:rPr>
        <w:t> </w:t>
      </w:r>
      <w:r>
        <w:rPr>
          <w:rFonts w:ascii="Tahoma" w:hAnsi="Tahoma"/>
          <w:b/>
          <w:spacing w:val="-15"/>
        </w:rPr>
        <w:t> </w:t>
      </w:r>
      <w:r>
        <w:rPr>
          <w:rFonts w:ascii="SimSun-ExtB" w:hAnsi="SimSun-ExtB"/>
          <w:w w:val="66"/>
        </w:rPr>
        <w:t>∈</w:t>
      </w:r>
      <w:r>
        <w:rPr>
          <w:rFonts w:ascii="SimSun-ExtB" w:hAnsi="SimSun-ExtB"/>
          <w:spacing w:val="6"/>
        </w:rPr>
        <w:t> </w:t>
      </w:r>
      <w:r>
        <w:rPr>
          <w:rFonts w:ascii="Verdana" w:hAnsi="Verdana"/>
          <w:w w:val="111"/>
        </w:rPr>
        <w:t>R</w:t>
      </w:r>
      <w:r>
        <w:rPr>
          <w:rFonts w:ascii="Calibri" w:hAnsi="Calibri"/>
          <w:w w:val="103"/>
          <w:vertAlign w:val="superscript"/>
        </w:rPr>
        <w:t>2</w:t>
      </w:r>
      <w:r>
        <w:rPr>
          <w:rFonts w:ascii="Calibri" w:hAnsi="Calibri"/>
          <w:i/>
          <w:w w:val="124"/>
          <w:vertAlign w:val="superscript"/>
        </w:rPr>
        <w:t>n</w:t>
      </w:r>
      <w:r>
        <w:rPr>
          <w:rFonts w:ascii="Calibri" w:hAnsi="Calibri"/>
          <w:i/>
          <w:vertAlign w:val="baseline"/>
        </w:rPr>
        <w:t> </w:t>
      </w:r>
      <w:r>
        <w:rPr>
          <w:rFonts w:ascii="Calibri" w:hAnsi="Calibri"/>
          <w:i/>
          <w:spacing w:val="-7"/>
          <w:vertAlign w:val="baseline"/>
        </w:rPr>
        <w:t> </w:t>
      </w:r>
      <w:r>
        <w:rPr>
          <w:w w:val="99"/>
          <w:vertAlign w:val="baseline"/>
        </w:rPr>
        <w:t>is</w:t>
      </w:r>
      <w:r>
        <w:rPr>
          <w:vertAlign w:val="baseline"/>
        </w:rPr>
        <w:t> </w:t>
      </w:r>
      <w:r>
        <w:rPr>
          <w:spacing w:val="-28"/>
          <w:vertAlign w:val="baseline"/>
        </w:rPr>
        <w:t> </w:t>
      </w:r>
      <w:r>
        <w:rPr>
          <w:w w:val="99"/>
          <w:vertAlign w:val="baseline"/>
        </w:rPr>
        <w:t>a</w:t>
      </w:r>
      <w:r>
        <w:rPr>
          <w:vertAlign w:val="baseline"/>
        </w:rPr>
        <w:t> </w:t>
      </w:r>
      <w:r>
        <w:rPr>
          <w:spacing w:val="-28"/>
          <w:vertAlign w:val="baseline"/>
        </w:rPr>
        <w:t> </w:t>
      </w:r>
      <w:r>
        <w:rPr>
          <w:spacing w:val="-4"/>
          <w:w w:val="99"/>
          <w:vertAlign w:val="baseline"/>
        </w:rPr>
        <w:t>v</w:t>
      </w:r>
      <w:r>
        <w:rPr>
          <w:w w:val="99"/>
          <w:vertAlign w:val="baseline"/>
        </w:rPr>
        <w:t>ector</w:t>
      </w:r>
      <w:r>
        <w:rPr>
          <w:vertAlign w:val="baseline"/>
        </w:rPr>
        <w:t> </w:t>
      </w:r>
      <w:r>
        <w:rPr>
          <w:spacing w:val="-28"/>
          <w:vertAlign w:val="baseline"/>
        </w:rPr>
        <w:t> </w:t>
      </w:r>
      <w:r>
        <w:rPr>
          <w:w w:val="99"/>
          <w:vertAlign w:val="baseline"/>
        </w:rPr>
        <w:t>with</w:t>
      </w:r>
      <w:r>
        <w:rPr>
          <w:vertAlign w:val="baseline"/>
        </w:rPr>
        <w:t> </w:t>
      </w:r>
      <w:r>
        <w:rPr>
          <w:spacing w:val="-28"/>
          <w:vertAlign w:val="baseline"/>
        </w:rPr>
        <w:t> </w:t>
      </w:r>
      <w:r>
        <w:rPr>
          <w:w w:val="99"/>
          <w:vertAlign w:val="baseline"/>
        </w:rPr>
        <w:t>all</w:t>
      </w:r>
      <w:r>
        <w:rPr>
          <w:vertAlign w:val="baseline"/>
        </w:rPr>
        <w:t> </w:t>
      </w:r>
      <w:r>
        <w:rPr>
          <w:spacing w:val="-28"/>
          <w:vertAlign w:val="baseline"/>
        </w:rPr>
        <w:t> </w:t>
      </w:r>
      <w:r>
        <w:rPr>
          <w:w w:val="99"/>
          <w:vertAlign w:val="baseline"/>
        </w:rPr>
        <w:t>zeros</w:t>
      </w:r>
      <w:r>
        <w:rPr>
          <w:vertAlign w:val="baseline"/>
        </w:rPr>
        <w:t> </w:t>
      </w:r>
      <w:r>
        <w:rPr>
          <w:spacing w:val="-28"/>
          <w:vertAlign w:val="baseline"/>
        </w:rPr>
        <w:t> </w:t>
      </w:r>
      <w:r>
        <w:rPr>
          <w:w w:val="99"/>
          <w:vertAlign w:val="baseline"/>
        </w:rPr>
        <w:t>and</w:t>
      </w:r>
      <w:r>
        <w:rPr>
          <w:vertAlign w:val="baseline"/>
        </w:rPr>
        <w:t> </w:t>
      </w:r>
      <w:r>
        <w:rPr>
          <w:spacing w:val="-28"/>
          <w:vertAlign w:val="baseline"/>
        </w:rPr>
        <w:t> </w:t>
      </w:r>
      <w:r>
        <w:rPr>
          <w:rFonts w:ascii="SimSun-ExtB" w:hAnsi="SimSun-ExtB"/>
          <w:spacing w:val="23"/>
          <w:w w:val="143"/>
          <w:vertAlign w:val="baseline"/>
        </w:rPr>
        <w:t>F</w:t>
      </w:r>
      <w:r>
        <w:rPr>
          <w:rFonts w:ascii="Calibri" w:hAnsi="Calibri"/>
          <w:w w:val="124"/>
          <w:vertAlign w:val="baseline"/>
        </w:rPr>
        <w:t>(</w:t>
      </w:r>
      <w:r>
        <w:rPr>
          <w:rFonts w:ascii="Verdana" w:hAnsi="Verdana"/>
          <w:b/>
          <w:i/>
          <w:spacing w:val="9"/>
          <w:w w:val="77"/>
          <w:vertAlign w:val="baseline"/>
        </w:rPr>
        <w:t>g</w:t>
      </w:r>
      <w:r>
        <w:rPr>
          <w:rFonts w:ascii="Calibri" w:hAnsi="Calibri"/>
          <w:w w:val="124"/>
          <w:vertAlign w:val="baseline"/>
        </w:rPr>
        <w:t>)</w:t>
      </w:r>
      <w:r>
        <w:rPr>
          <w:rFonts w:ascii="Calibri" w:hAnsi="Calibri"/>
          <w:vertAlign w:val="baseline"/>
        </w:rPr>
        <w:t> </w:t>
      </w:r>
      <w:r>
        <w:rPr>
          <w:rFonts w:ascii="Calibri" w:hAnsi="Calibri"/>
          <w:spacing w:val="18"/>
          <w:vertAlign w:val="baseline"/>
        </w:rPr>
        <w:t> </w:t>
      </w:r>
      <w:r>
        <w:rPr>
          <w:rFonts w:ascii="Calibri" w:hAnsi="Calibri"/>
          <w:w w:val="100"/>
          <w:vertAlign w:val="baseline"/>
        </w:rPr>
        <w:t>:</w:t>
      </w:r>
      <w:r>
        <w:rPr>
          <w:rFonts w:ascii="Calibri" w:hAnsi="Calibri"/>
          <w:vertAlign w:val="baseline"/>
        </w:rPr>
        <w:t> </w:t>
      </w:r>
      <w:r>
        <w:rPr>
          <w:rFonts w:ascii="Calibri" w:hAnsi="Calibri"/>
          <w:spacing w:val="18"/>
          <w:vertAlign w:val="baseline"/>
        </w:rPr>
        <w:t> </w:t>
      </w:r>
      <w:r>
        <w:rPr>
          <w:rFonts w:ascii="Verdana" w:hAnsi="Verdana"/>
          <w:w w:val="111"/>
          <w:vertAlign w:val="baseline"/>
        </w:rPr>
        <w:t>R</w:t>
      </w:r>
      <w:r>
        <w:rPr>
          <w:rFonts w:ascii="Calibri" w:hAnsi="Calibri"/>
          <w:w w:val="103"/>
          <w:vertAlign w:val="superscript"/>
        </w:rPr>
        <w:t>4</w:t>
      </w:r>
      <w:r>
        <w:rPr>
          <w:rFonts w:ascii="Calibri" w:hAnsi="Calibri"/>
          <w:i/>
          <w:w w:val="124"/>
          <w:vertAlign w:val="superscript"/>
        </w:rPr>
        <w:t>n</w:t>
      </w:r>
      <w:r>
        <w:rPr>
          <w:rFonts w:ascii="Calibri" w:hAnsi="Calibri"/>
          <w:i/>
          <w:vertAlign w:val="baseline"/>
        </w:rPr>
        <w:t>  </w:t>
      </w:r>
      <w:r>
        <w:rPr>
          <w:rFonts w:ascii="Calibri" w:hAnsi="Calibri"/>
          <w:i/>
          <w:spacing w:val="-27"/>
          <w:vertAlign w:val="baseline"/>
        </w:rPr>
        <w:t> </w:t>
      </w:r>
      <w:r>
        <w:rPr>
          <w:rFonts w:ascii="SimSun-ExtB" w:hAnsi="SimSun-ExtB"/>
          <w:spacing w:val="-247"/>
          <w:w w:val="99"/>
          <w:vertAlign w:val="baseline"/>
        </w:rPr>
        <w:t>→</w:t>
      </w:r>
      <w:r>
        <w:rPr>
          <w:rFonts w:ascii="SimSun-ExtB" w:hAnsi="SimSun-ExtB"/>
          <w:spacing w:val="-7"/>
          <w:w w:val="77"/>
          <w:vertAlign w:val="baseline"/>
        </w:rPr>
        <w:t>−</w:t>
      </w:r>
    </w:p>
    <w:p>
      <w:pPr>
        <w:pStyle w:val="BodyText"/>
        <w:spacing w:before="78"/>
        <w:ind w:left="139"/>
      </w:pPr>
      <w:r>
        <w:rPr/>
        <w:br w:type="column"/>
      </w:r>
      <w:r>
        <w:rPr>
          <w:rFonts w:ascii="Verdana"/>
        </w:rPr>
        <w:t>R</w:t>
      </w:r>
      <w:r>
        <w:rPr>
          <w:rFonts w:ascii="Calibri"/>
          <w:vertAlign w:val="superscript"/>
        </w:rPr>
        <w:t>2</w:t>
      </w:r>
      <w:r>
        <w:rPr>
          <w:rFonts w:ascii="Calibri"/>
          <w:i/>
          <w:vertAlign w:val="superscript"/>
        </w:rPr>
        <w:t>n</w:t>
      </w:r>
      <w:r>
        <w:rPr>
          <w:rFonts w:ascii="Calibri"/>
          <w:i/>
          <w:spacing w:val="50"/>
          <w:vertAlign w:val="baseline"/>
        </w:rPr>
        <w:t> </w:t>
      </w:r>
      <w:r>
        <w:rPr>
          <w:vertAlign w:val="baseline"/>
        </w:rPr>
        <w:t>is</w:t>
      </w:r>
      <w:r>
        <w:rPr>
          <w:spacing w:val="34"/>
          <w:vertAlign w:val="baseline"/>
        </w:rPr>
        <w:t> </w:t>
      </w:r>
      <w:r>
        <w:rPr>
          <w:vertAlign w:val="baseline"/>
        </w:rPr>
        <w:t>the</w:t>
      </w:r>
      <w:r>
        <w:rPr>
          <w:spacing w:val="35"/>
          <w:vertAlign w:val="baseline"/>
        </w:rPr>
        <w:t> </w:t>
      </w:r>
      <w:r>
        <w:rPr>
          <w:vertAlign w:val="baseline"/>
        </w:rPr>
        <w:t>power</w:t>
      </w:r>
      <w:r>
        <w:rPr>
          <w:spacing w:val="35"/>
          <w:vertAlign w:val="baseline"/>
        </w:rPr>
        <w:t> </w:t>
      </w:r>
      <w:r>
        <w:rPr>
          <w:vertAlign w:val="baseline"/>
        </w:rPr>
        <w:t>flow</w:t>
      </w:r>
    </w:p>
    <w:p>
      <w:pPr>
        <w:spacing w:after="0"/>
        <w:sectPr>
          <w:pgSz w:w="12240" w:h="15840"/>
          <w:pgMar w:header="0" w:footer="863" w:top="1360" w:bottom="1060" w:left="1720" w:right="580"/>
          <w:cols w:num="2" w:equalWidth="0">
            <w:col w:w="6687" w:space="40"/>
            <w:col w:w="3213"/>
          </w:cols>
        </w:sectPr>
      </w:pPr>
    </w:p>
    <w:p>
      <w:pPr>
        <w:pStyle w:val="BodyText"/>
        <w:spacing w:line="400" w:lineRule="auto" w:before="186"/>
        <w:ind w:left="439" w:right="857"/>
        <w:jc w:val="both"/>
      </w:pPr>
      <w:r>
        <w:rPr/>
        <w:t>constraint obtained by rewriting the equation </w:t>
      </w:r>
      <w:hyperlink w:history="true" w:anchor="_bookmark34">
        <w:r>
          <w:rPr/>
          <w:t>(3.10) </w:t>
        </w:r>
      </w:hyperlink>
      <w:r>
        <w:rPr/>
        <w:t>into real and imaginary coordinates.</w:t>
      </w:r>
      <w:r>
        <w:rPr>
          <w:spacing w:val="1"/>
        </w:rPr>
        <w:t> </w:t>
      </w:r>
      <w:r>
        <w:rPr/>
        <w:t>Equation</w:t>
      </w:r>
      <w:r>
        <w:rPr>
          <w:spacing w:val="-3"/>
        </w:rPr>
        <w:t> </w:t>
      </w:r>
      <w:hyperlink w:history="true" w:anchor="_bookmark35">
        <w:r>
          <w:rPr/>
          <w:t>(3.12)</w:t>
        </w:r>
        <w:r>
          <w:rPr>
            <w:spacing w:val="-3"/>
          </w:rPr>
          <w:t> </w:t>
        </w:r>
      </w:hyperlink>
      <w:r>
        <w:rPr/>
        <w:t>represents</w:t>
      </w:r>
      <w:r>
        <w:rPr>
          <w:spacing w:val="-3"/>
        </w:rPr>
        <w:t> </w:t>
      </w:r>
      <w:r>
        <w:rPr/>
        <w:t>all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values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system</w:t>
      </w:r>
      <w:r>
        <w:rPr>
          <w:spacing w:val="-3"/>
        </w:rPr>
        <w:t> </w:t>
      </w:r>
      <w:r>
        <w:rPr/>
        <w:t>state</w:t>
      </w:r>
      <w:r>
        <w:rPr>
          <w:spacing w:val="-3"/>
        </w:rPr>
        <w:t> </w:t>
      </w:r>
      <w:r>
        <w:rPr>
          <w:rFonts w:ascii="Verdana" w:hAnsi="Verdana"/>
          <w:b/>
          <w:i/>
        </w:rPr>
        <w:t>g</w:t>
      </w:r>
      <w:r>
        <w:rPr>
          <w:rFonts w:ascii="Verdana" w:hAnsi="Verdana"/>
          <w:b/>
          <w:i/>
          <w:spacing w:val="-17"/>
        </w:rPr>
        <w:t> </w:t>
      </w:r>
      <w:r>
        <w:rPr/>
        <w:t>that</w:t>
      </w:r>
      <w:r>
        <w:rPr>
          <w:spacing w:val="-3"/>
        </w:rPr>
        <w:t> </w:t>
      </w:r>
      <w:r>
        <w:rPr/>
        <w:t>are</w:t>
      </w:r>
      <w:r>
        <w:rPr>
          <w:spacing w:val="-3"/>
        </w:rPr>
        <w:t> </w:t>
      </w:r>
      <w:r>
        <w:rPr/>
        <w:t>physically</w:t>
      </w:r>
      <w:r>
        <w:rPr>
          <w:spacing w:val="-2"/>
        </w:rPr>
        <w:t> </w:t>
      </w:r>
      <w:r>
        <w:rPr/>
        <w:t>possible.</w:t>
      </w:r>
      <w:r>
        <w:rPr>
          <w:spacing w:val="-58"/>
        </w:rPr>
        <w:t> </w:t>
      </w:r>
      <w:r>
        <w:rPr/>
        <w:t>In a QSTS simulation, the input time series data dictates the power injections of both the</w:t>
      </w:r>
      <w:r>
        <w:rPr>
          <w:spacing w:val="1"/>
        </w:rPr>
        <w:t> </w:t>
      </w:r>
      <w:r>
        <w:rPr/>
        <w:t>load and generation </w:t>
      </w:r>
      <w:r>
        <w:rPr>
          <w:rFonts w:ascii="Calibri" w:hAnsi="Calibri"/>
          <w:i/>
          <w:spacing w:val="16"/>
        </w:rPr>
        <w:t>PQ </w:t>
      </w:r>
      <w:r>
        <w:rPr/>
        <w:t>buses at each time instant. These power profiles can be only real</w:t>
      </w:r>
      <w:r>
        <w:rPr>
          <w:spacing w:val="1"/>
        </w:rPr>
        <w:t> </w:t>
      </w:r>
      <w:r>
        <w:rPr/>
        <w:t>power injections, only reactive power injections, or a combination scaling both active and</w:t>
      </w:r>
      <w:r>
        <w:rPr>
          <w:spacing w:val="-57"/>
        </w:rPr>
        <w:t> </w:t>
      </w:r>
      <w:r>
        <w:rPr>
          <w:w w:val="95"/>
        </w:rPr>
        <w:t>reactive power proportionally for fixed-power-factor loads.</w:t>
      </w:r>
      <w:r>
        <w:rPr>
          <w:spacing w:val="1"/>
          <w:w w:val="95"/>
        </w:rPr>
        <w:t> </w:t>
      </w:r>
      <w:r>
        <w:rPr>
          <w:w w:val="95"/>
        </w:rPr>
        <w:t>We can mathematically express</w:t>
      </w:r>
      <w:r>
        <w:rPr>
          <w:spacing w:val="1"/>
          <w:w w:val="95"/>
        </w:rPr>
        <w:t> </w:t>
      </w:r>
      <w:r>
        <w:rPr>
          <w:w w:val="95"/>
        </w:rPr>
        <w:t>their</w:t>
      </w:r>
      <w:r>
        <w:rPr>
          <w:spacing w:val="24"/>
          <w:w w:val="95"/>
        </w:rPr>
        <w:t> </w:t>
      </w:r>
      <w:r>
        <w:rPr>
          <w:w w:val="95"/>
        </w:rPr>
        <w:t>impact</w:t>
      </w:r>
      <w:r>
        <w:rPr>
          <w:spacing w:val="24"/>
          <w:w w:val="95"/>
        </w:rPr>
        <w:t> </w:t>
      </w:r>
      <w:r>
        <w:rPr>
          <w:w w:val="95"/>
        </w:rPr>
        <w:t>by</w:t>
      </w:r>
      <w:r>
        <w:rPr>
          <w:spacing w:val="24"/>
          <w:w w:val="95"/>
        </w:rPr>
        <w:t> </w:t>
      </w:r>
      <w:r>
        <w:rPr>
          <w:w w:val="95"/>
        </w:rPr>
        <w:t>defining</w:t>
      </w:r>
      <w:r>
        <w:rPr>
          <w:spacing w:val="24"/>
          <w:w w:val="95"/>
        </w:rPr>
        <w:t> </w:t>
      </w:r>
      <w:r>
        <w:rPr>
          <w:w w:val="95"/>
        </w:rPr>
        <w:t>a</w:t>
      </w:r>
      <w:r>
        <w:rPr>
          <w:spacing w:val="24"/>
          <w:w w:val="95"/>
        </w:rPr>
        <w:t> </w:t>
      </w:r>
      <w:r>
        <w:rPr>
          <w:w w:val="95"/>
        </w:rPr>
        <w:t>scalar</w:t>
      </w:r>
      <w:r>
        <w:rPr>
          <w:spacing w:val="24"/>
          <w:w w:val="95"/>
        </w:rPr>
        <w:t> </w:t>
      </w:r>
      <w:r>
        <w:rPr>
          <w:rFonts w:ascii="Calibri" w:hAnsi="Calibri"/>
          <w:i/>
          <w:w w:val="95"/>
        </w:rPr>
        <w:t>x</w:t>
      </w:r>
      <w:r>
        <w:rPr>
          <w:rFonts w:ascii="Calibri" w:hAnsi="Calibri"/>
          <w:i/>
          <w:w w:val="95"/>
          <w:vertAlign w:val="subscript"/>
        </w:rPr>
        <w:t>i</w:t>
      </w:r>
      <w:r>
        <w:rPr>
          <w:rFonts w:ascii="Calibri" w:hAnsi="Calibri"/>
          <w:i/>
          <w:spacing w:val="5"/>
          <w:w w:val="95"/>
          <w:vertAlign w:val="baseline"/>
        </w:rPr>
        <w:t> </w:t>
      </w:r>
      <w:r>
        <w:rPr>
          <w:rFonts w:ascii="SimSun-ExtB" w:hAnsi="SimSun-ExtB"/>
          <w:w w:val="95"/>
          <w:vertAlign w:val="baseline"/>
        </w:rPr>
        <w:t>∈</w:t>
      </w:r>
      <w:r>
        <w:rPr>
          <w:rFonts w:ascii="SimSun-ExtB" w:hAnsi="SimSun-ExtB"/>
          <w:spacing w:val="-20"/>
          <w:w w:val="95"/>
          <w:vertAlign w:val="baseline"/>
        </w:rPr>
        <w:t> </w:t>
      </w:r>
      <w:r>
        <w:rPr>
          <w:rFonts w:ascii="Calibri" w:hAnsi="Calibri"/>
          <w:w w:val="95"/>
          <w:vertAlign w:val="baseline"/>
        </w:rPr>
        <w:t>[0</w:t>
      </w:r>
      <w:r>
        <w:rPr>
          <w:rFonts w:ascii="Calibri" w:hAnsi="Calibri"/>
          <w:i/>
          <w:w w:val="95"/>
          <w:vertAlign w:val="baseline"/>
        </w:rPr>
        <w:t>,</w:t>
      </w:r>
      <w:r>
        <w:rPr>
          <w:rFonts w:ascii="Calibri" w:hAnsi="Calibri"/>
          <w:i/>
          <w:spacing w:val="-1"/>
          <w:w w:val="95"/>
          <w:vertAlign w:val="baseline"/>
        </w:rPr>
        <w:t> </w:t>
      </w:r>
      <w:r>
        <w:rPr>
          <w:rFonts w:ascii="Calibri" w:hAnsi="Calibri"/>
          <w:w w:val="95"/>
          <w:vertAlign w:val="baseline"/>
        </w:rPr>
        <w:t>1]</w:t>
      </w:r>
      <w:r>
        <w:rPr>
          <w:rFonts w:ascii="Calibri" w:hAnsi="Calibri"/>
          <w:spacing w:val="30"/>
          <w:w w:val="95"/>
          <w:vertAlign w:val="baseline"/>
        </w:rPr>
        <w:t> </w:t>
      </w:r>
      <w:r>
        <w:rPr>
          <w:w w:val="95"/>
          <w:vertAlign w:val="baseline"/>
        </w:rPr>
        <w:t>corresponding</w:t>
      </w:r>
      <w:r>
        <w:rPr>
          <w:spacing w:val="24"/>
          <w:w w:val="95"/>
          <w:vertAlign w:val="baseline"/>
        </w:rPr>
        <w:t> </w:t>
      </w:r>
      <w:r>
        <w:rPr>
          <w:w w:val="95"/>
          <w:vertAlign w:val="baseline"/>
        </w:rPr>
        <w:t>to</w:t>
      </w:r>
      <w:r>
        <w:rPr>
          <w:spacing w:val="24"/>
          <w:w w:val="95"/>
          <w:vertAlign w:val="baseline"/>
        </w:rPr>
        <w:t> </w:t>
      </w:r>
      <w:r>
        <w:rPr>
          <w:w w:val="95"/>
          <w:vertAlign w:val="baseline"/>
        </w:rPr>
        <w:t>some</w:t>
      </w:r>
      <w:r>
        <w:rPr>
          <w:spacing w:val="24"/>
          <w:w w:val="95"/>
          <w:vertAlign w:val="baseline"/>
        </w:rPr>
        <w:t> </w:t>
      </w:r>
      <w:r>
        <w:rPr>
          <w:w w:val="95"/>
          <w:vertAlign w:val="baseline"/>
        </w:rPr>
        <w:t>bus</w:t>
      </w:r>
      <w:r>
        <w:rPr>
          <w:spacing w:val="24"/>
          <w:w w:val="95"/>
          <w:vertAlign w:val="baseline"/>
        </w:rPr>
        <w:t> </w:t>
      </w:r>
      <w:r>
        <w:rPr>
          <w:rFonts w:ascii="Calibri" w:hAnsi="Calibri"/>
          <w:i/>
          <w:w w:val="95"/>
          <w:vertAlign w:val="baseline"/>
        </w:rPr>
        <w:t>i</w:t>
      </w:r>
      <w:r>
        <w:rPr>
          <w:w w:val="95"/>
          <w:vertAlign w:val="baseline"/>
        </w:rPr>
        <w:t>,</w:t>
      </w:r>
      <w:r>
        <w:rPr>
          <w:spacing w:val="26"/>
          <w:w w:val="95"/>
          <w:vertAlign w:val="baseline"/>
        </w:rPr>
        <w:t> </w:t>
      </w:r>
      <w:r>
        <w:rPr>
          <w:w w:val="95"/>
          <w:vertAlign w:val="baseline"/>
        </w:rPr>
        <w:t>which</w:t>
      </w:r>
      <w:r>
        <w:rPr>
          <w:spacing w:val="24"/>
          <w:w w:val="95"/>
          <w:vertAlign w:val="baseline"/>
        </w:rPr>
        <w:t> </w:t>
      </w:r>
      <w:r>
        <w:rPr>
          <w:w w:val="95"/>
          <w:vertAlign w:val="baseline"/>
        </w:rPr>
        <w:t>can</w:t>
      </w:r>
      <w:r>
        <w:rPr>
          <w:spacing w:val="24"/>
          <w:w w:val="95"/>
          <w:vertAlign w:val="baseline"/>
        </w:rPr>
        <w:t> </w:t>
      </w:r>
      <w:r>
        <w:rPr>
          <w:w w:val="95"/>
          <w:vertAlign w:val="baseline"/>
        </w:rPr>
        <w:t>either</w:t>
      </w:r>
      <w:r>
        <w:rPr>
          <w:spacing w:val="-55"/>
          <w:w w:val="95"/>
          <w:vertAlign w:val="baseline"/>
        </w:rPr>
        <w:t> </w:t>
      </w:r>
      <w:r>
        <w:rPr>
          <w:vertAlign w:val="baseline"/>
        </w:rPr>
        <w:t>be a </w:t>
      </w:r>
      <w:r>
        <w:rPr>
          <w:rFonts w:ascii="Calibri" w:hAnsi="Calibri"/>
          <w:i/>
          <w:spacing w:val="16"/>
          <w:vertAlign w:val="baseline"/>
        </w:rPr>
        <w:t>PQ </w:t>
      </w:r>
      <w:r>
        <w:rPr>
          <w:vertAlign w:val="baseline"/>
        </w:rPr>
        <w:t>generation bus or a </w:t>
      </w:r>
      <w:r>
        <w:rPr>
          <w:rFonts w:ascii="Calibri" w:hAnsi="Calibri"/>
          <w:i/>
          <w:spacing w:val="16"/>
          <w:vertAlign w:val="baseline"/>
        </w:rPr>
        <w:t>PQ </w:t>
      </w:r>
      <w:r>
        <w:rPr>
          <w:vertAlign w:val="baseline"/>
        </w:rPr>
        <w:t>load bus.</w:t>
      </w:r>
      <w:r>
        <w:rPr>
          <w:spacing w:val="1"/>
          <w:vertAlign w:val="baseline"/>
        </w:rPr>
        <w:t> </w:t>
      </w:r>
      <w:r>
        <w:rPr>
          <w:vertAlign w:val="baseline"/>
        </w:rPr>
        <w:t>For fixed power factor loads, </w:t>
      </w:r>
      <w:r>
        <w:rPr>
          <w:rFonts w:ascii="Calibri" w:hAnsi="Calibri"/>
          <w:i/>
          <w:w w:val="115"/>
          <w:vertAlign w:val="baseline"/>
        </w:rPr>
        <w:t>x</w:t>
      </w:r>
      <w:r>
        <w:rPr>
          <w:rFonts w:ascii="Calibri" w:hAnsi="Calibri"/>
          <w:i/>
          <w:w w:val="115"/>
          <w:vertAlign w:val="subscript"/>
        </w:rPr>
        <w:t>i</w:t>
      </w:r>
      <w:r>
        <w:rPr>
          <w:rFonts w:ascii="Calibri" w:hAnsi="Calibri"/>
          <w:i/>
          <w:w w:val="115"/>
          <w:vertAlign w:val="baseline"/>
        </w:rPr>
        <w:t> </w:t>
      </w:r>
      <w:bookmarkStart w:name="_bookmark36" w:id="81"/>
      <w:bookmarkEnd w:id="81"/>
      <w:r>
        <w:rPr>
          <w:vertAlign w:val="baseline"/>
        </w:rPr>
        <w:t>acts</w:t>
      </w:r>
      <w:r>
        <w:rPr>
          <w:vertAlign w:val="baseline"/>
        </w:rPr>
        <w:t> as a</w:t>
      </w:r>
      <w:r>
        <w:rPr>
          <w:spacing w:val="1"/>
          <w:vertAlign w:val="baseline"/>
        </w:rPr>
        <w:t> </w:t>
      </w:r>
      <w:r>
        <w:rPr>
          <w:vertAlign w:val="baseline"/>
        </w:rPr>
        <w:t>multiplier</w:t>
      </w:r>
      <w:r>
        <w:rPr>
          <w:spacing w:val="-1"/>
          <w:vertAlign w:val="baseline"/>
        </w:rPr>
        <w:t> </w:t>
      </w:r>
      <w:r>
        <w:rPr>
          <w:vertAlign w:val="baseline"/>
        </w:rPr>
        <w:t>scaling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complex</w:t>
      </w:r>
      <w:r>
        <w:rPr>
          <w:spacing w:val="-1"/>
          <w:vertAlign w:val="baseline"/>
        </w:rPr>
        <w:t> </w:t>
      </w:r>
      <w:r>
        <w:rPr>
          <w:vertAlign w:val="baseline"/>
        </w:rPr>
        <w:t>power</w:t>
      </w:r>
      <w:r>
        <w:rPr>
          <w:spacing w:val="-1"/>
          <w:vertAlign w:val="baseline"/>
        </w:rPr>
        <w:t> </w:t>
      </w:r>
      <w:r>
        <w:rPr>
          <w:vertAlign w:val="baseline"/>
        </w:rPr>
        <w:t>from zero</w:t>
      </w:r>
      <w:r>
        <w:rPr>
          <w:spacing w:val="-1"/>
          <w:vertAlign w:val="baseline"/>
        </w:rPr>
        <w:t> </w:t>
      </w:r>
      <w:r>
        <w:rPr>
          <w:vertAlign w:val="baseline"/>
        </w:rPr>
        <w:t>to</w:t>
      </w:r>
      <w:r>
        <w:rPr>
          <w:spacing w:val="-1"/>
          <w:vertAlign w:val="baseline"/>
        </w:rPr>
        <w:t> </w:t>
      </w:r>
      <w:r>
        <w:rPr>
          <w:vertAlign w:val="baseline"/>
        </w:rPr>
        <w:t>rated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value </w:t>
      </w:r>
      <w:r>
        <w:rPr>
          <w:rFonts w:ascii="Calibri" w:hAnsi="Calibri"/>
          <w:i/>
          <w:w w:val="115"/>
          <w:vertAlign w:val="baseline"/>
        </w:rPr>
        <w:t>S</w:t>
      </w:r>
      <w:r>
        <w:rPr>
          <w:rFonts w:ascii="Calibri" w:hAnsi="Calibri"/>
          <w:i/>
          <w:w w:val="115"/>
          <w:vertAlign w:val="subscript"/>
        </w:rPr>
        <w:t>ri</w:t>
      </w:r>
      <w:r>
        <w:rPr>
          <w:rFonts w:ascii="Calibri" w:hAnsi="Calibri"/>
          <w:i/>
          <w:spacing w:val="7"/>
          <w:w w:val="115"/>
          <w:vertAlign w:val="baseline"/>
        </w:rPr>
        <w:t> </w:t>
      </w:r>
      <w:r>
        <w:rPr>
          <w:vertAlign w:val="baseline"/>
        </w:rPr>
        <w:t>as</w:t>
      </w:r>
      <w:r>
        <w:rPr>
          <w:spacing w:val="-1"/>
          <w:vertAlign w:val="baseline"/>
        </w:rPr>
        <w:t> </w:t>
      </w:r>
      <w:r>
        <w:rPr>
          <w:vertAlign w:val="baseline"/>
        </w:rPr>
        <w:t>follows,</w:t>
      </w:r>
    </w:p>
    <w:p>
      <w:pPr>
        <w:pStyle w:val="BodyText"/>
        <w:spacing w:before="6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12240" w:h="15840"/>
          <w:pgMar w:top="1360" w:bottom="280" w:left="1720" w:right="580"/>
        </w:sectPr>
      </w:pPr>
    </w:p>
    <w:p>
      <w:pPr>
        <w:spacing w:before="51"/>
        <w:ind w:left="0" w:right="767" w:firstLine="0"/>
        <w:jc w:val="right"/>
        <w:rPr>
          <w:rFonts w:ascii="Calibri"/>
          <w:i/>
          <w:sz w:val="24"/>
        </w:rPr>
      </w:pPr>
      <w:r>
        <w:rPr>
          <w:rFonts w:ascii="Calibri"/>
          <w:i/>
          <w:w w:val="145"/>
          <w:sz w:val="24"/>
        </w:rPr>
        <w:t>S</w:t>
      </w:r>
      <w:r>
        <w:rPr>
          <w:rFonts w:ascii="Calibri"/>
          <w:i/>
          <w:w w:val="145"/>
          <w:sz w:val="24"/>
          <w:vertAlign w:val="subscript"/>
        </w:rPr>
        <w:t>i</w:t>
      </w:r>
      <w:r>
        <w:rPr>
          <w:rFonts w:ascii="Calibri"/>
          <w:i/>
          <w:spacing w:val="-7"/>
          <w:w w:val="145"/>
          <w:sz w:val="24"/>
          <w:vertAlign w:val="baseline"/>
        </w:rPr>
        <w:t> </w:t>
      </w:r>
      <w:r>
        <w:rPr>
          <w:rFonts w:ascii="Calibri"/>
          <w:w w:val="145"/>
          <w:sz w:val="24"/>
          <w:vertAlign w:val="baseline"/>
        </w:rPr>
        <w:t>=</w:t>
      </w:r>
      <w:r>
        <w:rPr>
          <w:rFonts w:ascii="Calibri"/>
          <w:spacing w:val="-17"/>
          <w:w w:val="145"/>
          <w:sz w:val="24"/>
          <w:vertAlign w:val="baseline"/>
        </w:rPr>
        <w:t> </w:t>
      </w:r>
      <w:r>
        <w:rPr>
          <w:rFonts w:ascii="Calibri"/>
          <w:i/>
          <w:w w:val="145"/>
          <w:sz w:val="24"/>
          <w:vertAlign w:val="baseline"/>
        </w:rPr>
        <w:t>x</w:t>
      </w:r>
      <w:r>
        <w:rPr>
          <w:rFonts w:ascii="Calibri"/>
          <w:i/>
          <w:w w:val="145"/>
          <w:sz w:val="24"/>
          <w:vertAlign w:val="subscript"/>
        </w:rPr>
        <w:t>i</w:t>
      </w:r>
      <w:r>
        <w:rPr>
          <w:rFonts w:ascii="Calibri"/>
          <w:i/>
          <w:w w:val="145"/>
          <w:sz w:val="24"/>
          <w:vertAlign w:val="baseline"/>
        </w:rPr>
        <w:t>S</w:t>
      </w:r>
      <w:r>
        <w:rPr>
          <w:rFonts w:ascii="Calibri"/>
          <w:i/>
          <w:w w:val="145"/>
          <w:sz w:val="24"/>
          <w:vertAlign w:val="subscript"/>
        </w:rPr>
        <w:t>ri</w:t>
      </w:r>
    </w:p>
    <w:p>
      <w:pPr>
        <w:pStyle w:val="BodyText"/>
        <w:rPr>
          <w:rFonts w:ascii="Calibri"/>
          <w:i/>
          <w:sz w:val="20"/>
        </w:rPr>
      </w:pPr>
    </w:p>
    <w:p>
      <w:pPr>
        <w:spacing w:before="0"/>
        <w:ind w:left="0" w:right="0" w:firstLine="0"/>
        <w:jc w:val="right"/>
        <w:rPr>
          <w:rFonts w:ascii="Calibri"/>
          <w:sz w:val="24"/>
        </w:rPr>
      </w:pPr>
      <w:r>
        <w:rPr>
          <w:rFonts w:ascii="Calibri"/>
          <w:w w:val="135"/>
          <w:sz w:val="24"/>
        </w:rPr>
        <w:t>=</w:t>
      </w:r>
      <w:r>
        <w:rPr>
          <w:rFonts w:ascii="Calibri"/>
          <w:spacing w:val="5"/>
          <w:w w:val="135"/>
          <w:sz w:val="24"/>
        </w:rPr>
        <w:t> </w:t>
      </w:r>
      <w:r>
        <w:rPr>
          <w:rFonts w:ascii="Calibri"/>
          <w:i/>
          <w:w w:val="135"/>
          <w:sz w:val="24"/>
        </w:rPr>
        <w:t>x</w:t>
      </w:r>
      <w:r>
        <w:rPr>
          <w:rFonts w:ascii="Calibri"/>
          <w:i/>
          <w:w w:val="135"/>
          <w:sz w:val="24"/>
          <w:vertAlign w:val="subscript"/>
        </w:rPr>
        <w:t>i</w:t>
      </w:r>
      <w:r>
        <w:rPr>
          <w:rFonts w:ascii="Calibri"/>
          <w:w w:val="135"/>
          <w:sz w:val="24"/>
          <w:vertAlign w:val="baseline"/>
        </w:rPr>
        <w:t>(</w:t>
      </w:r>
      <w:r>
        <w:rPr>
          <w:rFonts w:ascii="Calibri"/>
          <w:i/>
          <w:w w:val="135"/>
          <w:sz w:val="24"/>
          <w:vertAlign w:val="baseline"/>
        </w:rPr>
        <w:t>P</w:t>
      </w:r>
      <w:r>
        <w:rPr>
          <w:rFonts w:ascii="Calibri"/>
          <w:i/>
          <w:w w:val="135"/>
          <w:sz w:val="24"/>
          <w:vertAlign w:val="subscript"/>
        </w:rPr>
        <w:t>i</w:t>
      </w:r>
      <w:r>
        <w:rPr>
          <w:rFonts w:ascii="Calibri"/>
          <w:i/>
          <w:w w:val="135"/>
          <w:sz w:val="24"/>
          <w:vertAlign w:val="baseline"/>
        </w:rPr>
        <w:t> </w:t>
      </w:r>
      <w:r>
        <w:rPr>
          <w:rFonts w:ascii="Calibri"/>
          <w:w w:val="135"/>
          <w:sz w:val="24"/>
          <w:vertAlign w:val="baseline"/>
        </w:rPr>
        <w:t>+</w:t>
      </w:r>
      <w:r>
        <w:rPr>
          <w:rFonts w:ascii="Calibri"/>
          <w:spacing w:val="-10"/>
          <w:w w:val="135"/>
          <w:sz w:val="24"/>
          <w:vertAlign w:val="baseline"/>
        </w:rPr>
        <w:t> </w:t>
      </w:r>
      <w:r>
        <w:rPr>
          <w:rFonts w:ascii="Calibri"/>
          <w:i/>
          <w:w w:val="135"/>
          <w:sz w:val="24"/>
          <w:vertAlign w:val="baseline"/>
        </w:rPr>
        <w:t>jQ</w:t>
      </w:r>
      <w:r>
        <w:rPr>
          <w:rFonts w:ascii="Calibri"/>
          <w:i/>
          <w:w w:val="135"/>
          <w:sz w:val="24"/>
          <w:vertAlign w:val="subscript"/>
        </w:rPr>
        <w:t>i</w:t>
      </w:r>
      <w:r>
        <w:rPr>
          <w:rFonts w:ascii="Calibri"/>
          <w:w w:val="135"/>
          <w:sz w:val="24"/>
          <w:vertAlign w:val="baseline"/>
        </w:rPr>
        <w:t>)</w:t>
      </w:r>
    </w:p>
    <w:p>
      <w:pPr>
        <w:pStyle w:val="BodyText"/>
        <w:spacing w:before="7"/>
        <w:rPr>
          <w:rFonts w:ascii="Calibri"/>
          <w:sz w:val="23"/>
        </w:rPr>
      </w:pPr>
      <w:r>
        <w:rPr/>
        <w:br w:type="column"/>
      </w:r>
      <w:r>
        <w:rPr>
          <w:rFonts w:ascii="Calibri"/>
          <w:sz w:val="23"/>
        </w:rPr>
      </w:r>
    </w:p>
    <w:p>
      <w:pPr>
        <w:pStyle w:val="BodyText"/>
        <w:ind w:left="2812"/>
      </w:pPr>
      <w:r>
        <w:rPr/>
        <w:t>(3.13)</w:t>
      </w:r>
    </w:p>
    <w:p>
      <w:pPr>
        <w:spacing w:after="0"/>
        <w:sectPr>
          <w:type w:val="continuous"/>
          <w:pgSz w:w="12240" w:h="15840"/>
          <w:pgMar w:top="1360" w:bottom="280" w:left="1720" w:right="580"/>
          <w:cols w:num="2" w:equalWidth="0">
            <w:col w:w="5650" w:space="40"/>
            <w:col w:w="4250"/>
          </w:cols>
        </w:sectPr>
      </w:pPr>
    </w:p>
    <w:p>
      <w:pPr>
        <w:pStyle w:val="BodyText"/>
        <w:spacing w:before="4"/>
        <w:rPr>
          <w:sz w:val="29"/>
        </w:rPr>
      </w:pPr>
    </w:p>
    <w:p>
      <w:pPr>
        <w:pStyle w:val="BodyText"/>
        <w:spacing w:line="393" w:lineRule="auto" w:before="92"/>
        <w:ind w:left="439" w:right="857"/>
        <w:jc w:val="both"/>
      </w:pPr>
      <w:r>
        <w:rPr/>
        <w:t>where </w:t>
      </w:r>
      <w:r>
        <w:rPr>
          <w:rFonts w:ascii="Calibri"/>
          <w:i/>
          <w:w w:val="115"/>
        </w:rPr>
        <w:t>P</w:t>
      </w:r>
      <w:r>
        <w:rPr>
          <w:rFonts w:ascii="Calibri"/>
          <w:i/>
          <w:w w:val="115"/>
          <w:vertAlign w:val="subscript"/>
        </w:rPr>
        <w:t>i</w:t>
      </w:r>
      <w:r>
        <w:rPr>
          <w:rFonts w:ascii="Calibri"/>
          <w:i/>
          <w:w w:val="115"/>
          <w:vertAlign w:val="baseline"/>
        </w:rPr>
        <w:t> </w:t>
      </w:r>
      <w:r>
        <w:rPr>
          <w:vertAlign w:val="baseline"/>
        </w:rPr>
        <w:t>and </w:t>
      </w:r>
      <w:r>
        <w:rPr>
          <w:rFonts w:ascii="Calibri"/>
          <w:i/>
          <w:w w:val="115"/>
          <w:vertAlign w:val="baseline"/>
        </w:rPr>
        <w:t>Q</w:t>
      </w:r>
      <w:r>
        <w:rPr>
          <w:rFonts w:ascii="Calibri"/>
          <w:i/>
          <w:w w:val="115"/>
          <w:vertAlign w:val="subscript"/>
        </w:rPr>
        <w:t>i</w:t>
      </w:r>
      <w:r>
        <w:rPr>
          <w:rFonts w:ascii="Calibri"/>
          <w:i/>
          <w:w w:val="115"/>
          <w:vertAlign w:val="baseline"/>
        </w:rPr>
        <w:t> </w:t>
      </w:r>
      <w:r>
        <w:rPr>
          <w:vertAlign w:val="baseline"/>
        </w:rPr>
        <w:t>is the peak active and reactive power (of load or generation) at bus </w:t>
      </w:r>
      <w:r>
        <w:rPr>
          <w:rFonts w:ascii="Calibri"/>
          <w:i/>
          <w:w w:val="115"/>
          <w:vertAlign w:val="baseline"/>
        </w:rPr>
        <w:t>i</w:t>
      </w:r>
      <w:r>
        <w:rPr>
          <w:w w:val="115"/>
          <w:vertAlign w:val="baseline"/>
        </w:rPr>
        <w:t>.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case of a PV operating at unity power factor, the term </w:t>
      </w:r>
      <w:r>
        <w:rPr>
          <w:rFonts w:ascii="Calibri"/>
          <w:i/>
          <w:w w:val="115"/>
          <w:vertAlign w:val="baseline"/>
        </w:rPr>
        <w:t>Q</w:t>
      </w:r>
      <w:r>
        <w:rPr>
          <w:rFonts w:ascii="Calibri"/>
          <w:i/>
          <w:w w:val="115"/>
          <w:vertAlign w:val="subscript"/>
        </w:rPr>
        <w:t>i</w:t>
      </w:r>
      <w:r>
        <w:rPr>
          <w:rFonts w:ascii="Calibri"/>
          <w:i/>
          <w:w w:val="115"/>
          <w:vertAlign w:val="baseline"/>
        </w:rPr>
        <w:t> </w:t>
      </w:r>
      <w:r>
        <w:rPr>
          <w:vertAlign w:val="baseline"/>
        </w:rPr>
        <w:t>in equation </w:t>
      </w:r>
      <w:hyperlink w:history="true" w:anchor="_bookmark36">
        <w:r>
          <w:rPr>
            <w:vertAlign w:val="baseline"/>
          </w:rPr>
          <w:t>(3.13) </w:t>
        </w:r>
      </w:hyperlink>
      <w:r>
        <w:rPr>
          <w:vertAlign w:val="baseline"/>
        </w:rPr>
        <w:t>is set to zero.</w:t>
      </w:r>
      <w:r>
        <w:rPr>
          <w:spacing w:val="1"/>
          <w:vertAlign w:val="baseline"/>
        </w:rPr>
        <w:t> </w:t>
      </w:r>
      <w:r>
        <w:rPr>
          <w:vertAlign w:val="baseline"/>
        </w:rPr>
        <w:t>Similar</w:t>
      </w:r>
      <w:r>
        <w:rPr>
          <w:spacing w:val="-2"/>
          <w:vertAlign w:val="baseline"/>
        </w:rPr>
        <w:t> </w:t>
      </w:r>
      <w:r>
        <w:rPr>
          <w:vertAlign w:val="baseline"/>
        </w:rPr>
        <w:t>expressions</w:t>
      </w:r>
      <w:r>
        <w:rPr>
          <w:spacing w:val="-1"/>
          <w:vertAlign w:val="baseline"/>
        </w:rPr>
        <w:t> </w:t>
      </w:r>
      <w:r>
        <w:rPr>
          <w:vertAlign w:val="baseline"/>
        </w:rPr>
        <w:t>can</w:t>
      </w:r>
      <w:r>
        <w:rPr>
          <w:spacing w:val="-2"/>
          <w:vertAlign w:val="baseline"/>
        </w:rPr>
        <w:t> </w:t>
      </w:r>
      <w:r>
        <w:rPr>
          <w:vertAlign w:val="baseline"/>
        </w:rPr>
        <w:t>be</w:t>
      </w:r>
      <w:r>
        <w:rPr>
          <w:spacing w:val="-1"/>
          <w:vertAlign w:val="baseline"/>
        </w:rPr>
        <w:t> </w:t>
      </w:r>
      <w:r>
        <w:rPr>
          <w:vertAlign w:val="baseline"/>
        </w:rPr>
        <w:t>written</w:t>
      </w:r>
      <w:r>
        <w:rPr>
          <w:spacing w:val="-2"/>
          <w:vertAlign w:val="baseline"/>
        </w:rPr>
        <w:t> </w:t>
      </w:r>
      <w:r>
        <w:rPr>
          <w:vertAlign w:val="baseline"/>
        </w:rPr>
        <w:t>for</w:t>
      </w:r>
      <w:r>
        <w:rPr>
          <w:spacing w:val="-1"/>
          <w:vertAlign w:val="baseline"/>
        </w:rPr>
        <w:t> </w:t>
      </w:r>
      <w:r>
        <w:rPr>
          <w:vertAlign w:val="baseline"/>
        </w:rPr>
        <w:t>other</w:t>
      </w:r>
      <w:r>
        <w:rPr>
          <w:spacing w:val="-2"/>
          <w:vertAlign w:val="baseline"/>
        </w:rPr>
        <w:t> </w:t>
      </w:r>
      <w:r>
        <w:rPr>
          <w:vertAlign w:val="baseline"/>
        </w:rPr>
        <w:t>types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loads</w:t>
      </w:r>
      <w:r>
        <w:rPr>
          <w:spacing w:val="-1"/>
          <w:vertAlign w:val="baseline"/>
        </w:rPr>
        <w:t> </w:t>
      </w:r>
      <w:r>
        <w:rPr>
          <w:vertAlign w:val="baseline"/>
        </w:rPr>
        <w:t>as</w:t>
      </w:r>
      <w:r>
        <w:rPr>
          <w:spacing w:val="-2"/>
          <w:vertAlign w:val="baseline"/>
        </w:rPr>
        <w:t> </w:t>
      </w:r>
      <w:r>
        <w:rPr>
          <w:vertAlign w:val="baseline"/>
        </w:rPr>
        <w:t>well.</w:t>
      </w:r>
    </w:p>
    <w:p>
      <w:pPr>
        <w:pStyle w:val="BodyText"/>
        <w:spacing w:before="10"/>
        <w:rPr>
          <w:sz w:val="22"/>
        </w:rPr>
      </w:pPr>
    </w:p>
    <w:p>
      <w:pPr>
        <w:pStyle w:val="ListParagraph"/>
        <w:numPr>
          <w:ilvl w:val="2"/>
          <w:numId w:val="25"/>
        </w:numPr>
        <w:tabs>
          <w:tab w:pos="1158" w:val="left" w:leader="none"/>
        </w:tabs>
        <w:spacing w:line="240" w:lineRule="auto" w:before="97" w:after="0"/>
        <w:ind w:left="1157" w:right="0" w:hanging="718"/>
        <w:jc w:val="both"/>
        <w:rPr>
          <w:sz w:val="24"/>
        </w:rPr>
      </w:pPr>
      <w:bookmarkStart w:name="Geometric Interpretation" w:id="82"/>
      <w:bookmarkEnd w:id="82"/>
      <w:r>
        <w:rPr/>
      </w:r>
      <w:bookmarkStart w:name="_bookmark37" w:id="83"/>
      <w:bookmarkEnd w:id="83"/>
      <w:r>
        <w:rPr/>
      </w:r>
      <w:bookmarkStart w:name="_bookmark37" w:id="84"/>
      <w:bookmarkEnd w:id="84"/>
      <w:r>
        <w:rPr>
          <w:sz w:val="24"/>
          <w:u w:val="single"/>
        </w:rPr>
        <w:t>Geometri</w:t>
      </w:r>
      <w:r>
        <w:rPr>
          <w:sz w:val="24"/>
          <w:u w:val="single"/>
        </w:rPr>
        <w:t>c</w:t>
      </w:r>
      <w:r>
        <w:rPr>
          <w:spacing w:val="-10"/>
          <w:sz w:val="24"/>
          <w:u w:val="single"/>
        </w:rPr>
        <w:t> </w:t>
      </w:r>
      <w:r>
        <w:rPr>
          <w:sz w:val="24"/>
          <w:u w:val="single"/>
        </w:rPr>
        <w:t>Interpretation</w:t>
      </w:r>
    </w:p>
    <w:p>
      <w:pPr>
        <w:pStyle w:val="BodyText"/>
        <w:spacing w:before="7"/>
        <w:rPr>
          <w:sz w:val="29"/>
        </w:rPr>
      </w:pPr>
    </w:p>
    <w:p>
      <w:pPr>
        <w:pStyle w:val="BodyText"/>
        <w:spacing w:line="403" w:lineRule="auto" w:before="1"/>
        <w:ind w:left="439" w:right="857"/>
        <w:jc w:val="both"/>
      </w:pPr>
      <w:r>
        <w:rPr/>
        <w:t>The power flow manifold </w:t>
      </w:r>
      <w:r>
        <w:rPr>
          <w:rFonts w:ascii="SimSun-ExtB"/>
        </w:rPr>
        <w:t>M </w:t>
      </w:r>
      <w:r>
        <w:rPr/>
        <w:t>links the exogenous power injections in the circuit to the</w:t>
      </w:r>
      <w:r>
        <w:rPr>
          <w:spacing w:val="1"/>
        </w:rPr>
        <w:t> </w:t>
      </w:r>
      <w:r>
        <w:rPr/>
        <w:t>resulting</w:t>
      </w:r>
      <w:r>
        <w:rPr>
          <w:spacing w:val="-12"/>
        </w:rPr>
        <w:t> </w:t>
      </w:r>
      <w:r>
        <w:rPr/>
        <w:t>feasible</w:t>
      </w:r>
      <w:r>
        <w:rPr>
          <w:spacing w:val="-12"/>
        </w:rPr>
        <w:t> </w:t>
      </w:r>
      <w:r>
        <w:rPr/>
        <w:t>voltage</w:t>
      </w:r>
      <w:r>
        <w:rPr>
          <w:spacing w:val="-11"/>
        </w:rPr>
        <w:t> </w:t>
      </w:r>
      <w:r>
        <w:rPr/>
        <w:t>phasors.</w:t>
      </w:r>
      <w:r>
        <w:rPr>
          <w:spacing w:val="5"/>
        </w:rPr>
        <w:t> </w:t>
      </w:r>
      <w:r>
        <w:rPr/>
        <w:t>A</w:t>
      </w:r>
      <w:r>
        <w:rPr>
          <w:spacing w:val="-12"/>
        </w:rPr>
        <w:t> </w:t>
      </w:r>
      <w:r>
        <w:rPr/>
        <w:t>modified</w:t>
      </w:r>
      <w:r>
        <w:rPr>
          <w:spacing w:val="-12"/>
        </w:rPr>
        <w:t> </w:t>
      </w:r>
      <w:r>
        <w:rPr/>
        <w:t>IEEE</w:t>
      </w:r>
      <w:r>
        <w:rPr>
          <w:spacing w:val="-11"/>
        </w:rPr>
        <w:t> </w:t>
      </w:r>
      <w:r>
        <w:rPr/>
        <w:t>13-bus</w:t>
      </w:r>
      <w:r>
        <w:rPr>
          <w:spacing w:val="-12"/>
        </w:rPr>
        <w:t> </w:t>
      </w:r>
      <w:r>
        <w:rPr/>
        <w:t>test</w:t>
      </w:r>
      <w:r>
        <w:rPr>
          <w:spacing w:val="-12"/>
        </w:rPr>
        <w:t> </w:t>
      </w:r>
      <w:r>
        <w:rPr/>
        <w:t>circuit</w:t>
      </w:r>
      <w:r>
        <w:rPr>
          <w:spacing w:val="-12"/>
        </w:rPr>
        <w:t> </w:t>
      </w:r>
      <w:hyperlink w:history="true" w:anchor="_bookmark207">
        <w:r>
          <w:rPr/>
          <w:t>[18]</w:t>
        </w:r>
        <w:r>
          <w:rPr>
            <w:spacing w:val="-12"/>
          </w:rPr>
          <w:t> </w:t>
        </w:r>
      </w:hyperlink>
      <w:r>
        <w:rPr/>
        <w:t>is</w:t>
      </w:r>
      <w:r>
        <w:rPr>
          <w:spacing w:val="-11"/>
        </w:rPr>
        <w:t> </w:t>
      </w:r>
      <w:r>
        <w:rPr/>
        <w:t>used</w:t>
      </w:r>
      <w:r>
        <w:rPr>
          <w:spacing w:val="-11"/>
        </w:rPr>
        <w:t> </w:t>
      </w:r>
      <w:r>
        <w:rPr/>
        <w:t>to</w:t>
      </w:r>
      <w:r>
        <w:rPr>
          <w:spacing w:val="-12"/>
        </w:rPr>
        <w:t> </w:t>
      </w:r>
      <w:r>
        <w:rPr/>
        <w:t>show</w:t>
      </w:r>
      <w:r>
        <w:rPr>
          <w:spacing w:val="-58"/>
        </w:rPr>
        <w:t> </w:t>
      </w:r>
      <w:r>
        <w:rPr>
          <w:w w:val="99"/>
        </w:rPr>
        <w:t>the</w:t>
      </w:r>
      <w:r>
        <w:rPr>
          <w:spacing w:val="27"/>
        </w:rPr>
        <w:t> </w:t>
      </w:r>
      <w:r>
        <w:rPr>
          <w:w w:val="99"/>
        </w:rPr>
        <w:t>geometric</w:t>
      </w:r>
      <w:r>
        <w:rPr>
          <w:spacing w:val="27"/>
        </w:rPr>
        <w:t> </w:t>
      </w:r>
      <w:r>
        <w:rPr>
          <w:w w:val="99"/>
        </w:rPr>
        <w:t>interpretation</w:t>
      </w:r>
      <w:r>
        <w:rPr>
          <w:spacing w:val="27"/>
        </w:rPr>
        <w:t> </w:t>
      </w:r>
      <w:r>
        <w:rPr>
          <w:w w:val="99"/>
        </w:rPr>
        <w:t>of</w:t>
      </w:r>
      <w:r>
        <w:rPr>
          <w:spacing w:val="27"/>
        </w:rPr>
        <w:t> </w:t>
      </w:r>
      <w:r>
        <w:rPr>
          <w:rFonts w:ascii="SimSun-ExtB"/>
          <w:w w:val="239"/>
        </w:rPr>
        <w:t>M</w:t>
      </w:r>
      <w:r>
        <w:rPr>
          <w:w w:val="99"/>
        </w:rPr>
        <w:t>.</w:t>
      </w:r>
      <w:r>
        <w:rPr/>
        <w:t>  </w:t>
      </w:r>
      <w:r>
        <w:rPr>
          <w:spacing w:val="-23"/>
        </w:rPr>
        <w:t> </w:t>
      </w:r>
      <w:r>
        <w:rPr>
          <w:w w:val="99"/>
        </w:rPr>
        <w:t>The</w:t>
      </w:r>
      <w:r>
        <w:rPr>
          <w:spacing w:val="27"/>
        </w:rPr>
        <w:t> </w:t>
      </w:r>
      <w:r>
        <w:rPr>
          <w:w w:val="99"/>
        </w:rPr>
        <w:t>test</w:t>
      </w:r>
      <w:r>
        <w:rPr>
          <w:spacing w:val="27"/>
        </w:rPr>
        <w:t> </w:t>
      </w:r>
      <w:r>
        <w:rPr>
          <w:w w:val="99"/>
        </w:rPr>
        <w:t>case</w:t>
      </w:r>
      <w:r>
        <w:rPr>
          <w:spacing w:val="27"/>
        </w:rPr>
        <w:t> </w:t>
      </w:r>
      <w:r>
        <w:rPr>
          <w:w w:val="99"/>
        </w:rPr>
        <w:t>has</w:t>
      </w:r>
      <w:r>
        <w:rPr>
          <w:spacing w:val="27"/>
        </w:rPr>
        <w:t> </w:t>
      </w:r>
      <w:r>
        <w:rPr>
          <w:w w:val="99"/>
        </w:rPr>
        <w:t>a</w:t>
      </w:r>
      <w:r>
        <w:rPr>
          <w:spacing w:val="27"/>
        </w:rPr>
        <w:t> </w:t>
      </w:r>
      <w:r>
        <w:rPr>
          <w:w w:val="99"/>
        </w:rPr>
        <w:t>centralized</w:t>
      </w:r>
      <w:r>
        <w:rPr>
          <w:spacing w:val="27"/>
        </w:rPr>
        <w:t> </w:t>
      </w:r>
      <w:r>
        <w:rPr>
          <w:w w:val="99"/>
        </w:rPr>
        <w:t>3-phas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/>
        <w:t> </w:t>
      </w:r>
      <w:r>
        <w:rPr>
          <w:spacing w:val="-26"/>
        </w:rPr>
        <w:t> </w:t>
      </w:r>
      <w:r>
        <w:rPr>
          <w:w w:val="99"/>
        </w:rPr>
        <w:t>2</w:t>
      </w:r>
      <w:r>
        <w:rPr>
          <w:spacing w:val="27"/>
        </w:rPr>
        <w:t> </w:t>
      </w:r>
      <w:r>
        <w:rPr>
          <w:w w:val="99"/>
        </w:rPr>
        <w:t>MW</w:t>
      </w:r>
      <w:r>
        <w:rPr>
          <w:spacing w:val="27"/>
        </w:rPr>
        <w:t> </w:t>
      </w:r>
      <w:r>
        <w:rPr>
          <w:w w:val="99"/>
        </w:rPr>
        <w:t>PV </w:t>
      </w:r>
      <w:r>
        <w:rPr>
          <w:w w:val="105"/>
        </w:rPr>
        <w:t>system</w:t>
      </w:r>
      <w:r>
        <w:rPr>
          <w:spacing w:val="-7"/>
          <w:w w:val="105"/>
        </w:rPr>
        <w:t> </w:t>
      </w:r>
      <w:r>
        <w:rPr>
          <w:w w:val="105"/>
        </w:rPr>
        <w:t>installed</w:t>
      </w:r>
      <w:r>
        <w:rPr>
          <w:spacing w:val="-6"/>
          <w:w w:val="105"/>
        </w:rPr>
        <w:t> </w:t>
      </w:r>
      <w:r>
        <w:rPr>
          <w:w w:val="105"/>
        </w:rPr>
        <w:t>at</w:t>
      </w:r>
      <w:r>
        <w:rPr>
          <w:spacing w:val="-6"/>
          <w:w w:val="105"/>
        </w:rPr>
        <w:t> </w:t>
      </w: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end</w:t>
      </w:r>
      <w:r>
        <w:rPr>
          <w:spacing w:val="-6"/>
          <w:w w:val="105"/>
        </w:rPr>
        <w:t> </w:t>
      </w:r>
      <w:r>
        <w:rPr>
          <w:w w:val="105"/>
        </w:rPr>
        <w:t>of</w:t>
      </w:r>
      <w:r>
        <w:rPr>
          <w:spacing w:val="-6"/>
          <w:w w:val="105"/>
        </w:rPr>
        <w:t> </w:t>
      </w:r>
      <w:r>
        <w:rPr>
          <w:w w:val="105"/>
        </w:rPr>
        <w:t>the</w:t>
      </w:r>
      <w:r>
        <w:rPr>
          <w:spacing w:val="-6"/>
          <w:w w:val="105"/>
        </w:rPr>
        <w:t> </w:t>
      </w:r>
      <w:r>
        <w:rPr>
          <w:w w:val="105"/>
        </w:rPr>
        <w:t>feeder,</w:t>
      </w:r>
      <w:r>
        <w:rPr>
          <w:spacing w:val="-2"/>
          <w:w w:val="105"/>
        </w:rPr>
        <w:t> </w:t>
      </w:r>
      <w:r>
        <w:rPr>
          <w:w w:val="105"/>
        </w:rPr>
        <w:t>as</w:t>
      </w:r>
      <w:r>
        <w:rPr>
          <w:spacing w:val="-6"/>
          <w:w w:val="105"/>
        </w:rPr>
        <w:t> </w:t>
      </w:r>
      <w:r>
        <w:rPr>
          <w:w w:val="105"/>
        </w:rPr>
        <w:t>shown</w:t>
      </w:r>
      <w:r>
        <w:rPr>
          <w:spacing w:val="-6"/>
          <w:w w:val="105"/>
        </w:rPr>
        <w:t> </w:t>
      </w:r>
      <w:r>
        <w:rPr>
          <w:w w:val="105"/>
        </w:rPr>
        <w:t>in</w:t>
      </w:r>
      <w:r>
        <w:rPr>
          <w:spacing w:val="-6"/>
          <w:w w:val="105"/>
        </w:rPr>
        <w:t> </w:t>
      </w:r>
      <w:r>
        <w:rPr>
          <w:w w:val="105"/>
        </w:rPr>
        <w:t>Figure</w:t>
      </w:r>
      <w:r>
        <w:rPr>
          <w:spacing w:val="-6"/>
          <w:w w:val="105"/>
        </w:rPr>
        <w:t> </w:t>
      </w:r>
      <w:hyperlink w:history="true" w:anchor="_bookmark38">
        <w:r>
          <w:rPr>
            <w:w w:val="105"/>
          </w:rPr>
          <w:t>3.1.</w:t>
        </w:r>
      </w:hyperlink>
      <w:r>
        <w:rPr>
          <w:spacing w:val="35"/>
          <w:w w:val="105"/>
        </w:rPr>
        <w:t> </w:t>
      </w:r>
      <w:r>
        <w:rPr>
          <w:w w:val="105"/>
        </w:rPr>
        <w:t>Both</w:t>
      </w:r>
      <w:r>
        <w:rPr>
          <w:spacing w:val="-6"/>
          <w:w w:val="105"/>
        </w:rPr>
        <w:t> </w:t>
      </w:r>
      <w:r>
        <w:rPr>
          <w:w w:val="105"/>
        </w:rPr>
        <w:t>single</w:t>
      </w:r>
      <w:r>
        <w:rPr>
          <w:spacing w:val="-6"/>
          <w:w w:val="105"/>
        </w:rPr>
        <w:t> </w:t>
      </w:r>
      <w:r>
        <w:rPr>
          <w:w w:val="105"/>
        </w:rPr>
        <w:t>and</w:t>
      </w:r>
      <w:r>
        <w:rPr>
          <w:spacing w:val="-6"/>
          <w:w w:val="105"/>
        </w:rPr>
        <w:t> </w:t>
      </w:r>
      <w:r>
        <w:rPr>
          <w:w w:val="105"/>
        </w:rPr>
        <w:t>three</w:t>
      </w:r>
      <w:r>
        <w:rPr>
          <w:spacing w:val="-61"/>
          <w:w w:val="105"/>
        </w:rPr>
        <w:t> </w:t>
      </w:r>
      <w:r>
        <w:rPr/>
        <w:t>phase loads (represented by yellow dots) are connected to various points along the feeder.</w:t>
      </w:r>
      <w:r>
        <w:rPr>
          <w:spacing w:val="-57"/>
        </w:rPr>
        <w:t> </w:t>
      </w:r>
      <w:r>
        <w:rPr/>
        <w:t>The modified test case also has line voltage regulators and capacitor banks, however their</w:t>
      </w:r>
      <w:r>
        <w:rPr>
          <w:spacing w:val="-57"/>
        </w:rPr>
        <w:t> </w:t>
      </w:r>
      <w:r>
        <w:rPr/>
        <w:t>states</w:t>
      </w:r>
      <w:r>
        <w:rPr>
          <w:spacing w:val="-4"/>
        </w:rPr>
        <w:t> </w:t>
      </w:r>
      <w:r>
        <w:rPr/>
        <w:t>are</w:t>
      </w:r>
      <w:r>
        <w:rPr>
          <w:spacing w:val="-3"/>
        </w:rPr>
        <w:t> </w:t>
      </w:r>
      <w:r>
        <w:rPr/>
        <w:t>fixed.</w:t>
      </w:r>
      <w:r>
        <w:rPr>
          <w:spacing w:val="14"/>
        </w:rPr>
        <w:t> </w:t>
      </w:r>
      <w:r>
        <w:rPr/>
        <w:t>The</w:t>
      </w:r>
      <w:r>
        <w:rPr>
          <w:spacing w:val="-4"/>
        </w:rPr>
        <w:t> </w:t>
      </w:r>
      <w:r>
        <w:rPr/>
        <w:t>impact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these</w:t>
      </w:r>
      <w:r>
        <w:rPr>
          <w:spacing w:val="-3"/>
        </w:rPr>
        <w:t> </w:t>
      </w:r>
      <w:r>
        <w:rPr/>
        <w:t>devices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manifold</w:t>
      </w:r>
      <w:r>
        <w:rPr>
          <w:spacing w:val="-3"/>
        </w:rPr>
        <w:t> </w:t>
      </w:r>
      <w:r>
        <w:rPr/>
        <w:t>will</w:t>
      </w:r>
      <w:r>
        <w:rPr>
          <w:spacing w:val="-2"/>
        </w:rPr>
        <w:t> </w:t>
      </w:r>
      <w:r>
        <w:rPr/>
        <w:t>be</w:t>
      </w:r>
      <w:r>
        <w:rPr>
          <w:spacing w:val="-3"/>
        </w:rPr>
        <w:t> </w:t>
      </w:r>
      <w:r>
        <w:rPr/>
        <w:t>discussed</w:t>
      </w:r>
      <w:r>
        <w:rPr>
          <w:spacing w:val="-3"/>
        </w:rPr>
        <w:t> </w:t>
      </w:r>
      <w:r>
        <w:rPr/>
        <w:t>later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this</w:t>
      </w:r>
      <w:r>
        <w:rPr>
          <w:spacing w:val="-58"/>
        </w:rPr>
        <w:t> </w:t>
      </w:r>
      <w:r>
        <w:rPr>
          <w:w w:val="105"/>
        </w:rPr>
        <w:t>chapter. Furthermore, all the </w:t>
      </w:r>
      <w:r>
        <w:rPr>
          <w:rFonts w:ascii="Calibri"/>
          <w:i/>
          <w:spacing w:val="16"/>
          <w:w w:val="105"/>
        </w:rPr>
        <w:t>PQ </w:t>
      </w:r>
      <w:r>
        <w:rPr>
          <w:w w:val="105"/>
        </w:rPr>
        <w:t>load buses are assigned a scalar </w:t>
      </w:r>
      <w:r>
        <w:rPr>
          <w:rFonts w:ascii="Calibri"/>
          <w:i/>
          <w:w w:val="105"/>
        </w:rPr>
        <w:t>x</w:t>
      </w:r>
      <w:r>
        <w:rPr>
          <w:rFonts w:ascii="Calibri"/>
          <w:i/>
          <w:w w:val="105"/>
          <w:vertAlign w:val="subscript"/>
        </w:rPr>
        <w:t>l</w:t>
      </w:r>
      <w:r>
        <w:rPr>
          <w:rFonts w:ascii="Calibri"/>
          <w:i/>
          <w:w w:val="105"/>
          <w:vertAlign w:val="baseline"/>
        </w:rPr>
        <w:t> </w:t>
      </w:r>
      <w:r>
        <w:rPr>
          <w:w w:val="105"/>
          <w:vertAlign w:val="baseline"/>
        </w:rPr>
        <w:t>and the single </w:t>
      </w:r>
      <w:r>
        <w:rPr>
          <w:rFonts w:ascii="Calibri"/>
          <w:i/>
          <w:spacing w:val="16"/>
          <w:w w:val="105"/>
          <w:vertAlign w:val="baseline"/>
        </w:rPr>
        <w:t>PQ</w:t>
      </w:r>
      <w:r>
        <w:rPr>
          <w:rFonts w:ascii="Calibri"/>
          <w:i/>
          <w:spacing w:val="-54"/>
          <w:w w:val="105"/>
          <w:vertAlign w:val="baseline"/>
        </w:rPr>
        <w:t> </w:t>
      </w:r>
      <w:r>
        <w:rPr>
          <w:w w:val="105"/>
          <w:vertAlign w:val="baseline"/>
        </w:rPr>
        <w:t>generation</w:t>
      </w:r>
      <w:r>
        <w:rPr>
          <w:spacing w:val="-10"/>
          <w:w w:val="105"/>
          <w:vertAlign w:val="baseline"/>
        </w:rPr>
        <w:t> </w:t>
      </w:r>
      <w:r>
        <w:rPr>
          <w:w w:val="105"/>
          <w:vertAlign w:val="baseline"/>
        </w:rPr>
        <w:t>bus,</w:t>
      </w:r>
      <w:r>
        <w:rPr>
          <w:spacing w:val="-10"/>
          <w:w w:val="105"/>
          <w:vertAlign w:val="baseline"/>
        </w:rPr>
        <w:t> </w:t>
      </w:r>
      <w:r>
        <w:rPr>
          <w:w w:val="105"/>
          <w:vertAlign w:val="baseline"/>
        </w:rPr>
        <w:t>to</w:t>
      </w:r>
      <w:r>
        <w:rPr>
          <w:spacing w:val="-10"/>
          <w:w w:val="105"/>
          <w:vertAlign w:val="baseline"/>
        </w:rPr>
        <w:t> </w:t>
      </w:r>
      <w:r>
        <w:rPr>
          <w:w w:val="105"/>
          <w:vertAlign w:val="baseline"/>
        </w:rPr>
        <w:t>which</w:t>
      </w:r>
      <w:r>
        <w:rPr>
          <w:spacing w:val="-10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10"/>
          <w:w w:val="105"/>
          <w:vertAlign w:val="baseline"/>
        </w:rPr>
        <w:t> </w:t>
      </w:r>
      <w:r>
        <w:rPr>
          <w:w w:val="105"/>
          <w:vertAlign w:val="baseline"/>
        </w:rPr>
        <w:t>PV</w:t>
      </w:r>
      <w:r>
        <w:rPr>
          <w:spacing w:val="-10"/>
          <w:w w:val="105"/>
          <w:vertAlign w:val="baseline"/>
        </w:rPr>
        <w:t> </w:t>
      </w:r>
      <w:r>
        <w:rPr>
          <w:w w:val="105"/>
          <w:vertAlign w:val="baseline"/>
        </w:rPr>
        <w:t>system</w:t>
      </w:r>
      <w:r>
        <w:rPr>
          <w:spacing w:val="-10"/>
          <w:w w:val="105"/>
          <w:vertAlign w:val="baseline"/>
        </w:rPr>
        <w:t> </w:t>
      </w:r>
      <w:r>
        <w:rPr>
          <w:w w:val="105"/>
          <w:vertAlign w:val="baseline"/>
        </w:rPr>
        <w:t>is</w:t>
      </w:r>
      <w:r>
        <w:rPr>
          <w:spacing w:val="-9"/>
          <w:w w:val="105"/>
          <w:vertAlign w:val="baseline"/>
        </w:rPr>
        <w:t> </w:t>
      </w:r>
      <w:r>
        <w:rPr>
          <w:w w:val="105"/>
          <w:vertAlign w:val="baseline"/>
        </w:rPr>
        <w:t>connected,</w:t>
      </w:r>
      <w:r>
        <w:rPr>
          <w:spacing w:val="-10"/>
          <w:w w:val="105"/>
          <w:vertAlign w:val="baseline"/>
        </w:rPr>
        <w:t> </w:t>
      </w:r>
      <w:r>
        <w:rPr>
          <w:w w:val="105"/>
          <w:vertAlign w:val="baseline"/>
        </w:rPr>
        <w:t>is</w:t>
      </w:r>
      <w:r>
        <w:rPr>
          <w:spacing w:val="-10"/>
          <w:w w:val="105"/>
          <w:vertAlign w:val="baseline"/>
        </w:rPr>
        <w:t> </w:t>
      </w:r>
      <w:r>
        <w:rPr>
          <w:w w:val="105"/>
          <w:vertAlign w:val="baseline"/>
        </w:rPr>
        <w:t>assigned</w:t>
      </w:r>
      <w:r>
        <w:rPr>
          <w:spacing w:val="-10"/>
          <w:w w:val="105"/>
          <w:vertAlign w:val="baseline"/>
        </w:rPr>
        <w:t> </w:t>
      </w:r>
      <w:r>
        <w:rPr>
          <w:rFonts w:ascii="Calibri"/>
          <w:i/>
          <w:w w:val="105"/>
          <w:vertAlign w:val="baseline"/>
        </w:rPr>
        <w:t>x</w:t>
      </w:r>
      <w:r>
        <w:rPr>
          <w:rFonts w:ascii="Calibri"/>
          <w:i/>
          <w:w w:val="105"/>
          <w:vertAlign w:val="subscript"/>
        </w:rPr>
        <w:t>pv</w:t>
      </w:r>
      <w:r>
        <w:rPr>
          <w:w w:val="105"/>
          <w:vertAlign w:val="baseline"/>
        </w:rPr>
        <w:t>.</w:t>
      </w:r>
    </w:p>
    <w:p>
      <w:pPr>
        <w:spacing w:after="0" w:line="403" w:lineRule="auto"/>
        <w:jc w:val="both"/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ind w:left="1806"/>
        <w:rPr>
          <w:sz w:val="20"/>
        </w:rPr>
      </w:pPr>
      <w:r>
        <w:rPr>
          <w:sz w:val="20"/>
        </w:rPr>
        <w:drawing>
          <wp:inline distT="0" distB="0" distL="0" distR="0">
            <wp:extent cx="3681984" cy="2563368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1984" cy="2563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23"/>
        </w:rPr>
      </w:pPr>
    </w:p>
    <w:p>
      <w:pPr>
        <w:pStyle w:val="BodyText"/>
        <w:spacing w:line="252" w:lineRule="auto" w:before="97"/>
        <w:ind w:left="440" w:right="855"/>
      </w:pPr>
      <w:r>
        <w:rPr/>
        <w:t>Figure</w:t>
      </w:r>
      <w:r>
        <w:rPr>
          <w:spacing w:val="-7"/>
        </w:rPr>
        <w:t> </w:t>
      </w:r>
      <w:r>
        <w:rPr/>
        <w:t>3.1:</w:t>
      </w:r>
      <w:r>
        <w:rPr>
          <w:spacing w:val="7"/>
        </w:rPr>
        <w:t> </w:t>
      </w:r>
      <w:r>
        <w:rPr/>
        <w:t>Modified</w:t>
      </w:r>
      <w:r>
        <w:rPr>
          <w:spacing w:val="-7"/>
        </w:rPr>
        <w:t> </w:t>
      </w:r>
      <w:r>
        <w:rPr/>
        <w:t>IEEE</w:t>
      </w:r>
      <w:r>
        <w:rPr>
          <w:spacing w:val="-7"/>
        </w:rPr>
        <w:t> </w:t>
      </w:r>
      <w:r>
        <w:rPr/>
        <w:t>13-bus</w:t>
      </w:r>
      <w:r>
        <w:rPr>
          <w:spacing w:val="-6"/>
        </w:rPr>
        <w:t> </w:t>
      </w:r>
      <w:r>
        <w:rPr/>
        <w:t>test</w:t>
      </w:r>
      <w:r>
        <w:rPr>
          <w:spacing w:val="-7"/>
        </w:rPr>
        <w:t> </w:t>
      </w:r>
      <w:r>
        <w:rPr/>
        <w:t>case</w:t>
      </w:r>
      <w:r>
        <w:rPr>
          <w:spacing w:val="-7"/>
        </w:rPr>
        <w:t> </w:t>
      </w:r>
      <w:r>
        <w:rPr/>
        <w:t>with</w:t>
      </w:r>
      <w:r>
        <w:rPr>
          <w:spacing w:val="-7"/>
        </w:rPr>
        <w:t> </w:t>
      </w:r>
      <w:r>
        <w:rPr/>
        <w:t>a</w:t>
      </w:r>
      <w:r>
        <w:rPr>
          <w:spacing w:val="-6"/>
        </w:rPr>
        <w:t> </w:t>
      </w:r>
      <w:r>
        <w:rPr/>
        <w:t>2</w:t>
      </w:r>
      <w:r>
        <w:rPr>
          <w:spacing w:val="-7"/>
        </w:rPr>
        <w:t> </w:t>
      </w:r>
      <w:r>
        <w:rPr/>
        <w:t>MW,</w:t>
      </w:r>
      <w:r>
        <w:rPr>
          <w:spacing w:val="-7"/>
        </w:rPr>
        <w:t> </w:t>
      </w:r>
      <w:r>
        <w:rPr/>
        <w:t>3-phase</w:t>
      </w:r>
      <w:r>
        <w:rPr>
          <w:spacing w:val="-7"/>
        </w:rPr>
        <w:t> </w:t>
      </w:r>
      <w:r>
        <w:rPr/>
        <w:t>PV</w:t>
      </w:r>
      <w:r>
        <w:rPr>
          <w:spacing w:val="-6"/>
        </w:rPr>
        <w:t> </w:t>
      </w:r>
      <w:bookmarkStart w:name="_bookmark38" w:id="85"/>
      <w:bookmarkEnd w:id="85"/>
      <w:r>
        <w:rPr/>
        <w:t>system</w:t>
      </w:r>
      <w:r>
        <w:rPr>
          <w:spacing w:val="-7"/>
        </w:rPr>
        <w:t> </w:t>
      </w:r>
      <w:r>
        <w:rPr/>
        <w:t>along</w:t>
      </w:r>
      <w:r>
        <w:rPr>
          <w:spacing w:val="-7"/>
        </w:rPr>
        <w:t> </w:t>
      </w:r>
      <w:r>
        <w:rPr/>
        <w:t>with</w:t>
      </w:r>
      <w:r>
        <w:rPr>
          <w:spacing w:val="-6"/>
        </w:rPr>
        <w:t> </w:t>
      </w:r>
      <w:r>
        <w:rPr/>
        <w:t>3</w:t>
      </w:r>
      <w:r>
        <w:rPr>
          <w:spacing w:val="-57"/>
        </w:rPr>
        <w:t> </w:t>
      </w:r>
      <w:r>
        <w:rPr/>
        <w:t>single</w:t>
      </w:r>
      <w:r>
        <w:rPr>
          <w:spacing w:val="-6"/>
        </w:rPr>
        <w:t> </w:t>
      </w:r>
      <w:r>
        <w:rPr/>
        <w:t>phase</w:t>
      </w:r>
      <w:r>
        <w:rPr>
          <w:spacing w:val="-5"/>
        </w:rPr>
        <w:t> </w:t>
      </w:r>
      <w:r>
        <w:rPr/>
        <w:t>LVRs</w:t>
      </w:r>
      <w:r>
        <w:rPr>
          <w:spacing w:val="-6"/>
        </w:rPr>
        <w:t> </w:t>
      </w:r>
      <w:r>
        <w:rPr/>
        <w:t>at</w:t>
      </w:r>
      <w:r>
        <w:rPr>
          <w:spacing w:val="-6"/>
        </w:rPr>
        <w:t> </w:t>
      </w:r>
      <w:r>
        <w:rPr/>
        <w:t>substation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/>
        <w:t>600</w:t>
      </w:r>
      <w:r>
        <w:rPr>
          <w:spacing w:val="-6"/>
        </w:rPr>
        <w:t> </w:t>
      </w:r>
      <w:r>
        <w:rPr/>
        <w:t>kVAR,</w:t>
      </w:r>
      <w:r>
        <w:rPr>
          <w:spacing w:val="-5"/>
        </w:rPr>
        <w:t> </w:t>
      </w:r>
      <w:r>
        <w:rPr/>
        <w:t>3-phase</w:t>
      </w:r>
      <w:r>
        <w:rPr>
          <w:spacing w:val="-6"/>
        </w:rPr>
        <w:t> </w:t>
      </w:r>
      <w:r>
        <w:rPr/>
        <w:t>capacitor</w:t>
      </w:r>
      <w:r>
        <w:rPr>
          <w:spacing w:val="-5"/>
        </w:rPr>
        <w:t> </w:t>
      </w:r>
      <w:r>
        <w:rPr/>
        <w:t>(Cap1)</w:t>
      </w:r>
      <w:r>
        <w:rPr>
          <w:spacing w:val="-6"/>
        </w:rPr>
        <w:t> </w:t>
      </w:r>
      <w:r>
        <w:rPr/>
        <w:t>at</w:t>
      </w:r>
      <w:r>
        <w:rPr>
          <w:spacing w:val="-5"/>
        </w:rPr>
        <w:t> </w:t>
      </w:r>
      <w:r>
        <w:rPr/>
        <w:t>bus</w:t>
      </w:r>
      <w:r>
        <w:rPr>
          <w:spacing w:val="-6"/>
        </w:rPr>
        <w:t> </w:t>
      </w:r>
      <w:r>
        <w:rPr/>
        <w:t>675.</w:t>
      </w:r>
    </w:p>
    <w:p>
      <w:pPr>
        <w:pStyle w:val="BodyText"/>
        <w:spacing w:before="3"/>
        <w:rPr>
          <w:sz w:val="34"/>
        </w:rPr>
      </w:pPr>
    </w:p>
    <w:p>
      <w:pPr>
        <w:pStyle w:val="BodyText"/>
        <w:spacing w:line="405" w:lineRule="auto"/>
        <w:ind w:left="439" w:right="857" w:firstLine="351"/>
        <w:jc w:val="both"/>
      </w:pPr>
      <w:r>
        <w:rPr/>
        <w:t>In a QSTS simulation, </w:t>
      </w:r>
      <w:r>
        <w:rPr>
          <w:rFonts w:ascii="Calibri" w:hAnsi="Calibri"/>
        </w:rPr>
        <w:t>(</w:t>
      </w:r>
      <w:r>
        <w:rPr>
          <w:rFonts w:ascii="Calibri" w:hAnsi="Calibri"/>
          <w:i/>
        </w:rPr>
        <w:t>x</w:t>
      </w:r>
      <w:r>
        <w:rPr>
          <w:rFonts w:ascii="Calibri" w:hAnsi="Calibri"/>
          <w:i/>
          <w:vertAlign w:val="subscript"/>
        </w:rPr>
        <w:t>l</w:t>
      </w:r>
      <w:r>
        <w:rPr>
          <w:vertAlign w:val="baseline"/>
        </w:rPr>
        <w:t>, </w:t>
      </w:r>
      <w:r>
        <w:rPr>
          <w:rFonts w:ascii="Calibri" w:hAnsi="Calibri"/>
          <w:i/>
          <w:vertAlign w:val="baseline"/>
        </w:rPr>
        <w:t>x</w:t>
      </w:r>
      <w:r>
        <w:rPr>
          <w:rFonts w:ascii="Calibri" w:hAnsi="Calibri"/>
          <w:i/>
          <w:vertAlign w:val="subscript"/>
        </w:rPr>
        <w:t>pv</w:t>
      </w:r>
      <w:r>
        <w:rPr>
          <w:rFonts w:ascii="Calibri" w:hAnsi="Calibri"/>
          <w:vertAlign w:val="baseline"/>
        </w:rPr>
        <w:t>) </w:t>
      </w:r>
      <w:r>
        <w:rPr>
          <w:vertAlign w:val="baseline"/>
        </w:rPr>
        <w:t>act as input time series profiles.</w:t>
      </w:r>
      <w:r>
        <w:rPr>
          <w:spacing w:val="1"/>
          <w:vertAlign w:val="baseline"/>
        </w:rPr>
        <w:t> </w:t>
      </w:r>
      <w:r>
        <w:rPr>
          <w:vertAlign w:val="baseline"/>
        </w:rPr>
        <w:t>Different values of</w:t>
      </w:r>
      <w:r>
        <w:rPr>
          <w:spacing w:val="1"/>
          <w:vertAlign w:val="baseline"/>
        </w:rPr>
        <w:t> </w:t>
      </w:r>
      <w:r>
        <w:rPr>
          <w:vertAlign w:val="baseline"/>
        </w:rPr>
        <w:t>these</w:t>
      </w:r>
      <w:r>
        <w:rPr>
          <w:spacing w:val="-3"/>
          <w:vertAlign w:val="baseline"/>
        </w:rPr>
        <w:t> </w:t>
      </w:r>
      <w:r>
        <w:rPr>
          <w:vertAlign w:val="baseline"/>
        </w:rPr>
        <w:t>inputs</w:t>
      </w:r>
      <w:r>
        <w:rPr>
          <w:spacing w:val="-3"/>
          <w:vertAlign w:val="baseline"/>
        </w:rPr>
        <w:t> </w:t>
      </w:r>
      <w:r>
        <w:rPr>
          <w:vertAlign w:val="baseline"/>
        </w:rPr>
        <w:t>will</w:t>
      </w:r>
      <w:r>
        <w:rPr>
          <w:spacing w:val="-3"/>
          <w:vertAlign w:val="baseline"/>
        </w:rPr>
        <w:t> </w:t>
      </w:r>
      <w:r>
        <w:rPr>
          <w:vertAlign w:val="baseline"/>
        </w:rPr>
        <w:t>result</w:t>
      </w:r>
      <w:r>
        <w:rPr>
          <w:spacing w:val="-3"/>
          <w:vertAlign w:val="baseline"/>
        </w:rPr>
        <w:t> </w:t>
      </w:r>
      <w:r>
        <w:rPr>
          <w:vertAlign w:val="baseline"/>
        </w:rPr>
        <w:t>in</w:t>
      </w:r>
      <w:r>
        <w:rPr>
          <w:spacing w:val="-3"/>
          <w:vertAlign w:val="baseline"/>
        </w:rPr>
        <w:t> </w:t>
      </w:r>
      <w:r>
        <w:rPr>
          <w:vertAlign w:val="baseline"/>
        </w:rPr>
        <w:t>varying</w:t>
      </w:r>
      <w:r>
        <w:rPr>
          <w:spacing w:val="-3"/>
          <w:vertAlign w:val="baseline"/>
        </w:rPr>
        <w:t> </w:t>
      </w:r>
      <w:r>
        <w:rPr>
          <w:vertAlign w:val="baseline"/>
        </w:rPr>
        <w:t>loading</w:t>
      </w:r>
      <w:r>
        <w:rPr>
          <w:spacing w:val="-3"/>
          <w:vertAlign w:val="baseline"/>
        </w:rPr>
        <w:t> </w:t>
      </w:r>
      <w:r>
        <w:rPr>
          <w:vertAlign w:val="baseline"/>
        </w:rPr>
        <w:t>conditions</w:t>
      </w:r>
      <w:r>
        <w:rPr>
          <w:spacing w:val="-3"/>
          <w:vertAlign w:val="baseline"/>
        </w:rPr>
        <w:t> </w:t>
      </w:r>
      <w:r>
        <w:rPr>
          <w:vertAlign w:val="baseline"/>
        </w:rPr>
        <w:t>causing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phase</w:t>
      </w:r>
      <w:r>
        <w:rPr>
          <w:spacing w:val="-3"/>
          <w:vertAlign w:val="baseline"/>
        </w:rPr>
        <w:t> </w:t>
      </w:r>
      <w:r>
        <w:rPr>
          <w:vertAlign w:val="baseline"/>
        </w:rPr>
        <w:t>voltages</w:t>
      </w:r>
      <w:r>
        <w:rPr>
          <w:spacing w:val="-3"/>
          <w:vertAlign w:val="baseline"/>
        </w:rPr>
        <w:t> </w:t>
      </w:r>
      <w:r>
        <w:rPr>
          <w:vertAlign w:val="baseline"/>
        </w:rPr>
        <w:t>across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58"/>
          <w:vertAlign w:val="baseline"/>
        </w:rPr>
        <w:t> </w:t>
      </w:r>
      <w:r>
        <w:rPr>
          <w:vertAlign w:val="baseline"/>
        </w:rPr>
        <w:t>entire</w:t>
      </w:r>
      <w:r>
        <w:rPr>
          <w:spacing w:val="-7"/>
          <w:vertAlign w:val="baseline"/>
        </w:rPr>
        <w:t> </w:t>
      </w:r>
      <w:r>
        <w:rPr>
          <w:vertAlign w:val="baseline"/>
        </w:rPr>
        <w:t>feeder</w:t>
      </w:r>
      <w:r>
        <w:rPr>
          <w:spacing w:val="-6"/>
          <w:vertAlign w:val="baseline"/>
        </w:rPr>
        <w:t> </w:t>
      </w:r>
      <w:r>
        <w:rPr>
          <w:vertAlign w:val="baseline"/>
        </w:rPr>
        <w:t>to</w:t>
      </w:r>
      <w:r>
        <w:rPr>
          <w:spacing w:val="-6"/>
          <w:vertAlign w:val="baseline"/>
        </w:rPr>
        <w:t> </w:t>
      </w:r>
      <w:r>
        <w:rPr>
          <w:vertAlign w:val="baseline"/>
        </w:rPr>
        <w:t>change.</w:t>
      </w:r>
      <w:r>
        <w:rPr>
          <w:spacing w:val="11"/>
          <w:vertAlign w:val="baseline"/>
        </w:rPr>
        <w:t> </w:t>
      </w:r>
      <w:r>
        <w:rPr>
          <w:vertAlign w:val="baseline"/>
        </w:rPr>
        <w:t>For</w:t>
      </w:r>
      <w:r>
        <w:rPr>
          <w:spacing w:val="-7"/>
          <w:vertAlign w:val="baseline"/>
        </w:rPr>
        <w:t> </w:t>
      </w:r>
      <w:r>
        <w:rPr>
          <w:vertAlign w:val="baseline"/>
        </w:rPr>
        <w:t>PV</w:t>
      </w:r>
      <w:r>
        <w:rPr>
          <w:spacing w:val="-6"/>
          <w:vertAlign w:val="baseline"/>
        </w:rPr>
        <w:t> </w:t>
      </w:r>
      <w:r>
        <w:rPr>
          <w:vertAlign w:val="baseline"/>
        </w:rPr>
        <w:t>impact</w:t>
      </w:r>
      <w:r>
        <w:rPr>
          <w:spacing w:val="-6"/>
          <w:vertAlign w:val="baseline"/>
        </w:rPr>
        <w:t> </w:t>
      </w:r>
      <w:r>
        <w:rPr>
          <w:vertAlign w:val="baseline"/>
        </w:rPr>
        <w:t>studies,</w:t>
      </w:r>
      <w:r>
        <w:rPr>
          <w:spacing w:val="-5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-6"/>
          <w:vertAlign w:val="baseline"/>
        </w:rPr>
        <w:t> </w:t>
      </w:r>
      <w:r>
        <w:rPr>
          <w:vertAlign w:val="baseline"/>
        </w:rPr>
        <w:t>magnitude</w:t>
      </w:r>
      <w:r>
        <w:rPr>
          <w:spacing w:val="-6"/>
          <w:vertAlign w:val="baseline"/>
        </w:rPr>
        <w:t> </w:t>
      </w:r>
      <w:r>
        <w:rPr>
          <w:rFonts w:ascii="Calibri" w:hAnsi="Calibri"/>
          <w:i/>
          <w:vertAlign w:val="baseline"/>
        </w:rPr>
        <w:t>v</w:t>
      </w:r>
      <w:r>
        <w:rPr>
          <w:rFonts w:ascii="Calibri" w:hAnsi="Calibri"/>
          <w:i/>
          <w:spacing w:val="9"/>
          <w:vertAlign w:val="baseline"/>
        </w:rPr>
        <w:t> </w:t>
      </w:r>
      <w:r>
        <w:rPr>
          <w:vertAlign w:val="baseline"/>
        </w:rPr>
        <w:t>is</w:t>
      </w:r>
      <w:r>
        <w:rPr>
          <w:spacing w:val="-7"/>
          <w:vertAlign w:val="baseline"/>
        </w:rPr>
        <w:t> </w:t>
      </w:r>
      <w:r>
        <w:rPr>
          <w:vertAlign w:val="baseline"/>
        </w:rPr>
        <w:t>usually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quantity</w:t>
      </w:r>
      <w:r>
        <w:rPr>
          <w:spacing w:val="-57"/>
          <w:vertAlign w:val="baseline"/>
        </w:rPr>
        <w:t> </w:t>
      </w:r>
      <w:r>
        <w:rPr>
          <w:vertAlign w:val="baseline"/>
        </w:rPr>
        <w:t>of interest rather than the phase </w:t>
      </w:r>
      <w:r>
        <w:rPr>
          <w:rFonts w:ascii="Calibri" w:hAnsi="Calibri"/>
          <w:i/>
          <w:vertAlign w:val="baseline"/>
        </w:rPr>
        <w:t>θ</w:t>
      </w:r>
      <w:r>
        <w:rPr>
          <w:vertAlign w:val="baseline"/>
        </w:rPr>
        <w:t>, therefore </w:t>
      </w:r>
      <w:r>
        <w:rPr>
          <w:rFonts w:ascii="Calibri" w:hAnsi="Calibri"/>
          <w:i/>
          <w:vertAlign w:val="baseline"/>
        </w:rPr>
        <w:t>θ </w:t>
      </w:r>
      <w:r>
        <w:rPr>
          <w:vertAlign w:val="baseline"/>
        </w:rPr>
        <w:t>is treated as a state variable rather than an</w:t>
      </w:r>
      <w:r>
        <w:rPr>
          <w:spacing w:val="1"/>
          <w:vertAlign w:val="baseline"/>
        </w:rPr>
        <w:t> </w:t>
      </w:r>
      <w:r>
        <w:rPr>
          <w:vertAlign w:val="baseline"/>
        </w:rPr>
        <w:t>output. Figure </w:t>
      </w:r>
      <w:hyperlink w:history="true" w:anchor="_bookmark39">
        <w:r>
          <w:rPr>
            <w:vertAlign w:val="baseline"/>
          </w:rPr>
          <w:t>3.2 </w:t>
        </w:r>
      </w:hyperlink>
      <w:r>
        <w:rPr>
          <w:vertAlign w:val="baseline"/>
        </w:rPr>
        <w:t>shows the solution of the power flow manifold </w:t>
      </w:r>
      <w:hyperlink w:history="true" w:anchor="_bookmark35">
        <w:r>
          <w:rPr>
            <w:vertAlign w:val="baseline"/>
          </w:rPr>
          <w:t>(3.12) </w:t>
        </w:r>
      </w:hyperlink>
      <w:r>
        <w:rPr>
          <w:vertAlign w:val="baseline"/>
        </w:rPr>
        <w:t>for the modified</w:t>
      </w:r>
      <w:r>
        <w:rPr>
          <w:spacing w:val="1"/>
          <w:vertAlign w:val="baseline"/>
        </w:rPr>
        <w:t> </w:t>
      </w:r>
      <w:r>
        <w:rPr>
          <w:vertAlign w:val="baseline"/>
        </w:rPr>
        <w:t>IEEE 13-bus test case using OpenDSS. For notational consistency, we call it a </w:t>
      </w:r>
      <w:r>
        <w:rPr>
          <w:i/>
          <w:vertAlign w:val="baseline"/>
        </w:rPr>
        <w:t>voltage-</w:t>
      </w:r>
      <w:r>
        <w:rPr>
          <w:i/>
          <w:spacing w:val="1"/>
          <w:vertAlign w:val="baseline"/>
        </w:rPr>
        <w:t> </w:t>
      </w:r>
      <w:r>
        <w:rPr>
          <w:i/>
          <w:vertAlign w:val="baseline"/>
        </w:rPr>
        <w:t>power </w:t>
      </w:r>
      <w:r>
        <w:rPr>
          <w:vertAlign w:val="baseline"/>
        </w:rPr>
        <w:t>manifold as it links the impact of exogenous power injections </w:t>
      </w:r>
      <w:r>
        <w:rPr>
          <w:rFonts w:ascii="Calibri" w:hAnsi="Calibri"/>
          <w:vertAlign w:val="baseline"/>
        </w:rPr>
        <w:t>(</w:t>
      </w:r>
      <w:r>
        <w:rPr>
          <w:rFonts w:ascii="Calibri" w:hAnsi="Calibri"/>
          <w:i/>
          <w:vertAlign w:val="baseline"/>
        </w:rPr>
        <w:t>x</w:t>
      </w:r>
      <w:r>
        <w:rPr>
          <w:rFonts w:ascii="Calibri" w:hAnsi="Calibri"/>
          <w:i/>
          <w:vertAlign w:val="subscript"/>
        </w:rPr>
        <w:t>l</w:t>
      </w:r>
      <w:r>
        <w:rPr>
          <w:vertAlign w:val="baseline"/>
        </w:rPr>
        <w:t>, </w:t>
      </w:r>
      <w:r>
        <w:rPr>
          <w:rFonts w:ascii="Calibri" w:hAnsi="Calibri"/>
          <w:i/>
          <w:vertAlign w:val="baseline"/>
        </w:rPr>
        <w:t>x</w:t>
      </w:r>
      <w:r>
        <w:rPr>
          <w:rFonts w:ascii="Calibri" w:hAnsi="Calibri"/>
          <w:i/>
          <w:vertAlign w:val="subscript"/>
        </w:rPr>
        <w:t>pv</w:t>
      </w:r>
      <w:r>
        <w:rPr>
          <w:rFonts w:ascii="Calibri" w:hAnsi="Calibri"/>
          <w:vertAlign w:val="baseline"/>
        </w:rPr>
        <w:t>) </w:t>
      </w:r>
      <w:r>
        <w:rPr>
          <w:vertAlign w:val="baseline"/>
        </w:rPr>
        <w:t>on the nodal</w:t>
      </w:r>
      <w:r>
        <w:rPr>
          <w:spacing w:val="1"/>
          <w:vertAlign w:val="baseline"/>
        </w:rPr>
        <w:t> </w:t>
      </w:r>
      <w:r>
        <w:rPr>
          <w:vertAlign w:val="baseline"/>
        </w:rPr>
        <w:t>voltage.</w:t>
      </w:r>
      <w:r>
        <w:rPr>
          <w:spacing w:val="1"/>
          <w:vertAlign w:val="baseline"/>
        </w:rPr>
        <w:t> </w:t>
      </w:r>
      <w:r>
        <w:rPr>
          <w:vertAlign w:val="baseline"/>
        </w:rPr>
        <w:t>The x-y plane represents all the possible combinations of the input time series</w:t>
      </w:r>
      <w:r>
        <w:rPr>
          <w:spacing w:val="1"/>
          <w:vertAlign w:val="baseline"/>
        </w:rPr>
        <w:t> </w:t>
      </w:r>
      <w:r>
        <w:rPr>
          <w:vertAlign w:val="baseline"/>
        </w:rPr>
        <w:t>data</w:t>
      </w:r>
      <w:r>
        <w:rPr>
          <w:spacing w:val="-11"/>
          <w:vertAlign w:val="baseline"/>
        </w:rPr>
        <w:t> </w:t>
      </w:r>
      <w:r>
        <w:rPr>
          <w:vertAlign w:val="baseline"/>
        </w:rPr>
        <w:t>whereas</w:t>
      </w:r>
      <w:r>
        <w:rPr>
          <w:spacing w:val="-11"/>
          <w:vertAlign w:val="baseline"/>
        </w:rPr>
        <w:t> </w:t>
      </w:r>
      <w:r>
        <w:rPr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vertAlign w:val="baseline"/>
        </w:rPr>
        <w:t>z-axis</w:t>
      </w:r>
      <w:r>
        <w:rPr>
          <w:spacing w:val="-11"/>
          <w:vertAlign w:val="baseline"/>
        </w:rPr>
        <w:t> </w:t>
      </w:r>
      <w:r>
        <w:rPr>
          <w:vertAlign w:val="baseline"/>
        </w:rPr>
        <w:t>corresponds</w:t>
      </w:r>
      <w:r>
        <w:rPr>
          <w:spacing w:val="-11"/>
          <w:vertAlign w:val="baseline"/>
        </w:rPr>
        <w:t> </w:t>
      </w:r>
      <w:r>
        <w:rPr>
          <w:vertAlign w:val="baseline"/>
        </w:rPr>
        <w:t>to</w:t>
      </w:r>
      <w:r>
        <w:rPr>
          <w:spacing w:val="-11"/>
          <w:vertAlign w:val="baseline"/>
        </w:rPr>
        <w:t> </w:t>
      </w:r>
      <w:r>
        <w:rPr>
          <w:vertAlign w:val="baseline"/>
        </w:rPr>
        <w:t>the</w:t>
      </w:r>
      <w:r>
        <w:rPr>
          <w:spacing w:val="-10"/>
          <w:vertAlign w:val="baseline"/>
        </w:rPr>
        <w:t> </w:t>
      </w:r>
      <w:r>
        <w:rPr>
          <w:vertAlign w:val="baseline"/>
        </w:rPr>
        <w:t>resulting</w:t>
      </w:r>
      <w:r>
        <w:rPr>
          <w:spacing w:val="-11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-11"/>
          <w:vertAlign w:val="baseline"/>
        </w:rPr>
        <w:t> </w:t>
      </w:r>
      <w:r>
        <w:rPr>
          <w:vertAlign w:val="baseline"/>
        </w:rPr>
        <w:t>magnitude</w:t>
      </w:r>
      <w:r>
        <w:rPr>
          <w:spacing w:val="-11"/>
          <w:vertAlign w:val="baseline"/>
        </w:rPr>
        <w:t> </w:t>
      </w:r>
      <w:r>
        <w:rPr>
          <w:vertAlign w:val="baseline"/>
        </w:rPr>
        <w:t>at</w:t>
      </w:r>
      <w:r>
        <w:rPr>
          <w:spacing w:val="-11"/>
          <w:vertAlign w:val="baseline"/>
        </w:rPr>
        <w:t> </w:t>
      </w:r>
      <w:r>
        <w:rPr>
          <w:vertAlign w:val="baseline"/>
        </w:rPr>
        <w:t>bus</w:t>
      </w:r>
      <w:r>
        <w:rPr>
          <w:spacing w:val="-11"/>
          <w:vertAlign w:val="baseline"/>
        </w:rPr>
        <w:t> </w:t>
      </w:r>
      <w:r>
        <w:rPr>
          <w:vertAlign w:val="baseline"/>
        </w:rPr>
        <w:t>611,</w:t>
      </w:r>
      <w:r>
        <w:rPr>
          <w:spacing w:val="-10"/>
          <w:vertAlign w:val="baseline"/>
        </w:rPr>
        <w:t> </w:t>
      </w:r>
      <w:r>
        <w:rPr>
          <w:vertAlign w:val="baseline"/>
        </w:rPr>
        <w:t>phase</w:t>
      </w:r>
      <w:r>
        <w:rPr>
          <w:spacing w:val="-11"/>
          <w:vertAlign w:val="baseline"/>
        </w:rPr>
        <w:t> </w:t>
      </w:r>
      <w:r>
        <w:rPr>
          <w:vertAlign w:val="baseline"/>
        </w:rPr>
        <w:t>C.</w:t>
      </w:r>
      <w:r>
        <w:rPr>
          <w:spacing w:val="-57"/>
          <w:vertAlign w:val="baseline"/>
        </w:rPr>
        <w:t> </w:t>
      </w:r>
      <w:r>
        <w:rPr>
          <w:vertAlign w:val="baseline"/>
        </w:rPr>
        <w:t>Furthermore, voltage magnitudes at various loading conditions are also highlighted in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figure. The lowest voltage is observed at peak load and zero PV output (i.e. </w:t>
      </w:r>
      <w:r>
        <w:rPr>
          <w:rFonts w:ascii="Calibri" w:hAnsi="Calibri"/>
          <w:i/>
          <w:w w:val="125"/>
          <w:vertAlign w:val="baseline"/>
        </w:rPr>
        <w:t>x</w:t>
      </w:r>
      <w:r>
        <w:rPr>
          <w:rFonts w:ascii="Calibri" w:hAnsi="Calibri"/>
          <w:i/>
          <w:w w:val="125"/>
          <w:vertAlign w:val="subscript"/>
        </w:rPr>
        <w:t>l</w:t>
      </w:r>
      <w:r>
        <w:rPr>
          <w:rFonts w:ascii="Calibri" w:hAnsi="Calibri"/>
          <w:i/>
          <w:w w:val="125"/>
          <w:vertAlign w:val="baseline"/>
        </w:rPr>
        <w:t> </w:t>
      </w:r>
      <w:r>
        <w:rPr>
          <w:rFonts w:ascii="Calibri" w:hAnsi="Calibri"/>
          <w:w w:val="125"/>
          <w:vertAlign w:val="baseline"/>
        </w:rPr>
        <w:t>= </w:t>
      </w:r>
      <w:r>
        <w:rPr>
          <w:rFonts w:ascii="Calibri" w:hAnsi="Calibri"/>
          <w:vertAlign w:val="baseline"/>
        </w:rPr>
        <w:t>1</w:t>
      </w:r>
      <w:r>
        <w:rPr>
          <w:rFonts w:ascii="Calibri" w:hAnsi="Calibri"/>
          <w:i/>
          <w:vertAlign w:val="baseline"/>
        </w:rPr>
        <w:t>, x</w:t>
      </w:r>
      <w:r>
        <w:rPr>
          <w:rFonts w:ascii="Calibri" w:hAnsi="Calibri"/>
          <w:i/>
          <w:vertAlign w:val="subscript"/>
        </w:rPr>
        <w:t>pv</w:t>
      </w:r>
      <w:r>
        <w:rPr>
          <w:rFonts w:ascii="Calibri" w:hAnsi="Calibri"/>
          <w:i/>
          <w:vertAlign w:val="baseline"/>
        </w:rPr>
        <w:t> </w:t>
      </w:r>
      <w:r>
        <w:rPr>
          <w:rFonts w:ascii="Calibri" w:hAnsi="Calibri"/>
          <w:w w:val="125"/>
          <w:vertAlign w:val="baseline"/>
        </w:rPr>
        <w:t>=</w:t>
      </w:r>
      <w:r>
        <w:rPr>
          <w:rFonts w:ascii="Calibri" w:hAnsi="Calibri"/>
          <w:spacing w:val="1"/>
          <w:w w:val="125"/>
          <w:vertAlign w:val="baseline"/>
        </w:rPr>
        <w:t> </w:t>
      </w:r>
      <w:r>
        <w:rPr>
          <w:rFonts w:ascii="Calibri" w:hAnsi="Calibri"/>
          <w:w w:val="95"/>
          <w:vertAlign w:val="baseline"/>
        </w:rPr>
        <w:t>0</w:t>
      </w:r>
      <w:r>
        <w:rPr>
          <w:w w:val="95"/>
          <w:vertAlign w:val="baseline"/>
        </w:rPr>
        <w:t>) whereas the highest voltage is seen when the PV output is at its rated value and there is no</w:t>
      </w:r>
      <w:r>
        <w:rPr>
          <w:spacing w:val="1"/>
          <w:w w:val="95"/>
          <w:vertAlign w:val="baseline"/>
        </w:rPr>
        <w:t> </w:t>
      </w:r>
      <w:r>
        <w:rPr>
          <w:vertAlign w:val="baseline"/>
        </w:rPr>
        <w:t>load in the circuit (i.e. </w:t>
      </w:r>
      <w:r>
        <w:rPr>
          <w:rFonts w:ascii="Calibri" w:hAnsi="Calibri"/>
          <w:i/>
          <w:w w:val="125"/>
          <w:vertAlign w:val="baseline"/>
        </w:rPr>
        <w:t>x</w:t>
      </w:r>
      <w:r>
        <w:rPr>
          <w:rFonts w:ascii="Calibri" w:hAnsi="Calibri"/>
          <w:i/>
          <w:w w:val="125"/>
          <w:vertAlign w:val="subscript"/>
        </w:rPr>
        <w:t>l</w:t>
      </w:r>
      <w:r>
        <w:rPr>
          <w:rFonts w:ascii="Calibri" w:hAnsi="Calibri"/>
          <w:i/>
          <w:w w:val="125"/>
          <w:vertAlign w:val="baseline"/>
        </w:rPr>
        <w:t> </w:t>
      </w:r>
      <w:r>
        <w:rPr>
          <w:rFonts w:ascii="Calibri" w:hAnsi="Calibri"/>
          <w:w w:val="125"/>
          <w:vertAlign w:val="baseline"/>
        </w:rPr>
        <w:t>= </w:t>
      </w:r>
      <w:r>
        <w:rPr>
          <w:rFonts w:ascii="Calibri" w:hAnsi="Calibri"/>
          <w:vertAlign w:val="baseline"/>
        </w:rPr>
        <w:t>0</w:t>
      </w:r>
      <w:r>
        <w:rPr>
          <w:rFonts w:ascii="Calibri" w:hAnsi="Calibri"/>
          <w:i/>
          <w:vertAlign w:val="baseline"/>
        </w:rPr>
        <w:t>, x</w:t>
      </w:r>
      <w:r>
        <w:rPr>
          <w:rFonts w:ascii="Calibri" w:hAnsi="Calibri"/>
          <w:i/>
          <w:vertAlign w:val="subscript"/>
        </w:rPr>
        <w:t>pv</w:t>
      </w:r>
      <w:r>
        <w:rPr>
          <w:rFonts w:ascii="Calibri" w:hAnsi="Calibri"/>
          <w:i/>
          <w:vertAlign w:val="baseline"/>
        </w:rPr>
        <w:t> </w:t>
      </w:r>
      <w:r>
        <w:rPr>
          <w:rFonts w:ascii="Calibri" w:hAnsi="Calibri"/>
          <w:w w:val="125"/>
          <w:vertAlign w:val="baseline"/>
        </w:rPr>
        <w:t>= </w:t>
      </w:r>
      <w:r>
        <w:rPr>
          <w:rFonts w:ascii="Calibri" w:hAnsi="Calibri"/>
          <w:vertAlign w:val="baseline"/>
        </w:rPr>
        <w:t>1</w:t>
      </w:r>
      <w:r>
        <w:rPr>
          <w:vertAlign w:val="baseline"/>
        </w:rPr>
        <w:t>). It is important here to note that although equation</w:t>
      </w:r>
      <w:r>
        <w:rPr>
          <w:spacing w:val="1"/>
          <w:vertAlign w:val="baseline"/>
        </w:rPr>
        <w:t> </w:t>
      </w:r>
      <w:hyperlink w:history="true" w:anchor="_bookmark35">
        <w:r>
          <w:rPr>
            <w:vertAlign w:val="baseline"/>
          </w:rPr>
          <w:t>(3.12) </w:t>
        </w:r>
      </w:hyperlink>
      <w:r>
        <w:rPr>
          <w:vertAlign w:val="baseline"/>
        </w:rPr>
        <w:t>is highly non-linear, the resulting manifold exhibits a somewhat linear behavior, as</w:t>
      </w:r>
      <w:r>
        <w:rPr>
          <w:spacing w:val="-57"/>
          <w:vertAlign w:val="baseline"/>
        </w:rPr>
        <w:t> </w:t>
      </w:r>
      <w:r>
        <w:rPr>
          <w:vertAlign w:val="baseline"/>
        </w:rPr>
        <w:t>shown in Figure </w:t>
      </w:r>
      <w:hyperlink w:history="true" w:anchor="_bookmark42">
        <w:r>
          <w:rPr>
            <w:vertAlign w:val="baseline"/>
          </w:rPr>
          <w:t>3.3.</w:t>
        </w:r>
      </w:hyperlink>
      <w:r>
        <w:rPr>
          <w:vertAlign w:val="baseline"/>
        </w:rPr>
        <w:t> The plotted surface in Figure </w:t>
      </w:r>
      <w:hyperlink w:history="true" w:anchor="_bookmark40">
        <w:r>
          <w:rPr>
            <w:vertAlign w:val="baseline"/>
          </w:rPr>
          <w:t>3.3a </w:t>
        </w:r>
      </w:hyperlink>
      <w:r>
        <w:rPr>
          <w:vertAlign w:val="baseline"/>
        </w:rPr>
        <w:t>is a first order polynomial which</w:t>
      </w:r>
      <w:r>
        <w:rPr>
          <w:spacing w:val="1"/>
          <w:vertAlign w:val="baseline"/>
        </w:rPr>
        <w:t> </w:t>
      </w:r>
      <w:r>
        <w:rPr>
          <w:vertAlign w:val="baseline"/>
        </w:rPr>
        <w:t>represents</w:t>
      </w:r>
      <w:r>
        <w:rPr>
          <w:spacing w:val="-15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simulated</w:t>
      </w:r>
      <w:r>
        <w:rPr>
          <w:spacing w:val="-14"/>
          <w:vertAlign w:val="baseline"/>
        </w:rPr>
        <w:t> </w:t>
      </w:r>
      <w:r>
        <w:rPr>
          <w:vertAlign w:val="baseline"/>
        </w:rPr>
        <w:t>data</w:t>
      </w:r>
      <w:r>
        <w:rPr>
          <w:spacing w:val="-13"/>
          <w:vertAlign w:val="baseline"/>
        </w:rPr>
        <w:t> </w:t>
      </w:r>
      <w:r>
        <w:rPr>
          <w:vertAlign w:val="baseline"/>
        </w:rPr>
        <w:t>with</w:t>
      </w:r>
      <w:r>
        <w:rPr>
          <w:spacing w:val="-14"/>
          <w:vertAlign w:val="baseline"/>
        </w:rPr>
        <w:t> </w:t>
      </w:r>
      <w:r>
        <w:rPr>
          <w:vertAlign w:val="baseline"/>
        </w:rPr>
        <w:t>an</w:t>
      </w:r>
      <w:r>
        <w:rPr>
          <w:spacing w:val="-13"/>
          <w:vertAlign w:val="baseline"/>
        </w:rPr>
        <w:t> </w:t>
      </w:r>
      <w:r>
        <w:rPr>
          <w:rFonts w:ascii="Calibri" w:hAnsi="Calibri"/>
          <w:i/>
          <w:vertAlign w:val="baseline"/>
        </w:rPr>
        <w:t>R</w:t>
      </w:r>
      <w:r>
        <w:rPr>
          <w:rFonts w:ascii="Calibri" w:hAnsi="Calibri"/>
          <w:vertAlign w:val="superscript"/>
        </w:rPr>
        <w:t>2</w:t>
      </w:r>
      <w:r>
        <w:rPr>
          <w:rFonts w:ascii="Calibri" w:hAnsi="Calibri"/>
          <w:spacing w:val="2"/>
          <w:vertAlign w:val="baseline"/>
        </w:rPr>
        <w:t> </w:t>
      </w:r>
      <w:r>
        <w:rPr>
          <w:vertAlign w:val="baseline"/>
        </w:rPr>
        <w:t>of</w:t>
      </w:r>
      <w:r>
        <w:rPr>
          <w:spacing w:val="-14"/>
          <w:vertAlign w:val="baseline"/>
        </w:rPr>
        <w:t> </w:t>
      </w:r>
      <w:r>
        <w:rPr>
          <w:vertAlign w:val="baseline"/>
        </w:rPr>
        <w:t>0.999.</w:t>
      </w:r>
      <w:r>
        <w:rPr>
          <w:spacing w:val="23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linear</w:t>
      </w:r>
      <w:r>
        <w:rPr>
          <w:spacing w:val="-14"/>
          <w:vertAlign w:val="baseline"/>
        </w:rPr>
        <w:t> </w:t>
      </w:r>
      <w:r>
        <w:rPr>
          <w:vertAlign w:val="baseline"/>
        </w:rPr>
        <w:t>sensitivity</w:t>
      </w:r>
      <w:r>
        <w:rPr>
          <w:spacing w:val="-14"/>
          <w:vertAlign w:val="baseline"/>
        </w:rPr>
        <w:t> </w:t>
      </w:r>
      <w:r>
        <w:rPr>
          <w:vertAlign w:val="baseline"/>
        </w:rPr>
        <w:t>model</w:t>
      </w:r>
      <w:r>
        <w:rPr>
          <w:spacing w:val="-13"/>
          <w:vertAlign w:val="baseline"/>
        </w:rPr>
        <w:t> </w:t>
      </w:r>
      <w:r>
        <w:rPr>
          <w:vertAlign w:val="baseline"/>
        </w:rPr>
        <w:t>exploits</w:t>
      </w:r>
      <w:r>
        <w:rPr>
          <w:spacing w:val="-14"/>
          <w:vertAlign w:val="baseline"/>
        </w:rPr>
        <w:t> </w:t>
      </w:r>
      <w:r>
        <w:rPr>
          <w:vertAlign w:val="baseline"/>
        </w:rPr>
        <w:t>this</w:t>
      </w:r>
    </w:p>
    <w:p>
      <w:pPr>
        <w:spacing w:after="0" w:line="405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8"/>
        </w:rPr>
      </w:pPr>
    </w:p>
    <w:p>
      <w:pPr>
        <w:pStyle w:val="BodyText"/>
        <w:ind w:left="2374"/>
        <w:rPr>
          <w:sz w:val="20"/>
        </w:rPr>
      </w:pPr>
      <w:r>
        <w:rPr>
          <w:sz w:val="20"/>
        </w:rPr>
        <w:drawing>
          <wp:inline distT="0" distB="0" distL="0" distR="0">
            <wp:extent cx="2967228" cy="2357437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7228" cy="2357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p>
      <w:pPr>
        <w:pStyle w:val="BodyText"/>
        <w:spacing w:line="244" w:lineRule="auto" w:before="98"/>
        <w:ind w:left="440" w:right="857"/>
        <w:jc w:val="both"/>
      </w:pPr>
      <w:r>
        <w:rPr/>
        <w:t>Figure 3.2: Voltage-power manifold for bus 611 phase C obtained by </w:t>
      </w:r>
      <w:bookmarkStart w:name="_bookmark39" w:id="86"/>
      <w:bookmarkEnd w:id="86"/>
      <w:r>
        <w:rPr/>
        <w:t>solving</w:t>
      </w:r>
      <w:r>
        <w:rPr/>
        <w:t> 441 discrete</w:t>
      </w:r>
      <w:r>
        <w:rPr>
          <w:spacing w:val="-57"/>
        </w:rPr>
        <w:t> </w:t>
      </w:r>
      <w:r>
        <w:rPr/>
        <w:t>power flows. The voltage magnitude at various values of </w:t>
      </w:r>
      <w:r>
        <w:rPr>
          <w:rFonts w:ascii="Calibri"/>
          <w:i/>
        </w:rPr>
        <w:t>x</w:t>
      </w:r>
      <w:r>
        <w:rPr>
          <w:rFonts w:ascii="Calibri"/>
          <w:i/>
          <w:vertAlign w:val="subscript"/>
        </w:rPr>
        <w:t>l</w:t>
      </w:r>
      <w:r>
        <w:rPr>
          <w:rFonts w:ascii="Calibri"/>
          <w:i/>
          <w:vertAlign w:val="baseline"/>
        </w:rPr>
        <w:t> </w:t>
      </w:r>
      <w:r>
        <w:rPr>
          <w:vertAlign w:val="baseline"/>
        </w:rPr>
        <w:t>and </w:t>
      </w:r>
      <w:r>
        <w:rPr>
          <w:rFonts w:ascii="Calibri"/>
          <w:i/>
          <w:vertAlign w:val="baseline"/>
        </w:rPr>
        <w:t>x</w:t>
      </w:r>
      <w:r>
        <w:rPr>
          <w:rFonts w:ascii="Calibri"/>
          <w:i/>
          <w:vertAlign w:val="subscript"/>
        </w:rPr>
        <w:t>pv</w:t>
      </w:r>
      <w:r>
        <w:rPr>
          <w:rFonts w:ascii="Calibri"/>
          <w:i/>
          <w:vertAlign w:val="baseline"/>
        </w:rPr>
        <w:t> </w:t>
      </w:r>
      <w:r>
        <w:rPr>
          <w:vertAlign w:val="baseline"/>
        </w:rPr>
        <w:t>is represented by red</w:t>
      </w:r>
      <w:r>
        <w:rPr>
          <w:spacing w:val="1"/>
          <w:vertAlign w:val="baseline"/>
        </w:rPr>
        <w:t> </w:t>
      </w:r>
      <w:r>
        <w:rPr>
          <w:w w:val="105"/>
          <w:vertAlign w:val="baseline"/>
        </w:rPr>
        <w:t>stars.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 w:after="1"/>
        <w:rPr>
          <w:sz w:val="29"/>
        </w:rPr>
      </w:pPr>
    </w:p>
    <w:p>
      <w:pPr>
        <w:tabs>
          <w:tab w:pos="4710" w:val="left" w:leader="none"/>
        </w:tabs>
        <w:spacing w:line="240" w:lineRule="auto"/>
        <w:ind w:left="4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530983" cy="2000250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0983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7"/>
          <w:sz w:val="20"/>
        </w:rPr>
        <w:drawing>
          <wp:inline distT="0" distB="0" distL="0" distR="0">
            <wp:extent cx="2577655" cy="2100262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7655" cy="2100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7"/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0" w:footer="863" w:top="1500" w:bottom="1060" w:left="1720" w:right="580"/>
        </w:sectPr>
      </w:pPr>
    </w:p>
    <w:p>
      <w:pPr>
        <w:pStyle w:val="ListParagraph"/>
        <w:numPr>
          <w:ilvl w:val="0"/>
          <w:numId w:val="26"/>
        </w:numPr>
        <w:tabs>
          <w:tab w:pos="757" w:val="left" w:leader="none"/>
        </w:tabs>
        <w:spacing w:line="249" w:lineRule="auto" w:before="32" w:after="0"/>
        <w:ind w:left="454" w:right="0" w:firstLine="0"/>
        <w:jc w:val="both"/>
        <w:rPr>
          <w:sz w:val="20"/>
        </w:rPr>
      </w:pPr>
      <w:bookmarkStart w:name="_bookmark40" w:id="87"/>
      <w:bookmarkEnd w:id="87"/>
      <w:r>
        <w:rPr/>
      </w:r>
      <w:bookmarkStart w:name="_bookmark40" w:id="88"/>
      <w:bookmarkEnd w:id="88"/>
      <w:r>
        <w:rPr>
          <w:sz w:val="20"/>
        </w:rPr>
        <w:t>A</w:t>
      </w:r>
      <w:r>
        <w:rPr>
          <w:sz w:val="20"/>
        </w:rPr>
        <w:t> first order polynomial approximation of the</w:t>
      </w:r>
      <w:r>
        <w:rPr>
          <w:spacing w:val="1"/>
          <w:sz w:val="20"/>
        </w:rPr>
        <w:t> </w:t>
      </w:r>
      <w:r>
        <w:rPr>
          <w:sz w:val="20"/>
        </w:rPr>
        <w:t>power flow manifold. The points in red denote the</w:t>
      </w:r>
      <w:r>
        <w:rPr>
          <w:spacing w:val="1"/>
          <w:sz w:val="20"/>
        </w:rPr>
        <w:t> </w:t>
      </w:r>
      <w:r>
        <w:rPr>
          <w:sz w:val="20"/>
        </w:rPr>
        <w:t>actual solution of Equation </w:t>
      </w:r>
      <w:hyperlink w:history="true" w:anchor="_bookmark35">
        <w:r>
          <w:rPr>
            <w:sz w:val="20"/>
          </w:rPr>
          <w:t>(3.12) </w:t>
        </w:r>
      </w:hyperlink>
      <w:r>
        <w:rPr>
          <w:sz w:val="20"/>
        </w:rPr>
        <w:t>whereas the yel-</w:t>
      </w:r>
      <w:r>
        <w:rPr>
          <w:spacing w:val="1"/>
          <w:sz w:val="20"/>
        </w:rPr>
        <w:t> </w:t>
      </w:r>
      <w:r>
        <w:rPr>
          <w:sz w:val="20"/>
        </w:rPr>
        <w:t>low</w:t>
      </w:r>
      <w:r>
        <w:rPr>
          <w:spacing w:val="-4"/>
          <w:sz w:val="20"/>
        </w:rPr>
        <w:t> </w:t>
      </w:r>
      <w:r>
        <w:rPr>
          <w:sz w:val="20"/>
        </w:rPr>
        <w:t>surface</w:t>
      </w:r>
      <w:r>
        <w:rPr>
          <w:spacing w:val="-3"/>
          <w:sz w:val="20"/>
        </w:rPr>
        <w:t> </w:t>
      </w:r>
      <w:r>
        <w:rPr>
          <w:sz w:val="20"/>
        </w:rPr>
        <w:t>represents</w:t>
      </w:r>
      <w:r>
        <w:rPr>
          <w:spacing w:val="-3"/>
          <w:sz w:val="20"/>
        </w:rPr>
        <w:t> </w:t>
      </w:r>
      <w:r>
        <w:rPr>
          <w:sz w:val="20"/>
        </w:rPr>
        <w:t>their</w:t>
      </w:r>
      <w:r>
        <w:rPr>
          <w:spacing w:val="-4"/>
          <w:sz w:val="20"/>
        </w:rPr>
        <w:t> </w:t>
      </w:r>
      <w:r>
        <w:rPr>
          <w:sz w:val="20"/>
        </w:rPr>
        <w:t>linear</w:t>
      </w:r>
      <w:r>
        <w:rPr>
          <w:spacing w:val="-3"/>
          <w:sz w:val="20"/>
        </w:rPr>
        <w:t> </w:t>
      </w:r>
      <w:r>
        <w:rPr>
          <w:sz w:val="20"/>
        </w:rPr>
        <w:t>approximation.</w:t>
      </w:r>
    </w:p>
    <w:p>
      <w:pPr>
        <w:pStyle w:val="ListParagraph"/>
        <w:numPr>
          <w:ilvl w:val="0"/>
          <w:numId w:val="26"/>
        </w:numPr>
        <w:tabs>
          <w:tab w:pos="611" w:val="left" w:leader="none"/>
        </w:tabs>
        <w:spacing w:line="240" w:lineRule="auto" w:before="32" w:after="0"/>
        <w:ind w:left="610" w:right="0" w:hanging="283"/>
        <w:jc w:val="left"/>
        <w:rPr>
          <w:sz w:val="20"/>
        </w:rPr>
      </w:pPr>
      <w:bookmarkStart w:name="_bookmark41" w:id="89"/>
      <w:bookmarkEnd w:id="89"/>
      <w:r>
        <w:rPr/>
      </w:r>
      <w:bookmarkStart w:name="_bookmark41" w:id="90"/>
      <w:bookmarkEnd w:id="90"/>
      <w:r>
        <w:rPr>
          <w:w w:val="99"/>
          <w:sz w:val="20"/>
        </w:rPr>
        <w:br w:type="column"/>
      </w:r>
      <w:r>
        <w:rPr>
          <w:sz w:val="20"/>
        </w:rPr>
        <w:t>Absolute</w:t>
      </w:r>
      <w:r>
        <w:rPr>
          <w:spacing w:val="-4"/>
          <w:sz w:val="20"/>
        </w:rPr>
        <w:t> </w:t>
      </w:r>
      <w:r>
        <w:rPr>
          <w:sz w:val="20"/>
        </w:rPr>
        <w:t>error</w:t>
      </w:r>
      <w:r>
        <w:rPr>
          <w:spacing w:val="-3"/>
          <w:sz w:val="20"/>
        </w:rPr>
        <w:t> </w:t>
      </w:r>
      <w:r>
        <w:rPr>
          <w:sz w:val="20"/>
        </w:rPr>
        <w:t>due</w:t>
      </w:r>
      <w:r>
        <w:rPr>
          <w:spacing w:val="-3"/>
          <w:sz w:val="20"/>
        </w:rPr>
        <w:t> </w:t>
      </w:r>
      <w:r>
        <w:rPr>
          <w:sz w:val="20"/>
        </w:rPr>
        <w:t>to</w:t>
      </w:r>
      <w:r>
        <w:rPr>
          <w:spacing w:val="-4"/>
          <w:sz w:val="20"/>
        </w:rPr>
        <w:t> </w:t>
      </w:r>
      <w:r>
        <w:rPr>
          <w:sz w:val="20"/>
        </w:rPr>
        <w:t>linear</w:t>
      </w:r>
      <w:r>
        <w:rPr>
          <w:spacing w:val="-3"/>
          <w:sz w:val="20"/>
        </w:rPr>
        <w:t> </w:t>
      </w:r>
      <w:r>
        <w:rPr>
          <w:sz w:val="20"/>
        </w:rPr>
        <w:t>approximation.</w:t>
      </w:r>
    </w:p>
    <w:p>
      <w:pPr>
        <w:spacing w:after="0" w:line="240" w:lineRule="auto"/>
        <w:jc w:val="left"/>
        <w:rPr>
          <w:sz w:val="20"/>
        </w:rPr>
        <w:sectPr>
          <w:type w:val="continuous"/>
          <w:pgSz w:w="12240" w:h="15840"/>
          <w:pgMar w:top="1360" w:bottom="280" w:left="1720" w:right="580"/>
          <w:cols w:num="2" w:equalWidth="0">
            <w:col w:w="4597" w:space="40"/>
            <w:col w:w="5303"/>
          </w:cols>
        </w:sectPr>
      </w:pPr>
    </w:p>
    <w:p>
      <w:pPr>
        <w:pStyle w:val="BodyText"/>
        <w:spacing w:line="252" w:lineRule="auto" w:before="177"/>
        <w:ind w:left="439" w:right="857"/>
        <w:jc w:val="both"/>
      </w:pPr>
      <w:r>
        <w:rPr/>
        <w:t>Figure 3.3: A linear approximation of the voltage-power manifold and the resulting </w:t>
      </w:r>
      <w:bookmarkStart w:name="_bookmark42" w:id="91"/>
      <w:bookmarkEnd w:id="91"/>
      <w:r>
        <w:rPr/>
        <w:t>esti-</w:t>
      </w:r>
      <w:r>
        <w:rPr>
          <w:spacing w:val="1"/>
        </w:rPr>
        <w:t> </w:t>
      </w:r>
      <w:r>
        <w:rPr/>
        <w:t>mation error. As the voltage deviation from the nominal increases in either direction, the</w:t>
      </w:r>
      <w:r>
        <w:rPr>
          <w:spacing w:val="1"/>
        </w:rPr>
        <w:t> </w:t>
      </w:r>
      <w:r>
        <w:rPr/>
        <w:t>non-linearity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more</w:t>
      </w:r>
      <w:r>
        <w:rPr>
          <w:spacing w:val="-4"/>
        </w:rPr>
        <w:t> </w:t>
      </w:r>
      <w:r>
        <w:rPr/>
        <w:t>pronounced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therefore,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approximation</w:t>
      </w:r>
      <w:r>
        <w:rPr>
          <w:spacing w:val="-3"/>
        </w:rPr>
        <w:t> </w:t>
      </w:r>
      <w:r>
        <w:rPr/>
        <w:t>error</w:t>
      </w:r>
      <w:r>
        <w:rPr>
          <w:spacing w:val="-4"/>
        </w:rPr>
        <w:t> </w:t>
      </w:r>
      <w:r>
        <w:rPr/>
        <w:t>tends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increase.</w:t>
      </w:r>
    </w:p>
    <w:p>
      <w:pPr>
        <w:spacing w:after="0" w:line="252" w:lineRule="auto"/>
        <w:jc w:val="both"/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spacing w:line="415" w:lineRule="auto" w:before="75"/>
        <w:ind w:left="440" w:right="857"/>
        <w:jc w:val="both"/>
      </w:pPr>
      <w:r>
        <w:rPr/>
        <w:t>strong</w:t>
      </w:r>
      <w:r>
        <w:rPr>
          <w:spacing w:val="-7"/>
        </w:rPr>
        <w:t> </w:t>
      </w:r>
      <w:r>
        <w:rPr/>
        <w:t>correlation</w:t>
      </w:r>
      <w:r>
        <w:rPr>
          <w:spacing w:val="-6"/>
        </w:rPr>
        <w:t> </w:t>
      </w:r>
      <w:r>
        <w:rPr/>
        <w:t>between</w:t>
      </w:r>
      <w:r>
        <w:rPr>
          <w:spacing w:val="-6"/>
        </w:rPr>
        <w:t> </w:t>
      </w:r>
      <w:r>
        <w:rPr/>
        <w:t>phase</w:t>
      </w:r>
      <w:r>
        <w:rPr>
          <w:spacing w:val="-6"/>
        </w:rPr>
        <w:t> </w:t>
      </w:r>
      <w:r>
        <w:rPr/>
        <w:t>voltage</w:t>
      </w:r>
      <w:r>
        <w:rPr>
          <w:spacing w:val="-6"/>
        </w:rPr>
        <w:t> </w:t>
      </w:r>
      <w:r>
        <w:rPr/>
        <w:t>magnitude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power</w:t>
      </w:r>
      <w:r>
        <w:rPr>
          <w:spacing w:val="-6"/>
        </w:rPr>
        <w:t> </w:t>
      </w:r>
      <w:r>
        <w:rPr/>
        <w:t>injections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circuit,</w:t>
      </w:r>
      <w:r>
        <w:rPr>
          <w:spacing w:val="-6"/>
        </w:rPr>
        <w:t> </w:t>
      </w:r>
      <w:r>
        <w:rPr/>
        <w:t>by</w:t>
      </w:r>
      <w:r>
        <w:rPr>
          <w:spacing w:val="-58"/>
        </w:rPr>
        <w:t> </w:t>
      </w:r>
      <w:r>
        <w:rPr>
          <w:w w:val="95"/>
        </w:rPr>
        <w:t>creating a linearization of the voltage-power manifold. This allows for a quick estimation of</w:t>
      </w:r>
      <w:r>
        <w:rPr>
          <w:spacing w:val="1"/>
          <w:w w:val="95"/>
        </w:rPr>
        <w:t> </w:t>
      </w:r>
      <w:r>
        <w:rPr/>
        <w:t>voltage</w:t>
      </w:r>
      <w:r>
        <w:rPr>
          <w:spacing w:val="-4"/>
        </w:rPr>
        <w:t> </w:t>
      </w:r>
      <w:r>
        <w:rPr/>
        <w:t>sensitivity</w:t>
      </w:r>
      <w:r>
        <w:rPr>
          <w:spacing w:val="-4"/>
        </w:rPr>
        <w:t> </w:t>
      </w:r>
      <w:r>
        <w:rPr/>
        <w:t>coefficients</w:t>
      </w:r>
      <w:r>
        <w:rPr>
          <w:spacing w:val="-3"/>
        </w:rPr>
        <w:t> </w:t>
      </w:r>
      <w:r>
        <w:rPr/>
        <w:t>which</w:t>
      </w:r>
      <w:r>
        <w:rPr>
          <w:spacing w:val="-4"/>
        </w:rPr>
        <w:t> </w:t>
      </w:r>
      <w:r>
        <w:rPr/>
        <w:t>can</w:t>
      </w:r>
      <w:r>
        <w:rPr>
          <w:spacing w:val="-4"/>
        </w:rPr>
        <w:t> </w:t>
      </w:r>
      <w:r>
        <w:rPr/>
        <w:t>then</w:t>
      </w:r>
      <w:r>
        <w:rPr>
          <w:spacing w:val="-4"/>
        </w:rPr>
        <w:t> </w:t>
      </w:r>
      <w:r>
        <w:rPr/>
        <w:t>be</w:t>
      </w:r>
      <w:r>
        <w:rPr>
          <w:spacing w:val="-4"/>
        </w:rPr>
        <w:t> </w:t>
      </w:r>
      <w:r>
        <w:rPr/>
        <w:t>used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create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mapping</w:t>
      </w:r>
      <w:r>
        <w:rPr>
          <w:spacing w:val="-5"/>
        </w:rPr>
        <w:t> </w:t>
      </w:r>
      <w:r>
        <w:rPr/>
        <w:t>between</w:t>
      </w:r>
      <w:r>
        <w:rPr>
          <w:spacing w:val="-3"/>
        </w:rPr>
        <w:t> </w:t>
      </w:r>
      <w:r>
        <w:rPr/>
        <w:t>QSTS</w:t>
      </w:r>
      <w:r>
        <w:rPr>
          <w:spacing w:val="-58"/>
        </w:rPr>
        <w:t> </w:t>
      </w:r>
      <w:r>
        <w:rPr/>
        <w:t>inputs and outputs. The following section presents a formal mathematical formulation of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linear</w:t>
      </w:r>
      <w:r>
        <w:rPr>
          <w:spacing w:val="-1"/>
        </w:rPr>
        <w:t> </w:t>
      </w:r>
      <w:r>
        <w:rPr/>
        <w:t>sensitivity</w:t>
      </w:r>
      <w:r>
        <w:rPr>
          <w:spacing w:val="-1"/>
        </w:rPr>
        <w:t> </w:t>
      </w:r>
      <w:r>
        <w:rPr/>
        <w:t>model.</w:t>
      </w:r>
    </w:p>
    <w:p>
      <w:pPr>
        <w:pStyle w:val="BodyText"/>
        <w:spacing w:before="7"/>
        <w:rPr>
          <w:sz w:val="31"/>
        </w:rPr>
      </w:pPr>
    </w:p>
    <w:p>
      <w:pPr>
        <w:pStyle w:val="Heading1"/>
        <w:numPr>
          <w:ilvl w:val="1"/>
          <w:numId w:val="25"/>
        </w:numPr>
        <w:tabs>
          <w:tab w:pos="977" w:val="left" w:leader="none"/>
          <w:tab w:pos="978" w:val="left" w:leader="none"/>
        </w:tabs>
        <w:spacing w:line="240" w:lineRule="auto" w:before="0" w:after="0"/>
        <w:ind w:left="977" w:right="0" w:hanging="538"/>
        <w:jc w:val="left"/>
      </w:pPr>
      <w:bookmarkStart w:name="Linear Sensitivity Model Formulation" w:id="92"/>
      <w:bookmarkEnd w:id="92"/>
      <w:r>
        <w:rPr>
          <w:b w:val="0"/>
        </w:rPr>
      </w:r>
      <w:bookmarkStart w:name="_bookmark43" w:id="93"/>
      <w:bookmarkEnd w:id="93"/>
      <w:r>
        <w:rPr>
          <w:b w:val="0"/>
        </w:rPr>
      </w:r>
      <w:bookmarkStart w:name="_bookmark43" w:id="94"/>
      <w:bookmarkEnd w:id="94"/>
      <w:r>
        <w:rPr/>
        <w:t>Linear</w:t>
      </w:r>
      <w:r>
        <w:rPr>
          <w:spacing w:val="-9"/>
        </w:rPr>
        <w:t> </w:t>
      </w:r>
      <w:r>
        <w:rPr/>
        <w:t>Sensitivity</w:t>
      </w:r>
      <w:r>
        <w:rPr>
          <w:spacing w:val="-9"/>
        </w:rPr>
        <w:t> </w:t>
      </w:r>
      <w:r>
        <w:rPr/>
        <w:t>Model</w:t>
      </w:r>
      <w:r>
        <w:rPr>
          <w:spacing w:val="-8"/>
        </w:rPr>
        <w:t> </w:t>
      </w:r>
      <w:r>
        <w:rPr/>
        <w:t>Formulation</w:t>
      </w:r>
    </w:p>
    <w:p>
      <w:pPr>
        <w:pStyle w:val="BodyText"/>
        <w:spacing w:before="9"/>
        <w:rPr>
          <w:b/>
          <w:sz w:val="29"/>
        </w:rPr>
      </w:pPr>
    </w:p>
    <w:p>
      <w:pPr>
        <w:pStyle w:val="ListParagraph"/>
        <w:numPr>
          <w:ilvl w:val="2"/>
          <w:numId w:val="25"/>
        </w:numPr>
        <w:tabs>
          <w:tab w:pos="1158" w:val="left" w:leader="none"/>
        </w:tabs>
        <w:spacing w:line="240" w:lineRule="auto" w:before="97" w:after="0"/>
        <w:ind w:left="1157" w:right="0" w:hanging="718"/>
        <w:jc w:val="both"/>
        <w:rPr>
          <w:sz w:val="24"/>
        </w:rPr>
      </w:pPr>
      <w:bookmarkStart w:name="Basic Model for Bus Voltage" w:id="95"/>
      <w:bookmarkEnd w:id="95"/>
      <w:r>
        <w:rPr/>
      </w:r>
      <w:bookmarkStart w:name="_bookmark44" w:id="96"/>
      <w:bookmarkEnd w:id="96"/>
      <w:r>
        <w:rPr/>
      </w:r>
      <w:bookmarkStart w:name="_bookmark44" w:id="97"/>
      <w:bookmarkEnd w:id="97"/>
      <w:r>
        <w:rPr>
          <w:sz w:val="24"/>
          <w:u w:val="single"/>
        </w:rPr>
        <w:t>Basi</w:t>
      </w:r>
      <w:r>
        <w:rPr>
          <w:sz w:val="24"/>
          <w:u w:val="single"/>
        </w:rPr>
        <w:t>c</w:t>
      </w:r>
      <w:r>
        <w:rPr>
          <w:spacing w:val="-12"/>
          <w:sz w:val="24"/>
          <w:u w:val="single"/>
        </w:rPr>
        <w:t> </w:t>
      </w:r>
      <w:r>
        <w:rPr>
          <w:sz w:val="24"/>
          <w:u w:val="single"/>
        </w:rPr>
        <w:t>Model</w:t>
      </w:r>
      <w:r>
        <w:rPr>
          <w:spacing w:val="-11"/>
          <w:sz w:val="24"/>
          <w:u w:val="single"/>
        </w:rPr>
        <w:t> </w:t>
      </w:r>
      <w:r>
        <w:rPr>
          <w:sz w:val="24"/>
          <w:u w:val="single"/>
        </w:rPr>
        <w:t>for</w:t>
      </w:r>
      <w:r>
        <w:rPr>
          <w:spacing w:val="-11"/>
          <w:sz w:val="24"/>
          <w:u w:val="single"/>
        </w:rPr>
        <w:t> </w:t>
      </w:r>
      <w:r>
        <w:rPr>
          <w:sz w:val="24"/>
          <w:u w:val="single"/>
        </w:rPr>
        <w:t>Bus</w:t>
      </w:r>
      <w:r>
        <w:rPr>
          <w:spacing w:val="-11"/>
          <w:sz w:val="24"/>
          <w:u w:val="single"/>
        </w:rPr>
        <w:t> </w:t>
      </w:r>
      <w:r>
        <w:rPr>
          <w:sz w:val="24"/>
          <w:u w:val="single"/>
        </w:rPr>
        <w:t>Voltage</w:t>
      </w:r>
    </w:p>
    <w:p>
      <w:pPr>
        <w:pStyle w:val="BodyText"/>
        <w:rPr>
          <w:sz w:val="31"/>
        </w:rPr>
      </w:pPr>
    </w:p>
    <w:p>
      <w:pPr>
        <w:pStyle w:val="BodyText"/>
        <w:spacing w:line="388" w:lineRule="auto"/>
        <w:ind w:left="440" w:right="857"/>
        <w:jc w:val="both"/>
      </w:pPr>
      <w:r>
        <w:rPr/>
        <w:pict>
          <v:shape style="position:absolute;margin-left:290.80899pt;margin-top:32.462563pt;width:5.05pt;height:8pt;mso-position-horizontal-relative:page;mso-position-vertical-relative:paragraph;z-index:-18882560" type="#_x0000_t202" filled="false" stroked="false">
            <v:textbox inset="0,0,0,0">
              <w:txbxContent>
                <w:p>
                  <w:pPr>
                    <w:spacing w:line="159" w:lineRule="exact" w:before="0"/>
                    <w:ind w:left="0" w:right="0" w:firstLine="0"/>
                    <w:jc w:val="left"/>
                    <w:rPr>
                      <w:rFonts w:ascii="Calibri" w:hAnsi="Calibri"/>
                      <w:i/>
                      <w:sz w:val="16"/>
                    </w:rPr>
                  </w:pPr>
                  <w:r>
                    <w:rPr>
                      <w:rFonts w:ascii="Calibri" w:hAnsi="Calibri"/>
                      <w:i/>
                      <w:w w:val="96"/>
                      <w:sz w:val="16"/>
                    </w:rPr>
                    <w:t>φ</w:t>
                  </w:r>
                </w:p>
              </w:txbxContent>
            </v:textbox>
            <w10:wrap type="none"/>
          </v:shape>
        </w:pict>
      </w:r>
      <w:r>
        <w:rPr/>
        <w:t>We start by developing a model for the bus voltage in an unbalanced distribution circuit</w:t>
      </w:r>
      <w:r>
        <w:rPr>
          <w:spacing w:val="1"/>
        </w:rPr>
        <w:t> </w:t>
      </w:r>
      <w:r>
        <w:rPr>
          <w:w w:val="105"/>
        </w:rPr>
        <w:t>with no controllable elements. Let </w:t>
      </w:r>
      <w:r>
        <w:rPr>
          <w:rFonts w:ascii="Calibri" w:hAnsi="Calibri"/>
          <w:i/>
          <w:w w:val="105"/>
        </w:rPr>
        <w:t>v</w:t>
      </w:r>
      <w:r>
        <w:rPr>
          <w:rFonts w:ascii="Calibri" w:hAnsi="Calibri"/>
          <w:w w:val="105"/>
          <w:vertAlign w:val="superscript"/>
        </w:rPr>
        <w:t>(</w:t>
      </w:r>
      <w:r>
        <w:rPr>
          <w:rFonts w:ascii="Calibri" w:hAnsi="Calibri"/>
          <w:i/>
          <w:w w:val="105"/>
          <w:vertAlign w:val="superscript"/>
        </w:rPr>
        <w:t>j</w:t>
      </w:r>
      <w:r>
        <w:rPr>
          <w:rFonts w:ascii="Calibri" w:hAnsi="Calibri"/>
          <w:w w:val="105"/>
          <w:vertAlign w:val="superscript"/>
        </w:rPr>
        <w:t>)</w:t>
      </w:r>
      <w:r>
        <w:rPr>
          <w:rFonts w:ascii="Calibri" w:hAnsi="Calibri"/>
          <w:w w:val="105"/>
          <w:vertAlign w:val="baseline"/>
        </w:rPr>
        <w:t> </w:t>
      </w:r>
      <w:r>
        <w:rPr>
          <w:w w:val="105"/>
          <w:vertAlign w:val="baseline"/>
        </w:rPr>
        <w:t>denote the dependent variable which represents</w:t>
      </w:r>
      <w:r>
        <w:rPr>
          <w:spacing w:val="-60"/>
          <w:w w:val="105"/>
          <w:vertAlign w:val="baseline"/>
        </w:rPr>
        <w:t> </w:t>
      </w:r>
      <w:r>
        <w:rPr>
          <w:vertAlign w:val="baseline"/>
        </w:rPr>
        <w:t>the phase-to-ground voltage magnitude of phase </w:t>
      </w:r>
      <w:r>
        <w:rPr>
          <w:rFonts w:ascii="Calibri" w:hAnsi="Calibri"/>
          <w:i/>
          <w:vertAlign w:val="baseline"/>
        </w:rPr>
        <w:t>φ</w:t>
      </w:r>
      <w:r>
        <w:rPr>
          <w:rFonts w:ascii="Calibri" w:hAnsi="Calibri"/>
          <w:i/>
          <w:spacing w:val="54"/>
          <w:vertAlign w:val="baseline"/>
        </w:rPr>
        <w:t> </w:t>
      </w:r>
      <w:r>
        <w:rPr>
          <w:rFonts w:ascii="SimSun-ExtB" w:hAnsi="SimSun-ExtB"/>
          <w:vertAlign w:val="baseline"/>
        </w:rPr>
        <w:t>∈ {</w:t>
      </w:r>
      <w:r>
        <w:rPr>
          <w:rFonts w:ascii="Calibri" w:hAnsi="Calibri"/>
          <w:i/>
          <w:vertAlign w:val="baseline"/>
        </w:rPr>
        <w:t>A, B, C</w:t>
      </w:r>
      <w:r>
        <w:rPr>
          <w:rFonts w:ascii="SimSun-ExtB" w:hAnsi="SimSun-ExtB"/>
          <w:vertAlign w:val="baseline"/>
        </w:rPr>
        <w:t>} </w:t>
      </w:r>
      <w:r>
        <w:rPr>
          <w:vertAlign w:val="baseline"/>
        </w:rPr>
        <w:t>at bus </w:t>
      </w:r>
      <w:r>
        <w:rPr>
          <w:rFonts w:ascii="Calibri" w:hAnsi="Calibri"/>
          <w:i/>
          <w:vertAlign w:val="baseline"/>
        </w:rPr>
        <w:t>j</w:t>
      </w:r>
      <w:r>
        <w:rPr>
          <w:vertAlign w:val="baseline"/>
        </w:rPr>
        <w:t>.   Without loss</w:t>
      </w:r>
      <w:r>
        <w:rPr>
          <w:spacing w:val="1"/>
          <w:vertAlign w:val="baseline"/>
        </w:rPr>
        <w:t> </w:t>
      </w:r>
      <w:r>
        <w:rPr>
          <w:vertAlign w:val="baseline"/>
        </w:rPr>
        <w:t>of generality, we drop the subscript </w:t>
      </w:r>
      <w:r>
        <w:rPr>
          <w:rFonts w:ascii="Calibri" w:hAnsi="Calibri"/>
          <w:i/>
          <w:vertAlign w:val="baseline"/>
        </w:rPr>
        <w:t>φ </w:t>
      </w:r>
      <w:r>
        <w:rPr>
          <w:vertAlign w:val="baseline"/>
        </w:rPr>
        <w:t>to keep the formulation concise. Moreover, for an</w:t>
      </w:r>
      <w:r>
        <w:rPr>
          <w:spacing w:val="1"/>
          <w:vertAlign w:val="baseline"/>
        </w:rPr>
        <w:t> </w:t>
      </w:r>
      <w:r>
        <w:rPr>
          <w:rFonts w:ascii="Calibri" w:hAnsi="Calibri"/>
          <w:i/>
          <w:vertAlign w:val="baseline"/>
        </w:rPr>
        <w:t>h</w:t>
      </w:r>
      <w:r>
        <w:rPr>
          <w:vertAlign w:val="baseline"/>
        </w:rPr>
        <w:t>-bus</w:t>
      </w:r>
      <w:r>
        <w:rPr>
          <w:spacing w:val="60"/>
          <w:vertAlign w:val="baseline"/>
        </w:rPr>
        <w:t> </w:t>
      </w:r>
      <w:r>
        <w:rPr>
          <w:vertAlign w:val="baseline"/>
        </w:rPr>
        <w:t>network,</w:t>
      </w:r>
      <w:r>
        <w:rPr>
          <w:spacing w:val="60"/>
          <w:vertAlign w:val="baseline"/>
        </w:rPr>
        <w:t> </w:t>
      </w:r>
      <w:r>
        <w:rPr>
          <w:vertAlign w:val="baseline"/>
        </w:rPr>
        <w:t>we</w:t>
      </w:r>
      <w:r>
        <w:rPr>
          <w:spacing w:val="60"/>
          <w:vertAlign w:val="baseline"/>
        </w:rPr>
        <w:t> </w:t>
      </w:r>
      <w:r>
        <w:rPr>
          <w:vertAlign w:val="baseline"/>
        </w:rPr>
        <w:t>form</w:t>
      </w:r>
      <w:r>
        <w:rPr>
          <w:spacing w:val="60"/>
          <w:vertAlign w:val="baseline"/>
        </w:rPr>
        <w:t> </w:t>
      </w:r>
      <w:r>
        <w:rPr>
          <w:vertAlign w:val="baseline"/>
        </w:rPr>
        <w:t>the</w:t>
      </w:r>
      <w:r>
        <w:rPr>
          <w:spacing w:val="60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60"/>
          <w:vertAlign w:val="baseline"/>
        </w:rPr>
        <w:t> </w:t>
      </w:r>
      <w:r>
        <w:rPr>
          <w:vertAlign w:val="baseline"/>
        </w:rPr>
        <w:t>vector</w:t>
      </w:r>
      <w:r>
        <w:rPr>
          <w:spacing w:val="60"/>
          <w:vertAlign w:val="baseline"/>
        </w:rPr>
        <w:t> </w:t>
      </w:r>
      <w:r>
        <w:rPr>
          <w:rFonts w:ascii="Tahoma" w:hAnsi="Tahoma"/>
          <w:b/>
          <w:vertAlign w:val="baseline"/>
        </w:rPr>
        <w:t>v</w:t>
      </w:r>
      <w:r>
        <w:rPr>
          <w:rFonts w:ascii="Tahoma" w:hAnsi="Tahoma"/>
          <w:b/>
          <w:spacing w:val="70"/>
          <w:vertAlign w:val="baseline"/>
        </w:rPr>
        <w:t> </w:t>
      </w:r>
      <w:r>
        <w:rPr>
          <w:rFonts w:ascii="Calibri" w:hAnsi="Calibri"/>
          <w:vertAlign w:val="baseline"/>
        </w:rPr>
        <w:t>=</w:t>
      </w:r>
      <w:r>
        <w:rPr>
          <w:rFonts w:ascii="Calibri" w:hAnsi="Calibri"/>
          <w:spacing w:val="55"/>
          <w:vertAlign w:val="baseline"/>
        </w:rPr>
        <w:t> </w:t>
      </w:r>
      <w:r>
        <w:rPr>
          <w:rFonts w:ascii="Calibri" w:hAnsi="Calibri"/>
          <w:vertAlign w:val="baseline"/>
        </w:rPr>
        <w:t>[</w:t>
      </w:r>
      <w:r>
        <w:rPr>
          <w:rFonts w:ascii="Calibri" w:hAnsi="Calibri"/>
          <w:i/>
          <w:vertAlign w:val="baseline"/>
        </w:rPr>
        <w:t>v</w:t>
      </w:r>
      <w:r>
        <w:rPr>
          <w:rFonts w:ascii="Calibri" w:hAnsi="Calibri"/>
          <w:vertAlign w:val="superscript"/>
        </w:rPr>
        <w:t>(1)</w:t>
      </w:r>
      <w:r>
        <w:rPr>
          <w:rFonts w:ascii="Calibri" w:hAnsi="Calibri"/>
          <w:i/>
          <w:vertAlign w:val="baseline"/>
        </w:rPr>
        <w:t>, v</w:t>
      </w:r>
      <w:r>
        <w:rPr>
          <w:rFonts w:ascii="Calibri" w:hAnsi="Calibri"/>
          <w:vertAlign w:val="superscript"/>
        </w:rPr>
        <w:t>(2)</w:t>
      </w:r>
      <w:r>
        <w:rPr>
          <w:rFonts w:ascii="Calibri" w:hAnsi="Calibri"/>
          <w:i/>
          <w:vertAlign w:val="baseline"/>
        </w:rPr>
        <w:t>, ..., v</w:t>
      </w:r>
      <w:r>
        <w:rPr>
          <w:rFonts w:ascii="Calibri" w:hAnsi="Calibri"/>
          <w:vertAlign w:val="superscript"/>
        </w:rPr>
        <w:t>(</w:t>
      </w:r>
      <w:r>
        <w:rPr>
          <w:rFonts w:ascii="Calibri" w:hAnsi="Calibri"/>
          <w:i/>
          <w:vertAlign w:val="superscript"/>
        </w:rPr>
        <w:t>h</w:t>
      </w:r>
      <w:r>
        <w:rPr>
          <w:rFonts w:ascii="Calibri" w:hAnsi="Calibri"/>
          <w:vertAlign w:val="superscript"/>
        </w:rPr>
        <w:t>)</w:t>
      </w:r>
      <w:r>
        <w:rPr>
          <w:rFonts w:ascii="Calibri" w:hAnsi="Calibri"/>
          <w:vertAlign w:val="baseline"/>
        </w:rPr>
        <w:t>]</w:t>
      </w:r>
      <w:r>
        <w:rPr>
          <w:rFonts w:ascii="Cambria" w:hAnsi="Cambria"/>
          <w:vertAlign w:val="superscript"/>
        </w:rPr>
        <w:t>T</w:t>
      </w:r>
      <w:r>
        <w:rPr>
          <w:vertAlign w:val="baseline"/>
        </w:rPr>
        <w:t>.</w:t>
      </w:r>
      <w:r>
        <w:rPr>
          <w:spacing w:val="61"/>
          <w:vertAlign w:val="baseline"/>
        </w:rPr>
        <w:t> </w:t>
      </w:r>
      <w:r>
        <w:rPr>
          <w:vertAlign w:val="baseline"/>
        </w:rPr>
        <w:t>Furthermore,</w:t>
      </w:r>
      <w:r>
        <w:rPr>
          <w:spacing w:val="60"/>
          <w:vertAlign w:val="baseline"/>
        </w:rPr>
        <w:t> </w:t>
      </w:r>
      <w:r>
        <w:rPr>
          <w:vertAlign w:val="baseline"/>
        </w:rPr>
        <w:t>let</w:t>
      </w:r>
      <w:r>
        <w:rPr>
          <w:spacing w:val="-57"/>
          <w:vertAlign w:val="baseline"/>
        </w:rPr>
        <w:t> </w:t>
      </w:r>
      <w:r>
        <w:rPr>
          <w:rFonts w:ascii="Tahoma" w:hAnsi="Tahoma"/>
          <w:b/>
          <w:vertAlign w:val="baseline"/>
        </w:rPr>
        <w:t>x </w:t>
      </w:r>
      <w:r>
        <w:rPr>
          <w:rFonts w:ascii="Calibri" w:hAnsi="Calibri"/>
          <w:vertAlign w:val="baseline"/>
        </w:rPr>
        <w:t>= [1</w:t>
      </w:r>
      <w:r>
        <w:rPr>
          <w:rFonts w:ascii="Calibri" w:hAnsi="Calibri"/>
          <w:i/>
          <w:vertAlign w:val="baseline"/>
        </w:rPr>
        <w:t>, x</w:t>
      </w:r>
      <w:r>
        <w:rPr>
          <w:rFonts w:ascii="Calibri" w:hAnsi="Calibri"/>
          <w:vertAlign w:val="subscript"/>
        </w:rPr>
        <w:t>1</w:t>
      </w:r>
      <w:r>
        <w:rPr>
          <w:rFonts w:ascii="Calibri" w:hAnsi="Calibri"/>
          <w:i/>
          <w:vertAlign w:val="baseline"/>
        </w:rPr>
        <w:t>, ..., x</w:t>
      </w:r>
      <w:r>
        <w:rPr>
          <w:rFonts w:ascii="Calibri" w:hAnsi="Calibri"/>
          <w:i/>
          <w:vertAlign w:val="subscript"/>
        </w:rPr>
        <w:t>p</w:t>
      </w:r>
      <w:r>
        <w:rPr>
          <w:rFonts w:ascii="Calibri" w:hAnsi="Calibri"/>
          <w:vertAlign w:val="baseline"/>
        </w:rPr>
        <w:t>] </w:t>
      </w:r>
      <w:r>
        <w:rPr>
          <w:vertAlign w:val="baseline"/>
        </w:rPr>
        <w:t>be the vector of </w:t>
      </w:r>
      <w:r>
        <w:rPr>
          <w:rFonts w:ascii="Calibri" w:hAnsi="Calibri"/>
          <w:i/>
          <w:vertAlign w:val="baseline"/>
        </w:rPr>
        <w:t>p </w:t>
      </w:r>
      <w:r>
        <w:rPr>
          <w:vertAlign w:val="baseline"/>
        </w:rPr>
        <w:t>independent variables with </w:t>
      </w:r>
      <w:r>
        <w:rPr>
          <w:rFonts w:ascii="Calibri" w:hAnsi="Calibri"/>
          <w:i/>
          <w:vertAlign w:val="baseline"/>
        </w:rPr>
        <w:t>x</w:t>
      </w:r>
      <w:r>
        <w:rPr>
          <w:rFonts w:ascii="Calibri" w:hAnsi="Calibri"/>
          <w:i/>
          <w:vertAlign w:val="subscript"/>
        </w:rPr>
        <w:t>p</w:t>
      </w:r>
      <w:r>
        <w:rPr>
          <w:rFonts w:ascii="Calibri" w:hAnsi="Calibri"/>
          <w:i/>
          <w:vertAlign w:val="baseline"/>
        </w:rPr>
        <w:t> </w:t>
      </w:r>
      <w:r>
        <w:rPr>
          <w:vertAlign w:val="baseline"/>
        </w:rPr>
        <w:t>representing the </w:t>
      </w:r>
      <w:r>
        <w:rPr>
          <w:rFonts w:ascii="Calibri" w:hAnsi="Calibri"/>
          <w:i/>
          <w:vertAlign w:val="baseline"/>
        </w:rPr>
        <w:t>p</w:t>
      </w:r>
      <w:r>
        <w:rPr>
          <w:rFonts w:ascii="Calibri" w:hAnsi="Calibri"/>
          <w:i/>
          <w:vertAlign w:val="superscript"/>
        </w:rPr>
        <w:t>th</w:t>
      </w:r>
      <w:r>
        <w:rPr>
          <w:rFonts w:ascii="Calibri" w:hAnsi="Calibri"/>
          <w:i/>
          <w:vertAlign w:val="baseline"/>
        </w:rPr>
        <w:t> </w:t>
      </w:r>
      <w:r>
        <w:rPr>
          <w:vertAlign w:val="baseline"/>
        </w:rPr>
        <w:t>load</w:t>
      </w:r>
      <w:r>
        <w:rPr>
          <w:spacing w:val="1"/>
          <w:vertAlign w:val="baseline"/>
        </w:rPr>
        <w:t> </w:t>
      </w:r>
      <w:r>
        <w:rPr>
          <w:w w:val="95"/>
          <w:vertAlign w:val="baseline"/>
        </w:rPr>
        <w:t>or PV profile of po</w:t>
      </w:r>
      <w:bookmarkStart w:name="_bookmark45" w:id="98"/>
      <w:bookmarkEnd w:id="98"/>
      <w:r>
        <w:rPr>
          <w:w w:val="95"/>
          <w:vertAlign w:val="baseline"/>
        </w:rPr>
        <w:t>wer</w:t>
      </w:r>
      <w:r>
        <w:rPr>
          <w:w w:val="95"/>
          <w:vertAlign w:val="baseline"/>
        </w:rPr>
        <w:t> injections. We assume that there exists a linear relationship between</w:t>
      </w:r>
      <w:r>
        <w:rPr>
          <w:spacing w:val="1"/>
          <w:w w:val="95"/>
          <w:vertAlign w:val="baseline"/>
        </w:rPr>
        <w:t> </w:t>
      </w:r>
      <w:r>
        <w:rPr>
          <w:rFonts w:ascii="Calibri" w:hAnsi="Calibri"/>
          <w:i/>
          <w:w w:val="130"/>
          <w:vertAlign w:val="baseline"/>
        </w:rPr>
        <w:t>v</w:t>
      </w:r>
      <w:r>
        <w:rPr>
          <w:rFonts w:ascii="Calibri" w:hAnsi="Calibri"/>
          <w:w w:val="130"/>
          <w:vertAlign w:val="superscript"/>
        </w:rPr>
        <w:t>(</w:t>
      </w:r>
      <w:r>
        <w:rPr>
          <w:rFonts w:ascii="Calibri" w:hAnsi="Calibri"/>
          <w:i/>
          <w:w w:val="130"/>
          <w:vertAlign w:val="superscript"/>
        </w:rPr>
        <w:t>j</w:t>
      </w:r>
      <w:r>
        <w:rPr>
          <w:rFonts w:ascii="Calibri" w:hAnsi="Calibri"/>
          <w:w w:val="130"/>
          <w:vertAlign w:val="superscript"/>
        </w:rPr>
        <w:t>)</w:t>
      </w:r>
      <w:r>
        <w:rPr>
          <w:rFonts w:ascii="Calibri" w:hAnsi="Calibri"/>
          <w:spacing w:val="-3"/>
          <w:w w:val="130"/>
          <w:vertAlign w:val="baseline"/>
        </w:rPr>
        <w:t> </w:t>
      </w:r>
      <w:r>
        <w:rPr>
          <w:w w:val="110"/>
          <w:vertAlign w:val="baseline"/>
        </w:rPr>
        <w:t>and</w:t>
      </w:r>
      <w:r>
        <w:rPr>
          <w:spacing w:val="-9"/>
          <w:w w:val="110"/>
          <w:vertAlign w:val="baseline"/>
        </w:rPr>
        <w:t> </w:t>
      </w:r>
      <w:r>
        <w:rPr>
          <w:rFonts w:ascii="Tahoma" w:hAnsi="Tahoma"/>
          <w:b/>
          <w:w w:val="110"/>
          <w:vertAlign w:val="baseline"/>
        </w:rPr>
        <w:t>x</w:t>
      </w:r>
      <w:r>
        <w:rPr>
          <w:rFonts w:ascii="Tahoma" w:hAnsi="Tahoma"/>
          <w:b/>
          <w:spacing w:val="-19"/>
          <w:w w:val="110"/>
          <w:vertAlign w:val="baseline"/>
        </w:rPr>
        <w:t> </w:t>
      </w:r>
      <w:r>
        <w:rPr>
          <w:w w:val="110"/>
          <w:vertAlign w:val="baseline"/>
        </w:rPr>
        <w:t>given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by,</w:t>
      </w:r>
    </w:p>
    <w:p>
      <w:pPr>
        <w:pStyle w:val="BodyText"/>
        <w:tabs>
          <w:tab w:pos="8502" w:val="left" w:leader="none"/>
        </w:tabs>
        <w:spacing w:line="537" w:lineRule="auto" w:before="21"/>
        <w:ind w:left="440" w:right="858" w:firstLine="2885"/>
      </w:pPr>
      <w:r>
        <w:rPr>
          <w:rFonts w:ascii="Calibri" w:hAnsi="Calibri"/>
          <w:i/>
          <w:w w:val="125"/>
        </w:rPr>
        <w:t>v</w:t>
      </w:r>
      <w:r>
        <w:rPr>
          <w:rFonts w:ascii="Calibri" w:hAnsi="Calibri"/>
          <w:w w:val="125"/>
          <w:vertAlign w:val="superscript"/>
        </w:rPr>
        <w:t>(</w:t>
      </w:r>
      <w:r>
        <w:rPr>
          <w:rFonts w:ascii="Calibri" w:hAnsi="Calibri"/>
          <w:i/>
          <w:w w:val="125"/>
          <w:vertAlign w:val="superscript"/>
        </w:rPr>
        <w:t>j</w:t>
      </w:r>
      <w:r>
        <w:rPr>
          <w:rFonts w:ascii="Calibri" w:hAnsi="Calibri"/>
          <w:w w:val="125"/>
          <w:vertAlign w:val="superscript"/>
        </w:rPr>
        <w:t>)</w:t>
      </w:r>
      <w:r>
        <w:rPr>
          <w:rFonts w:ascii="Calibri" w:hAnsi="Calibri"/>
          <w:spacing w:val="28"/>
          <w:w w:val="125"/>
          <w:vertAlign w:val="baseline"/>
        </w:rPr>
        <w:t> </w:t>
      </w:r>
      <w:r>
        <w:rPr>
          <w:rFonts w:ascii="Calibri" w:hAnsi="Calibri"/>
          <w:w w:val="125"/>
          <w:vertAlign w:val="baseline"/>
        </w:rPr>
        <w:t>=</w:t>
      </w:r>
      <w:r>
        <w:rPr>
          <w:rFonts w:ascii="Calibri" w:hAnsi="Calibri"/>
          <w:spacing w:val="15"/>
          <w:w w:val="125"/>
          <w:vertAlign w:val="baseline"/>
        </w:rPr>
        <w:t> </w:t>
      </w:r>
      <w:r>
        <w:rPr>
          <w:rFonts w:ascii="Calibri" w:hAnsi="Calibri"/>
          <w:i/>
          <w:w w:val="110"/>
          <w:vertAlign w:val="baseline"/>
        </w:rPr>
        <w:t>α</w:t>
      </w:r>
      <w:r>
        <w:rPr>
          <w:rFonts w:ascii="Calibri" w:hAnsi="Calibri"/>
          <w:w w:val="110"/>
          <w:vertAlign w:val="subscript"/>
        </w:rPr>
        <w:t>0</w:t>
      </w:r>
      <w:r>
        <w:rPr>
          <w:rFonts w:ascii="Calibri" w:hAnsi="Calibri"/>
          <w:spacing w:val="19"/>
          <w:w w:val="110"/>
          <w:vertAlign w:val="baseline"/>
        </w:rPr>
        <w:t> </w:t>
      </w:r>
      <w:r>
        <w:rPr>
          <w:rFonts w:ascii="Calibri" w:hAnsi="Calibri"/>
          <w:w w:val="125"/>
          <w:vertAlign w:val="baseline"/>
        </w:rPr>
        <w:t>+</w:t>
      </w:r>
      <w:r>
        <w:rPr>
          <w:rFonts w:ascii="Calibri" w:hAnsi="Calibri"/>
          <w:spacing w:val="-1"/>
          <w:w w:val="125"/>
          <w:vertAlign w:val="baseline"/>
        </w:rPr>
        <w:t> </w:t>
      </w:r>
      <w:r>
        <w:rPr>
          <w:rFonts w:ascii="Calibri" w:hAnsi="Calibri"/>
          <w:i/>
          <w:w w:val="110"/>
          <w:vertAlign w:val="baseline"/>
        </w:rPr>
        <w:t>β</w:t>
      </w:r>
      <w:r>
        <w:rPr>
          <w:rFonts w:ascii="Calibri" w:hAnsi="Calibri"/>
          <w:w w:val="110"/>
          <w:vertAlign w:val="subscript"/>
        </w:rPr>
        <w:t>1</w:t>
      </w:r>
      <w:r>
        <w:rPr>
          <w:rFonts w:ascii="Calibri" w:hAnsi="Calibri"/>
          <w:i/>
          <w:w w:val="110"/>
          <w:vertAlign w:val="baseline"/>
        </w:rPr>
        <w:t>x</w:t>
      </w:r>
      <w:r>
        <w:rPr>
          <w:rFonts w:ascii="Calibri" w:hAnsi="Calibri"/>
          <w:w w:val="110"/>
          <w:vertAlign w:val="subscript"/>
        </w:rPr>
        <w:t>1</w:t>
      </w:r>
      <w:r>
        <w:rPr>
          <w:rFonts w:ascii="Calibri" w:hAnsi="Calibri"/>
          <w:spacing w:val="19"/>
          <w:w w:val="110"/>
          <w:vertAlign w:val="baseline"/>
        </w:rPr>
        <w:t> </w:t>
      </w:r>
      <w:r>
        <w:rPr>
          <w:rFonts w:ascii="Calibri" w:hAnsi="Calibri"/>
          <w:w w:val="125"/>
          <w:vertAlign w:val="baseline"/>
        </w:rPr>
        <w:t>+</w:t>
      </w:r>
      <w:r>
        <w:rPr>
          <w:rFonts w:ascii="Calibri" w:hAnsi="Calibri"/>
          <w:spacing w:val="-1"/>
          <w:w w:val="125"/>
          <w:vertAlign w:val="baseline"/>
        </w:rPr>
        <w:t> </w:t>
      </w:r>
      <w:r>
        <w:rPr>
          <w:rFonts w:ascii="Calibri" w:hAnsi="Calibri"/>
          <w:i/>
          <w:w w:val="110"/>
          <w:vertAlign w:val="baseline"/>
        </w:rPr>
        <w:t>...</w:t>
      </w:r>
      <w:r>
        <w:rPr>
          <w:rFonts w:ascii="Calibri" w:hAnsi="Calibri"/>
          <w:i/>
          <w:spacing w:val="7"/>
          <w:w w:val="110"/>
          <w:vertAlign w:val="baseline"/>
        </w:rPr>
        <w:t> </w:t>
      </w:r>
      <w:r>
        <w:rPr>
          <w:rFonts w:ascii="Calibri" w:hAnsi="Calibri"/>
          <w:w w:val="125"/>
          <w:vertAlign w:val="baseline"/>
        </w:rPr>
        <w:t>+ </w:t>
      </w:r>
      <w:r>
        <w:rPr>
          <w:rFonts w:ascii="Calibri" w:hAnsi="Calibri"/>
          <w:i/>
          <w:w w:val="110"/>
          <w:vertAlign w:val="baseline"/>
        </w:rPr>
        <w:t>β</w:t>
      </w:r>
      <w:r>
        <w:rPr>
          <w:rFonts w:ascii="Calibri" w:hAnsi="Calibri"/>
          <w:i/>
          <w:w w:val="110"/>
          <w:vertAlign w:val="subscript"/>
        </w:rPr>
        <w:t>p</w:t>
      </w:r>
      <w:r>
        <w:rPr>
          <w:rFonts w:ascii="Calibri" w:hAnsi="Calibri"/>
          <w:i/>
          <w:w w:val="110"/>
          <w:vertAlign w:val="baseline"/>
        </w:rPr>
        <w:t>x</w:t>
      </w:r>
      <w:r>
        <w:rPr>
          <w:rFonts w:ascii="Calibri" w:hAnsi="Calibri"/>
          <w:i/>
          <w:w w:val="110"/>
          <w:vertAlign w:val="subscript"/>
        </w:rPr>
        <w:t>p</w:t>
      </w:r>
      <w:r>
        <w:rPr>
          <w:rFonts w:ascii="Calibri" w:hAnsi="Calibri"/>
          <w:i/>
          <w:w w:val="110"/>
          <w:vertAlign w:val="baseline"/>
        </w:rPr>
        <w:tab/>
      </w:r>
      <w:r>
        <w:rPr>
          <w:spacing w:val="-2"/>
          <w:position w:val="4"/>
          <w:vertAlign w:val="baseline"/>
        </w:rPr>
        <w:t>(3.14)</w:t>
      </w:r>
      <w:r>
        <w:rPr>
          <w:spacing w:val="-57"/>
          <w:position w:val="4"/>
          <w:vertAlign w:val="baseline"/>
        </w:rPr>
        <w:t> </w:t>
      </w:r>
      <w:r>
        <w:rPr>
          <w:w w:val="110"/>
          <w:vertAlign w:val="baseline"/>
        </w:rPr>
        <w:t>where</w:t>
      </w:r>
      <w:r>
        <w:rPr>
          <w:spacing w:val="-13"/>
          <w:w w:val="110"/>
          <w:vertAlign w:val="baseline"/>
        </w:rPr>
        <w:t> </w:t>
      </w:r>
      <w:r>
        <w:rPr>
          <w:rFonts w:ascii="Calibri" w:hAnsi="Calibri"/>
          <w:i/>
          <w:w w:val="125"/>
          <w:vertAlign w:val="baseline"/>
        </w:rPr>
        <w:t>β</w:t>
      </w:r>
      <w:r>
        <w:rPr>
          <w:rFonts w:ascii="Calibri" w:hAnsi="Calibri"/>
          <w:i/>
          <w:w w:val="125"/>
          <w:vertAlign w:val="subscript"/>
        </w:rPr>
        <w:t>i</w:t>
      </w:r>
      <w:r>
        <w:rPr>
          <w:rFonts w:ascii="Calibri" w:hAnsi="Calibri"/>
          <w:i/>
          <w:spacing w:val="-6"/>
          <w:w w:val="125"/>
          <w:vertAlign w:val="baseline"/>
        </w:rPr>
        <w:t> </w:t>
      </w:r>
      <w:r>
        <w:rPr>
          <w:w w:val="110"/>
          <w:vertAlign w:val="baseline"/>
        </w:rPr>
        <w:t>are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the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voltage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sensitivities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defined</w:t>
      </w:r>
      <w:r>
        <w:rPr>
          <w:spacing w:val="-13"/>
          <w:w w:val="110"/>
          <w:vertAlign w:val="baseline"/>
        </w:rPr>
        <w:t> </w:t>
      </w:r>
      <w:r>
        <w:rPr>
          <w:w w:val="110"/>
          <w:vertAlign w:val="baseline"/>
        </w:rPr>
        <w:t>as,</w:t>
      </w:r>
    </w:p>
    <w:p>
      <w:pPr>
        <w:spacing w:after="0" w:line="537" w:lineRule="auto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spacing w:before="2"/>
        <w:rPr>
          <w:sz w:val="28"/>
        </w:rPr>
      </w:pPr>
    </w:p>
    <w:p>
      <w:pPr>
        <w:spacing w:before="1"/>
        <w:ind w:left="0" w:right="0" w:firstLine="0"/>
        <w:jc w:val="right"/>
        <w:rPr>
          <w:rFonts w:ascii="Calibri" w:hAnsi="Calibri"/>
          <w:sz w:val="24"/>
        </w:rPr>
      </w:pPr>
      <w:r>
        <w:rPr>
          <w:rFonts w:ascii="Calibri" w:hAnsi="Calibri"/>
          <w:i/>
          <w:w w:val="140"/>
          <w:sz w:val="24"/>
        </w:rPr>
        <w:t>β</w:t>
      </w:r>
      <w:r>
        <w:rPr>
          <w:rFonts w:ascii="Calibri" w:hAnsi="Calibri"/>
          <w:i/>
          <w:w w:val="140"/>
          <w:sz w:val="24"/>
          <w:vertAlign w:val="subscript"/>
        </w:rPr>
        <w:t>i</w:t>
      </w:r>
      <w:r>
        <w:rPr>
          <w:rFonts w:ascii="Calibri" w:hAnsi="Calibri"/>
          <w:i/>
          <w:spacing w:val="-13"/>
          <w:w w:val="140"/>
          <w:sz w:val="24"/>
          <w:vertAlign w:val="baseline"/>
        </w:rPr>
        <w:t> </w:t>
      </w:r>
      <w:r>
        <w:rPr>
          <w:rFonts w:ascii="Calibri" w:hAnsi="Calibri"/>
          <w:w w:val="140"/>
          <w:sz w:val="24"/>
          <w:vertAlign w:val="baseline"/>
        </w:rPr>
        <w:t>=</w:t>
      </w:r>
    </w:p>
    <w:p>
      <w:pPr>
        <w:spacing w:before="152"/>
        <w:ind w:left="50" w:right="0" w:firstLine="0"/>
        <w:jc w:val="left"/>
        <w:rPr>
          <w:rFonts w:ascii="Calibri" w:hAnsi="Calibri"/>
          <w:sz w:val="16"/>
        </w:rPr>
      </w:pPr>
      <w:r>
        <w:rPr/>
        <w:br w:type="column"/>
      </w:r>
      <w:r>
        <w:rPr>
          <w:rFonts w:ascii="Calibri" w:hAnsi="Calibri"/>
          <w:i/>
          <w:w w:val="115"/>
          <w:position w:val="-8"/>
          <w:sz w:val="24"/>
        </w:rPr>
        <w:t>∂v</w:t>
      </w:r>
      <w:r>
        <w:rPr>
          <w:rFonts w:ascii="Calibri" w:hAnsi="Calibri"/>
          <w:w w:val="115"/>
          <w:sz w:val="16"/>
        </w:rPr>
        <w:t>(</w:t>
      </w:r>
      <w:r>
        <w:rPr>
          <w:rFonts w:ascii="Calibri" w:hAnsi="Calibri"/>
          <w:i/>
          <w:w w:val="115"/>
          <w:sz w:val="16"/>
        </w:rPr>
        <w:t>j</w:t>
      </w:r>
      <w:r>
        <w:rPr>
          <w:rFonts w:ascii="Calibri" w:hAnsi="Calibri"/>
          <w:w w:val="115"/>
          <w:sz w:val="16"/>
        </w:rPr>
        <w:t>)</w:t>
      </w:r>
    </w:p>
    <w:p>
      <w:pPr>
        <w:pStyle w:val="BodyText"/>
        <w:spacing w:before="5"/>
        <w:rPr>
          <w:rFonts w:ascii="Calibri"/>
          <w:sz w:val="2"/>
        </w:rPr>
      </w:pPr>
    </w:p>
    <w:p>
      <w:pPr>
        <w:pStyle w:val="BodyText"/>
        <w:spacing w:line="20" w:lineRule="exact"/>
        <w:ind w:left="45" w:right="-87"/>
        <w:rPr>
          <w:rFonts w:ascii="Calibri"/>
          <w:sz w:val="2"/>
        </w:rPr>
      </w:pPr>
      <w:r>
        <w:rPr>
          <w:rFonts w:ascii="Calibri"/>
          <w:sz w:val="2"/>
        </w:rPr>
        <w:pict>
          <v:group style="width:23.9pt;height:.5pt;mso-position-horizontal-relative:char;mso-position-vertical-relative:line" coordorigin="0,0" coordsize="478,10">
            <v:line style="position:absolute" from="0,5" to="478,5" stroked="true" strokeweight=".478pt" strokecolor="#000000">
              <v:stroke dashstyle="solid"/>
            </v:line>
          </v:group>
        </w:pict>
      </w:r>
      <w:r>
        <w:rPr>
          <w:rFonts w:ascii="Calibri"/>
          <w:sz w:val="2"/>
        </w:rPr>
      </w:r>
    </w:p>
    <w:p>
      <w:pPr>
        <w:spacing w:before="0"/>
        <w:ind w:left="120" w:right="0" w:firstLine="0"/>
        <w:jc w:val="left"/>
        <w:rPr>
          <w:rFonts w:ascii="Calibri" w:hAnsi="Calibri"/>
          <w:i/>
          <w:sz w:val="24"/>
        </w:rPr>
      </w:pPr>
      <w:r>
        <w:rPr>
          <w:rFonts w:ascii="Calibri" w:hAnsi="Calibri"/>
          <w:i/>
          <w:w w:val="125"/>
          <w:sz w:val="24"/>
        </w:rPr>
        <w:t>∂x</w:t>
      </w:r>
      <w:r>
        <w:rPr>
          <w:rFonts w:ascii="Calibri" w:hAnsi="Calibri"/>
          <w:i/>
          <w:w w:val="125"/>
          <w:sz w:val="24"/>
          <w:vertAlign w:val="subscript"/>
        </w:rPr>
        <w:t>i</w:t>
      </w:r>
    </w:p>
    <w:p>
      <w:pPr>
        <w:tabs>
          <w:tab w:pos="563" w:val="left" w:leader="none"/>
        </w:tabs>
        <w:spacing w:before="313"/>
        <w:ind w:left="-7" w:right="0" w:firstLine="0"/>
        <w:jc w:val="left"/>
        <w:rPr>
          <w:rFonts w:ascii="SimSun-ExtB" w:hAnsi="SimSun-ExtB"/>
          <w:sz w:val="24"/>
        </w:rPr>
      </w:pPr>
      <w:r>
        <w:rPr/>
        <w:br w:type="column"/>
      </w:r>
      <w:r>
        <w:rPr>
          <w:rFonts w:ascii="Calibri" w:hAnsi="Calibri"/>
          <w:i/>
          <w:w w:val="108"/>
          <w:sz w:val="24"/>
        </w:rPr>
        <w:t>,</w:t>
      </w:r>
      <w:r>
        <w:rPr>
          <w:rFonts w:ascii="Calibri" w:hAnsi="Calibri"/>
          <w:i/>
          <w:sz w:val="24"/>
        </w:rPr>
        <w:tab/>
      </w:r>
      <w:r>
        <w:rPr>
          <w:rFonts w:ascii="SimSun-ExtB" w:hAnsi="SimSun-ExtB"/>
          <w:w w:val="55"/>
          <w:sz w:val="24"/>
        </w:rPr>
        <w:t>∀</w:t>
      </w:r>
      <w:r>
        <w:rPr>
          <w:rFonts w:ascii="Calibri" w:hAnsi="Calibri"/>
          <w:i/>
          <w:w w:val="144"/>
          <w:sz w:val="24"/>
        </w:rPr>
        <w:t>i</w:t>
      </w:r>
      <w:r>
        <w:rPr>
          <w:rFonts w:ascii="Calibri" w:hAnsi="Calibri"/>
          <w:i/>
          <w:spacing w:val="12"/>
          <w:sz w:val="24"/>
        </w:rPr>
        <w:t> </w:t>
      </w:r>
      <w:r>
        <w:rPr>
          <w:rFonts w:ascii="SimSun-ExtB" w:hAnsi="SimSun-ExtB"/>
          <w:w w:val="66"/>
          <w:sz w:val="24"/>
        </w:rPr>
        <w:t>∈</w:t>
      </w:r>
      <w:r>
        <w:rPr>
          <w:rFonts w:ascii="SimSun-ExtB" w:hAnsi="SimSun-ExtB"/>
          <w:spacing w:val="-54"/>
          <w:sz w:val="24"/>
        </w:rPr>
        <w:t> </w:t>
      </w:r>
      <w:r>
        <w:rPr>
          <w:rFonts w:ascii="SimSun-ExtB" w:hAnsi="SimSun-ExtB"/>
          <w:spacing w:val="-1"/>
          <w:w w:val="99"/>
          <w:sz w:val="24"/>
        </w:rPr>
        <w:t>{</w:t>
      </w:r>
      <w:r>
        <w:rPr>
          <w:rFonts w:ascii="Calibri" w:hAnsi="Calibri"/>
          <w:w w:val="96"/>
          <w:sz w:val="24"/>
        </w:rPr>
        <w:t>1</w:t>
      </w:r>
      <w:r>
        <w:rPr>
          <w:rFonts w:ascii="Calibri" w:hAnsi="Calibri"/>
          <w:i/>
          <w:w w:val="108"/>
          <w:sz w:val="24"/>
        </w:rPr>
        <w:t>,</w:t>
      </w:r>
      <w:r>
        <w:rPr>
          <w:rFonts w:ascii="Calibri" w:hAnsi="Calibri"/>
          <w:i/>
          <w:spacing w:val="-15"/>
          <w:sz w:val="24"/>
        </w:rPr>
        <w:t> </w:t>
      </w:r>
      <w:r>
        <w:rPr>
          <w:rFonts w:ascii="Calibri" w:hAnsi="Calibri"/>
          <w:w w:val="96"/>
          <w:sz w:val="24"/>
        </w:rPr>
        <w:t>2</w:t>
      </w:r>
      <w:r>
        <w:rPr>
          <w:rFonts w:ascii="Calibri" w:hAnsi="Calibri"/>
          <w:i/>
          <w:w w:val="108"/>
          <w:sz w:val="24"/>
        </w:rPr>
        <w:t>,</w:t>
      </w:r>
      <w:r>
        <w:rPr>
          <w:rFonts w:ascii="Calibri" w:hAnsi="Calibri"/>
          <w:i/>
          <w:spacing w:val="-15"/>
          <w:sz w:val="24"/>
        </w:rPr>
        <w:t> </w:t>
      </w:r>
      <w:r>
        <w:rPr>
          <w:rFonts w:ascii="Calibri" w:hAnsi="Calibri"/>
          <w:i/>
          <w:w w:val="107"/>
          <w:sz w:val="24"/>
        </w:rPr>
        <w:t>...,</w:t>
      </w:r>
      <w:r>
        <w:rPr>
          <w:rFonts w:ascii="Calibri" w:hAnsi="Calibri"/>
          <w:i/>
          <w:spacing w:val="-15"/>
          <w:sz w:val="24"/>
        </w:rPr>
        <w:t> </w:t>
      </w:r>
      <w:r>
        <w:rPr>
          <w:rFonts w:ascii="Calibri" w:hAnsi="Calibri"/>
          <w:i/>
          <w:spacing w:val="-7"/>
          <w:w w:val="95"/>
          <w:sz w:val="24"/>
        </w:rPr>
        <w:t>p</w:t>
      </w:r>
      <w:r>
        <w:rPr>
          <w:rFonts w:ascii="SimSun-ExtB" w:hAnsi="SimSun-ExtB"/>
          <w:spacing w:val="-7"/>
          <w:w w:val="99"/>
          <w:sz w:val="24"/>
        </w:rPr>
        <w:t>}</w:t>
      </w:r>
    </w:p>
    <w:p>
      <w:pPr>
        <w:pStyle w:val="BodyText"/>
        <w:spacing w:before="10"/>
        <w:rPr>
          <w:rFonts w:ascii="SimSun-ExtB"/>
          <w:sz w:val="23"/>
        </w:rPr>
      </w:pPr>
      <w:r>
        <w:rPr/>
        <w:br w:type="column"/>
      </w:r>
      <w:r>
        <w:rPr>
          <w:rFonts w:ascii="SimSun-ExtB"/>
          <w:sz w:val="23"/>
        </w:rPr>
      </w:r>
    </w:p>
    <w:p>
      <w:pPr>
        <w:pStyle w:val="BodyText"/>
        <w:ind w:left="2094"/>
      </w:pPr>
      <w:r>
        <w:rPr/>
        <w:t>(3.15)</w:t>
      </w:r>
    </w:p>
    <w:p>
      <w:pPr>
        <w:spacing w:after="0"/>
        <w:sectPr>
          <w:type w:val="continuous"/>
          <w:pgSz w:w="12240" w:h="15840"/>
          <w:pgMar w:top="1360" w:bottom="280" w:left="1720" w:right="580"/>
          <w:cols w:num="4" w:equalWidth="0">
            <w:col w:w="3601" w:space="40"/>
            <w:col w:w="519" w:space="39"/>
            <w:col w:w="2170" w:space="39"/>
            <w:col w:w="3532"/>
          </w:cols>
        </w:sectPr>
      </w:pPr>
    </w:p>
    <w:p>
      <w:pPr>
        <w:pStyle w:val="BodyText"/>
        <w:spacing w:line="478" w:lineRule="exact" w:before="38"/>
        <w:ind w:left="440" w:right="857" w:firstLine="351"/>
        <w:jc w:val="both"/>
      </w:pPr>
      <w:r>
        <w:rPr/>
        <w:t>In context of geometry, equation </w:t>
      </w:r>
      <w:hyperlink w:history="true" w:anchor="_bookmark45">
        <w:r>
          <w:rPr/>
          <w:t>(3.14) </w:t>
        </w:r>
      </w:hyperlink>
      <w:r>
        <w:rPr/>
        <w:t>represents a hyperplane with coefficients </w:t>
      </w:r>
      <w:r>
        <w:rPr>
          <w:rFonts w:ascii="SimSun-ExtB" w:hAnsi="SimSun-ExtB"/>
        </w:rPr>
        <w:t>H</w:t>
      </w:r>
      <w:r>
        <w:rPr>
          <w:rFonts w:ascii="Calibri" w:hAnsi="Calibri"/>
          <w:position w:val="9"/>
          <w:sz w:val="16"/>
        </w:rPr>
        <w:t>(</w:t>
      </w:r>
      <w:r>
        <w:rPr>
          <w:rFonts w:ascii="Calibri" w:hAnsi="Calibri"/>
          <w:i/>
          <w:position w:val="9"/>
          <w:sz w:val="16"/>
        </w:rPr>
        <w:t>j</w:t>
      </w:r>
      <w:r>
        <w:rPr>
          <w:rFonts w:ascii="Calibri" w:hAnsi="Calibri"/>
          <w:position w:val="9"/>
          <w:sz w:val="16"/>
        </w:rPr>
        <w:t>)</w:t>
      </w:r>
      <w:r>
        <w:rPr>
          <w:rFonts w:ascii="Calibri" w:hAnsi="Calibri"/>
          <w:spacing w:val="1"/>
          <w:position w:val="9"/>
          <w:sz w:val="16"/>
        </w:rPr>
        <w:t> </w:t>
      </w:r>
      <w:r>
        <w:rPr>
          <w:rFonts w:ascii="Lucida Sans Unicode" w:hAnsi="Lucida Sans Unicode"/>
        </w:rPr>
        <w:t>,</w:t>
      </w:r>
      <w:r>
        <w:rPr>
          <w:rFonts w:ascii="Lucida Sans Unicode" w:hAnsi="Lucida Sans Unicode"/>
          <w:spacing w:val="-73"/>
        </w:rPr>
        <w:t> </w:t>
      </w:r>
      <w:r>
        <w:rPr>
          <w:rFonts w:ascii="Calibri" w:hAnsi="Calibri"/>
        </w:rPr>
        <w:t>[</w:t>
      </w:r>
      <w:r>
        <w:rPr>
          <w:rFonts w:ascii="Calibri" w:hAnsi="Calibri"/>
          <w:i/>
        </w:rPr>
        <w:t>α</w:t>
      </w:r>
      <w:r>
        <w:rPr>
          <w:rFonts w:ascii="Calibri" w:hAnsi="Calibri"/>
          <w:vertAlign w:val="subscript"/>
        </w:rPr>
        <w:t>0</w:t>
      </w:r>
      <w:r>
        <w:rPr>
          <w:rFonts w:ascii="Calibri" w:hAnsi="Calibri"/>
          <w:i/>
          <w:vertAlign w:val="baseline"/>
        </w:rPr>
        <w:t>, β</w:t>
      </w:r>
      <w:r>
        <w:rPr>
          <w:rFonts w:ascii="Calibri" w:hAnsi="Calibri"/>
          <w:vertAlign w:val="subscript"/>
        </w:rPr>
        <w:t>1</w:t>
      </w:r>
      <w:r>
        <w:rPr>
          <w:rFonts w:ascii="Calibri" w:hAnsi="Calibri"/>
          <w:i/>
          <w:vertAlign w:val="baseline"/>
        </w:rPr>
        <w:t>, ..., β</w:t>
      </w:r>
      <w:r>
        <w:rPr>
          <w:rFonts w:ascii="Calibri" w:hAnsi="Calibri"/>
          <w:i/>
          <w:vertAlign w:val="subscript"/>
        </w:rPr>
        <w:t>p</w:t>
      </w:r>
      <w:r>
        <w:rPr>
          <w:rFonts w:ascii="Calibri" w:hAnsi="Calibri"/>
          <w:vertAlign w:val="baseline"/>
        </w:rPr>
        <w:t>] </w:t>
      </w:r>
      <w:r>
        <w:rPr>
          <w:vertAlign w:val="baseline"/>
        </w:rPr>
        <w:t>uniquely characterizing a </w:t>
      </w:r>
      <w:r>
        <w:rPr>
          <w:rFonts w:ascii="Calibri" w:hAnsi="Calibri"/>
          <w:i/>
          <w:vertAlign w:val="baseline"/>
        </w:rPr>
        <w:t>p </w:t>
      </w:r>
      <w:r>
        <w:rPr>
          <w:vertAlign w:val="baseline"/>
        </w:rPr>
        <w:t>dimensional flat in </w:t>
      </w:r>
      <w:r>
        <w:rPr>
          <w:rFonts w:ascii="Verdana" w:hAnsi="Verdana"/>
          <w:vertAlign w:val="baseline"/>
        </w:rPr>
        <w:t>R</w:t>
      </w:r>
      <w:r>
        <w:rPr>
          <w:rFonts w:ascii="Calibri" w:hAnsi="Calibri"/>
          <w:i/>
          <w:vertAlign w:val="superscript"/>
        </w:rPr>
        <w:t>p</w:t>
      </w:r>
      <w:r>
        <w:rPr>
          <w:rFonts w:ascii="Calibri" w:hAnsi="Calibri"/>
          <w:vertAlign w:val="superscript"/>
        </w:rPr>
        <w:t>+1</w:t>
      </w:r>
      <w:r>
        <w:rPr>
          <w:vertAlign w:val="baseline"/>
        </w:rPr>
        <w:t>. The plane slopes </w:t>
      </w:r>
      <w:r>
        <w:rPr>
          <w:rFonts w:ascii="Calibri" w:hAnsi="Calibri"/>
          <w:i/>
          <w:vertAlign w:val="baseline"/>
        </w:rPr>
        <w:t>β</w:t>
      </w:r>
      <w:r>
        <w:rPr>
          <w:rFonts w:ascii="Calibri" w:hAnsi="Calibri"/>
          <w:i/>
          <w:vertAlign w:val="subscript"/>
        </w:rPr>
        <w:t>i</w:t>
      </w:r>
      <w:r>
        <w:rPr>
          <w:rFonts w:ascii="Calibri" w:hAnsi="Calibri"/>
          <w:i/>
          <w:vertAlign w:val="baseline"/>
        </w:rPr>
        <w:t> </w:t>
      </w:r>
      <w:r>
        <w:rPr>
          <w:rFonts w:ascii="SimSun-ExtB" w:hAnsi="SimSun-ExtB"/>
          <w:vertAlign w:val="baseline"/>
        </w:rPr>
        <w:t>∈</w:t>
      </w:r>
      <w:r>
        <w:rPr>
          <w:rFonts w:ascii="SimSun-ExtB" w:hAnsi="SimSun-ExtB"/>
          <w:spacing w:val="-117"/>
          <w:vertAlign w:val="baseline"/>
        </w:rPr>
        <w:t> </w:t>
      </w:r>
      <w:r>
        <w:rPr>
          <w:rFonts w:ascii="SimSun-ExtB" w:hAnsi="SimSun-ExtB"/>
          <w:w w:val="135"/>
          <w:vertAlign w:val="baseline"/>
        </w:rPr>
        <w:t>H</w:t>
      </w:r>
      <w:r>
        <w:rPr>
          <w:rFonts w:ascii="Calibri" w:hAnsi="Calibri"/>
          <w:w w:val="135"/>
          <w:position w:val="9"/>
          <w:sz w:val="16"/>
          <w:vertAlign w:val="baseline"/>
        </w:rPr>
        <w:t>(</w:t>
      </w:r>
      <w:r>
        <w:rPr>
          <w:rFonts w:ascii="Calibri" w:hAnsi="Calibri"/>
          <w:i/>
          <w:w w:val="135"/>
          <w:position w:val="9"/>
          <w:sz w:val="16"/>
          <w:vertAlign w:val="baseline"/>
        </w:rPr>
        <w:t>j</w:t>
      </w:r>
      <w:r>
        <w:rPr>
          <w:rFonts w:ascii="Calibri" w:hAnsi="Calibri"/>
          <w:w w:val="135"/>
          <w:position w:val="9"/>
          <w:sz w:val="16"/>
          <w:vertAlign w:val="baseline"/>
        </w:rPr>
        <w:t>)</w:t>
      </w:r>
      <w:r>
        <w:rPr>
          <w:rFonts w:ascii="Calibri" w:hAnsi="Calibri"/>
          <w:spacing w:val="9"/>
          <w:w w:val="135"/>
          <w:position w:val="9"/>
          <w:sz w:val="16"/>
          <w:vertAlign w:val="baseline"/>
        </w:rPr>
        <w:t> </w:t>
      </w:r>
      <w:r>
        <w:rPr>
          <w:w w:val="105"/>
          <w:vertAlign w:val="baseline"/>
        </w:rPr>
        <w:t>capture</w:t>
      </w:r>
      <w:r>
        <w:rPr>
          <w:spacing w:val="-13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12"/>
          <w:w w:val="105"/>
          <w:vertAlign w:val="baseline"/>
        </w:rPr>
        <w:t> </w:t>
      </w:r>
      <w:r>
        <w:rPr>
          <w:w w:val="105"/>
          <w:vertAlign w:val="baseline"/>
        </w:rPr>
        <w:t>impact</w:t>
      </w:r>
      <w:r>
        <w:rPr>
          <w:spacing w:val="-13"/>
          <w:w w:val="105"/>
          <w:vertAlign w:val="baseline"/>
        </w:rPr>
        <w:t> </w:t>
      </w:r>
      <w:r>
        <w:rPr>
          <w:w w:val="105"/>
          <w:vertAlign w:val="baseline"/>
        </w:rPr>
        <w:t>of</w:t>
      </w:r>
      <w:r>
        <w:rPr>
          <w:spacing w:val="-12"/>
          <w:w w:val="105"/>
          <w:vertAlign w:val="baseline"/>
        </w:rPr>
        <w:t> </w:t>
      </w:r>
      <w:r>
        <w:rPr>
          <w:w w:val="105"/>
          <w:vertAlign w:val="baseline"/>
        </w:rPr>
        <w:t>each</w:t>
      </w:r>
      <w:r>
        <w:rPr>
          <w:spacing w:val="-13"/>
          <w:w w:val="105"/>
          <w:vertAlign w:val="baseline"/>
        </w:rPr>
        <w:t> </w:t>
      </w:r>
      <w:r>
        <w:rPr>
          <w:w w:val="105"/>
          <w:vertAlign w:val="baseline"/>
        </w:rPr>
        <w:t>profile</w:t>
      </w:r>
      <w:r>
        <w:rPr>
          <w:spacing w:val="-13"/>
          <w:w w:val="105"/>
          <w:vertAlign w:val="baseline"/>
        </w:rPr>
        <w:t> </w:t>
      </w:r>
      <w:r>
        <w:rPr>
          <w:w w:val="105"/>
          <w:vertAlign w:val="baseline"/>
        </w:rPr>
        <w:t>on</w:t>
      </w:r>
      <w:r>
        <w:rPr>
          <w:spacing w:val="-12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13"/>
          <w:w w:val="105"/>
          <w:vertAlign w:val="baseline"/>
        </w:rPr>
        <w:t> </w:t>
      </w:r>
      <w:r>
        <w:rPr>
          <w:w w:val="105"/>
          <w:vertAlign w:val="baseline"/>
        </w:rPr>
        <w:t>voltage</w:t>
      </w:r>
      <w:r>
        <w:rPr>
          <w:spacing w:val="-12"/>
          <w:w w:val="105"/>
          <w:vertAlign w:val="baseline"/>
        </w:rPr>
        <w:t> </w:t>
      </w:r>
      <w:r>
        <w:rPr>
          <w:w w:val="105"/>
          <w:vertAlign w:val="baseline"/>
        </w:rPr>
        <w:t>at</w:t>
      </w:r>
      <w:r>
        <w:rPr>
          <w:spacing w:val="-13"/>
          <w:w w:val="105"/>
          <w:vertAlign w:val="baseline"/>
        </w:rPr>
        <w:t> </w:t>
      </w:r>
      <w:r>
        <w:rPr>
          <w:w w:val="105"/>
          <w:vertAlign w:val="baseline"/>
        </w:rPr>
        <w:t>bus</w:t>
      </w:r>
      <w:r>
        <w:rPr>
          <w:spacing w:val="-12"/>
          <w:w w:val="105"/>
          <w:vertAlign w:val="baseline"/>
        </w:rPr>
        <w:t> </w:t>
      </w:r>
      <w:r>
        <w:rPr>
          <w:rFonts w:ascii="Calibri" w:hAnsi="Calibri"/>
          <w:i/>
          <w:w w:val="135"/>
          <w:vertAlign w:val="baseline"/>
        </w:rPr>
        <w:t>j</w:t>
      </w:r>
      <w:r>
        <w:rPr>
          <w:w w:val="135"/>
          <w:vertAlign w:val="baseline"/>
        </w:rPr>
        <w:t>.</w:t>
      </w:r>
      <w:r>
        <w:rPr>
          <w:spacing w:val="-6"/>
          <w:w w:val="135"/>
          <w:vertAlign w:val="baseline"/>
        </w:rPr>
        <w:t> </w:t>
      </w:r>
      <w:r>
        <w:rPr>
          <w:w w:val="105"/>
          <w:vertAlign w:val="baseline"/>
        </w:rPr>
        <w:t>A</w:t>
      </w:r>
      <w:r>
        <w:rPr>
          <w:spacing w:val="-12"/>
          <w:w w:val="105"/>
          <w:vertAlign w:val="baseline"/>
        </w:rPr>
        <w:t> </w:t>
      </w:r>
      <w:r>
        <w:rPr>
          <w:w w:val="105"/>
          <w:vertAlign w:val="baseline"/>
        </w:rPr>
        <w:t>higher</w:t>
      </w:r>
      <w:r>
        <w:rPr>
          <w:spacing w:val="-13"/>
          <w:w w:val="105"/>
          <w:vertAlign w:val="baseline"/>
        </w:rPr>
        <w:t> </w:t>
      </w:r>
      <w:r>
        <w:rPr>
          <w:w w:val="105"/>
          <w:vertAlign w:val="baseline"/>
        </w:rPr>
        <w:t>magnitude</w:t>
      </w:r>
      <w:r>
        <w:rPr>
          <w:spacing w:val="-12"/>
          <w:w w:val="105"/>
          <w:vertAlign w:val="baseline"/>
        </w:rPr>
        <w:t> </w:t>
      </w:r>
      <w:r>
        <w:rPr>
          <w:w w:val="105"/>
          <w:vertAlign w:val="baseline"/>
        </w:rPr>
        <w:t>of</w:t>
      </w:r>
      <w:r>
        <w:rPr>
          <w:spacing w:val="-13"/>
          <w:w w:val="105"/>
          <w:vertAlign w:val="baseline"/>
        </w:rPr>
        <w:t> </w:t>
      </w:r>
      <w:r>
        <w:rPr>
          <w:rFonts w:ascii="Calibri" w:hAnsi="Calibri"/>
          <w:i/>
          <w:w w:val="135"/>
          <w:vertAlign w:val="baseline"/>
        </w:rPr>
        <w:t>β</w:t>
      </w:r>
      <w:r>
        <w:rPr>
          <w:rFonts w:ascii="Calibri" w:hAnsi="Calibri"/>
          <w:i/>
          <w:w w:val="135"/>
          <w:vertAlign w:val="subscript"/>
        </w:rPr>
        <w:t>i</w:t>
      </w:r>
      <w:r>
        <w:rPr>
          <w:rFonts w:ascii="Calibri" w:hAnsi="Calibri"/>
          <w:i/>
          <w:spacing w:val="-71"/>
          <w:w w:val="135"/>
          <w:vertAlign w:val="baseline"/>
        </w:rPr>
        <w:t> </w:t>
      </w:r>
      <w:r>
        <w:rPr>
          <w:vertAlign w:val="baseline"/>
        </w:rPr>
        <w:t>indicates that the bus voltage is more sensitive to the variation in the profile </w:t>
      </w:r>
      <w:r>
        <w:rPr>
          <w:rFonts w:ascii="Calibri" w:hAnsi="Calibri"/>
          <w:i/>
          <w:vertAlign w:val="baseline"/>
        </w:rPr>
        <w:t>x</w:t>
      </w:r>
      <w:r>
        <w:rPr>
          <w:rFonts w:ascii="Calibri" w:hAnsi="Calibri"/>
          <w:i/>
          <w:vertAlign w:val="subscript"/>
        </w:rPr>
        <w:t>i</w:t>
      </w:r>
      <w:r>
        <w:rPr>
          <w:vertAlign w:val="baseline"/>
        </w:rPr>
        <w:t>. Since the</w:t>
      </w:r>
      <w:r>
        <w:rPr>
          <w:spacing w:val="1"/>
          <w:vertAlign w:val="baseline"/>
        </w:rPr>
        <w:t> </w:t>
      </w:r>
      <w:r>
        <w:rPr>
          <w:vertAlign w:val="baseline"/>
        </w:rPr>
        <w:t>power injections in the distribution circuit impact the voltage at each bus differently, we</w:t>
      </w:r>
      <w:r>
        <w:rPr>
          <w:spacing w:val="1"/>
          <w:vertAlign w:val="baseline"/>
        </w:rPr>
        <w:t> </w:t>
      </w:r>
      <w:r>
        <w:rPr>
          <w:w w:val="105"/>
          <w:vertAlign w:val="baseline"/>
        </w:rPr>
        <w:t>propose</w:t>
      </w:r>
      <w:r>
        <w:rPr>
          <w:spacing w:val="-7"/>
          <w:w w:val="105"/>
          <w:vertAlign w:val="baseline"/>
        </w:rPr>
        <w:t> </w:t>
      </w:r>
      <w:hyperlink w:history="true" w:anchor="_bookmark45">
        <w:r>
          <w:rPr>
            <w:w w:val="105"/>
            <w:vertAlign w:val="baseline"/>
          </w:rPr>
          <w:t>(3.14)</w:t>
        </w:r>
        <w:r>
          <w:rPr>
            <w:spacing w:val="-6"/>
            <w:w w:val="105"/>
            <w:vertAlign w:val="baseline"/>
          </w:rPr>
          <w:t> </w:t>
        </w:r>
      </w:hyperlink>
      <w:r>
        <w:rPr>
          <w:w w:val="105"/>
          <w:vertAlign w:val="baseline"/>
        </w:rPr>
        <w:t>for</w:t>
      </w:r>
      <w:r>
        <w:rPr>
          <w:spacing w:val="-7"/>
          <w:w w:val="105"/>
          <w:vertAlign w:val="baseline"/>
        </w:rPr>
        <w:t> </w:t>
      </w:r>
      <w:r>
        <w:rPr>
          <w:w w:val="105"/>
          <w:vertAlign w:val="baseline"/>
        </w:rPr>
        <w:t>every</w:t>
      </w:r>
      <w:r>
        <w:rPr>
          <w:spacing w:val="-6"/>
          <w:w w:val="105"/>
          <w:vertAlign w:val="baseline"/>
        </w:rPr>
        <w:t> </w:t>
      </w:r>
      <w:r>
        <w:rPr>
          <w:w w:val="105"/>
          <w:vertAlign w:val="baseline"/>
        </w:rPr>
        <w:t>bus</w:t>
      </w:r>
      <w:r>
        <w:rPr>
          <w:spacing w:val="-7"/>
          <w:w w:val="105"/>
          <w:vertAlign w:val="baseline"/>
        </w:rPr>
        <w:t> </w:t>
      </w:r>
      <w:r>
        <w:rPr>
          <w:w w:val="105"/>
          <w:vertAlign w:val="baseline"/>
        </w:rPr>
        <w:t>in</w:t>
      </w:r>
      <w:r>
        <w:rPr>
          <w:spacing w:val="-6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7"/>
          <w:w w:val="105"/>
          <w:vertAlign w:val="baseline"/>
        </w:rPr>
        <w:t> </w:t>
      </w:r>
      <w:r>
        <w:rPr>
          <w:w w:val="105"/>
          <w:vertAlign w:val="baseline"/>
        </w:rPr>
        <w:t>circuit.</w:t>
      </w:r>
    </w:p>
    <w:p>
      <w:pPr>
        <w:spacing w:after="0" w:line="478" w:lineRule="exact"/>
        <w:jc w:val="both"/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rPr>
          <w:sz w:val="5"/>
        </w:rPr>
      </w:pPr>
    </w:p>
    <w:p>
      <w:pPr>
        <w:pStyle w:val="BodyText"/>
        <w:ind w:left="2233"/>
        <w:rPr>
          <w:sz w:val="20"/>
        </w:rPr>
      </w:pPr>
      <w:r>
        <w:rPr>
          <w:sz w:val="20"/>
        </w:rPr>
        <w:drawing>
          <wp:inline distT="0" distB="0" distL="0" distR="0">
            <wp:extent cx="3101339" cy="2281999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1339" cy="2281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</w:p>
    <w:p>
      <w:pPr>
        <w:pStyle w:val="BodyText"/>
        <w:spacing w:before="93"/>
        <w:ind w:left="142" w:right="559"/>
        <w:jc w:val="center"/>
      </w:pPr>
      <w:r>
        <w:rPr/>
        <w:t>Figure</w:t>
      </w:r>
      <w:r>
        <w:rPr>
          <w:spacing w:val="-3"/>
        </w:rPr>
        <w:t> </w:t>
      </w:r>
      <w:r>
        <w:rPr/>
        <w:t>3.4:</w:t>
      </w:r>
      <w:r>
        <w:rPr>
          <w:spacing w:val="11"/>
        </w:rPr>
        <w:t> </w:t>
      </w:r>
      <w:r>
        <w:rPr/>
        <w:t>Voltage</w:t>
      </w:r>
      <w:r>
        <w:rPr>
          <w:spacing w:val="-3"/>
        </w:rPr>
        <w:t> </w:t>
      </w:r>
      <w:r>
        <w:rPr/>
        <w:t>plane</w:t>
      </w:r>
      <w:r>
        <w:rPr>
          <w:spacing w:val="-3"/>
        </w:rPr>
        <w:t> </w:t>
      </w:r>
      <w:r>
        <w:rPr/>
        <w:t>(p.u.)</w:t>
      </w:r>
      <w:r>
        <w:rPr>
          <w:spacing w:val="12"/>
        </w:rPr>
        <w:t> </w:t>
      </w:r>
      <w:r>
        <w:rPr/>
        <w:t>for</w:t>
      </w:r>
      <w:r>
        <w:rPr>
          <w:spacing w:val="-3"/>
        </w:rPr>
        <w:t> </w:t>
      </w:r>
      <w:r>
        <w:rPr/>
        <w:t>bus</w:t>
      </w:r>
      <w:r>
        <w:rPr>
          <w:spacing w:val="-3"/>
        </w:rPr>
        <w:t> </w:t>
      </w:r>
      <w:r>
        <w:rPr>
          <w:rFonts w:ascii="Calibri"/>
          <w:i/>
        </w:rPr>
        <w:t>j</w:t>
      </w:r>
      <w:r>
        <w:rPr>
          <w:rFonts w:ascii="Calibri"/>
          <w:i/>
          <w:spacing w:val="17"/>
        </w:rPr>
        <w:t> </w:t>
      </w:r>
      <w:r>
        <w:rPr/>
        <w:t>for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load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PV</w:t>
      </w:r>
      <w:r>
        <w:rPr>
          <w:spacing w:val="-3"/>
        </w:rPr>
        <w:t> </w:t>
      </w:r>
      <w:bookmarkStart w:name="_bookmark46" w:id="99"/>
      <w:bookmarkEnd w:id="99"/>
      <w:r>
        <w:rPr/>
        <w:t>profile.</w:t>
      </w:r>
    </w:p>
    <w:p>
      <w:pPr>
        <w:pStyle w:val="BodyText"/>
        <w:spacing w:line="478" w:lineRule="exact" w:before="242"/>
        <w:ind w:left="440" w:right="857" w:firstLine="351"/>
        <w:jc w:val="both"/>
      </w:pPr>
      <w:r>
        <w:rPr/>
        <w:t>Figure</w:t>
      </w:r>
      <w:r>
        <w:rPr>
          <w:spacing w:val="-3"/>
        </w:rPr>
        <w:t> </w:t>
      </w:r>
      <w:hyperlink w:history="true" w:anchor="_bookmark46">
        <w:r>
          <w:rPr/>
          <w:t>3.4</w:t>
        </w:r>
        <w:r>
          <w:rPr>
            <w:spacing w:val="-3"/>
          </w:rPr>
          <w:t> </w:t>
        </w:r>
      </w:hyperlink>
      <w:r>
        <w:rPr/>
        <w:t>shows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voltage</w:t>
      </w:r>
      <w:r>
        <w:rPr>
          <w:spacing w:val="-2"/>
        </w:rPr>
        <w:t> </w:t>
      </w:r>
      <w:r>
        <w:rPr/>
        <w:t>plane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>
          <w:rFonts w:ascii="Verdana" w:hAnsi="Verdana"/>
        </w:rPr>
        <w:t>R</w:t>
      </w:r>
      <w:r>
        <w:rPr>
          <w:rFonts w:ascii="Calibri" w:hAnsi="Calibri"/>
          <w:vertAlign w:val="superscript"/>
        </w:rPr>
        <w:t>3</w:t>
      </w:r>
      <w:r>
        <w:rPr>
          <w:rFonts w:ascii="Calibri" w:hAnsi="Calibri"/>
          <w:spacing w:val="12"/>
          <w:vertAlign w:val="baseline"/>
        </w:rPr>
        <w:t> </w:t>
      </w:r>
      <w:r>
        <w:rPr>
          <w:vertAlign w:val="baseline"/>
        </w:rPr>
        <w:t>for</w:t>
      </w:r>
      <w:r>
        <w:rPr>
          <w:spacing w:val="-2"/>
          <w:vertAlign w:val="baseline"/>
        </w:rPr>
        <w:t> </w:t>
      </w:r>
      <w:r>
        <w:rPr>
          <w:vertAlign w:val="baseline"/>
        </w:rPr>
        <w:t>a</w:t>
      </w:r>
      <w:r>
        <w:rPr>
          <w:spacing w:val="-3"/>
          <w:vertAlign w:val="baseline"/>
        </w:rPr>
        <w:t> </w:t>
      </w:r>
      <w:r>
        <w:rPr>
          <w:vertAlign w:val="baseline"/>
        </w:rPr>
        <w:t>single</w:t>
      </w:r>
      <w:r>
        <w:rPr>
          <w:spacing w:val="-2"/>
          <w:vertAlign w:val="baseline"/>
        </w:rPr>
        <w:t> </w:t>
      </w:r>
      <w:r>
        <w:rPr>
          <w:vertAlign w:val="baseline"/>
        </w:rPr>
        <w:t>load</w:t>
      </w:r>
      <w:r>
        <w:rPr>
          <w:spacing w:val="-3"/>
          <w:vertAlign w:val="baseline"/>
        </w:rPr>
        <w:t> </w:t>
      </w:r>
      <w:r>
        <w:rPr>
          <w:vertAlign w:val="baseline"/>
        </w:rPr>
        <w:t>and</w:t>
      </w:r>
      <w:r>
        <w:rPr>
          <w:spacing w:val="-3"/>
          <w:vertAlign w:val="baseline"/>
        </w:rPr>
        <w:t> </w:t>
      </w:r>
      <w:r>
        <w:rPr>
          <w:vertAlign w:val="baseline"/>
        </w:rPr>
        <w:t>a</w:t>
      </w:r>
      <w:r>
        <w:rPr>
          <w:spacing w:val="-2"/>
          <w:vertAlign w:val="baseline"/>
        </w:rPr>
        <w:t> </w:t>
      </w:r>
      <w:r>
        <w:rPr>
          <w:vertAlign w:val="baseline"/>
        </w:rPr>
        <w:t>PV</w:t>
      </w:r>
      <w:r>
        <w:rPr>
          <w:spacing w:val="-3"/>
          <w:vertAlign w:val="baseline"/>
        </w:rPr>
        <w:t> </w:t>
      </w:r>
      <w:r>
        <w:rPr>
          <w:vertAlign w:val="baseline"/>
        </w:rPr>
        <w:t>profile</w:t>
      </w:r>
      <w:r>
        <w:rPr>
          <w:spacing w:val="-2"/>
          <w:vertAlign w:val="baseline"/>
        </w:rPr>
        <w:t> </w:t>
      </w:r>
      <w:r>
        <w:rPr>
          <w:vertAlign w:val="baseline"/>
        </w:rPr>
        <w:t>characterized</w:t>
      </w:r>
      <w:r>
        <w:rPr>
          <w:spacing w:val="-58"/>
          <w:vertAlign w:val="baseline"/>
        </w:rPr>
        <w:t> </w:t>
      </w:r>
      <w:r>
        <w:rPr>
          <w:vertAlign w:val="baseline"/>
        </w:rPr>
        <w:t>by </w:t>
      </w:r>
      <w:r>
        <w:rPr>
          <w:rFonts w:ascii="SimSun-ExtB" w:hAnsi="SimSun-ExtB"/>
          <w:w w:val="125"/>
          <w:vertAlign w:val="baseline"/>
        </w:rPr>
        <w:t>H</w:t>
      </w:r>
      <w:r>
        <w:rPr>
          <w:rFonts w:ascii="Calibri" w:hAnsi="Calibri"/>
          <w:w w:val="125"/>
          <w:position w:val="9"/>
          <w:sz w:val="16"/>
          <w:vertAlign w:val="baseline"/>
        </w:rPr>
        <w:t>(</w:t>
      </w:r>
      <w:r>
        <w:rPr>
          <w:rFonts w:ascii="Calibri" w:hAnsi="Calibri"/>
          <w:i/>
          <w:w w:val="125"/>
          <w:position w:val="9"/>
          <w:sz w:val="16"/>
          <w:vertAlign w:val="baseline"/>
        </w:rPr>
        <w:t>j</w:t>
      </w:r>
      <w:r>
        <w:rPr>
          <w:rFonts w:ascii="Calibri" w:hAnsi="Calibri"/>
          <w:w w:val="125"/>
          <w:position w:val="9"/>
          <w:sz w:val="16"/>
          <w:vertAlign w:val="baseline"/>
        </w:rPr>
        <w:t>)</w:t>
      </w:r>
      <w:r>
        <w:rPr>
          <w:rFonts w:ascii="Calibri" w:hAnsi="Calibri"/>
          <w:spacing w:val="1"/>
          <w:w w:val="125"/>
          <w:position w:val="9"/>
          <w:sz w:val="16"/>
          <w:vertAlign w:val="baseline"/>
        </w:rPr>
        <w:t> </w:t>
      </w:r>
      <w:r>
        <w:rPr>
          <w:rFonts w:ascii="Calibri" w:hAnsi="Calibri"/>
          <w:w w:val="125"/>
          <w:vertAlign w:val="baseline"/>
        </w:rPr>
        <w:t>= </w:t>
      </w:r>
      <w:r>
        <w:rPr>
          <w:rFonts w:ascii="Calibri" w:hAnsi="Calibri"/>
          <w:vertAlign w:val="baseline"/>
        </w:rPr>
        <w:t>[0</w:t>
      </w:r>
      <w:r>
        <w:rPr>
          <w:rFonts w:ascii="Calibri" w:hAnsi="Calibri"/>
          <w:i/>
          <w:vertAlign w:val="baseline"/>
        </w:rPr>
        <w:t>.</w:t>
      </w:r>
      <w:r>
        <w:rPr>
          <w:rFonts w:ascii="Calibri" w:hAnsi="Calibri"/>
          <w:vertAlign w:val="baseline"/>
        </w:rPr>
        <w:t>99</w:t>
      </w:r>
      <w:r>
        <w:rPr>
          <w:rFonts w:ascii="Calibri" w:hAnsi="Calibri"/>
          <w:i/>
          <w:vertAlign w:val="baseline"/>
        </w:rPr>
        <w:t>, </w:t>
      </w:r>
      <w:r>
        <w:rPr>
          <w:rFonts w:ascii="Calibri" w:hAnsi="Calibri"/>
          <w:vertAlign w:val="baseline"/>
        </w:rPr>
        <w:t>0</w:t>
      </w:r>
      <w:r>
        <w:rPr>
          <w:rFonts w:ascii="Calibri" w:hAnsi="Calibri"/>
          <w:i/>
          <w:vertAlign w:val="baseline"/>
        </w:rPr>
        <w:t>.</w:t>
      </w:r>
      <w:r>
        <w:rPr>
          <w:rFonts w:ascii="Calibri" w:hAnsi="Calibri"/>
          <w:vertAlign w:val="baseline"/>
        </w:rPr>
        <w:t>024</w:t>
      </w:r>
      <w:r>
        <w:rPr>
          <w:rFonts w:ascii="Calibri" w:hAnsi="Calibri"/>
          <w:i/>
          <w:vertAlign w:val="baseline"/>
        </w:rPr>
        <w:t>, </w:t>
      </w:r>
      <w:r>
        <w:rPr>
          <w:rFonts w:ascii="SimSun-ExtB" w:hAnsi="SimSun-ExtB"/>
          <w:vertAlign w:val="baseline"/>
        </w:rPr>
        <w:t>−</w:t>
      </w:r>
      <w:r>
        <w:rPr>
          <w:rFonts w:ascii="Calibri" w:hAnsi="Calibri"/>
          <w:vertAlign w:val="baseline"/>
        </w:rPr>
        <w:t>0</w:t>
      </w:r>
      <w:r>
        <w:rPr>
          <w:rFonts w:ascii="Calibri" w:hAnsi="Calibri"/>
          <w:i/>
          <w:vertAlign w:val="baseline"/>
        </w:rPr>
        <w:t>.</w:t>
      </w:r>
      <w:r>
        <w:rPr>
          <w:rFonts w:ascii="Calibri" w:hAnsi="Calibri"/>
          <w:vertAlign w:val="baseline"/>
        </w:rPr>
        <w:t>083]</w:t>
      </w:r>
      <w:r>
        <w:rPr>
          <w:vertAlign w:val="baseline"/>
        </w:rPr>
        <w:t>.</w:t>
      </w:r>
      <w:r>
        <w:rPr>
          <w:spacing w:val="1"/>
          <w:vertAlign w:val="baseline"/>
        </w:rPr>
        <w:t> </w:t>
      </w:r>
      <w:r>
        <w:rPr>
          <w:vertAlign w:val="baseline"/>
        </w:rPr>
        <w:t>Since increasing the load decreases the bus voltage, </w:t>
      </w:r>
      <w:r>
        <w:rPr>
          <w:rFonts w:ascii="Calibri" w:hAnsi="Calibri"/>
          <w:i/>
          <w:vertAlign w:val="baseline"/>
        </w:rPr>
        <w:t>β</w:t>
      </w:r>
      <w:r>
        <w:rPr>
          <w:rFonts w:ascii="Calibri" w:hAnsi="Calibri"/>
          <w:vertAlign w:val="subscript"/>
        </w:rPr>
        <w:t>2</w:t>
      </w:r>
      <w:r>
        <w:rPr>
          <w:rFonts w:ascii="Calibri" w:hAnsi="Calibri"/>
          <w:spacing w:val="1"/>
          <w:vertAlign w:val="baseline"/>
        </w:rPr>
        <w:t> </w:t>
      </w:r>
      <w:r>
        <w:rPr>
          <w:vertAlign w:val="baseline"/>
        </w:rPr>
        <w:t>has a negative value.</w:t>
      </w:r>
      <w:r>
        <w:rPr>
          <w:spacing w:val="1"/>
          <w:vertAlign w:val="baseline"/>
        </w:rPr>
        <w:t> </w:t>
      </w:r>
      <w:r>
        <w:rPr>
          <w:vertAlign w:val="baseline"/>
        </w:rPr>
        <w:t>Due to the non-linearity of power flow equations, the bus voltages</w:t>
      </w:r>
      <w:r>
        <w:rPr>
          <w:spacing w:val="1"/>
          <w:vertAlign w:val="baseline"/>
        </w:rPr>
        <w:t> </w:t>
      </w:r>
      <w:r>
        <w:rPr>
          <w:vertAlign w:val="baseline"/>
        </w:rPr>
        <w:t>are not strictly linearly correlated to the power injections, as shown earlier. However, for</w:t>
      </w:r>
      <w:r>
        <w:rPr>
          <w:spacing w:val="1"/>
          <w:vertAlign w:val="baseline"/>
        </w:rPr>
        <w:t> </w:t>
      </w:r>
      <w:r>
        <w:rPr>
          <w:vertAlign w:val="baseline"/>
        </w:rPr>
        <w:t>localized variations in power injections, the linearity assumption produces a small error</w:t>
      </w:r>
      <w:r>
        <w:rPr>
          <w:spacing w:val="1"/>
          <w:vertAlign w:val="baseline"/>
        </w:rPr>
        <w:t> </w:t>
      </w:r>
      <w:r>
        <w:rPr>
          <w:vertAlign w:val="baseline"/>
        </w:rPr>
        <w:t>that</w:t>
      </w:r>
      <w:r>
        <w:rPr>
          <w:spacing w:val="-2"/>
          <w:vertAlign w:val="baseline"/>
        </w:rPr>
        <w:t> </w:t>
      </w:r>
      <w:r>
        <w:rPr>
          <w:vertAlign w:val="baseline"/>
        </w:rPr>
        <w:t>is</w:t>
      </w:r>
      <w:r>
        <w:rPr>
          <w:spacing w:val="-1"/>
          <w:vertAlign w:val="baseline"/>
        </w:rPr>
        <w:t> </w:t>
      </w:r>
      <w:r>
        <w:rPr>
          <w:vertAlign w:val="baseline"/>
        </w:rPr>
        <w:t>bounded</w:t>
      </w:r>
      <w:r>
        <w:rPr>
          <w:spacing w:val="-1"/>
          <w:vertAlign w:val="baseline"/>
        </w:rPr>
        <w:t> </w:t>
      </w:r>
      <w:r>
        <w:rPr>
          <w:vertAlign w:val="baseline"/>
        </w:rPr>
        <w:t>(see</w:t>
      </w:r>
      <w:r>
        <w:rPr>
          <w:spacing w:val="-1"/>
          <w:vertAlign w:val="baseline"/>
        </w:rPr>
        <w:t> </w:t>
      </w:r>
      <w:r>
        <w:rPr>
          <w:vertAlign w:val="baseline"/>
        </w:rPr>
        <w:t>Figure</w:t>
      </w:r>
      <w:r>
        <w:rPr>
          <w:spacing w:val="-1"/>
          <w:vertAlign w:val="baseline"/>
        </w:rPr>
        <w:t> </w:t>
      </w:r>
      <w:hyperlink w:history="true" w:anchor="_bookmark41">
        <w:r>
          <w:rPr>
            <w:vertAlign w:val="baseline"/>
          </w:rPr>
          <w:t>3.3b).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3"/>
        </w:rPr>
      </w:pPr>
    </w:p>
    <w:p>
      <w:pPr>
        <w:pStyle w:val="ListParagraph"/>
        <w:numPr>
          <w:ilvl w:val="2"/>
          <w:numId w:val="25"/>
        </w:numPr>
        <w:tabs>
          <w:tab w:pos="1158" w:val="left" w:leader="none"/>
        </w:tabs>
        <w:spacing w:line="240" w:lineRule="auto" w:before="0" w:after="0"/>
        <w:ind w:left="1157" w:right="0" w:hanging="718"/>
        <w:jc w:val="both"/>
        <w:rPr>
          <w:sz w:val="24"/>
        </w:rPr>
      </w:pPr>
      <w:bookmarkStart w:name="Operation of Voltage Regulators and Capa" w:id="100"/>
      <w:bookmarkEnd w:id="100"/>
      <w:r>
        <w:rPr/>
      </w:r>
      <w:bookmarkStart w:name="_bookmark47" w:id="101"/>
      <w:bookmarkEnd w:id="101"/>
      <w:r>
        <w:rPr/>
      </w:r>
      <w:bookmarkStart w:name="_bookmark47" w:id="102"/>
      <w:bookmarkEnd w:id="102"/>
      <w:r>
        <w:rPr>
          <w:sz w:val="24"/>
          <w:u w:val="single"/>
        </w:rPr>
        <w:t>Operatio</w:t>
      </w:r>
      <w:r>
        <w:rPr>
          <w:sz w:val="24"/>
          <w:u w:val="single"/>
        </w:rPr>
        <w:t>n</w:t>
      </w:r>
      <w:r>
        <w:rPr>
          <w:spacing w:val="-10"/>
          <w:sz w:val="24"/>
          <w:u w:val="single"/>
        </w:rPr>
        <w:t> </w:t>
      </w:r>
      <w:r>
        <w:rPr>
          <w:sz w:val="24"/>
          <w:u w:val="single"/>
        </w:rPr>
        <w:t>of</w:t>
      </w:r>
      <w:r>
        <w:rPr>
          <w:spacing w:val="-10"/>
          <w:sz w:val="24"/>
          <w:u w:val="single"/>
        </w:rPr>
        <w:t> </w:t>
      </w:r>
      <w:r>
        <w:rPr>
          <w:sz w:val="24"/>
          <w:u w:val="single"/>
        </w:rPr>
        <w:t>Voltage</w:t>
      </w:r>
      <w:r>
        <w:rPr>
          <w:spacing w:val="-10"/>
          <w:sz w:val="24"/>
          <w:u w:val="single"/>
        </w:rPr>
        <w:t> </w:t>
      </w:r>
      <w:r>
        <w:rPr>
          <w:sz w:val="24"/>
          <w:u w:val="single"/>
        </w:rPr>
        <w:t>Regulators</w:t>
      </w:r>
      <w:r>
        <w:rPr>
          <w:spacing w:val="-9"/>
          <w:sz w:val="24"/>
          <w:u w:val="single"/>
        </w:rPr>
        <w:t> </w:t>
      </w:r>
      <w:r>
        <w:rPr>
          <w:sz w:val="24"/>
          <w:u w:val="single"/>
        </w:rPr>
        <w:t>and</w:t>
      </w:r>
      <w:r>
        <w:rPr>
          <w:spacing w:val="-10"/>
          <w:sz w:val="24"/>
          <w:u w:val="single"/>
        </w:rPr>
        <w:t> </w:t>
      </w:r>
      <w:r>
        <w:rPr>
          <w:sz w:val="24"/>
          <w:u w:val="single"/>
        </w:rPr>
        <w:t>Capacitor</w:t>
      </w:r>
      <w:r>
        <w:rPr>
          <w:spacing w:val="-10"/>
          <w:sz w:val="24"/>
          <w:u w:val="single"/>
        </w:rPr>
        <w:t> </w:t>
      </w:r>
      <w:r>
        <w:rPr>
          <w:sz w:val="24"/>
          <w:u w:val="single"/>
        </w:rPr>
        <w:t>Banks</w:t>
      </w:r>
    </w:p>
    <w:p>
      <w:pPr>
        <w:pStyle w:val="BodyText"/>
        <w:rPr>
          <w:sz w:val="31"/>
        </w:rPr>
      </w:pPr>
    </w:p>
    <w:p>
      <w:pPr>
        <w:pStyle w:val="BodyText"/>
        <w:spacing w:line="415" w:lineRule="auto"/>
        <w:ind w:left="440" w:right="857"/>
        <w:jc w:val="both"/>
      </w:pPr>
      <w:r>
        <w:rPr/>
        <w:t>As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distance</w:t>
      </w:r>
      <w:r>
        <w:rPr>
          <w:spacing w:val="-1"/>
        </w:rPr>
        <w:t> </w:t>
      </w:r>
      <w:r>
        <w:rPr/>
        <w:t>from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substation</w:t>
      </w:r>
      <w:r>
        <w:rPr>
          <w:spacing w:val="-2"/>
        </w:rPr>
        <w:t> </w:t>
      </w:r>
      <w:r>
        <w:rPr/>
        <w:t>increases, the</w:t>
      </w:r>
      <w:r>
        <w:rPr>
          <w:spacing w:val="-2"/>
        </w:rPr>
        <w:t> </w:t>
      </w:r>
      <w:r>
        <w:rPr/>
        <w:t>voltage</w:t>
      </w:r>
      <w:r>
        <w:rPr>
          <w:spacing w:val="-1"/>
        </w:rPr>
        <w:t> </w:t>
      </w:r>
      <w:r>
        <w:rPr/>
        <w:t>tends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drop</w:t>
      </w:r>
      <w:r>
        <w:rPr>
          <w:spacing w:val="-2"/>
        </w:rPr>
        <w:t> </w:t>
      </w:r>
      <w:r>
        <w:rPr/>
        <w:t>due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Kirchhoff’s</w:t>
      </w:r>
      <w:r>
        <w:rPr>
          <w:spacing w:val="-57"/>
        </w:rPr>
        <w:t> </w:t>
      </w:r>
      <w:r>
        <w:rPr/>
        <w:t>laws. In addition, varying loading conditions also impact the voltage profile. Voltage reg-</w:t>
      </w:r>
      <w:r>
        <w:rPr>
          <w:spacing w:val="-57"/>
        </w:rPr>
        <w:t> </w:t>
      </w:r>
      <w:r>
        <w:rPr/>
        <w:t>ulators are therefore used to maintain the feeder voltage within a specified range.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accomplish this by changing their tap positions to vary the turns ratio, thereby increasing</w:t>
      </w:r>
      <w:r>
        <w:rPr>
          <w:spacing w:val="1"/>
        </w:rPr>
        <w:t> </w:t>
      </w:r>
      <w:r>
        <w:rPr/>
        <w:t>or decreasing the downstream bus voltages. To reduce oscillations, deadbands and delays</w:t>
      </w:r>
      <w:r>
        <w:rPr>
          <w:spacing w:val="1"/>
        </w:rPr>
        <w:t> </w:t>
      </w:r>
      <w:r>
        <w:rPr/>
        <w:t>are</w:t>
      </w:r>
      <w:r>
        <w:rPr>
          <w:spacing w:val="-11"/>
        </w:rPr>
        <w:t> </w:t>
      </w:r>
      <w:r>
        <w:rPr/>
        <w:t>incorporated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controller</w:t>
      </w:r>
      <w:r>
        <w:rPr>
          <w:spacing w:val="-10"/>
        </w:rPr>
        <w:t> </w:t>
      </w:r>
      <w:r>
        <w:rPr/>
        <w:t>logic</w:t>
      </w:r>
      <w:r>
        <w:rPr>
          <w:spacing w:val="-10"/>
        </w:rPr>
        <w:t> </w:t>
      </w:r>
      <w:r>
        <w:rPr/>
        <w:t>for</w:t>
      </w:r>
      <w:r>
        <w:rPr>
          <w:spacing w:val="-10"/>
        </w:rPr>
        <w:t> </w:t>
      </w:r>
      <w:r>
        <w:rPr/>
        <w:t>these</w:t>
      </w:r>
      <w:r>
        <w:rPr>
          <w:spacing w:val="-10"/>
        </w:rPr>
        <w:t> </w:t>
      </w:r>
      <w:r>
        <w:rPr/>
        <w:t>devices.</w:t>
      </w:r>
      <w:r>
        <w:rPr>
          <w:spacing w:val="7"/>
        </w:rPr>
        <w:t> </w:t>
      </w:r>
      <w:r>
        <w:rPr/>
        <w:t>Oftentimes,</w:t>
      </w:r>
      <w:r>
        <w:rPr>
          <w:spacing w:val="-8"/>
        </w:rPr>
        <w:t> </w:t>
      </w:r>
      <w:r>
        <w:rPr/>
        <w:t>substation</w:t>
      </w:r>
      <w:r>
        <w:rPr>
          <w:spacing w:val="-10"/>
        </w:rPr>
        <w:t> </w:t>
      </w:r>
      <w:r>
        <w:rPr/>
        <w:t>transform-</w:t>
      </w:r>
      <w:r>
        <w:rPr>
          <w:spacing w:val="-57"/>
        </w:rPr>
        <w:t> </w:t>
      </w:r>
      <w:r>
        <w:rPr/>
        <w:t>ers have an inbuilt on-load tap changer that regulates the voltage of all the three phases</w:t>
      </w:r>
      <w:r>
        <w:rPr>
          <w:spacing w:val="1"/>
        </w:rPr>
        <w:t> </w:t>
      </w:r>
      <w:r>
        <w:rPr/>
        <w:t>combined (i.e. gang-operated). A major disadvantage of this configuration is that when-</w:t>
      </w:r>
      <w:r>
        <w:rPr>
          <w:spacing w:val="1"/>
        </w:rPr>
        <w:t> </w:t>
      </w:r>
      <w:r>
        <w:rPr/>
        <w:t>ever</w:t>
      </w:r>
      <w:r>
        <w:rPr>
          <w:spacing w:val="9"/>
        </w:rPr>
        <w:t> </w:t>
      </w:r>
      <w:r>
        <w:rPr/>
        <w:t>one</w:t>
      </w:r>
      <w:r>
        <w:rPr>
          <w:spacing w:val="9"/>
        </w:rPr>
        <w:t> </w:t>
      </w:r>
      <w:r>
        <w:rPr/>
        <w:t>phase</w:t>
      </w:r>
      <w:r>
        <w:rPr>
          <w:spacing w:val="9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9"/>
        </w:rPr>
        <w:t> </w:t>
      </w:r>
      <w:r>
        <w:rPr/>
        <w:t>LTC</w:t>
      </w:r>
      <w:r>
        <w:rPr>
          <w:spacing w:val="9"/>
        </w:rPr>
        <w:t> </w:t>
      </w:r>
      <w:r>
        <w:rPr/>
        <w:t>fails,</w:t>
      </w:r>
      <w:r>
        <w:rPr>
          <w:spacing w:val="13"/>
        </w:rPr>
        <w:t> </w:t>
      </w:r>
      <w:r>
        <w:rPr/>
        <w:t>the</w:t>
      </w:r>
      <w:r>
        <w:rPr>
          <w:spacing w:val="10"/>
        </w:rPr>
        <w:t> </w:t>
      </w:r>
      <w:r>
        <w:rPr/>
        <w:t>entire</w:t>
      </w:r>
      <w:r>
        <w:rPr>
          <w:spacing w:val="9"/>
        </w:rPr>
        <w:t> </w:t>
      </w:r>
      <w:r>
        <w:rPr/>
        <w:t>package</w:t>
      </w:r>
      <w:r>
        <w:rPr>
          <w:spacing w:val="9"/>
        </w:rPr>
        <w:t> </w:t>
      </w:r>
      <w:r>
        <w:rPr/>
        <w:t>is</w:t>
      </w:r>
      <w:r>
        <w:rPr>
          <w:spacing w:val="10"/>
        </w:rPr>
        <w:t> </w:t>
      </w:r>
      <w:r>
        <w:rPr/>
        <w:t>removed</w:t>
      </w:r>
      <w:r>
        <w:rPr>
          <w:spacing w:val="9"/>
        </w:rPr>
        <w:t> </w:t>
      </w:r>
      <w:r>
        <w:rPr/>
        <w:t>from</w:t>
      </w:r>
      <w:r>
        <w:rPr>
          <w:spacing w:val="9"/>
        </w:rPr>
        <w:t> </w:t>
      </w:r>
      <w:r>
        <w:rPr/>
        <w:t>service.</w:t>
      </w:r>
      <w:r>
        <w:rPr>
          <w:spacing w:val="52"/>
        </w:rPr>
        <w:t> </w:t>
      </w:r>
      <w:r>
        <w:rPr/>
        <w:t>To</w:t>
      </w:r>
      <w:r>
        <w:rPr>
          <w:spacing w:val="10"/>
        </w:rPr>
        <w:t> </w:t>
      </w:r>
      <w:r>
        <w:rPr/>
        <w:t>address</w:t>
      </w:r>
    </w:p>
    <w:p>
      <w:pPr>
        <w:spacing w:after="0" w:line="415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before="1" w:after="1"/>
        <w:rPr>
          <w:sz w:val="18"/>
        </w:rPr>
      </w:pPr>
    </w:p>
    <w:p>
      <w:pPr>
        <w:pStyle w:val="BodyText"/>
        <w:ind w:left="1360"/>
        <w:rPr>
          <w:sz w:val="20"/>
        </w:rPr>
      </w:pPr>
      <w:r>
        <w:rPr>
          <w:sz w:val="20"/>
        </w:rPr>
        <w:drawing>
          <wp:inline distT="0" distB="0" distL="0" distR="0">
            <wp:extent cx="4270248" cy="670559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0248" cy="670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6"/>
        </w:rPr>
      </w:pPr>
    </w:p>
    <w:p>
      <w:pPr>
        <w:pStyle w:val="ListParagraph"/>
        <w:numPr>
          <w:ilvl w:val="0"/>
          <w:numId w:val="27"/>
        </w:numPr>
        <w:tabs>
          <w:tab w:pos="3259" w:val="left" w:leader="none"/>
        </w:tabs>
        <w:spacing w:line="240" w:lineRule="auto" w:before="97" w:after="0"/>
        <w:ind w:left="3258" w:right="0" w:hanging="272"/>
        <w:jc w:val="left"/>
        <w:rPr>
          <w:sz w:val="20"/>
        </w:rPr>
      </w:pPr>
      <w:r>
        <w:rPr>
          <w:sz w:val="20"/>
        </w:rPr>
        <w:t>Circuit</w:t>
      </w:r>
      <w:r>
        <w:rPr>
          <w:spacing w:val="-10"/>
          <w:sz w:val="20"/>
        </w:rPr>
        <w:t> </w:t>
      </w:r>
      <w:r>
        <w:rPr>
          <w:sz w:val="20"/>
        </w:rPr>
        <w:t>configuration</w:t>
      </w:r>
      <w:r>
        <w:rPr>
          <w:spacing w:val="-9"/>
          <w:sz w:val="20"/>
        </w:rPr>
        <w:t> </w:t>
      </w:r>
      <w:r>
        <w:rPr>
          <w:sz w:val="20"/>
        </w:rPr>
        <w:t>when</w:t>
      </w:r>
      <w:r>
        <w:rPr>
          <w:spacing w:val="-9"/>
          <w:sz w:val="20"/>
        </w:rPr>
        <w:t> </w:t>
      </w:r>
      <w:r>
        <w:rPr>
          <w:sz w:val="20"/>
        </w:rPr>
        <w:t>using</w:t>
      </w:r>
      <w:r>
        <w:rPr>
          <w:spacing w:val="-9"/>
          <w:sz w:val="20"/>
        </w:rPr>
        <w:t> </w:t>
      </w:r>
      <w:r>
        <w:rPr>
          <w:sz w:val="20"/>
        </w:rPr>
        <w:t>an</w:t>
      </w:r>
      <w:r>
        <w:rPr>
          <w:spacing w:val="-9"/>
          <w:sz w:val="20"/>
        </w:rPr>
        <w:t> </w:t>
      </w:r>
      <w:r>
        <w:rPr>
          <w:sz w:val="20"/>
        </w:rPr>
        <w:t>LTC</w:t>
      </w:r>
    </w:p>
    <w:p>
      <w:pPr>
        <w:pStyle w:val="BodyText"/>
        <w:spacing w:before="8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1956130</wp:posOffset>
            </wp:positionH>
            <wp:positionV relativeFrom="paragraph">
              <wp:posOffset>175898</wp:posOffset>
            </wp:positionV>
            <wp:extent cx="4325112" cy="1161287"/>
            <wp:effectExtent l="0" t="0" r="0" b="0"/>
            <wp:wrapTopAndBottom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5112" cy="1161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27"/>
        </w:numPr>
        <w:tabs>
          <w:tab w:pos="3254" w:val="left" w:leader="none"/>
        </w:tabs>
        <w:spacing w:line="240" w:lineRule="auto" w:before="45" w:after="0"/>
        <w:ind w:left="3253" w:right="0" w:hanging="283"/>
        <w:jc w:val="left"/>
        <w:rPr>
          <w:sz w:val="20"/>
        </w:rPr>
      </w:pPr>
      <w:r>
        <w:rPr>
          <w:sz w:val="20"/>
        </w:rPr>
        <w:t>Circuit</w:t>
      </w:r>
      <w:r>
        <w:rPr>
          <w:spacing w:val="-10"/>
          <w:sz w:val="20"/>
        </w:rPr>
        <w:t> </w:t>
      </w:r>
      <w:r>
        <w:rPr>
          <w:sz w:val="20"/>
        </w:rPr>
        <w:t>configuration</w:t>
      </w:r>
      <w:r>
        <w:rPr>
          <w:spacing w:val="-9"/>
          <w:sz w:val="20"/>
        </w:rPr>
        <w:t> </w:t>
      </w:r>
      <w:r>
        <w:rPr>
          <w:sz w:val="20"/>
        </w:rPr>
        <w:t>when</w:t>
      </w:r>
      <w:r>
        <w:rPr>
          <w:spacing w:val="-10"/>
          <w:sz w:val="20"/>
        </w:rPr>
        <w:t> </w:t>
      </w:r>
      <w:r>
        <w:rPr>
          <w:sz w:val="20"/>
        </w:rPr>
        <w:t>using</w:t>
      </w:r>
      <w:r>
        <w:rPr>
          <w:spacing w:val="-9"/>
          <w:sz w:val="20"/>
        </w:rPr>
        <w:t> </w:t>
      </w:r>
      <w:r>
        <w:rPr>
          <w:sz w:val="20"/>
        </w:rPr>
        <w:t>an</w:t>
      </w:r>
      <w:r>
        <w:rPr>
          <w:spacing w:val="-10"/>
          <w:sz w:val="20"/>
        </w:rPr>
        <w:t> </w:t>
      </w:r>
      <w:r>
        <w:rPr>
          <w:sz w:val="20"/>
        </w:rPr>
        <w:t>LVR</w:t>
      </w:r>
    </w:p>
    <w:p>
      <w:pPr>
        <w:pStyle w:val="BodyText"/>
        <w:spacing w:before="187"/>
        <w:ind w:left="142" w:right="559"/>
        <w:jc w:val="center"/>
      </w:pPr>
      <w:r>
        <w:rPr/>
        <w:t>Figure</w:t>
      </w:r>
      <w:r>
        <w:rPr>
          <w:spacing w:val="-10"/>
        </w:rPr>
        <w:t> </w:t>
      </w:r>
      <w:r>
        <w:rPr/>
        <w:t>3.5:</w:t>
      </w:r>
      <w:r>
        <w:rPr>
          <w:spacing w:val="4"/>
        </w:rPr>
        <w:t> </w:t>
      </w:r>
      <w:r>
        <w:rPr/>
        <w:t>Comparison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LTC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LVR</w:t>
      </w:r>
      <w:r>
        <w:rPr>
          <w:spacing w:val="-10"/>
        </w:rPr>
        <w:t> </w:t>
      </w:r>
      <w:r>
        <w:rPr/>
        <w:t>circuit</w:t>
      </w:r>
      <w:r>
        <w:rPr>
          <w:spacing w:val="-9"/>
        </w:rPr>
        <w:t> </w:t>
      </w:r>
      <w:r>
        <w:rPr/>
        <w:t>configurations.</w:t>
      </w:r>
    </w:p>
    <w:p>
      <w:pPr>
        <w:pStyle w:val="BodyText"/>
        <w:spacing w:before="11"/>
        <w:rPr>
          <w:sz w:val="35"/>
        </w:rPr>
      </w:pPr>
    </w:p>
    <w:p>
      <w:pPr>
        <w:pStyle w:val="BodyText"/>
        <w:spacing w:line="415" w:lineRule="auto"/>
        <w:ind w:left="440" w:right="857"/>
        <w:jc w:val="both"/>
      </w:pPr>
      <w:r>
        <w:rPr/>
        <w:t>this</w:t>
      </w:r>
      <w:r>
        <w:rPr>
          <w:spacing w:val="-8"/>
        </w:rPr>
        <w:t> </w:t>
      </w:r>
      <w:r>
        <w:rPr/>
        <w:t>issue,</w:t>
      </w:r>
      <w:r>
        <w:rPr>
          <w:spacing w:val="-7"/>
        </w:rPr>
        <w:t> </w:t>
      </w:r>
      <w:r>
        <w:rPr/>
        <w:t>electric</w:t>
      </w:r>
      <w:r>
        <w:rPr>
          <w:spacing w:val="-8"/>
        </w:rPr>
        <w:t> </w:t>
      </w:r>
      <w:r>
        <w:rPr/>
        <w:t>utilities</w:t>
      </w:r>
      <w:r>
        <w:rPr>
          <w:spacing w:val="-7"/>
        </w:rPr>
        <w:t> </w:t>
      </w:r>
      <w:r>
        <w:rPr/>
        <w:t>often</w:t>
      </w:r>
      <w:r>
        <w:rPr>
          <w:spacing w:val="-8"/>
        </w:rPr>
        <w:t> </w:t>
      </w:r>
      <w:r>
        <w:rPr/>
        <w:t>use</w:t>
      </w:r>
      <w:r>
        <w:rPr>
          <w:spacing w:val="-8"/>
        </w:rPr>
        <w:t> </w:t>
      </w:r>
      <w:r>
        <w:rPr/>
        <w:t>line</w:t>
      </w:r>
      <w:r>
        <w:rPr>
          <w:spacing w:val="-7"/>
        </w:rPr>
        <w:t> </w:t>
      </w:r>
      <w:r>
        <w:rPr/>
        <w:t>voltage</w:t>
      </w:r>
      <w:r>
        <w:rPr>
          <w:spacing w:val="-8"/>
        </w:rPr>
        <w:t> </w:t>
      </w:r>
      <w:r>
        <w:rPr/>
        <w:t>regulators</w:t>
      </w:r>
      <w:r>
        <w:rPr>
          <w:spacing w:val="-8"/>
        </w:rPr>
        <w:t> </w:t>
      </w:r>
      <w:r>
        <w:rPr/>
        <w:t>which</w:t>
      </w:r>
      <w:r>
        <w:rPr>
          <w:spacing w:val="-7"/>
        </w:rPr>
        <w:t> </w:t>
      </w:r>
      <w:r>
        <w:rPr/>
        <w:t>control</w:t>
      </w:r>
      <w:r>
        <w:rPr>
          <w:spacing w:val="-8"/>
        </w:rPr>
        <w:t> </w:t>
      </w:r>
      <w:r>
        <w:rPr/>
        <w:t>each</w:t>
      </w:r>
      <w:r>
        <w:rPr>
          <w:spacing w:val="-8"/>
        </w:rPr>
        <w:t> </w:t>
      </w:r>
      <w:bookmarkStart w:name="_bookmark48" w:id="103"/>
      <w:bookmarkEnd w:id="103"/>
      <w:r>
        <w:rPr/>
        <w:t>phase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58"/>
        </w:rPr>
        <w:t> </w:t>
      </w:r>
      <w:r>
        <w:rPr/>
        <w:t>system independently (see Figure </w:t>
      </w:r>
      <w:hyperlink w:history="true" w:anchor="_bookmark48">
        <w:r>
          <w:rPr/>
          <w:t>3.5).</w:t>
        </w:r>
      </w:hyperlink>
      <w:r>
        <w:rPr>
          <w:spacing w:val="1"/>
        </w:rPr>
        <w:t> </w:t>
      </w:r>
      <w:r>
        <w:rPr/>
        <w:t>This decoupling significantly reduces down time</w:t>
      </w:r>
      <w:r>
        <w:rPr>
          <w:spacing w:val="1"/>
        </w:rPr>
        <w:t> </w:t>
      </w:r>
      <w:r>
        <w:rPr/>
        <w:t>and allows for a more precise voltage control of each phase.</w:t>
      </w:r>
      <w:r>
        <w:rPr>
          <w:spacing w:val="1"/>
        </w:rPr>
        <w:t> </w:t>
      </w:r>
      <w:r>
        <w:rPr/>
        <w:t>The operating principle of</w:t>
      </w:r>
      <w:r>
        <w:rPr>
          <w:spacing w:val="1"/>
        </w:rPr>
        <w:t> </w:t>
      </w:r>
      <w:r>
        <w:rPr/>
        <w:t>both</w:t>
      </w:r>
      <w:r>
        <w:rPr>
          <w:spacing w:val="-12"/>
        </w:rPr>
        <w:t> </w:t>
      </w:r>
      <w:r>
        <w:rPr/>
        <w:t>these</w:t>
      </w:r>
      <w:r>
        <w:rPr>
          <w:spacing w:val="-12"/>
        </w:rPr>
        <w:t> </w:t>
      </w:r>
      <w:r>
        <w:rPr/>
        <w:t>devices</w:t>
      </w:r>
      <w:r>
        <w:rPr>
          <w:spacing w:val="-11"/>
        </w:rPr>
        <w:t> </w:t>
      </w:r>
      <w:r>
        <w:rPr/>
        <w:t>is</w:t>
      </w:r>
      <w:r>
        <w:rPr>
          <w:spacing w:val="-12"/>
        </w:rPr>
        <w:t> </w:t>
      </w:r>
      <w:r>
        <w:rPr/>
        <w:t>essentially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same</w:t>
      </w:r>
      <w:r>
        <w:rPr>
          <w:spacing w:val="-11"/>
        </w:rPr>
        <w:t> </w:t>
      </w:r>
      <w:r>
        <w:rPr/>
        <w:t>therefore,</w:t>
      </w:r>
      <w:r>
        <w:rPr>
          <w:spacing w:val="-10"/>
        </w:rPr>
        <w:t> </w:t>
      </w:r>
      <w:r>
        <w:rPr/>
        <w:t>we</w:t>
      </w:r>
      <w:r>
        <w:rPr>
          <w:spacing w:val="-11"/>
        </w:rPr>
        <w:t> </w:t>
      </w:r>
      <w:r>
        <w:rPr/>
        <w:t>collectively</w:t>
      </w:r>
      <w:r>
        <w:rPr>
          <w:spacing w:val="-12"/>
        </w:rPr>
        <w:t> </w:t>
      </w:r>
      <w:r>
        <w:rPr/>
        <w:t>refer</w:t>
      </w:r>
      <w:r>
        <w:rPr>
          <w:spacing w:val="-11"/>
        </w:rPr>
        <w:t> </w:t>
      </w:r>
      <w:r>
        <w:rPr/>
        <w:t>to</w:t>
      </w:r>
      <w:r>
        <w:rPr>
          <w:spacing w:val="-12"/>
        </w:rPr>
        <w:t> </w:t>
      </w:r>
      <w:r>
        <w:rPr/>
        <w:t>them</w:t>
      </w:r>
      <w:r>
        <w:rPr>
          <w:spacing w:val="-11"/>
        </w:rPr>
        <w:t> </w:t>
      </w:r>
      <w:r>
        <w:rPr/>
        <w:t>as</w:t>
      </w:r>
      <w:r>
        <w:rPr>
          <w:spacing w:val="-12"/>
        </w:rPr>
        <w:t> </w:t>
      </w:r>
      <w:r>
        <w:rPr/>
        <w:t>voltage</w:t>
      </w:r>
      <w:r>
        <w:rPr>
          <w:spacing w:val="-57"/>
        </w:rPr>
        <w:t> </w:t>
      </w:r>
      <w:r>
        <w:rPr/>
        <w:t>regulators.</w:t>
      </w:r>
    </w:p>
    <w:p>
      <w:pPr>
        <w:pStyle w:val="BodyText"/>
        <w:spacing w:line="396" w:lineRule="auto"/>
        <w:ind w:left="439" w:right="857" w:firstLine="351"/>
        <w:jc w:val="both"/>
      </w:pPr>
      <w:r>
        <w:rPr/>
        <w:t>Let</w:t>
      </w:r>
      <w:r>
        <w:rPr>
          <w:spacing w:val="-6"/>
        </w:rPr>
        <w:t> </w:t>
      </w:r>
      <w:r>
        <w:rPr>
          <w:rFonts w:ascii="Calibri"/>
          <w:i/>
        </w:rPr>
        <w:t>V</w:t>
      </w:r>
      <w:r>
        <w:rPr>
          <w:rFonts w:ascii="Calibri"/>
          <w:i/>
          <w:vertAlign w:val="subscript"/>
        </w:rPr>
        <w:t>r</w:t>
      </w:r>
      <w:r>
        <w:rPr>
          <w:rFonts w:ascii="Calibri"/>
          <w:i/>
          <w:spacing w:val="15"/>
          <w:vertAlign w:val="baseline"/>
        </w:rPr>
        <w:t> </w:t>
      </w:r>
      <w:r>
        <w:rPr>
          <w:vertAlign w:val="baseline"/>
        </w:rPr>
        <w:t>denote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input</w:t>
      </w:r>
      <w:r>
        <w:rPr>
          <w:spacing w:val="-5"/>
          <w:vertAlign w:val="baseline"/>
        </w:rPr>
        <w:t> </w:t>
      </w:r>
      <w:r>
        <w:rPr>
          <w:vertAlign w:val="baseline"/>
        </w:rPr>
        <w:t>control</w:t>
      </w:r>
      <w:r>
        <w:rPr>
          <w:spacing w:val="-5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-5"/>
          <w:vertAlign w:val="baseline"/>
        </w:rPr>
        <w:t> </w:t>
      </w:r>
      <w:r>
        <w:rPr>
          <w:vertAlign w:val="baseline"/>
        </w:rPr>
        <w:t>to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5"/>
          <w:vertAlign w:val="baseline"/>
        </w:rPr>
        <w:t> </w:t>
      </w:r>
      <w:r>
        <w:rPr>
          <w:vertAlign w:val="baseline"/>
        </w:rPr>
        <w:t>regulator.</w:t>
      </w:r>
      <w:r>
        <w:rPr>
          <w:spacing w:val="9"/>
          <w:vertAlign w:val="baseline"/>
        </w:rPr>
        <w:t> </w:t>
      </w:r>
      <w:r>
        <w:rPr>
          <w:vertAlign w:val="baseline"/>
        </w:rPr>
        <w:t>Usually,</w:t>
      </w:r>
      <w:r>
        <w:rPr>
          <w:spacing w:val="-5"/>
          <w:vertAlign w:val="baseline"/>
        </w:rPr>
        <w:t> </w:t>
      </w:r>
      <w:r>
        <w:rPr>
          <w:vertAlign w:val="baseline"/>
        </w:rPr>
        <w:t>it</w:t>
      </w:r>
      <w:r>
        <w:rPr>
          <w:spacing w:val="-5"/>
          <w:vertAlign w:val="baseline"/>
        </w:rPr>
        <w:t> </w:t>
      </w:r>
      <w:r>
        <w:rPr>
          <w:vertAlign w:val="baseline"/>
        </w:rPr>
        <w:t>is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5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-5"/>
          <w:vertAlign w:val="baseline"/>
        </w:rPr>
        <w:t> </w:t>
      </w:r>
      <w:r>
        <w:rPr>
          <w:vertAlign w:val="baseline"/>
        </w:rPr>
        <w:t>across</w:t>
      </w:r>
      <w:r>
        <w:rPr>
          <w:spacing w:val="-58"/>
          <w:vertAlign w:val="baseline"/>
        </w:rPr>
        <w:t> </w:t>
      </w:r>
      <w:r>
        <w:rPr>
          <w:spacing w:val="-1"/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spacing w:val="-1"/>
          <w:vertAlign w:val="baseline"/>
        </w:rPr>
        <w:t>secondary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winding</w:t>
      </w:r>
      <w:r>
        <w:rPr>
          <w:spacing w:val="-14"/>
          <w:vertAlign w:val="baseline"/>
        </w:rPr>
        <w:t> </w:t>
      </w:r>
      <w:r>
        <w:rPr>
          <w:vertAlign w:val="baseline"/>
        </w:rPr>
        <w:t>of</w:t>
      </w:r>
      <w:r>
        <w:rPr>
          <w:spacing w:val="-13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regulator</w:t>
      </w:r>
      <w:r>
        <w:rPr>
          <w:spacing w:val="-13"/>
          <w:vertAlign w:val="baseline"/>
        </w:rPr>
        <w:t> </w:t>
      </w:r>
      <w:r>
        <w:rPr>
          <w:vertAlign w:val="baseline"/>
        </w:rPr>
        <w:t>unless</w:t>
      </w:r>
      <w:r>
        <w:rPr>
          <w:spacing w:val="-14"/>
          <w:vertAlign w:val="baseline"/>
        </w:rPr>
        <w:t> </w:t>
      </w:r>
      <w:r>
        <w:rPr>
          <w:vertAlign w:val="baseline"/>
        </w:rPr>
        <w:t>line</w:t>
      </w:r>
      <w:r>
        <w:rPr>
          <w:spacing w:val="-13"/>
          <w:vertAlign w:val="baseline"/>
        </w:rPr>
        <w:t> </w:t>
      </w:r>
      <w:r>
        <w:rPr>
          <w:vertAlign w:val="baseline"/>
        </w:rPr>
        <w:t>drop</w:t>
      </w:r>
      <w:r>
        <w:rPr>
          <w:spacing w:val="-14"/>
          <w:vertAlign w:val="baseline"/>
        </w:rPr>
        <w:t> </w:t>
      </w:r>
      <w:r>
        <w:rPr>
          <w:vertAlign w:val="baseline"/>
        </w:rPr>
        <w:t>compensation</w:t>
      </w:r>
      <w:r>
        <w:rPr>
          <w:spacing w:val="-13"/>
          <w:vertAlign w:val="baseline"/>
        </w:rPr>
        <w:t> </w:t>
      </w:r>
      <w:r>
        <w:rPr>
          <w:vertAlign w:val="baseline"/>
        </w:rPr>
        <w:t>is</w:t>
      </w:r>
      <w:r>
        <w:rPr>
          <w:spacing w:val="-14"/>
          <w:vertAlign w:val="baseline"/>
        </w:rPr>
        <w:t> </w:t>
      </w:r>
      <w:r>
        <w:rPr>
          <w:vertAlign w:val="baseline"/>
        </w:rPr>
        <w:t>used.</w:t>
      </w:r>
      <w:r>
        <w:rPr>
          <w:spacing w:val="8"/>
          <w:vertAlign w:val="baseline"/>
        </w:rPr>
        <w:t> </w:t>
      </w:r>
      <w:r>
        <w:rPr>
          <w:vertAlign w:val="baseline"/>
        </w:rPr>
        <w:t>Furthermore,</w:t>
      </w:r>
      <w:r>
        <w:rPr>
          <w:spacing w:val="-58"/>
          <w:vertAlign w:val="baseline"/>
        </w:rPr>
        <w:t> </w:t>
      </w:r>
      <w:r>
        <w:rPr>
          <w:vertAlign w:val="baseline"/>
        </w:rPr>
        <w:t>let </w:t>
      </w:r>
      <w:r>
        <w:rPr>
          <w:rFonts w:ascii="Calibri"/>
          <w:i/>
          <w:vertAlign w:val="baseline"/>
        </w:rPr>
        <w:t>V</w:t>
      </w:r>
      <w:r>
        <w:rPr>
          <w:rFonts w:ascii="Calibri"/>
          <w:i/>
          <w:vertAlign w:val="subscript"/>
        </w:rPr>
        <w:t>min</w:t>
      </w:r>
      <w:r>
        <w:rPr>
          <w:rFonts w:ascii="Calibri"/>
          <w:i/>
          <w:vertAlign w:val="baseline"/>
        </w:rPr>
        <w:t> </w:t>
      </w:r>
      <w:r>
        <w:rPr>
          <w:vertAlign w:val="baseline"/>
        </w:rPr>
        <w:t>and </w:t>
      </w:r>
      <w:r>
        <w:rPr>
          <w:rFonts w:ascii="Calibri"/>
          <w:i/>
          <w:vertAlign w:val="baseline"/>
        </w:rPr>
        <w:t>V</w:t>
      </w:r>
      <w:r>
        <w:rPr>
          <w:rFonts w:ascii="Calibri"/>
          <w:i/>
          <w:vertAlign w:val="subscript"/>
        </w:rPr>
        <w:t>max</w:t>
      </w:r>
      <w:r>
        <w:rPr>
          <w:rFonts w:ascii="Calibri"/>
          <w:i/>
          <w:vertAlign w:val="baseline"/>
        </w:rPr>
        <w:t> </w:t>
      </w:r>
      <w:r>
        <w:rPr>
          <w:vertAlign w:val="baseline"/>
        </w:rPr>
        <w:t>denote the lower limit and the upper limit of the regulator deadband</w:t>
      </w:r>
      <w:r>
        <w:rPr>
          <w:spacing w:val="1"/>
          <w:vertAlign w:val="baseline"/>
        </w:rPr>
        <w:t> </w:t>
      </w:r>
      <w:r>
        <w:rPr>
          <w:vertAlign w:val="baseline"/>
        </w:rPr>
        <w:t>respectively. If </w:t>
      </w:r>
      <w:r>
        <w:rPr>
          <w:rFonts w:ascii="Calibri"/>
          <w:i/>
          <w:vertAlign w:val="baseline"/>
        </w:rPr>
        <w:t>V</w:t>
      </w:r>
      <w:r>
        <w:rPr>
          <w:rFonts w:ascii="Calibri"/>
          <w:i/>
          <w:vertAlign w:val="subscript"/>
        </w:rPr>
        <w:t>r</w:t>
      </w:r>
      <w:r>
        <w:rPr>
          <w:rFonts w:ascii="Calibri"/>
          <w:i/>
          <w:vertAlign w:val="baseline"/>
        </w:rPr>
        <w:t> </w:t>
      </w:r>
      <w:r>
        <w:rPr>
          <w:vertAlign w:val="baseline"/>
        </w:rPr>
        <w:t>falls below </w:t>
      </w:r>
      <w:r>
        <w:rPr>
          <w:rFonts w:ascii="Calibri"/>
          <w:i/>
          <w:vertAlign w:val="baseline"/>
        </w:rPr>
        <w:t>V</w:t>
      </w:r>
      <w:r>
        <w:rPr>
          <w:rFonts w:ascii="Calibri"/>
          <w:i/>
          <w:vertAlign w:val="subscript"/>
        </w:rPr>
        <w:t>min</w:t>
      </w:r>
      <w:r>
        <w:rPr>
          <w:vertAlign w:val="baseline"/>
        </w:rPr>
        <w:t>, the regulator tap position increases, which steps up </w:t>
      </w:r>
      <w:r>
        <w:rPr>
          <w:rFonts w:ascii="Calibri"/>
          <w:i/>
          <w:vertAlign w:val="baseline"/>
        </w:rPr>
        <w:t>V</w:t>
      </w:r>
      <w:r>
        <w:rPr>
          <w:rFonts w:ascii="Calibri"/>
          <w:i/>
          <w:vertAlign w:val="subscript"/>
        </w:rPr>
        <w:t>r</w:t>
      </w:r>
      <w:r>
        <w:rPr>
          <w:vertAlign w:val="baseline"/>
        </w:rPr>
        <w:t>.</w:t>
      </w:r>
      <w:r>
        <w:rPr>
          <w:spacing w:val="1"/>
          <w:vertAlign w:val="baseline"/>
        </w:rPr>
        <w:t> </w:t>
      </w:r>
      <w:r>
        <w:rPr>
          <w:vertAlign w:val="baseline"/>
        </w:rPr>
        <w:t>Similarly, if </w:t>
      </w:r>
      <w:r>
        <w:rPr>
          <w:rFonts w:ascii="Calibri"/>
          <w:i/>
          <w:vertAlign w:val="baseline"/>
        </w:rPr>
        <w:t>V</w:t>
      </w:r>
      <w:r>
        <w:rPr>
          <w:rFonts w:ascii="Calibri"/>
          <w:i/>
          <w:vertAlign w:val="subscript"/>
        </w:rPr>
        <w:t>r</w:t>
      </w:r>
      <w:r>
        <w:rPr>
          <w:rFonts w:ascii="Calibri"/>
          <w:i/>
          <w:vertAlign w:val="baseline"/>
        </w:rPr>
        <w:t> </w:t>
      </w:r>
      <w:r>
        <w:rPr>
          <w:vertAlign w:val="baseline"/>
        </w:rPr>
        <w:t>goes above </w:t>
      </w:r>
      <w:r>
        <w:rPr>
          <w:rFonts w:ascii="Calibri"/>
          <w:i/>
          <w:vertAlign w:val="baseline"/>
        </w:rPr>
        <w:t>V</w:t>
      </w:r>
      <w:r>
        <w:rPr>
          <w:rFonts w:ascii="Calibri"/>
          <w:i/>
          <w:vertAlign w:val="subscript"/>
        </w:rPr>
        <w:t>max</w:t>
      </w:r>
      <w:r>
        <w:rPr>
          <w:vertAlign w:val="baseline"/>
        </w:rPr>
        <w:t>, the regulator tap position decreases causing a drop in </w:t>
      </w:r>
      <w:r>
        <w:rPr>
          <w:rFonts w:ascii="Calibri"/>
          <w:i/>
          <w:vertAlign w:val="baseline"/>
        </w:rPr>
        <w:t>V</w:t>
      </w:r>
      <w:r>
        <w:rPr>
          <w:rFonts w:ascii="Calibri"/>
          <w:i/>
          <w:vertAlign w:val="subscript"/>
        </w:rPr>
        <w:t>r</w:t>
      </w:r>
      <w:r>
        <w:rPr>
          <w:vertAlign w:val="baseline"/>
        </w:rPr>
        <w:t>.</w:t>
      </w:r>
      <w:r>
        <w:rPr>
          <w:spacing w:val="1"/>
          <w:vertAlign w:val="baseline"/>
        </w:rPr>
        <w:t> </w:t>
      </w:r>
      <w:r>
        <w:rPr>
          <w:vertAlign w:val="baseline"/>
        </w:rPr>
        <w:t>These</w:t>
      </w:r>
      <w:r>
        <w:rPr>
          <w:spacing w:val="-7"/>
          <w:vertAlign w:val="baseline"/>
        </w:rPr>
        <w:t> </w:t>
      </w:r>
      <w:r>
        <w:rPr>
          <w:vertAlign w:val="baseline"/>
        </w:rPr>
        <w:t>corrective</w:t>
      </w:r>
      <w:r>
        <w:rPr>
          <w:spacing w:val="-6"/>
          <w:vertAlign w:val="baseline"/>
        </w:rPr>
        <w:t> </w:t>
      </w:r>
      <w:r>
        <w:rPr>
          <w:vertAlign w:val="baseline"/>
        </w:rPr>
        <w:t>control</w:t>
      </w:r>
      <w:r>
        <w:rPr>
          <w:spacing w:val="-6"/>
          <w:vertAlign w:val="baseline"/>
        </w:rPr>
        <w:t> </w:t>
      </w:r>
      <w:r>
        <w:rPr>
          <w:vertAlign w:val="baseline"/>
        </w:rPr>
        <w:t>actions</w:t>
      </w:r>
      <w:r>
        <w:rPr>
          <w:spacing w:val="-6"/>
          <w:vertAlign w:val="baseline"/>
        </w:rPr>
        <w:t> </w:t>
      </w:r>
      <w:r>
        <w:rPr>
          <w:vertAlign w:val="baseline"/>
        </w:rPr>
        <w:t>continue</w:t>
      </w:r>
      <w:r>
        <w:rPr>
          <w:spacing w:val="-6"/>
          <w:vertAlign w:val="baseline"/>
        </w:rPr>
        <w:t> </w:t>
      </w:r>
      <w:r>
        <w:rPr>
          <w:vertAlign w:val="baseline"/>
        </w:rPr>
        <w:t>until</w:t>
      </w:r>
      <w:r>
        <w:rPr>
          <w:spacing w:val="-6"/>
          <w:vertAlign w:val="baseline"/>
        </w:rPr>
        <w:t> </w:t>
      </w:r>
      <w:r>
        <w:rPr>
          <w:rFonts w:ascii="Calibri"/>
          <w:i/>
          <w:vertAlign w:val="baseline"/>
        </w:rPr>
        <w:t>V</w:t>
      </w:r>
      <w:r>
        <w:rPr>
          <w:rFonts w:ascii="Calibri"/>
          <w:i/>
          <w:vertAlign w:val="subscript"/>
        </w:rPr>
        <w:t>r</w:t>
      </w:r>
      <w:r>
        <w:rPr>
          <w:rFonts w:ascii="Calibri"/>
          <w:i/>
          <w:spacing w:val="14"/>
          <w:vertAlign w:val="baseline"/>
        </w:rPr>
        <w:t> </w:t>
      </w:r>
      <w:r>
        <w:rPr>
          <w:vertAlign w:val="baseline"/>
        </w:rPr>
        <w:t>falls</w:t>
      </w:r>
      <w:r>
        <w:rPr>
          <w:spacing w:val="-6"/>
          <w:vertAlign w:val="baseline"/>
        </w:rPr>
        <w:t> </w:t>
      </w:r>
      <w:r>
        <w:rPr>
          <w:vertAlign w:val="baseline"/>
        </w:rPr>
        <w:t>back</w:t>
      </w:r>
      <w:r>
        <w:rPr>
          <w:spacing w:val="-6"/>
          <w:vertAlign w:val="baseline"/>
        </w:rPr>
        <w:t> </w:t>
      </w:r>
      <w:r>
        <w:rPr>
          <w:vertAlign w:val="baseline"/>
        </w:rPr>
        <w:t>within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regulator</w:t>
      </w:r>
      <w:r>
        <w:rPr>
          <w:spacing w:val="-6"/>
          <w:vertAlign w:val="baseline"/>
        </w:rPr>
        <w:t> </w:t>
      </w:r>
      <w:r>
        <w:rPr>
          <w:vertAlign w:val="baseline"/>
        </w:rPr>
        <w:t>deadband.</w:t>
      </w:r>
      <w:r>
        <w:rPr>
          <w:spacing w:val="-58"/>
          <w:vertAlign w:val="baseline"/>
        </w:rPr>
        <w:t> </w:t>
      </w:r>
      <w:r>
        <w:rPr>
          <w:vertAlign w:val="baseline"/>
        </w:rPr>
        <w:t>However,</w:t>
      </w:r>
      <w:r>
        <w:rPr>
          <w:spacing w:val="-4"/>
          <w:vertAlign w:val="baseline"/>
        </w:rPr>
        <w:t> </w:t>
      </w:r>
      <w:r>
        <w:rPr>
          <w:vertAlign w:val="baseline"/>
        </w:rPr>
        <w:t>in</w:t>
      </w:r>
      <w:r>
        <w:rPr>
          <w:spacing w:val="-4"/>
          <w:vertAlign w:val="baseline"/>
        </w:rPr>
        <w:t> </w:t>
      </w:r>
      <w:r>
        <w:rPr>
          <w:vertAlign w:val="baseline"/>
        </w:rPr>
        <w:t>case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regulator</w:t>
      </w:r>
      <w:r>
        <w:rPr>
          <w:spacing w:val="-4"/>
          <w:vertAlign w:val="baseline"/>
        </w:rPr>
        <w:t> </w:t>
      </w:r>
      <w:r>
        <w:rPr>
          <w:vertAlign w:val="baseline"/>
        </w:rPr>
        <w:t>tap</w:t>
      </w:r>
      <w:r>
        <w:rPr>
          <w:spacing w:val="-4"/>
          <w:vertAlign w:val="baseline"/>
        </w:rPr>
        <w:t> </w:t>
      </w:r>
      <w:r>
        <w:rPr>
          <w:vertAlign w:val="baseline"/>
        </w:rPr>
        <w:t>is</w:t>
      </w:r>
      <w:r>
        <w:rPr>
          <w:spacing w:val="-4"/>
          <w:vertAlign w:val="baseline"/>
        </w:rPr>
        <w:t> </w:t>
      </w:r>
      <w:r>
        <w:rPr>
          <w:vertAlign w:val="baseline"/>
        </w:rPr>
        <w:t>already</w:t>
      </w:r>
      <w:r>
        <w:rPr>
          <w:spacing w:val="-4"/>
          <w:vertAlign w:val="baseline"/>
        </w:rPr>
        <w:t> </w:t>
      </w:r>
      <w:r>
        <w:rPr>
          <w:vertAlign w:val="baseline"/>
        </w:rPr>
        <w:t>at</w:t>
      </w:r>
      <w:r>
        <w:rPr>
          <w:spacing w:val="-4"/>
          <w:vertAlign w:val="baseline"/>
        </w:rPr>
        <w:t> </w:t>
      </w:r>
      <w:r>
        <w:rPr>
          <w:vertAlign w:val="baseline"/>
        </w:rPr>
        <w:t>an</w:t>
      </w:r>
      <w:r>
        <w:rPr>
          <w:spacing w:val="-4"/>
          <w:vertAlign w:val="baseline"/>
        </w:rPr>
        <w:t> </w:t>
      </w:r>
      <w:r>
        <w:rPr>
          <w:vertAlign w:val="baseline"/>
        </w:rPr>
        <w:t>extreme</w:t>
      </w:r>
      <w:r>
        <w:rPr>
          <w:spacing w:val="-4"/>
          <w:vertAlign w:val="baseline"/>
        </w:rPr>
        <w:t> </w:t>
      </w:r>
      <w:r>
        <w:rPr>
          <w:vertAlign w:val="baseline"/>
        </w:rPr>
        <w:t>position,</w:t>
      </w:r>
      <w:r>
        <w:rPr>
          <w:spacing w:val="-4"/>
          <w:vertAlign w:val="baseline"/>
        </w:rPr>
        <w:t> </w:t>
      </w:r>
      <w:r>
        <w:rPr>
          <w:vertAlign w:val="baseline"/>
        </w:rPr>
        <w:t>no</w:t>
      </w:r>
      <w:r>
        <w:rPr>
          <w:spacing w:val="-4"/>
          <w:vertAlign w:val="baseline"/>
        </w:rPr>
        <w:t> </w:t>
      </w:r>
      <w:r>
        <w:rPr>
          <w:vertAlign w:val="baseline"/>
        </w:rPr>
        <w:t>action</w:t>
      </w:r>
      <w:r>
        <w:rPr>
          <w:spacing w:val="-4"/>
          <w:vertAlign w:val="baseline"/>
        </w:rPr>
        <w:t> </w:t>
      </w:r>
      <w:r>
        <w:rPr>
          <w:vertAlign w:val="baseline"/>
        </w:rPr>
        <w:t>is</w:t>
      </w:r>
      <w:r>
        <w:rPr>
          <w:spacing w:val="-4"/>
          <w:vertAlign w:val="baseline"/>
        </w:rPr>
        <w:t> </w:t>
      </w:r>
      <w:r>
        <w:rPr>
          <w:vertAlign w:val="baseline"/>
        </w:rPr>
        <w:t>taken.</w:t>
      </w:r>
    </w:p>
    <w:p>
      <w:pPr>
        <w:pStyle w:val="BodyText"/>
        <w:spacing w:line="410" w:lineRule="auto" w:before="23"/>
        <w:ind w:left="439" w:right="857" w:firstLine="351"/>
        <w:jc w:val="both"/>
      </w:pPr>
      <w:r>
        <w:rPr/>
        <w:t>To incorporate the impact of regulators on bus voltage, we create a new voltage plane</w:t>
      </w:r>
      <w:r>
        <w:rPr>
          <w:spacing w:val="1"/>
        </w:rPr>
        <w:t> </w:t>
      </w:r>
      <w:r>
        <w:rPr/>
        <w:t>each time a regulator changes its tap position.</w:t>
      </w:r>
      <w:r>
        <w:rPr>
          <w:spacing w:val="1"/>
        </w:rPr>
        <w:t> </w:t>
      </w:r>
      <w:r>
        <w:rPr/>
        <w:t>Figure </w:t>
      </w:r>
      <w:hyperlink w:history="true" w:anchor="_bookmark49">
        <w:r>
          <w:rPr/>
          <w:t>3.6 </w:t>
        </w:r>
      </w:hyperlink>
      <w:r>
        <w:rPr/>
        <w:t>shows the planes for control</w:t>
      </w:r>
      <w:r>
        <w:rPr>
          <w:spacing w:val="1"/>
        </w:rPr>
        <w:t> </w:t>
      </w:r>
      <w:r>
        <w:rPr/>
        <w:t>voltage </w:t>
      </w:r>
      <w:r>
        <w:rPr>
          <w:rFonts w:ascii="Calibri"/>
          <w:i/>
        </w:rPr>
        <w:t>V</w:t>
      </w:r>
      <w:r>
        <w:rPr>
          <w:rFonts w:ascii="Calibri"/>
          <w:i/>
          <w:vertAlign w:val="subscript"/>
        </w:rPr>
        <w:t>r</w:t>
      </w:r>
      <w:r>
        <w:rPr>
          <w:rFonts w:ascii="Calibri"/>
          <w:i/>
          <w:vertAlign w:val="baseline"/>
        </w:rPr>
        <w:t> </w:t>
      </w:r>
      <w:r>
        <w:rPr>
          <w:vertAlign w:val="baseline"/>
        </w:rPr>
        <w:t>for two different tap positions.</w:t>
      </w:r>
      <w:r>
        <w:rPr>
          <w:spacing w:val="1"/>
          <w:vertAlign w:val="baseline"/>
        </w:rPr>
        <w:t> </w:t>
      </w:r>
      <w:r>
        <w:rPr>
          <w:vertAlign w:val="baseline"/>
        </w:rPr>
        <w:t>The horizontal plane formed by </w:t>
      </w:r>
      <w:r>
        <w:rPr>
          <w:rFonts w:ascii="Calibri"/>
          <w:i/>
          <w:vertAlign w:val="baseline"/>
        </w:rPr>
        <w:t>V</w:t>
      </w:r>
      <w:r>
        <w:rPr>
          <w:rFonts w:ascii="Calibri"/>
          <w:i/>
          <w:vertAlign w:val="subscript"/>
        </w:rPr>
        <w:t>min</w:t>
      </w:r>
      <w:r>
        <w:rPr>
          <w:rFonts w:ascii="Calibri"/>
          <w:i/>
          <w:spacing w:val="1"/>
          <w:vertAlign w:val="baseline"/>
        </w:rPr>
        <w:t> </w:t>
      </w:r>
      <w:r>
        <w:rPr>
          <w:rFonts w:ascii="Calibri"/>
          <w:w w:val="125"/>
          <w:vertAlign w:val="baseline"/>
        </w:rPr>
        <w:t>= </w:t>
      </w:r>
      <w:r>
        <w:rPr>
          <w:rFonts w:ascii="Calibri"/>
          <w:vertAlign w:val="baseline"/>
        </w:rPr>
        <w:t>0</w:t>
      </w:r>
      <w:r>
        <w:rPr>
          <w:rFonts w:ascii="Calibri"/>
          <w:i/>
          <w:vertAlign w:val="baseline"/>
        </w:rPr>
        <w:t>.</w:t>
      </w:r>
      <w:r>
        <w:rPr>
          <w:rFonts w:ascii="Calibri"/>
          <w:vertAlign w:val="baseline"/>
        </w:rPr>
        <w:t>98</w:t>
      </w:r>
      <w:r>
        <w:rPr>
          <w:rFonts w:ascii="Calibri"/>
          <w:spacing w:val="1"/>
          <w:vertAlign w:val="baseline"/>
        </w:rPr>
        <w:t> </w:t>
      </w:r>
      <w:r>
        <w:rPr>
          <w:vertAlign w:val="baseline"/>
        </w:rPr>
        <w:t>defines the lower limit for the regulator deadband.</w:t>
      </w:r>
      <w:r>
        <w:rPr>
          <w:spacing w:val="1"/>
          <w:vertAlign w:val="baseline"/>
        </w:rPr>
        <w:t> </w:t>
      </w:r>
      <w:r>
        <w:rPr>
          <w:vertAlign w:val="baseline"/>
        </w:rPr>
        <w:t>Plane 1 corresponds to the current</w:t>
      </w:r>
      <w:r>
        <w:rPr>
          <w:spacing w:val="1"/>
          <w:vertAlign w:val="baseline"/>
        </w:rPr>
        <w:t> </w:t>
      </w:r>
      <w:r>
        <w:rPr>
          <w:vertAlign w:val="baseline"/>
        </w:rPr>
        <w:t>position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2"/>
          <w:vertAlign w:val="baseline"/>
        </w:rPr>
        <w:t> </w:t>
      </w:r>
      <w:r>
        <w:rPr>
          <w:vertAlign w:val="baseline"/>
        </w:rPr>
        <w:t>the</w:t>
      </w:r>
      <w:r>
        <w:rPr>
          <w:spacing w:val="2"/>
          <w:vertAlign w:val="baseline"/>
        </w:rPr>
        <w:t> </w:t>
      </w:r>
      <w:r>
        <w:rPr>
          <w:vertAlign w:val="baseline"/>
        </w:rPr>
        <w:t>regulator</w:t>
      </w:r>
      <w:r>
        <w:rPr>
          <w:spacing w:val="2"/>
          <w:vertAlign w:val="baseline"/>
        </w:rPr>
        <w:t> </w:t>
      </w:r>
      <w:r>
        <w:rPr>
          <w:vertAlign w:val="baseline"/>
        </w:rPr>
        <w:t>tap</w:t>
      </w:r>
      <w:r>
        <w:rPr>
          <w:spacing w:val="2"/>
          <w:vertAlign w:val="baseline"/>
        </w:rPr>
        <w:t> </w:t>
      </w:r>
      <w:r>
        <w:rPr>
          <w:vertAlign w:val="baseline"/>
        </w:rPr>
        <w:t>and</w:t>
      </w:r>
      <w:r>
        <w:rPr>
          <w:spacing w:val="2"/>
          <w:vertAlign w:val="baseline"/>
        </w:rPr>
        <w:t> </w:t>
      </w:r>
      <w:r>
        <w:rPr>
          <w:vertAlign w:val="baseline"/>
        </w:rPr>
        <w:t>as</w:t>
      </w:r>
      <w:r>
        <w:rPr>
          <w:spacing w:val="2"/>
          <w:vertAlign w:val="baseline"/>
        </w:rPr>
        <w:t> </w:t>
      </w:r>
      <w:r>
        <w:rPr>
          <w:vertAlign w:val="baseline"/>
        </w:rPr>
        <w:t>such</w:t>
      </w:r>
      <w:r>
        <w:rPr>
          <w:spacing w:val="2"/>
          <w:vertAlign w:val="baseline"/>
        </w:rPr>
        <w:t> </w:t>
      </w:r>
      <w:r>
        <w:rPr>
          <w:vertAlign w:val="baseline"/>
        </w:rPr>
        <w:t>control</w:t>
      </w:r>
      <w:r>
        <w:rPr>
          <w:spacing w:val="2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2"/>
          <w:vertAlign w:val="baseline"/>
        </w:rPr>
        <w:t> </w:t>
      </w:r>
      <w:r>
        <w:rPr>
          <w:vertAlign w:val="baseline"/>
        </w:rPr>
        <w:t>is</w:t>
      </w:r>
      <w:r>
        <w:rPr>
          <w:spacing w:val="2"/>
          <w:vertAlign w:val="baseline"/>
        </w:rPr>
        <w:t> </w:t>
      </w:r>
      <w:r>
        <w:rPr>
          <w:vertAlign w:val="baseline"/>
        </w:rPr>
        <w:t>confined</w:t>
      </w:r>
      <w:r>
        <w:rPr>
          <w:spacing w:val="2"/>
          <w:vertAlign w:val="baseline"/>
        </w:rPr>
        <w:t> </w:t>
      </w:r>
      <w:r>
        <w:rPr>
          <w:vertAlign w:val="baseline"/>
        </w:rPr>
        <w:t>to</w:t>
      </w:r>
      <w:r>
        <w:rPr>
          <w:spacing w:val="2"/>
          <w:vertAlign w:val="baseline"/>
        </w:rPr>
        <w:t> </w:t>
      </w:r>
      <w:r>
        <w:rPr>
          <w:vertAlign w:val="baseline"/>
        </w:rPr>
        <w:t>this</w:t>
      </w:r>
      <w:r>
        <w:rPr>
          <w:spacing w:val="2"/>
          <w:vertAlign w:val="baseline"/>
        </w:rPr>
        <w:t> </w:t>
      </w:r>
      <w:r>
        <w:rPr>
          <w:vertAlign w:val="baseline"/>
        </w:rPr>
        <w:t>plane</w:t>
      </w:r>
      <w:r>
        <w:rPr>
          <w:spacing w:val="2"/>
          <w:vertAlign w:val="baseline"/>
        </w:rPr>
        <w:t> </w:t>
      </w:r>
      <w:r>
        <w:rPr>
          <w:vertAlign w:val="baseline"/>
        </w:rPr>
        <w:t>based</w:t>
      </w:r>
      <w:r>
        <w:rPr>
          <w:spacing w:val="2"/>
          <w:vertAlign w:val="baseline"/>
        </w:rPr>
        <w:t> </w:t>
      </w:r>
      <w:r>
        <w:rPr>
          <w:vertAlign w:val="baseline"/>
        </w:rPr>
        <w:t>on</w:t>
      </w:r>
    </w:p>
    <w:p>
      <w:pPr>
        <w:spacing w:after="0" w:line="410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ind w:left="1700"/>
        <w:rPr>
          <w:sz w:val="20"/>
        </w:rPr>
      </w:pPr>
      <w:r>
        <w:rPr>
          <w:sz w:val="20"/>
        </w:rPr>
        <w:drawing>
          <wp:inline distT="0" distB="0" distL="0" distR="0">
            <wp:extent cx="3860292" cy="2372201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0292" cy="2372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16"/>
        </w:rPr>
      </w:pPr>
    </w:p>
    <w:p>
      <w:pPr>
        <w:pStyle w:val="BodyText"/>
        <w:spacing w:line="291" w:lineRule="exact" w:before="93"/>
        <w:ind w:left="440"/>
        <w:jc w:val="both"/>
      </w:pPr>
      <w:r>
        <w:rPr/>
        <w:t>Figure 3.6:</w:t>
      </w:r>
      <w:r>
        <w:rPr>
          <w:spacing w:val="18"/>
        </w:rPr>
        <w:t> </w:t>
      </w:r>
      <w:r>
        <w:rPr/>
        <w:t>Impact</w:t>
      </w:r>
      <w:r>
        <w:rPr>
          <w:spacing w:val="1"/>
        </w:rPr>
        <w:t> </w:t>
      </w:r>
      <w:r>
        <w:rPr/>
        <w:t>of regulator</w:t>
      </w:r>
      <w:r>
        <w:rPr>
          <w:spacing w:val="1"/>
        </w:rPr>
        <w:t> </w:t>
      </w:r>
      <w:r>
        <w:rPr/>
        <w:t>tap</w:t>
      </w:r>
      <w:r>
        <w:rPr>
          <w:spacing w:val="1"/>
        </w:rPr>
        <w:t> </w:t>
      </w:r>
      <w:r>
        <w:rPr/>
        <w:t>position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 control</w:t>
      </w:r>
      <w:r>
        <w:rPr>
          <w:spacing w:val="1"/>
        </w:rPr>
        <w:t> </w:t>
      </w:r>
      <w:r>
        <w:rPr/>
        <w:t>voltage</w:t>
      </w:r>
      <w:r>
        <w:rPr>
          <w:spacing w:val="1"/>
        </w:rPr>
        <w:t> </w:t>
      </w:r>
      <w:r>
        <w:rPr/>
        <w:t>plane.</w:t>
      </w:r>
      <w:r>
        <w:rPr>
          <w:spacing w:val="20"/>
        </w:rPr>
        <w:t> </w:t>
      </w:r>
      <w:r>
        <w:rPr/>
        <w:t>If</w:t>
      </w:r>
      <w:r>
        <w:rPr>
          <w:spacing w:val="1"/>
        </w:rPr>
        <w:t> </w:t>
      </w:r>
      <w:r>
        <w:rPr>
          <w:rFonts w:ascii="Calibri"/>
          <w:i/>
        </w:rPr>
        <w:t>V</w:t>
      </w:r>
      <w:bookmarkStart w:name="_bookmark49" w:id="104"/>
      <w:bookmarkEnd w:id="104"/>
      <w:r>
        <w:rPr>
          <w:rFonts w:ascii="Calibri"/>
          <w:i/>
        </w:rPr>
      </w:r>
      <w:r>
        <w:rPr>
          <w:rFonts w:ascii="Calibri"/>
          <w:i/>
          <w:vertAlign w:val="subscript"/>
        </w:rPr>
        <w:t>r</w:t>
      </w:r>
      <w:r>
        <w:rPr>
          <w:rFonts w:ascii="Calibri"/>
          <w:i/>
          <w:spacing w:val="22"/>
          <w:vertAlign w:val="baseline"/>
        </w:rPr>
        <w:t> </w:t>
      </w:r>
      <w:r>
        <w:rPr>
          <w:vertAlign w:val="baseline"/>
        </w:rPr>
        <w:t>goes</w:t>
      </w:r>
      <w:r>
        <w:rPr>
          <w:spacing w:val="1"/>
          <w:vertAlign w:val="baseline"/>
        </w:rPr>
        <w:t> </w:t>
      </w:r>
      <w:r>
        <w:rPr>
          <w:vertAlign w:val="baseline"/>
        </w:rPr>
        <w:t>below</w:t>
      </w:r>
    </w:p>
    <w:p>
      <w:pPr>
        <w:pStyle w:val="BodyText"/>
        <w:spacing w:line="291" w:lineRule="exact"/>
        <w:ind w:left="440"/>
        <w:jc w:val="both"/>
      </w:pPr>
      <w:r>
        <w:rPr>
          <w:rFonts w:ascii="Calibri"/>
          <w:i/>
        </w:rPr>
        <w:t>V</w:t>
      </w:r>
      <w:r>
        <w:rPr>
          <w:rFonts w:ascii="Calibri"/>
          <w:i/>
          <w:vertAlign w:val="subscript"/>
        </w:rPr>
        <w:t>min</w:t>
      </w:r>
      <w:r>
        <w:rPr>
          <w:vertAlign w:val="baseline"/>
        </w:rPr>
        <w:t>,</w:t>
      </w:r>
      <w:r>
        <w:rPr>
          <w:spacing w:val="3"/>
          <w:vertAlign w:val="baseline"/>
        </w:rPr>
        <w:t> </w:t>
      </w:r>
      <w:r>
        <w:rPr>
          <w:vertAlign w:val="baseline"/>
        </w:rPr>
        <w:t>a</w:t>
      </w:r>
      <w:r>
        <w:rPr>
          <w:spacing w:val="4"/>
          <w:vertAlign w:val="baseline"/>
        </w:rPr>
        <w:t> </w:t>
      </w:r>
      <w:r>
        <w:rPr>
          <w:vertAlign w:val="baseline"/>
        </w:rPr>
        <w:t>tap</w:t>
      </w:r>
      <w:r>
        <w:rPr>
          <w:spacing w:val="3"/>
          <w:vertAlign w:val="baseline"/>
        </w:rPr>
        <w:t> </w:t>
      </w:r>
      <w:r>
        <w:rPr>
          <w:vertAlign w:val="baseline"/>
        </w:rPr>
        <w:t>change</w:t>
      </w:r>
      <w:r>
        <w:rPr>
          <w:spacing w:val="4"/>
          <w:vertAlign w:val="baseline"/>
        </w:rPr>
        <w:t> </w:t>
      </w:r>
      <w:r>
        <w:rPr>
          <w:vertAlign w:val="baseline"/>
        </w:rPr>
        <w:t>is</w:t>
      </w:r>
      <w:r>
        <w:rPr>
          <w:spacing w:val="3"/>
          <w:vertAlign w:val="baseline"/>
        </w:rPr>
        <w:t> </w:t>
      </w:r>
      <w:r>
        <w:rPr>
          <w:vertAlign w:val="baseline"/>
        </w:rPr>
        <w:t>triggered</w:t>
      </w:r>
      <w:r>
        <w:rPr>
          <w:spacing w:val="4"/>
          <w:vertAlign w:val="baseline"/>
        </w:rPr>
        <w:t> </w:t>
      </w:r>
      <w:r>
        <w:rPr>
          <w:vertAlign w:val="baseline"/>
        </w:rPr>
        <w:t>causing</w:t>
      </w:r>
      <w:r>
        <w:rPr>
          <w:spacing w:val="3"/>
          <w:vertAlign w:val="baseline"/>
        </w:rPr>
        <w:t> </w:t>
      </w:r>
      <w:r>
        <w:rPr>
          <w:rFonts w:ascii="Calibri"/>
          <w:i/>
          <w:vertAlign w:val="baseline"/>
        </w:rPr>
        <w:t>V</w:t>
      </w:r>
      <w:r>
        <w:rPr>
          <w:rFonts w:ascii="Calibri"/>
          <w:i/>
          <w:vertAlign w:val="subscript"/>
        </w:rPr>
        <w:t>r</w:t>
      </w:r>
      <w:r>
        <w:rPr>
          <w:rFonts w:ascii="Calibri"/>
          <w:i/>
          <w:spacing w:val="26"/>
          <w:vertAlign w:val="baseline"/>
        </w:rPr>
        <w:t> </w:t>
      </w:r>
      <w:r>
        <w:rPr>
          <w:vertAlign w:val="baseline"/>
        </w:rPr>
        <w:t>to</w:t>
      </w:r>
      <w:r>
        <w:rPr>
          <w:spacing w:val="3"/>
          <w:vertAlign w:val="baseline"/>
        </w:rPr>
        <w:t> </w:t>
      </w:r>
      <w:r>
        <w:rPr>
          <w:vertAlign w:val="baseline"/>
        </w:rPr>
        <w:t>shift</w:t>
      </w:r>
      <w:r>
        <w:rPr>
          <w:spacing w:val="4"/>
          <w:vertAlign w:val="baseline"/>
        </w:rPr>
        <w:t> </w:t>
      </w:r>
      <w:r>
        <w:rPr>
          <w:vertAlign w:val="baseline"/>
        </w:rPr>
        <w:t>from</w:t>
      </w:r>
      <w:r>
        <w:rPr>
          <w:spacing w:val="3"/>
          <w:vertAlign w:val="baseline"/>
        </w:rPr>
        <w:t> </w:t>
      </w:r>
      <w:r>
        <w:rPr>
          <w:vertAlign w:val="baseline"/>
        </w:rPr>
        <w:t>plane</w:t>
      </w:r>
      <w:r>
        <w:rPr>
          <w:spacing w:val="4"/>
          <w:vertAlign w:val="baseline"/>
        </w:rPr>
        <w:t> </w:t>
      </w:r>
      <w:r>
        <w:rPr>
          <w:vertAlign w:val="baseline"/>
        </w:rPr>
        <w:t>1</w:t>
      </w:r>
      <w:r>
        <w:rPr>
          <w:spacing w:val="3"/>
          <w:vertAlign w:val="baseline"/>
        </w:rPr>
        <w:t> </w:t>
      </w:r>
      <w:r>
        <w:rPr>
          <w:vertAlign w:val="baseline"/>
        </w:rPr>
        <w:t>to</w:t>
      </w:r>
      <w:r>
        <w:rPr>
          <w:spacing w:val="4"/>
          <w:vertAlign w:val="baseline"/>
        </w:rPr>
        <w:t> </w:t>
      </w:r>
      <w:r>
        <w:rPr>
          <w:vertAlign w:val="baseline"/>
        </w:rPr>
        <w:t>plane</w:t>
      </w:r>
      <w:r>
        <w:rPr>
          <w:spacing w:val="3"/>
          <w:vertAlign w:val="baseline"/>
        </w:rPr>
        <w:t> </w:t>
      </w:r>
      <w:r>
        <w:rPr>
          <w:vertAlign w:val="baseline"/>
        </w:rPr>
        <w:t>2.</w:t>
      </w:r>
    </w:p>
    <w:p>
      <w:pPr>
        <w:pStyle w:val="BodyText"/>
        <w:spacing w:before="5"/>
        <w:rPr>
          <w:sz w:val="34"/>
        </w:rPr>
      </w:pPr>
    </w:p>
    <w:p>
      <w:pPr>
        <w:pStyle w:val="BodyText"/>
        <w:spacing w:line="398" w:lineRule="auto"/>
        <w:ind w:left="439" w:right="857"/>
        <w:jc w:val="both"/>
      </w:pPr>
      <w:hyperlink w:history="true" w:anchor="_bookmark45">
        <w:r>
          <w:rPr>
            <w:w w:val="105"/>
          </w:rPr>
          <w:t>(3.14).</w:t>
        </w:r>
      </w:hyperlink>
      <w:r>
        <w:rPr>
          <w:w w:val="105"/>
        </w:rPr>
        <w:t> The intersection of the two planes forms the line </w:t>
      </w:r>
      <w:r>
        <w:rPr>
          <w:rFonts w:ascii="Calibri"/>
          <w:i/>
          <w:w w:val="105"/>
        </w:rPr>
        <w:t>AD</w:t>
      </w:r>
      <w:r>
        <w:rPr>
          <w:w w:val="105"/>
        </w:rPr>
        <w:t>. As soon as </w:t>
      </w:r>
      <w:r>
        <w:rPr>
          <w:rFonts w:ascii="Calibri"/>
          <w:i/>
          <w:w w:val="105"/>
        </w:rPr>
        <w:t>V</w:t>
      </w:r>
      <w:r>
        <w:rPr>
          <w:rFonts w:ascii="Calibri"/>
          <w:i/>
          <w:w w:val="105"/>
          <w:vertAlign w:val="subscript"/>
        </w:rPr>
        <w:t>r</w:t>
      </w:r>
      <w:r>
        <w:rPr>
          <w:rFonts w:ascii="Calibri"/>
          <w:i/>
          <w:w w:val="105"/>
          <w:vertAlign w:val="baseline"/>
        </w:rPr>
        <w:t> </w:t>
      </w:r>
      <w:r>
        <w:rPr>
          <w:w w:val="105"/>
          <w:vertAlign w:val="baseline"/>
        </w:rPr>
        <w:t>enters the</w:t>
      </w:r>
      <w:r>
        <w:rPr>
          <w:spacing w:val="1"/>
          <w:w w:val="105"/>
          <w:vertAlign w:val="baseline"/>
        </w:rPr>
        <w:t> </w:t>
      </w:r>
      <w:r>
        <w:rPr>
          <w:vertAlign w:val="baseline"/>
        </w:rPr>
        <w:t>region defined by the quadrilateral </w:t>
      </w:r>
      <w:r>
        <w:rPr>
          <w:rFonts w:ascii="Calibri"/>
          <w:i/>
          <w:vertAlign w:val="baseline"/>
        </w:rPr>
        <w:t>ABCD</w:t>
      </w:r>
      <w:r>
        <w:rPr>
          <w:vertAlign w:val="baseline"/>
        </w:rPr>
        <w:t>, a tap action is triggered. This is because every</w:t>
      </w:r>
      <w:r>
        <w:rPr>
          <w:spacing w:val="1"/>
          <w:vertAlign w:val="baseline"/>
        </w:rPr>
        <w:t> </w:t>
      </w:r>
      <w:r>
        <w:rPr>
          <w:w w:val="105"/>
          <w:vertAlign w:val="baseline"/>
        </w:rPr>
        <w:t>point in the region </w:t>
      </w:r>
      <w:r>
        <w:rPr>
          <w:rFonts w:ascii="Calibri"/>
          <w:i/>
          <w:w w:val="105"/>
          <w:vertAlign w:val="baseline"/>
        </w:rPr>
        <w:t>ABCD </w:t>
      </w:r>
      <w:r>
        <w:rPr>
          <w:w w:val="105"/>
          <w:vertAlign w:val="baseline"/>
        </w:rPr>
        <w:t>corresponds to a value of </w:t>
      </w:r>
      <w:r>
        <w:rPr>
          <w:rFonts w:ascii="Calibri"/>
          <w:i/>
          <w:w w:val="105"/>
          <w:vertAlign w:val="baseline"/>
        </w:rPr>
        <w:t>V</w:t>
      </w:r>
      <w:r>
        <w:rPr>
          <w:rFonts w:ascii="Calibri"/>
          <w:i/>
          <w:w w:val="105"/>
          <w:vertAlign w:val="subscript"/>
        </w:rPr>
        <w:t>r</w:t>
      </w:r>
      <w:r>
        <w:rPr>
          <w:rFonts w:ascii="Calibri"/>
          <w:i/>
          <w:w w:val="105"/>
          <w:vertAlign w:val="baseline"/>
        </w:rPr>
        <w:t> </w:t>
      </w:r>
      <w:r>
        <w:rPr>
          <w:w w:val="105"/>
          <w:vertAlign w:val="baseline"/>
        </w:rPr>
        <w:t>lower than </w:t>
      </w:r>
      <w:r>
        <w:rPr>
          <w:rFonts w:ascii="Calibri"/>
          <w:i/>
          <w:w w:val="105"/>
          <w:vertAlign w:val="baseline"/>
        </w:rPr>
        <w:t>V</w:t>
      </w:r>
      <w:r>
        <w:rPr>
          <w:rFonts w:ascii="Calibri"/>
          <w:i/>
          <w:w w:val="105"/>
          <w:vertAlign w:val="subscript"/>
        </w:rPr>
        <w:t>min</w:t>
      </w:r>
      <w:r>
        <w:rPr>
          <w:w w:val="105"/>
          <w:vertAlign w:val="baseline"/>
        </w:rPr>
        <w:t>. The tap change</w:t>
      </w:r>
      <w:r>
        <w:rPr>
          <w:spacing w:val="-60"/>
          <w:w w:val="105"/>
          <w:vertAlign w:val="baseline"/>
        </w:rPr>
        <w:t> </w:t>
      </w:r>
      <w:r>
        <w:rPr>
          <w:w w:val="105"/>
          <w:vertAlign w:val="baseline"/>
        </w:rPr>
        <w:t>causes</w:t>
      </w:r>
      <w:r>
        <w:rPr>
          <w:spacing w:val="-8"/>
          <w:w w:val="105"/>
          <w:vertAlign w:val="baseline"/>
        </w:rPr>
        <w:t> </w:t>
      </w:r>
      <w:r>
        <w:rPr>
          <w:rFonts w:ascii="Calibri"/>
          <w:i/>
          <w:w w:val="105"/>
          <w:vertAlign w:val="baseline"/>
        </w:rPr>
        <w:t>V</w:t>
      </w:r>
      <w:r>
        <w:rPr>
          <w:rFonts w:ascii="Calibri"/>
          <w:i/>
          <w:w w:val="105"/>
          <w:vertAlign w:val="subscript"/>
        </w:rPr>
        <w:t>r</w:t>
      </w:r>
      <w:r>
        <w:rPr>
          <w:rFonts w:ascii="Calibri"/>
          <w:i/>
          <w:spacing w:val="9"/>
          <w:w w:val="105"/>
          <w:vertAlign w:val="baseline"/>
        </w:rPr>
        <w:t> </w:t>
      </w:r>
      <w:r>
        <w:rPr>
          <w:w w:val="105"/>
          <w:vertAlign w:val="baseline"/>
        </w:rPr>
        <w:t>to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jump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from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plane</w:t>
      </w:r>
      <w:r>
        <w:rPr>
          <w:spacing w:val="-7"/>
          <w:w w:val="105"/>
          <w:vertAlign w:val="baseline"/>
        </w:rPr>
        <w:t> </w:t>
      </w:r>
      <w:r>
        <w:rPr>
          <w:w w:val="105"/>
          <w:vertAlign w:val="baseline"/>
        </w:rPr>
        <w:t>1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to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plane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2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and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remain</w:t>
      </w:r>
      <w:r>
        <w:rPr>
          <w:spacing w:val="-7"/>
          <w:w w:val="105"/>
          <w:vertAlign w:val="baseline"/>
        </w:rPr>
        <w:t> </w:t>
      </w:r>
      <w:r>
        <w:rPr>
          <w:w w:val="105"/>
          <w:vertAlign w:val="baseline"/>
        </w:rPr>
        <w:t>on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it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as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long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as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it</w:t>
      </w:r>
      <w:r>
        <w:rPr>
          <w:spacing w:val="-7"/>
          <w:w w:val="105"/>
          <w:vertAlign w:val="baseline"/>
        </w:rPr>
        <w:t> </w:t>
      </w:r>
      <w:r>
        <w:rPr>
          <w:w w:val="105"/>
          <w:vertAlign w:val="baseline"/>
        </w:rPr>
        <w:t>stays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within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61"/>
          <w:w w:val="105"/>
          <w:vertAlign w:val="baseline"/>
        </w:rPr>
        <w:t> </w:t>
      </w:r>
      <w:r>
        <w:rPr>
          <w:vertAlign w:val="baseline"/>
        </w:rPr>
        <w:t>deadband. Therefore, by using multiple planes, we can predict the regulator tap positions</w:t>
      </w:r>
      <w:r>
        <w:rPr>
          <w:spacing w:val="1"/>
          <w:vertAlign w:val="baseline"/>
        </w:rPr>
        <w:t> </w:t>
      </w:r>
      <w:r>
        <w:rPr>
          <w:w w:val="110"/>
          <w:vertAlign w:val="baseline"/>
        </w:rPr>
        <w:t>and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transitions.</w:t>
      </w:r>
    </w:p>
    <w:p>
      <w:pPr>
        <w:pStyle w:val="BodyText"/>
        <w:spacing w:line="403" w:lineRule="auto" w:before="12"/>
        <w:ind w:left="440" w:right="857" w:firstLine="351"/>
        <w:jc w:val="both"/>
      </w:pPr>
      <w:r>
        <w:rPr/>
        <w:t>Capacitors can regulate the reactive power in distribution circuits by switching on and</w:t>
      </w:r>
      <w:r>
        <w:rPr>
          <w:spacing w:val="-57"/>
        </w:rPr>
        <w:t> </w:t>
      </w:r>
      <w:r>
        <w:rPr/>
        <w:t>off based on a control signal which can either be voltage, current, temperature or power</w:t>
      </w:r>
      <w:r>
        <w:rPr>
          <w:spacing w:val="1"/>
        </w:rPr>
        <w:t> </w:t>
      </w:r>
      <w:r>
        <w:rPr/>
        <w:t>factor. In our model, we consider capacitor banks which rely on a voltage signal for their</w:t>
      </w:r>
      <w:r>
        <w:rPr>
          <w:spacing w:val="1"/>
        </w:rPr>
        <w:t> </w:t>
      </w:r>
      <w:r>
        <w:rPr>
          <w:w w:val="95"/>
        </w:rPr>
        <w:t>operation. Unlike the regulators however, capacitors generally have only two states i.e. they</w:t>
      </w:r>
      <w:r>
        <w:rPr>
          <w:spacing w:val="1"/>
          <w:w w:val="95"/>
        </w:rPr>
        <w:t> </w:t>
      </w:r>
      <w:r>
        <w:rPr/>
        <w:t>are either connected (on) or disconnected (off).</w:t>
      </w:r>
      <w:r>
        <w:rPr>
          <w:spacing w:val="1"/>
        </w:rPr>
        <w:t> </w:t>
      </w:r>
      <w:r>
        <w:rPr/>
        <w:t>Let </w:t>
      </w:r>
      <w:r>
        <w:rPr>
          <w:rFonts w:ascii="Calibri"/>
          <w:i/>
        </w:rPr>
        <w:t>V</w:t>
      </w:r>
      <w:r>
        <w:rPr>
          <w:rFonts w:ascii="Calibri"/>
          <w:i/>
          <w:vertAlign w:val="subscript"/>
        </w:rPr>
        <w:t>c</w:t>
      </w:r>
      <w:r>
        <w:rPr>
          <w:rFonts w:ascii="Calibri"/>
          <w:i/>
          <w:vertAlign w:val="baseline"/>
        </w:rPr>
        <w:t> </w:t>
      </w:r>
      <w:r>
        <w:rPr>
          <w:vertAlign w:val="baseline"/>
        </w:rPr>
        <w:t>denote the input control signal to</w:t>
      </w:r>
      <w:r>
        <w:rPr>
          <w:spacing w:val="1"/>
          <w:vertAlign w:val="baseline"/>
        </w:rPr>
        <w:t> </w:t>
      </w:r>
      <w:r>
        <w:rPr>
          <w:vertAlign w:val="baseline"/>
        </w:rPr>
        <w:t>the capacitor. If </w:t>
      </w:r>
      <w:r>
        <w:rPr>
          <w:rFonts w:ascii="Calibri"/>
          <w:i/>
          <w:vertAlign w:val="baseline"/>
        </w:rPr>
        <w:t>V</w:t>
      </w:r>
      <w:r>
        <w:rPr>
          <w:rFonts w:ascii="Calibri"/>
          <w:i/>
          <w:vertAlign w:val="subscript"/>
        </w:rPr>
        <w:t>c</w:t>
      </w:r>
      <w:r>
        <w:rPr>
          <w:rFonts w:ascii="Calibri"/>
          <w:i/>
          <w:vertAlign w:val="baseline"/>
        </w:rPr>
        <w:t> </w:t>
      </w:r>
      <w:r>
        <w:rPr>
          <w:vertAlign w:val="baseline"/>
        </w:rPr>
        <w:t>falls below the minimum voltage threshold </w:t>
      </w:r>
      <w:r>
        <w:rPr>
          <w:rFonts w:ascii="Calibri"/>
          <w:i/>
          <w:vertAlign w:val="baseline"/>
        </w:rPr>
        <w:t>V</w:t>
      </w:r>
      <w:r>
        <w:rPr>
          <w:rFonts w:ascii="Calibri"/>
          <w:i/>
          <w:vertAlign w:val="subscript"/>
        </w:rPr>
        <w:t>on</w:t>
      </w:r>
      <w:r>
        <w:rPr>
          <w:vertAlign w:val="baseline"/>
        </w:rPr>
        <w:t>, the capacitor switches</w:t>
      </w:r>
      <w:r>
        <w:rPr>
          <w:spacing w:val="1"/>
          <w:vertAlign w:val="baseline"/>
        </w:rPr>
        <w:t> </w:t>
      </w:r>
      <w:r>
        <w:rPr>
          <w:vertAlign w:val="baseline"/>
        </w:rPr>
        <w:t>to the on state.</w:t>
      </w:r>
      <w:r>
        <w:rPr>
          <w:spacing w:val="1"/>
          <w:vertAlign w:val="baseline"/>
        </w:rPr>
        <w:t> </w:t>
      </w:r>
      <w:r>
        <w:rPr>
          <w:vertAlign w:val="baseline"/>
        </w:rPr>
        <w:t>Conversely, if </w:t>
      </w:r>
      <w:r>
        <w:rPr>
          <w:rFonts w:ascii="Calibri"/>
          <w:i/>
          <w:vertAlign w:val="baseline"/>
        </w:rPr>
        <w:t>V</w:t>
      </w:r>
      <w:r>
        <w:rPr>
          <w:rFonts w:ascii="Calibri"/>
          <w:i/>
          <w:vertAlign w:val="subscript"/>
        </w:rPr>
        <w:t>c</w:t>
      </w:r>
      <w:r>
        <w:rPr>
          <w:rFonts w:ascii="Calibri"/>
          <w:i/>
          <w:vertAlign w:val="baseline"/>
        </w:rPr>
        <w:t> </w:t>
      </w:r>
      <w:r>
        <w:rPr>
          <w:vertAlign w:val="baseline"/>
        </w:rPr>
        <w:t>goes beyond the maximum voltage threshold </w:t>
      </w:r>
      <w:r>
        <w:rPr>
          <w:rFonts w:ascii="Calibri"/>
          <w:i/>
          <w:vertAlign w:val="baseline"/>
        </w:rPr>
        <w:t>V</w:t>
      </w:r>
      <w:r>
        <w:rPr>
          <w:rFonts w:ascii="Calibri"/>
          <w:i/>
          <w:vertAlign w:val="subscript"/>
        </w:rPr>
        <w:t>off</w:t>
      </w:r>
      <w:r>
        <w:rPr>
          <w:rFonts w:ascii="Calibri"/>
          <w:i/>
          <w:vertAlign w:val="baseline"/>
        </w:rPr>
        <w:t> </w:t>
      </w:r>
      <w:r>
        <w:rPr>
          <w:vertAlign w:val="baseline"/>
        </w:rPr>
        <w:t>, the</w:t>
      </w:r>
      <w:r>
        <w:rPr>
          <w:spacing w:val="1"/>
          <w:vertAlign w:val="baseline"/>
        </w:rPr>
        <w:t> </w:t>
      </w:r>
      <w:r>
        <w:rPr>
          <w:vertAlign w:val="baseline"/>
        </w:rPr>
        <w:t>capacitor</w:t>
      </w:r>
      <w:r>
        <w:rPr>
          <w:spacing w:val="-7"/>
          <w:vertAlign w:val="baseline"/>
        </w:rPr>
        <w:t> </w:t>
      </w:r>
      <w:r>
        <w:rPr>
          <w:vertAlign w:val="baseline"/>
        </w:rPr>
        <w:t>switches</w:t>
      </w:r>
      <w:r>
        <w:rPr>
          <w:spacing w:val="-7"/>
          <w:vertAlign w:val="baseline"/>
        </w:rPr>
        <w:t> </w:t>
      </w:r>
      <w:r>
        <w:rPr>
          <w:vertAlign w:val="baseline"/>
        </w:rPr>
        <w:t>off.</w:t>
      </w:r>
      <w:r>
        <w:rPr>
          <w:spacing w:val="8"/>
          <w:vertAlign w:val="baseline"/>
        </w:rPr>
        <w:t> </w:t>
      </w:r>
      <w:r>
        <w:rPr>
          <w:vertAlign w:val="baseline"/>
        </w:rPr>
        <w:t>Figure</w:t>
      </w:r>
      <w:r>
        <w:rPr>
          <w:spacing w:val="-6"/>
          <w:vertAlign w:val="baseline"/>
        </w:rPr>
        <w:t> </w:t>
      </w:r>
      <w:hyperlink w:history="true" w:anchor="_bookmark50">
        <w:r>
          <w:rPr>
            <w:vertAlign w:val="baseline"/>
          </w:rPr>
          <w:t>3.7</w:t>
        </w:r>
        <w:r>
          <w:rPr>
            <w:spacing w:val="-7"/>
            <w:vertAlign w:val="baseline"/>
          </w:rPr>
          <w:t> </w:t>
        </w:r>
      </w:hyperlink>
      <w:r>
        <w:rPr>
          <w:vertAlign w:val="baseline"/>
        </w:rPr>
        <w:t>shows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planes</w:t>
      </w:r>
      <w:r>
        <w:rPr>
          <w:spacing w:val="-6"/>
          <w:vertAlign w:val="baseline"/>
        </w:rPr>
        <w:t> </w:t>
      </w:r>
      <w:r>
        <w:rPr>
          <w:vertAlign w:val="baseline"/>
        </w:rPr>
        <w:t>for</w:t>
      </w:r>
      <w:r>
        <w:rPr>
          <w:spacing w:val="-7"/>
          <w:vertAlign w:val="baseline"/>
        </w:rPr>
        <w:t> </w:t>
      </w:r>
      <w:r>
        <w:rPr>
          <w:vertAlign w:val="baseline"/>
        </w:rPr>
        <w:t>control</w:t>
      </w:r>
      <w:r>
        <w:rPr>
          <w:spacing w:val="-7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-7"/>
          <w:vertAlign w:val="baseline"/>
        </w:rPr>
        <w:t> </w:t>
      </w:r>
      <w:r>
        <w:rPr>
          <w:rFonts w:ascii="Calibri"/>
          <w:i/>
          <w:vertAlign w:val="baseline"/>
        </w:rPr>
        <w:t>V</w:t>
      </w:r>
      <w:r>
        <w:rPr>
          <w:rFonts w:ascii="Calibri"/>
          <w:i/>
          <w:vertAlign w:val="subscript"/>
        </w:rPr>
        <w:t>c</w:t>
      </w:r>
      <w:r>
        <w:rPr>
          <w:rFonts w:ascii="Calibri"/>
          <w:i/>
          <w:spacing w:val="9"/>
          <w:vertAlign w:val="baseline"/>
        </w:rPr>
        <w:t> </w:t>
      </w:r>
      <w:r>
        <w:rPr>
          <w:vertAlign w:val="baseline"/>
        </w:rPr>
        <w:t>corresponding</w:t>
      </w:r>
      <w:r>
        <w:rPr>
          <w:spacing w:val="-7"/>
          <w:vertAlign w:val="baseline"/>
        </w:rPr>
        <w:t> </w:t>
      </w:r>
      <w:r>
        <w:rPr>
          <w:vertAlign w:val="baseline"/>
        </w:rPr>
        <w:t>to</w:t>
      </w:r>
      <w:r>
        <w:rPr>
          <w:spacing w:val="-57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two</w:t>
      </w:r>
      <w:r>
        <w:rPr>
          <w:spacing w:val="-1"/>
          <w:vertAlign w:val="baseline"/>
        </w:rPr>
        <w:t> </w:t>
      </w:r>
      <w:r>
        <w:rPr>
          <w:vertAlign w:val="baseline"/>
        </w:rPr>
        <w:t>states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capacitor.</w:t>
      </w:r>
    </w:p>
    <w:p>
      <w:pPr>
        <w:spacing w:after="0" w:line="403" w:lineRule="auto"/>
        <w:jc w:val="both"/>
        <w:sectPr>
          <w:pgSz w:w="12240" w:h="15840"/>
          <w:pgMar w:header="0" w:footer="863" w:top="1440" w:bottom="1060" w:left="1720" w:right="580"/>
        </w:sectPr>
      </w:pPr>
    </w:p>
    <w:p>
      <w:pPr>
        <w:pStyle w:val="BodyText"/>
        <w:ind w:left="2049"/>
        <w:rPr>
          <w:sz w:val="20"/>
        </w:rPr>
      </w:pPr>
      <w:r>
        <w:rPr>
          <w:sz w:val="20"/>
        </w:rPr>
        <w:drawing>
          <wp:inline distT="0" distB="0" distL="0" distR="0">
            <wp:extent cx="3400044" cy="2507742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0044" cy="2507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37" w:lineRule="auto" w:before="95"/>
        <w:ind w:left="439" w:right="852"/>
      </w:pPr>
      <w:r>
        <w:rPr/>
        <w:t>Figure</w:t>
      </w:r>
      <w:r>
        <w:rPr>
          <w:spacing w:val="-7"/>
        </w:rPr>
        <w:t> </w:t>
      </w:r>
      <w:r>
        <w:rPr/>
        <w:t>3.7:</w:t>
      </w:r>
      <w:r>
        <w:rPr>
          <w:spacing w:val="11"/>
        </w:rPr>
        <w:t> </w:t>
      </w:r>
      <w:r>
        <w:rPr/>
        <w:t>Impact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capacitor</w:t>
      </w:r>
      <w:r>
        <w:rPr>
          <w:spacing w:val="-6"/>
        </w:rPr>
        <w:t> </w:t>
      </w:r>
      <w:r>
        <w:rPr/>
        <w:t>state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control</w:t>
      </w:r>
      <w:r>
        <w:rPr>
          <w:spacing w:val="-6"/>
        </w:rPr>
        <w:t> </w:t>
      </w:r>
      <w:r>
        <w:rPr/>
        <w:t>voltage</w:t>
      </w:r>
      <w:r>
        <w:rPr>
          <w:spacing w:val="-7"/>
        </w:rPr>
        <w:t> </w:t>
      </w:r>
      <w:r>
        <w:rPr/>
        <w:t>plane.</w:t>
      </w:r>
      <w:r>
        <w:rPr>
          <w:spacing w:val="12"/>
        </w:rPr>
        <w:t> </w:t>
      </w:r>
      <w:r>
        <w:rPr/>
        <w:t>If</w:t>
      </w:r>
      <w:r>
        <w:rPr>
          <w:spacing w:val="-6"/>
        </w:rPr>
        <w:t> </w:t>
      </w:r>
      <w:r>
        <w:rPr>
          <w:rFonts w:ascii="Calibri"/>
          <w:i/>
        </w:rPr>
        <w:t>V</w:t>
      </w:r>
      <w:r>
        <w:rPr>
          <w:rFonts w:ascii="Calibri"/>
          <w:i/>
          <w:vertAlign w:val="subscript"/>
        </w:rPr>
        <w:t>c</w:t>
      </w:r>
      <w:r>
        <w:rPr>
          <w:rFonts w:ascii="Calibri"/>
          <w:i/>
          <w:spacing w:val="10"/>
          <w:vertAlign w:val="baseline"/>
        </w:rPr>
        <w:t> </w:t>
      </w:r>
      <w:bookmarkStart w:name="_bookmark50" w:id="105"/>
      <w:bookmarkEnd w:id="105"/>
      <w:r>
        <w:rPr>
          <w:vertAlign w:val="baseline"/>
        </w:rPr>
        <w:t>goes</w:t>
      </w:r>
      <w:r>
        <w:rPr>
          <w:spacing w:val="-6"/>
          <w:vertAlign w:val="baseline"/>
        </w:rPr>
        <w:t> </w:t>
      </w:r>
      <w:r>
        <w:rPr>
          <w:vertAlign w:val="baseline"/>
        </w:rPr>
        <w:t>below</w:t>
      </w:r>
      <w:r>
        <w:rPr>
          <w:spacing w:val="-6"/>
          <w:vertAlign w:val="baseline"/>
        </w:rPr>
        <w:t> </w:t>
      </w:r>
      <w:r>
        <w:rPr>
          <w:rFonts w:ascii="Calibri"/>
          <w:i/>
          <w:vertAlign w:val="baseline"/>
        </w:rPr>
        <w:t>V</w:t>
      </w:r>
      <w:r>
        <w:rPr>
          <w:rFonts w:ascii="Calibri"/>
          <w:i/>
          <w:vertAlign w:val="subscript"/>
        </w:rPr>
        <w:t>on</w:t>
      </w:r>
      <w:r>
        <w:rPr>
          <w:vertAlign w:val="baseline"/>
        </w:rPr>
        <w:t>,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57"/>
          <w:vertAlign w:val="baseline"/>
        </w:rPr>
        <w:t> </w:t>
      </w:r>
      <w:r>
        <w:rPr>
          <w:vertAlign w:val="baseline"/>
        </w:rPr>
        <w:t>capacitor</w:t>
      </w:r>
      <w:r>
        <w:rPr>
          <w:spacing w:val="-2"/>
          <w:vertAlign w:val="baseline"/>
        </w:rPr>
        <w:t> </w:t>
      </w:r>
      <w:r>
        <w:rPr>
          <w:vertAlign w:val="baseline"/>
        </w:rPr>
        <w:t>turns</w:t>
      </w:r>
      <w:r>
        <w:rPr>
          <w:spacing w:val="-2"/>
          <w:vertAlign w:val="baseline"/>
        </w:rPr>
        <w:t> </w:t>
      </w:r>
      <w:r>
        <w:rPr>
          <w:vertAlign w:val="baseline"/>
        </w:rPr>
        <w:t>on</w:t>
      </w:r>
      <w:r>
        <w:rPr>
          <w:spacing w:val="-2"/>
          <w:vertAlign w:val="baseline"/>
        </w:rPr>
        <w:t> </w:t>
      </w:r>
      <w:r>
        <w:rPr>
          <w:vertAlign w:val="baseline"/>
        </w:rPr>
        <w:t>causing</w:t>
      </w:r>
      <w:r>
        <w:rPr>
          <w:spacing w:val="-1"/>
          <w:vertAlign w:val="baseline"/>
        </w:rPr>
        <w:t> </w:t>
      </w:r>
      <w:r>
        <w:rPr>
          <w:rFonts w:ascii="Calibri"/>
          <w:i/>
          <w:vertAlign w:val="baseline"/>
        </w:rPr>
        <w:t>V</w:t>
      </w:r>
      <w:r>
        <w:rPr>
          <w:rFonts w:ascii="Calibri"/>
          <w:i/>
          <w:vertAlign w:val="subscript"/>
        </w:rPr>
        <w:t>c</w:t>
      </w:r>
      <w:r>
        <w:rPr>
          <w:rFonts w:ascii="Calibri"/>
          <w:i/>
          <w:spacing w:val="14"/>
          <w:vertAlign w:val="baseline"/>
        </w:rPr>
        <w:t> </w:t>
      </w:r>
      <w:r>
        <w:rPr>
          <w:vertAlign w:val="baseline"/>
        </w:rPr>
        <w:t>to</w:t>
      </w:r>
      <w:r>
        <w:rPr>
          <w:spacing w:val="-2"/>
          <w:vertAlign w:val="baseline"/>
        </w:rPr>
        <w:t> </w:t>
      </w:r>
      <w:r>
        <w:rPr>
          <w:vertAlign w:val="baseline"/>
        </w:rPr>
        <w:t>jump</w:t>
      </w:r>
      <w:r>
        <w:rPr>
          <w:spacing w:val="-1"/>
          <w:vertAlign w:val="baseline"/>
        </w:rPr>
        <w:t> </w:t>
      </w:r>
      <w:r>
        <w:rPr>
          <w:vertAlign w:val="baseline"/>
        </w:rPr>
        <w:t>from</w:t>
      </w:r>
      <w:r>
        <w:rPr>
          <w:spacing w:val="-2"/>
          <w:vertAlign w:val="baseline"/>
        </w:rPr>
        <w:t> </w:t>
      </w:r>
      <w:r>
        <w:rPr>
          <w:vertAlign w:val="baseline"/>
        </w:rPr>
        <w:t>one</w:t>
      </w:r>
      <w:r>
        <w:rPr>
          <w:spacing w:val="-2"/>
          <w:vertAlign w:val="baseline"/>
        </w:rPr>
        <w:t> </w:t>
      </w:r>
      <w:r>
        <w:rPr>
          <w:vertAlign w:val="baseline"/>
        </w:rPr>
        <w:t>plane</w:t>
      </w:r>
      <w:r>
        <w:rPr>
          <w:spacing w:val="-1"/>
          <w:vertAlign w:val="baseline"/>
        </w:rPr>
        <w:t> </w:t>
      </w:r>
      <w:r>
        <w:rPr>
          <w:vertAlign w:val="baseline"/>
        </w:rPr>
        <w:t>to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other</w:t>
      </w:r>
      <w:r>
        <w:rPr>
          <w:spacing w:val="-1"/>
          <w:vertAlign w:val="baseline"/>
        </w:rPr>
        <w:t> </w:t>
      </w:r>
      <w:r>
        <w:rPr>
          <w:vertAlign w:val="baseline"/>
        </w:rPr>
        <w:t>and</w:t>
      </w:r>
      <w:r>
        <w:rPr>
          <w:spacing w:val="-2"/>
          <w:vertAlign w:val="baseline"/>
        </w:rPr>
        <w:t> </w:t>
      </w:r>
      <w:r>
        <w:rPr>
          <w:vertAlign w:val="baseline"/>
        </w:rPr>
        <w:t>vice</w:t>
      </w:r>
      <w:r>
        <w:rPr>
          <w:spacing w:val="-2"/>
          <w:vertAlign w:val="baseline"/>
        </w:rPr>
        <w:t> </w:t>
      </w:r>
      <w:r>
        <w:rPr>
          <w:vertAlign w:val="baseline"/>
        </w:rPr>
        <w:t>versa.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pStyle w:val="ListParagraph"/>
        <w:numPr>
          <w:ilvl w:val="2"/>
          <w:numId w:val="25"/>
        </w:numPr>
        <w:tabs>
          <w:tab w:pos="1158" w:val="left" w:leader="none"/>
        </w:tabs>
        <w:spacing w:line="240" w:lineRule="auto" w:before="0" w:after="0"/>
        <w:ind w:left="1157" w:right="0" w:hanging="718"/>
        <w:jc w:val="both"/>
        <w:rPr>
          <w:sz w:val="24"/>
        </w:rPr>
      </w:pPr>
      <w:bookmarkStart w:name="Bus Voltage Model with Controllable Elem" w:id="106"/>
      <w:bookmarkEnd w:id="106"/>
      <w:r>
        <w:rPr/>
      </w:r>
      <w:bookmarkStart w:name="_bookmark51" w:id="107"/>
      <w:bookmarkEnd w:id="107"/>
      <w:r>
        <w:rPr/>
      </w:r>
      <w:bookmarkStart w:name="_bookmark51" w:id="108"/>
      <w:bookmarkEnd w:id="108"/>
      <w:r>
        <w:rPr>
          <w:sz w:val="24"/>
          <w:u w:val="single"/>
        </w:rPr>
        <w:t>Bu</w:t>
      </w:r>
      <w:r>
        <w:rPr>
          <w:sz w:val="24"/>
          <w:u w:val="single"/>
        </w:rPr>
        <w:t>s</w:t>
      </w:r>
      <w:r>
        <w:rPr>
          <w:spacing w:val="-11"/>
          <w:sz w:val="24"/>
          <w:u w:val="single"/>
        </w:rPr>
        <w:t> </w:t>
      </w:r>
      <w:r>
        <w:rPr>
          <w:sz w:val="24"/>
          <w:u w:val="single"/>
        </w:rPr>
        <w:t>Voltage</w:t>
      </w:r>
      <w:r>
        <w:rPr>
          <w:spacing w:val="-10"/>
          <w:sz w:val="24"/>
          <w:u w:val="single"/>
        </w:rPr>
        <w:t> </w:t>
      </w:r>
      <w:r>
        <w:rPr>
          <w:sz w:val="24"/>
          <w:u w:val="single"/>
        </w:rPr>
        <w:t>Model</w:t>
      </w:r>
      <w:r>
        <w:rPr>
          <w:spacing w:val="-10"/>
          <w:sz w:val="24"/>
          <w:u w:val="single"/>
        </w:rPr>
        <w:t> </w:t>
      </w:r>
      <w:r>
        <w:rPr>
          <w:sz w:val="24"/>
          <w:u w:val="single"/>
        </w:rPr>
        <w:t>with</w:t>
      </w:r>
      <w:r>
        <w:rPr>
          <w:spacing w:val="-11"/>
          <w:sz w:val="24"/>
          <w:u w:val="single"/>
        </w:rPr>
        <w:t> </w:t>
      </w:r>
      <w:r>
        <w:rPr>
          <w:sz w:val="24"/>
          <w:u w:val="single"/>
        </w:rPr>
        <w:t>Controllable</w:t>
      </w:r>
      <w:r>
        <w:rPr>
          <w:spacing w:val="-10"/>
          <w:sz w:val="24"/>
          <w:u w:val="single"/>
        </w:rPr>
        <w:t> </w:t>
      </w:r>
      <w:r>
        <w:rPr>
          <w:sz w:val="24"/>
          <w:u w:val="single"/>
        </w:rPr>
        <w:t>Elements</w:t>
      </w:r>
    </w:p>
    <w:p>
      <w:pPr>
        <w:pStyle w:val="BodyText"/>
        <w:rPr>
          <w:sz w:val="31"/>
        </w:rPr>
      </w:pPr>
    </w:p>
    <w:p>
      <w:pPr>
        <w:pStyle w:val="BodyText"/>
        <w:spacing w:line="412" w:lineRule="auto"/>
        <w:ind w:left="439" w:right="857"/>
        <w:jc w:val="both"/>
      </w:pPr>
      <w:r>
        <w:rPr/>
        <w:t>For a distribution feeder with multiple controllable elements, we need to create a new</w:t>
      </w:r>
      <w:r>
        <w:rPr>
          <w:spacing w:val="1"/>
        </w:rPr>
        <w:t> </w:t>
      </w:r>
      <w:r>
        <w:rPr/>
        <w:t>plane for bus voltages each time a regulator tap action occurs or a capacitor changes its</w:t>
      </w:r>
      <w:r>
        <w:rPr>
          <w:spacing w:val="1"/>
        </w:rPr>
        <w:t> </w:t>
      </w:r>
      <w:r>
        <w:rPr/>
        <w:t>state.</w:t>
      </w:r>
      <w:r>
        <w:rPr>
          <w:spacing w:val="1"/>
        </w:rPr>
        <w:t> </w:t>
      </w:r>
      <w:r>
        <w:rPr/>
        <w:t>This is because each change creates a discrete jump in the bus voltages across the</w:t>
      </w:r>
      <w:r>
        <w:rPr>
          <w:spacing w:val="1"/>
        </w:rPr>
        <w:t> </w:t>
      </w:r>
      <w:r>
        <w:rPr/>
        <w:t>entire feeder. Based on the network topology, some buses will experience a small change</w:t>
      </w:r>
      <w:r>
        <w:rPr>
          <w:spacing w:val="1"/>
        </w:rPr>
        <w:t> </w:t>
      </w:r>
      <w:r>
        <w:rPr/>
        <w:t>while others will see a significant discontinuity in the voltage profile. To further illustrate</w:t>
      </w:r>
      <w:r>
        <w:rPr>
          <w:spacing w:val="-57"/>
        </w:rPr>
        <w:t> </w:t>
      </w:r>
      <w:r>
        <w:rPr/>
        <w:t>this</w:t>
      </w:r>
      <w:r>
        <w:rPr>
          <w:spacing w:val="-7"/>
        </w:rPr>
        <w:t> </w:t>
      </w:r>
      <w:r>
        <w:rPr/>
        <w:t>phenomenon,</w:t>
      </w:r>
      <w:r>
        <w:rPr>
          <w:spacing w:val="-6"/>
        </w:rPr>
        <w:t> </w:t>
      </w:r>
      <w:r>
        <w:rPr/>
        <w:t>we</w:t>
      </w:r>
      <w:r>
        <w:rPr>
          <w:spacing w:val="-7"/>
        </w:rPr>
        <w:t> </w:t>
      </w:r>
      <w:r>
        <w:rPr/>
        <w:t>utilize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modified</w:t>
      </w:r>
      <w:r>
        <w:rPr>
          <w:spacing w:val="-7"/>
        </w:rPr>
        <w:t> </w:t>
      </w:r>
      <w:r>
        <w:rPr/>
        <w:t>IEEE</w:t>
      </w:r>
      <w:r>
        <w:rPr>
          <w:spacing w:val="-7"/>
        </w:rPr>
        <w:t> </w:t>
      </w:r>
      <w:r>
        <w:rPr/>
        <w:t>13-bus</w:t>
      </w:r>
      <w:r>
        <w:rPr>
          <w:spacing w:val="-6"/>
        </w:rPr>
        <w:t> </w:t>
      </w:r>
      <w:r>
        <w:rPr/>
        <w:t>test</w:t>
      </w:r>
      <w:r>
        <w:rPr>
          <w:spacing w:val="-7"/>
        </w:rPr>
        <w:t> </w:t>
      </w:r>
      <w:r>
        <w:rPr/>
        <w:t>circuit,</w:t>
      </w:r>
      <w:r>
        <w:rPr>
          <w:spacing w:val="-6"/>
        </w:rPr>
        <w:t> </w:t>
      </w:r>
      <w:r>
        <w:rPr/>
        <w:t>discussed</w:t>
      </w:r>
      <w:r>
        <w:rPr>
          <w:spacing w:val="-7"/>
        </w:rPr>
        <w:t> </w:t>
      </w:r>
      <w:r>
        <w:rPr/>
        <w:t>earlier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this</w:t>
      </w:r>
      <w:r>
        <w:rPr>
          <w:spacing w:val="-58"/>
        </w:rPr>
        <w:t> </w:t>
      </w:r>
      <w:r>
        <w:rPr/>
        <w:t>chapter.</w:t>
      </w:r>
      <w:r>
        <w:rPr>
          <w:spacing w:val="7"/>
        </w:rPr>
        <w:t> </w:t>
      </w:r>
      <w:r>
        <w:rPr/>
        <w:t>The</w:t>
      </w:r>
      <w:r>
        <w:rPr>
          <w:spacing w:val="-8"/>
        </w:rPr>
        <w:t> </w:t>
      </w:r>
      <w:r>
        <w:rPr/>
        <w:t>voltage</w:t>
      </w:r>
      <w:r>
        <w:rPr>
          <w:spacing w:val="-7"/>
        </w:rPr>
        <w:t> </w:t>
      </w:r>
      <w:r>
        <w:rPr/>
        <w:t>regulator</w:t>
      </w:r>
      <w:r>
        <w:rPr>
          <w:spacing w:val="-8"/>
        </w:rPr>
        <w:t> </w:t>
      </w:r>
      <w:r>
        <w:rPr/>
        <w:t>at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substation</w:t>
      </w:r>
      <w:r>
        <w:rPr>
          <w:spacing w:val="-7"/>
        </w:rPr>
        <w:t> </w:t>
      </w:r>
      <w:r>
        <w:rPr/>
        <w:t>is</w:t>
      </w:r>
      <w:r>
        <w:rPr>
          <w:spacing w:val="-8"/>
        </w:rPr>
        <w:t> </w:t>
      </w:r>
      <w:r>
        <w:rPr/>
        <w:t>now</w:t>
      </w:r>
      <w:r>
        <w:rPr>
          <w:spacing w:val="-8"/>
        </w:rPr>
        <w:t> </w:t>
      </w:r>
      <w:r>
        <w:rPr/>
        <w:t>enabled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/>
        <w:t>is</w:t>
      </w:r>
      <w:r>
        <w:rPr>
          <w:spacing w:val="-8"/>
        </w:rPr>
        <w:t> </w:t>
      </w:r>
      <w:r>
        <w:rPr/>
        <w:t>allowed</w:t>
      </w:r>
      <w:r>
        <w:rPr>
          <w:spacing w:val="-8"/>
        </w:rPr>
        <w:t> </w:t>
      </w:r>
      <w:r>
        <w:rPr/>
        <w:t>to</w:t>
      </w:r>
      <w:r>
        <w:rPr>
          <w:spacing w:val="-7"/>
        </w:rPr>
        <w:t> </w:t>
      </w:r>
      <w:r>
        <w:rPr/>
        <w:t>change</w:t>
      </w:r>
      <w:r>
        <w:rPr>
          <w:spacing w:val="-8"/>
        </w:rPr>
        <w:t> </w:t>
      </w:r>
      <w:r>
        <w:rPr/>
        <w:t>its</w:t>
      </w:r>
      <w:r>
        <w:rPr>
          <w:spacing w:val="-58"/>
        </w:rPr>
        <w:t> </w:t>
      </w:r>
      <w:r>
        <w:rPr>
          <w:w w:val="95"/>
        </w:rPr>
        <w:t>state depending upon the control signal. Figure </w:t>
      </w:r>
      <w:hyperlink w:history="true" w:anchor="_bookmark52">
        <w:r>
          <w:rPr>
            <w:w w:val="95"/>
          </w:rPr>
          <w:t>3.8a </w:t>
        </w:r>
      </w:hyperlink>
      <w:r>
        <w:rPr>
          <w:w w:val="95"/>
        </w:rPr>
        <w:t>shows the control voltage of the single-</w:t>
      </w:r>
      <w:r>
        <w:rPr>
          <w:spacing w:val="1"/>
          <w:w w:val="95"/>
        </w:rPr>
        <w:t> </w:t>
      </w:r>
      <w:r>
        <w:rPr>
          <w:spacing w:val="-1"/>
        </w:rPr>
        <w:t>phase</w:t>
      </w:r>
      <w:r>
        <w:rPr>
          <w:spacing w:val="-14"/>
        </w:rPr>
        <w:t> </w:t>
      </w:r>
      <w:r>
        <w:rPr>
          <w:spacing w:val="-1"/>
        </w:rPr>
        <w:t>regulator</w:t>
      </w:r>
      <w:r>
        <w:rPr>
          <w:spacing w:val="-14"/>
        </w:rPr>
        <w:t> </w:t>
      </w:r>
      <w:r>
        <w:rPr>
          <w:spacing w:val="-1"/>
        </w:rPr>
        <w:t>monitoring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phase</w:t>
      </w:r>
      <w:r>
        <w:rPr>
          <w:spacing w:val="-14"/>
        </w:rPr>
        <w:t> </w:t>
      </w:r>
      <w:r>
        <w:rPr/>
        <w:t>C</w:t>
      </w:r>
      <w:r>
        <w:rPr>
          <w:spacing w:val="-14"/>
        </w:rPr>
        <w:t> </w:t>
      </w:r>
      <w:r>
        <w:rPr/>
        <w:t>at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substation.</w:t>
      </w:r>
      <w:r>
        <w:rPr>
          <w:spacing w:val="6"/>
        </w:rPr>
        <w:t> </w:t>
      </w:r>
      <w:r>
        <w:rPr/>
        <w:t>The</w:t>
      </w:r>
      <w:r>
        <w:rPr>
          <w:spacing w:val="-14"/>
        </w:rPr>
        <w:t> </w:t>
      </w:r>
      <w:r>
        <w:rPr/>
        <w:t>PV</w:t>
      </w:r>
      <w:r>
        <w:rPr>
          <w:spacing w:val="-14"/>
        </w:rPr>
        <w:t> </w:t>
      </w:r>
      <w:r>
        <w:rPr/>
        <w:t>power</w:t>
      </w:r>
      <w:r>
        <w:rPr>
          <w:spacing w:val="-14"/>
        </w:rPr>
        <w:t> </w:t>
      </w:r>
      <w:r>
        <w:rPr/>
        <w:t>injection</w:t>
      </w:r>
      <w:r>
        <w:rPr>
          <w:spacing w:val="-14"/>
        </w:rPr>
        <w:t> </w:t>
      </w:r>
      <w:r>
        <w:rPr/>
        <w:t>is</w:t>
      </w:r>
      <w:r>
        <w:rPr>
          <w:spacing w:val="-14"/>
        </w:rPr>
        <w:t> </w:t>
      </w:r>
      <w:r>
        <w:rPr/>
        <w:t>fixed</w:t>
      </w:r>
      <w:r>
        <w:rPr>
          <w:spacing w:val="-13"/>
        </w:rPr>
        <w:t> </w:t>
      </w:r>
      <w:r>
        <w:rPr/>
        <w:t>to</w:t>
      </w:r>
      <w:r>
        <w:rPr>
          <w:spacing w:val="-58"/>
        </w:rPr>
        <w:t> </w:t>
      </w:r>
      <w:r>
        <w:rPr/>
        <w:t>a constant value (</w:t>
      </w:r>
      <w:r>
        <w:rPr>
          <w:rFonts w:ascii="Calibri"/>
          <w:i/>
        </w:rPr>
        <w:t>x</w:t>
      </w:r>
      <w:r>
        <w:rPr>
          <w:rFonts w:ascii="Calibri"/>
          <w:i/>
          <w:vertAlign w:val="subscript"/>
        </w:rPr>
        <w:t>pv</w:t>
      </w:r>
      <w:r>
        <w:rPr>
          <w:rFonts w:ascii="Calibri"/>
          <w:i/>
          <w:vertAlign w:val="baseline"/>
        </w:rPr>
        <w:t> </w:t>
      </w:r>
      <w:r>
        <w:rPr>
          <w:rFonts w:ascii="Calibri"/>
          <w:w w:val="125"/>
          <w:vertAlign w:val="baseline"/>
        </w:rPr>
        <w:t>= </w:t>
      </w:r>
      <w:r>
        <w:rPr>
          <w:rFonts w:ascii="Calibri"/>
          <w:vertAlign w:val="baseline"/>
        </w:rPr>
        <w:t>0</w:t>
      </w:r>
      <w:r>
        <w:rPr>
          <w:rFonts w:ascii="Calibri"/>
          <w:i/>
          <w:vertAlign w:val="baseline"/>
        </w:rPr>
        <w:t>.</w:t>
      </w:r>
      <w:r>
        <w:rPr>
          <w:rFonts w:ascii="Calibri"/>
          <w:vertAlign w:val="baseline"/>
        </w:rPr>
        <w:t>5</w:t>
      </w:r>
      <w:r>
        <w:rPr>
          <w:vertAlign w:val="baseline"/>
        </w:rPr>
        <w:t>) and the circuit loading is varied by changing </w:t>
      </w:r>
      <w:r>
        <w:rPr>
          <w:rFonts w:ascii="Calibri"/>
          <w:i/>
          <w:vertAlign w:val="baseline"/>
        </w:rPr>
        <w:t>x</w:t>
      </w:r>
      <w:r>
        <w:rPr>
          <w:rFonts w:ascii="Calibri"/>
          <w:i/>
          <w:vertAlign w:val="subscript"/>
        </w:rPr>
        <w:t>l</w:t>
      </w:r>
      <w:r>
        <w:rPr>
          <w:vertAlign w:val="baseline"/>
        </w:rPr>
        <w:t>. The moment</w:t>
      </w:r>
      <w:r>
        <w:rPr>
          <w:spacing w:val="1"/>
          <w:vertAlign w:val="baseline"/>
        </w:rPr>
        <w:t> </w:t>
      </w:r>
      <w:r>
        <w:rPr>
          <w:vertAlign w:val="baseline"/>
        </w:rPr>
        <w:t>control voltage goes outside the lower boundary of the deadband (</w:t>
      </w:r>
      <w:r>
        <w:rPr>
          <w:rFonts w:ascii="Calibri"/>
          <w:i/>
          <w:vertAlign w:val="baseline"/>
        </w:rPr>
        <w:t>V</w:t>
      </w:r>
      <w:r>
        <w:rPr>
          <w:rFonts w:ascii="Calibri"/>
          <w:i/>
          <w:vertAlign w:val="subscript"/>
        </w:rPr>
        <w:t>min</w:t>
      </w:r>
      <w:r>
        <w:rPr>
          <w:rFonts w:ascii="Calibri"/>
          <w:i/>
          <w:vertAlign w:val="baseline"/>
        </w:rPr>
        <w:t> </w:t>
      </w:r>
      <w:r>
        <w:rPr>
          <w:rFonts w:ascii="Calibri"/>
          <w:w w:val="125"/>
          <w:vertAlign w:val="baseline"/>
        </w:rPr>
        <w:t>= </w:t>
      </w:r>
      <w:r>
        <w:rPr>
          <w:rFonts w:ascii="Calibri"/>
          <w:vertAlign w:val="baseline"/>
        </w:rPr>
        <w:t>120</w:t>
      </w:r>
      <w:r>
        <w:rPr>
          <w:rFonts w:ascii="Calibri"/>
          <w:i/>
          <w:vertAlign w:val="baseline"/>
        </w:rPr>
        <w:t>.</w:t>
      </w:r>
      <w:r>
        <w:rPr>
          <w:rFonts w:ascii="Calibri"/>
          <w:vertAlign w:val="baseline"/>
        </w:rPr>
        <w:t>5</w:t>
      </w:r>
      <w:r>
        <w:rPr>
          <w:rFonts w:ascii="Calibri"/>
          <w:i/>
          <w:vertAlign w:val="baseline"/>
        </w:rPr>
        <w:t>V </w:t>
      </w:r>
      <w:r>
        <w:rPr>
          <w:vertAlign w:val="baseline"/>
        </w:rPr>
        <w:t>), a delay</w:t>
      </w:r>
      <w:r>
        <w:rPr>
          <w:spacing w:val="-57"/>
          <w:vertAlign w:val="baseline"/>
        </w:rPr>
        <w:t> </w:t>
      </w:r>
      <w:r>
        <w:rPr>
          <w:vertAlign w:val="baseline"/>
        </w:rPr>
        <w:t>timer is initiated.</w:t>
      </w:r>
      <w:r>
        <w:rPr>
          <w:spacing w:val="1"/>
          <w:vertAlign w:val="baseline"/>
        </w:rPr>
        <w:t> </w:t>
      </w:r>
      <w:r>
        <w:rPr>
          <w:vertAlign w:val="baseline"/>
        </w:rPr>
        <w:t>Once the timer runs out, the regulator changes its tap position, which</w:t>
      </w:r>
      <w:r>
        <w:rPr>
          <w:spacing w:val="1"/>
          <w:vertAlign w:val="baseline"/>
        </w:rPr>
        <w:t> </w:t>
      </w:r>
      <w:r>
        <w:rPr>
          <w:w w:val="95"/>
          <w:vertAlign w:val="baseline"/>
        </w:rPr>
        <w:t>causes a jump in the voltage-power manifold (see Figure </w:t>
      </w:r>
      <w:hyperlink w:history="true" w:anchor="_bookmark53">
        <w:r>
          <w:rPr>
            <w:w w:val="95"/>
            <w:vertAlign w:val="baseline"/>
          </w:rPr>
          <w:t>3.8b). </w:t>
        </w:r>
      </w:hyperlink>
      <w:r>
        <w:rPr>
          <w:w w:val="95"/>
          <w:vertAlign w:val="baseline"/>
        </w:rPr>
        <w:t>An important observation to</w:t>
      </w:r>
      <w:r>
        <w:rPr>
          <w:spacing w:val="1"/>
          <w:w w:val="95"/>
          <w:vertAlign w:val="baseline"/>
        </w:rPr>
        <w:t> </w:t>
      </w:r>
      <w:r>
        <w:rPr>
          <w:spacing w:val="-1"/>
          <w:vertAlign w:val="baseline"/>
        </w:rPr>
        <w:t>note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here</w:t>
      </w:r>
      <w:r>
        <w:rPr>
          <w:spacing w:val="-14"/>
          <w:vertAlign w:val="baseline"/>
        </w:rPr>
        <w:t> </w:t>
      </w:r>
      <w:r>
        <w:rPr>
          <w:spacing w:val="-1"/>
          <w:vertAlign w:val="baseline"/>
        </w:rPr>
        <w:t>is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that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estimation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errors</w:t>
      </w:r>
      <w:r>
        <w:rPr>
          <w:spacing w:val="-13"/>
          <w:vertAlign w:val="baseline"/>
        </w:rPr>
        <w:t> </w:t>
      </w:r>
      <w:r>
        <w:rPr>
          <w:vertAlign w:val="baseline"/>
        </w:rPr>
        <w:t>in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states</w:t>
      </w:r>
      <w:r>
        <w:rPr>
          <w:spacing w:val="-13"/>
          <w:vertAlign w:val="baseline"/>
        </w:rPr>
        <w:t> </w:t>
      </w:r>
      <w:r>
        <w:rPr>
          <w:vertAlign w:val="baseline"/>
        </w:rPr>
        <w:t>of</w:t>
      </w:r>
      <w:r>
        <w:rPr>
          <w:spacing w:val="-13"/>
          <w:vertAlign w:val="baseline"/>
        </w:rPr>
        <w:t> </w:t>
      </w:r>
      <w:r>
        <w:rPr>
          <w:vertAlign w:val="baseline"/>
        </w:rPr>
        <w:t>controllable</w:t>
      </w:r>
      <w:r>
        <w:rPr>
          <w:spacing w:val="-13"/>
          <w:vertAlign w:val="baseline"/>
        </w:rPr>
        <w:t> </w:t>
      </w:r>
      <w:r>
        <w:rPr>
          <w:vertAlign w:val="baseline"/>
        </w:rPr>
        <w:t>elements</w:t>
      </w:r>
      <w:r>
        <w:rPr>
          <w:spacing w:val="-13"/>
          <w:vertAlign w:val="baseline"/>
        </w:rPr>
        <w:t> </w:t>
      </w:r>
      <w:r>
        <w:rPr>
          <w:vertAlign w:val="baseline"/>
        </w:rPr>
        <w:t>can</w:t>
      </w:r>
      <w:r>
        <w:rPr>
          <w:spacing w:val="-12"/>
          <w:vertAlign w:val="baseline"/>
        </w:rPr>
        <w:t> </w:t>
      </w:r>
      <w:r>
        <w:rPr>
          <w:vertAlign w:val="baseline"/>
        </w:rPr>
        <w:t>cause</w:t>
      </w:r>
      <w:r>
        <w:rPr>
          <w:spacing w:val="-14"/>
          <w:vertAlign w:val="baseline"/>
        </w:rPr>
        <w:t> </w:t>
      </w:r>
      <w:r>
        <w:rPr>
          <w:vertAlign w:val="baseline"/>
        </w:rPr>
        <w:t>significant</w:t>
      </w:r>
      <w:r>
        <w:rPr>
          <w:spacing w:val="-57"/>
          <w:vertAlign w:val="baseline"/>
        </w:rPr>
        <w:t> </w:t>
      </w:r>
      <w:r>
        <w:rPr>
          <w:vertAlign w:val="baseline"/>
        </w:rPr>
        <w:t>errors</w:t>
      </w:r>
      <w:r>
        <w:rPr>
          <w:spacing w:val="-2"/>
          <w:vertAlign w:val="baseline"/>
        </w:rPr>
        <w:t> </w:t>
      </w:r>
      <w:r>
        <w:rPr>
          <w:vertAlign w:val="baseline"/>
        </w:rPr>
        <w:t>in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resulting</w:t>
      </w:r>
      <w:r>
        <w:rPr>
          <w:spacing w:val="-2"/>
          <w:vertAlign w:val="baseline"/>
        </w:rPr>
        <w:t> </w:t>
      </w:r>
      <w:r>
        <w:rPr>
          <w:vertAlign w:val="baseline"/>
        </w:rPr>
        <w:t>estimated</w:t>
      </w:r>
      <w:r>
        <w:rPr>
          <w:spacing w:val="-1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-1"/>
          <w:vertAlign w:val="baseline"/>
        </w:rPr>
        <w:t> </w:t>
      </w:r>
      <w:r>
        <w:rPr>
          <w:vertAlign w:val="baseline"/>
        </w:rPr>
        <w:t>magnitude.</w:t>
      </w:r>
    </w:p>
    <w:p>
      <w:pPr>
        <w:spacing w:after="0" w:line="412" w:lineRule="auto"/>
        <w:jc w:val="both"/>
        <w:sectPr>
          <w:pgSz w:w="12240" w:h="15840"/>
          <w:pgMar w:header="0" w:footer="863" w:top="1460" w:bottom="1060" w:left="1720" w:right="580"/>
        </w:sectPr>
      </w:pPr>
    </w:p>
    <w:p>
      <w:pPr>
        <w:pStyle w:val="BodyText"/>
        <w:spacing w:before="2"/>
        <w:rPr>
          <w:sz w:val="13"/>
        </w:rPr>
      </w:pPr>
    </w:p>
    <w:p>
      <w:pPr>
        <w:tabs>
          <w:tab w:pos="4960" w:val="left" w:leader="none"/>
        </w:tabs>
        <w:spacing w:line="240" w:lineRule="auto"/>
        <w:ind w:left="673" w:right="0" w:firstLine="0"/>
        <w:rPr>
          <w:sz w:val="20"/>
        </w:rPr>
      </w:pPr>
      <w:r>
        <w:rPr>
          <w:position w:val="7"/>
          <w:sz w:val="20"/>
        </w:rPr>
        <w:drawing>
          <wp:inline distT="0" distB="0" distL="0" distR="0">
            <wp:extent cx="2448305" cy="1839658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8305" cy="1839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"/>
          <w:sz w:val="20"/>
        </w:rPr>
      </w:r>
      <w:r>
        <w:rPr>
          <w:position w:val="7"/>
          <w:sz w:val="20"/>
        </w:rPr>
        <w:tab/>
      </w:r>
      <w:r>
        <w:rPr>
          <w:sz w:val="20"/>
        </w:rPr>
        <w:drawing>
          <wp:inline distT="0" distB="0" distL="0" distR="0">
            <wp:extent cx="2407729" cy="1844039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7729" cy="1844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tabs>
          <w:tab w:pos="5583" w:val="left" w:leader="none"/>
        </w:tabs>
        <w:spacing w:before="89"/>
        <w:ind w:left="839" w:right="0" w:firstLine="0"/>
        <w:jc w:val="left"/>
        <w:rPr>
          <w:sz w:val="20"/>
        </w:rPr>
      </w:pPr>
      <w:bookmarkStart w:name="_bookmark52" w:id="109"/>
      <w:bookmarkEnd w:id="109"/>
      <w:r>
        <w:rPr/>
      </w:r>
      <w:r>
        <w:rPr>
          <w:sz w:val="20"/>
        </w:rPr>
        <w:t>(a)</w:t>
      </w:r>
      <w:r>
        <w:rPr>
          <w:spacing w:val="1"/>
          <w:sz w:val="20"/>
        </w:rPr>
        <w:t> </w:t>
      </w:r>
      <w:r>
        <w:rPr>
          <w:sz w:val="20"/>
        </w:rPr>
        <w:t>Control</w:t>
      </w:r>
      <w:r>
        <w:rPr>
          <w:spacing w:val="1"/>
          <w:sz w:val="20"/>
        </w:rPr>
        <w:t> </w:t>
      </w:r>
      <w:r>
        <w:rPr>
          <w:sz w:val="20"/>
        </w:rPr>
        <w:t>voltage</w:t>
      </w:r>
      <w:r>
        <w:rPr>
          <w:spacing w:val="1"/>
          <w:sz w:val="20"/>
        </w:rPr>
        <w:t> </w:t>
      </w:r>
      <w:r>
        <w:rPr>
          <w:sz w:val="20"/>
        </w:rPr>
        <w:t>of</w:t>
      </w:r>
      <w:r>
        <w:rPr>
          <w:spacing w:val="1"/>
          <w:sz w:val="20"/>
        </w:rPr>
        <w:t> </w:t>
      </w:r>
      <w:r>
        <w:rPr>
          <w:sz w:val="20"/>
        </w:rPr>
        <w:t>the</w:t>
      </w:r>
      <w:r>
        <w:rPr>
          <w:spacing w:val="2"/>
          <w:sz w:val="20"/>
        </w:rPr>
        <w:t> </w:t>
      </w:r>
      <w:r>
        <w:rPr>
          <w:sz w:val="20"/>
        </w:rPr>
        <w:t>regulator</w:t>
      </w:r>
      <w:r>
        <w:rPr>
          <w:spacing w:val="1"/>
          <w:sz w:val="20"/>
        </w:rPr>
        <w:t> </w:t>
      </w:r>
      <w:r>
        <w:rPr>
          <w:sz w:val="20"/>
        </w:rPr>
        <w:t>(</w:t>
      </w:r>
      <w:r>
        <w:rPr>
          <w:rFonts w:ascii="Microsoft Sans Serif"/>
          <w:sz w:val="20"/>
        </w:rPr>
        <w:t>120</w:t>
      </w:r>
      <w:r>
        <w:rPr>
          <w:rFonts w:ascii="Calibri"/>
          <w:i/>
          <w:sz w:val="20"/>
        </w:rPr>
        <w:t>V</w:t>
      </w:r>
      <w:r>
        <w:rPr>
          <w:rFonts w:ascii="Calibri"/>
          <w:i/>
          <w:sz w:val="20"/>
          <w:vertAlign w:val="subscript"/>
        </w:rPr>
        <w:t>base</w:t>
      </w:r>
      <w:r>
        <w:rPr>
          <w:sz w:val="20"/>
          <w:vertAlign w:val="baseline"/>
        </w:rPr>
        <w:t>)</w:t>
        <w:tab/>
      </w:r>
      <w:bookmarkStart w:name="_bookmark53" w:id="110"/>
      <w:bookmarkEnd w:id="110"/>
      <w:r>
        <w:rPr>
          <w:sz w:val="20"/>
          <w:vertAlign w:val="baseline"/>
        </w:rPr>
        <w:t>(b)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Voltage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magnitude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at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bus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611</w:t>
      </w:r>
    </w:p>
    <w:p>
      <w:pPr>
        <w:pStyle w:val="BodyText"/>
        <w:spacing w:line="252" w:lineRule="auto" w:before="177"/>
        <w:ind w:left="440" w:right="856"/>
      </w:pPr>
      <w:r>
        <w:rPr/>
        <w:t>Figure</w:t>
      </w:r>
      <w:r>
        <w:rPr>
          <w:spacing w:val="4"/>
        </w:rPr>
        <w:t> </w:t>
      </w:r>
      <w:r>
        <w:rPr/>
        <w:t>3.8:</w:t>
      </w:r>
      <w:r>
        <w:rPr>
          <w:spacing w:val="25"/>
        </w:rPr>
        <w:t> </w:t>
      </w:r>
      <w:r>
        <w:rPr/>
        <w:t>Impact</w:t>
      </w:r>
      <w:r>
        <w:rPr>
          <w:spacing w:val="3"/>
        </w:rPr>
        <w:t> </w:t>
      </w:r>
      <w:r>
        <w:rPr/>
        <w:t>of</w:t>
      </w:r>
      <w:r>
        <w:rPr>
          <w:spacing w:val="4"/>
        </w:rPr>
        <w:t> </w:t>
      </w:r>
      <w:r>
        <w:rPr/>
        <w:t>regulator</w:t>
      </w:r>
      <w:r>
        <w:rPr>
          <w:spacing w:val="4"/>
        </w:rPr>
        <w:t> </w:t>
      </w:r>
      <w:r>
        <w:rPr/>
        <w:t>tap</w:t>
      </w:r>
      <w:r>
        <w:rPr>
          <w:spacing w:val="4"/>
        </w:rPr>
        <w:t> </w:t>
      </w:r>
      <w:r>
        <w:rPr/>
        <w:t>action</w:t>
      </w:r>
      <w:r>
        <w:rPr>
          <w:spacing w:val="4"/>
        </w:rPr>
        <w:t> </w:t>
      </w:r>
      <w:r>
        <w:rPr/>
        <w:t>on</w:t>
      </w:r>
      <w:r>
        <w:rPr>
          <w:spacing w:val="4"/>
        </w:rPr>
        <w:t> </w:t>
      </w:r>
      <w:r>
        <w:rPr/>
        <w:t>the</w:t>
      </w:r>
      <w:r>
        <w:rPr>
          <w:spacing w:val="3"/>
        </w:rPr>
        <w:t> </w:t>
      </w:r>
      <w:r>
        <w:rPr/>
        <w:t>voltage-power</w:t>
      </w:r>
      <w:r>
        <w:rPr>
          <w:spacing w:val="5"/>
        </w:rPr>
        <w:t> </w:t>
      </w:r>
      <w:r>
        <w:rPr/>
        <w:t>manifold.</w:t>
      </w:r>
      <w:r>
        <w:rPr>
          <w:spacing w:val="32"/>
        </w:rPr>
        <w:t> </w:t>
      </w:r>
      <w:r>
        <w:rPr/>
        <w:t>The</w:t>
      </w:r>
      <w:r>
        <w:rPr>
          <w:spacing w:val="4"/>
        </w:rPr>
        <w:t> </w:t>
      </w:r>
      <w:r>
        <w:rPr/>
        <w:t>results</w:t>
      </w:r>
      <w:r>
        <w:rPr>
          <w:spacing w:val="4"/>
        </w:rPr>
        <w:t> </w:t>
      </w:r>
      <w:bookmarkStart w:name="_bookmark54" w:id="111"/>
      <w:bookmarkEnd w:id="111"/>
      <w:r>
        <w:rPr/>
        <w:t>ar</w:t>
      </w:r>
      <w:r>
        <w:rPr/>
        <w:t>e</w:t>
      </w:r>
      <w:r>
        <w:rPr>
          <w:spacing w:val="-57"/>
        </w:rPr>
        <w:t> </w:t>
      </w:r>
      <w:r>
        <w:rPr/>
        <w:t>obtained</w:t>
      </w:r>
      <w:r>
        <w:rPr>
          <w:spacing w:val="-2"/>
        </w:rPr>
        <w:t> </w:t>
      </w:r>
      <w:r>
        <w:rPr/>
        <w:t>by</w:t>
      </w:r>
      <w:r>
        <w:rPr>
          <w:spacing w:val="-1"/>
        </w:rPr>
        <w:t> </w:t>
      </w:r>
      <w:r>
        <w:rPr/>
        <w:t>solving</w:t>
      </w:r>
      <w:r>
        <w:rPr>
          <w:spacing w:val="-1"/>
        </w:rPr>
        <w:t> </w:t>
      </w:r>
      <w:r>
        <w:rPr/>
        <w:t>Equation</w:t>
      </w:r>
      <w:r>
        <w:rPr>
          <w:spacing w:val="-1"/>
        </w:rPr>
        <w:t> </w:t>
      </w:r>
      <w:hyperlink w:history="true" w:anchor="_bookmark35">
        <w:r>
          <w:rPr/>
          <w:t>(3.12)</w:t>
        </w:r>
        <w:r>
          <w:rPr>
            <w:spacing w:val="-2"/>
          </w:rPr>
          <w:t> </w:t>
        </w:r>
      </w:hyperlink>
      <w:r>
        <w:rPr/>
        <w:t>in</w:t>
      </w:r>
      <w:r>
        <w:rPr>
          <w:spacing w:val="-1"/>
        </w:rPr>
        <w:t> </w:t>
      </w:r>
      <w:r>
        <w:rPr/>
        <w:t>OpenDSS.</w:t>
      </w:r>
    </w:p>
    <w:p>
      <w:pPr>
        <w:pStyle w:val="BodyText"/>
        <w:spacing w:before="3"/>
        <w:rPr>
          <w:sz w:val="34"/>
        </w:rPr>
      </w:pPr>
    </w:p>
    <w:p>
      <w:pPr>
        <w:pStyle w:val="BodyText"/>
        <w:spacing w:line="388" w:lineRule="auto"/>
        <w:ind w:left="440" w:right="857" w:firstLine="351"/>
        <w:jc w:val="both"/>
      </w:pPr>
      <w:r>
        <w:rPr>
          <w:w w:val="105"/>
        </w:rPr>
        <w:t>For</w:t>
      </w:r>
      <w:r>
        <w:rPr>
          <w:spacing w:val="-9"/>
          <w:w w:val="105"/>
        </w:rPr>
        <w:t> </w:t>
      </w:r>
      <w:r>
        <w:rPr>
          <w:w w:val="105"/>
        </w:rPr>
        <w:t>a</w:t>
      </w:r>
      <w:r>
        <w:rPr>
          <w:spacing w:val="-8"/>
          <w:w w:val="105"/>
        </w:rPr>
        <w:t> </w:t>
      </w:r>
      <w:r>
        <w:rPr>
          <w:w w:val="105"/>
        </w:rPr>
        <w:t>circuit</w:t>
      </w:r>
      <w:r>
        <w:rPr>
          <w:spacing w:val="-8"/>
          <w:w w:val="105"/>
        </w:rPr>
        <w:t> </w:t>
      </w:r>
      <w:r>
        <w:rPr>
          <w:w w:val="105"/>
        </w:rPr>
        <w:t>with</w:t>
      </w:r>
      <w:r>
        <w:rPr>
          <w:spacing w:val="-9"/>
          <w:w w:val="105"/>
        </w:rPr>
        <w:t> </w:t>
      </w:r>
      <w:r>
        <w:rPr>
          <w:rFonts w:ascii="Calibri" w:hAnsi="Calibri"/>
          <w:i/>
          <w:w w:val="105"/>
        </w:rPr>
        <w:t>m</w:t>
      </w:r>
      <w:r>
        <w:rPr>
          <w:rFonts w:ascii="Calibri" w:hAnsi="Calibri"/>
          <w:i/>
          <w:spacing w:val="-2"/>
          <w:w w:val="105"/>
        </w:rPr>
        <w:t> </w:t>
      </w:r>
      <w:r>
        <w:rPr>
          <w:w w:val="105"/>
        </w:rPr>
        <w:t>controllable</w:t>
      </w:r>
      <w:r>
        <w:rPr>
          <w:spacing w:val="-8"/>
          <w:w w:val="105"/>
        </w:rPr>
        <w:t> </w:t>
      </w:r>
      <w:r>
        <w:rPr>
          <w:w w:val="105"/>
        </w:rPr>
        <w:t>elements,</w:t>
      </w:r>
      <w:r>
        <w:rPr>
          <w:spacing w:val="-5"/>
          <w:w w:val="105"/>
        </w:rPr>
        <w:t> </w:t>
      </w:r>
      <w:r>
        <w:rPr>
          <w:w w:val="105"/>
        </w:rPr>
        <w:t>let</w:t>
      </w:r>
      <w:r>
        <w:rPr>
          <w:spacing w:val="-9"/>
          <w:w w:val="105"/>
        </w:rPr>
        <w:t> </w:t>
      </w:r>
      <w:r>
        <w:rPr>
          <w:rFonts w:ascii="Calibri" w:hAnsi="Calibri"/>
          <w:i/>
          <w:w w:val="105"/>
        </w:rPr>
        <w:t>u</w:t>
      </w:r>
      <w:r>
        <w:rPr>
          <w:rFonts w:ascii="Calibri" w:hAnsi="Calibri"/>
          <w:i/>
          <w:w w:val="105"/>
          <w:vertAlign w:val="subscript"/>
        </w:rPr>
        <w:t>m</w:t>
      </w:r>
      <w:r>
        <w:rPr>
          <w:rFonts w:ascii="Calibri" w:hAnsi="Calibri"/>
          <w:w w:val="105"/>
          <w:vertAlign w:val="baseline"/>
        </w:rPr>
        <w:t>(</w:t>
      </w:r>
      <w:r>
        <w:rPr>
          <w:rFonts w:ascii="Calibri" w:hAnsi="Calibri"/>
          <w:i/>
          <w:w w:val="105"/>
          <w:vertAlign w:val="baseline"/>
        </w:rPr>
        <w:t>t</w:t>
      </w:r>
      <w:r>
        <w:rPr>
          <w:rFonts w:ascii="Calibri" w:hAnsi="Calibri"/>
          <w:w w:val="105"/>
          <w:vertAlign w:val="baseline"/>
        </w:rPr>
        <w:t>)</w:t>
      </w:r>
      <w:r>
        <w:rPr>
          <w:rFonts w:ascii="Calibri" w:hAnsi="Calibri"/>
          <w:spacing w:val="-2"/>
          <w:w w:val="105"/>
          <w:vertAlign w:val="baseline"/>
        </w:rPr>
        <w:t> </w:t>
      </w:r>
      <w:r>
        <w:rPr>
          <w:w w:val="105"/>
          <w:vertAlign w:val="baseline"/>
        </w:rPr>
        <w:t>denote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their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respective</w:t>
      </w:r>
      <w:r>
        <w:rPr>
          <w:spacing w:val="-9"/>
          <w:w w:val="105"/>
          <w:vertAlign w:val="baseline"/>
        </w:rPr>
        <w:t> </w:t>
      </w:r>
      <w:r>
        <w:rPr>
          <w:w w:val="105"/>
          <w:vertAlign w:val="baseline"/>
        </w:rPr>
        <w:t>states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at</w:t>
      </w:r>
      <w:r>
        <w:rPr>
          <w:spacing w:val="-60"/>
          <w:w w:val="105"/>
          <w:vertAlign w:val="baseline"/>
        </w:rPr>
        <w:t> </w:t>
      </w:r>
      <w:r>
        <w:rPr>
          <w:spacing w:val="-1"/>
          <w:vertAlign w:val="baseline"/>
        </w:rPr>
        <w:t>time</w:t>
      </w:r>
      <w:r>
        <w:rPr>
          <w:spacing w:val="-3"/>
          <w:vertAlign w:val="baseline"/>
        </w:rPr>
        <w:t> </w:t>
      </w:r>
      <w:r>
        <w:rPr>
          <w:rFonts w:ascii="Calibri" w:hAnsi="Calibri"/>
          <w:i/>
          <w:spacing w:val="-1"/>
          <w:vertAlign w:val="baseline"/>
        </w:rPr>
        <w:t>t</w:t>
      </w:r>
      <w:r>
        <w:rPr>
          <w:spacing w:val="-1"/>
          <w:vertAlign w:val="baseline"/>
        </w:rPr>
        <w:t>.</w:t>
      </w:r>
      <w:r>
        <w:rPr>
          <w:spacing w:val="13"/>
          <w:vertAlign w:val="baseline"/>
        </w:rPr>
        <w:t> </w:t>
      </w:r>
      <w:r>
        <w:rPr>
          <w:spacing w:val="-1"/>
          <w:vertAlign w:val="baseline"/>
        </w:rPr>
        <w:t>For</w:t>
      </w:r>
      <w:r>
        <w:rPr>
          <w:spacing w:val="-3"/>
          <w:vertAlign w:val="baseline"/>
        </w:rPr>
        <w:t> </w:t>
      </w:r>
      <w:r>
        <w:rPr>
          <w:spacing w:val="-1"/>
          <w:vertAlign w:val="baseline"/>
        </w:rPr>
        <w:t>a</w:t>
      </w:r>
      <w:r>
        <w:rPr>
          <w:spacing w:val="-3"/>
          <w:vertAlign w:val="baseline"/>
        </w:rPr>
        <w:t> </w:t>
      </w:r>
      <w:r>
        <w:rPr>
          <w:spacing w:val="-1"/>
          <w:vertAlign w:val="baseline"/>
        </w:rPr>
        <w:t>regulator</w:t>
      </w:r>
      <w:r>
        <w:rPr>
          <w:spacing w:val="-2"/>
          <w:vertAlign w:val="baseline"/>
        </w:rPr>
        <w:t> </w:t>
      </w:r>
      <w:r>
        <w:rPr>
          <w:rFonts w:ascii="Calibri" w:hAnsi="Calibri"/>
          <w:i/>
          <w:vertAlign w:val="baseline"/>
        </w:rPr>
        <w:t>i</w:t>
      </w:r>
      <w:r>
        <w:rPr>
          <w:rFonts w:ascii="Calibri" w:hAnsi="Calibri"/>
          <w:i/>
          <w:spacing w:val="3"/>
          <w:vertAlign w:val="baseline"/>
        </w:rPr>
        <w:t> </w:t>
      </w:r>
      <w:r>
        <w:rPr>
          <w:vertAlign w:val="baseline"/>
        </w:rPr>
        <w:t>with</w:t>
      </w:r>
      <w:r>
        <w:rPr>
          <w:spacing w:val="-3"/>
          <w:vertAlign w:val="baseline"/>
        </w:rPr>
        <w:t> </w:t>
      </w:r>
      <w:r>
        <w:rPr>
          <w:vertAlign w:val="baseline"/>
        </w:rPr>
        <w:t>33</w:t>
      </w:r>
      <w:r>
        <w:rPr>
          <w:spacing w:val="-3"/>
          <w:vertAlign w:val="baseline"/>
        </w:rPr>
        <w:t> </w:t>
      </w:r>
      <w:r>
        <w:rPr>
          <w:vertAlign w:val="baseline"/>
        </w:rPr>
        <w:t>tap</w:t>
      </w:r>
      <w:r>
        <w:rPr>
          <w:spacing w:val="-2"/>
          <w:vertAlign w:val="baseline"/>
        </w:rPr>
        <w:t> </w:t>
      </w:r>
      <w:r>
        <w:rPr>
          <w:vertAlign w:val="baseline"/>
        </w:rPr>
        <w:t>positions,</w:t>
      </w:r>
      <w:r>
        <w:rPr>
          <w:spacing w:val="-3"/>
          <w:vertAlign w:val="baseline"/>
        </w:rPr>
        <w:t> </w:t>
      </w:r>
      <w:r>
        <w:rPr>
          <w:rFonts w:ascii="Calibri" w:hAnsi="Calibri"/>
          <w:i/>
          <w:vertAlign w:val="baseline"/>
        </w:rPr>
        <w:t>u</w:t>
      </w:r>
      <w:r>
        <w:rPr>
          <w:rFonts w:ascii="Calibri" w:hAnsi="Calibri"/>
          <w:i/>
          <w:vertAlign w:val="subscript"/>
        </w:rPr>
        <w:t>i</w:t>
      </w:r>
      <w:r>
        <w:rPr>
          <w:rFonts w:ascii="Calibri" w:hAnsi="Calibri"/>
          <w:vertAlign w:val="baseline"/>
        </w:rPr>
        <w:t>(</w:t>
      </w:r>
      <w:r>
        <w:rPr>
          <w:rFonts w:ascii="Calibri" w:hAnsi="Calibri"/>
          <w:i/>
          <w:vertAlign w:val="baseline"/>
        </w:rPr>
        <w:t>t</w:t>
      </w:r>
      <w:r>
        <w:rPr>
          <w:rFonts w:ascii="Calibri" w:hAnsi="Calibri"/>
          <w:vertAlign w:val="baseline"/>
        </w:rPr>
        <w:t>)</w:t>
      </w:r>
      <w:r>
        <w:rPr>
          <w:rFonts w:ascii="Calibri" w:hAnsi="Calibri"/>
          <w:spacing w:val="12"/>
          <w:vertAlign w:val="baseline"/>
        </w:rPr>
        <w:t> </w:t>
      </w:r>
      <w:r>
        <w:rPr>
          <w:rFonts w:ascii="SimSun-ExtB" w:hAnsi="SimSun-ExtB"/>
          <w:vertAlign w:val="baseline"/>
        </w:rPr>
        <w:t>∈</w:t>
      </w:r>
      <w:r>
        <w:rPr>
          <w:rFonts w:ascii="SimSun-ExtB" w:hAnsi="SimSun-ExtB"/>
          <w:spacing w:val="-54"/>
          <w:vertAlign w:val="baseline"/>
        </w:rPr>
        <w:t> </w:t>
      </w:r>
      <w:r>
        <w:rPr>
          <w:rFonts w:ascii="SimSun-ExtB" w:hAnsi="SimSun-ExtB"/>
          <w:vertAlign w:val="baseline"/>
        </w:rPr>
        <w:t>{</w:t>
      </w:r>
      <w:r>
        <w:rPr>
          <w:rFonts w:ascii="Calibri" w:hAnsi="Calibri"/>
          <w:vertAlign w:val="baseline"/>
        </w:rPr>
        <w:t>0</w:t>
      </w:r>
      <w:r>
        <w:rPr>
          <w:rFonts w:ascii="Calibri" w:hAnsi="Calibri"/>
          <w:i/>
          <w:vertAlign w:val="baseline"/>
        </w:rPr>
        <w:t>,</w:t>
      </w:r>
      <w:r>
        <w:rPr>
          <w:rFonts w:ascii="Calibri" w:hAnsi="Calibri"/>
          <w:i/>
          <w:spacing w:val="-14"/>
          <w:vertAlign w:val="baseline"/>
        </w:rPr>
        <w:t> </w:t>
      </w:r>
      <w:r>
        <w:rPr>
          <w:rFonts w:ascii="Calibri" w:hAnsi="Calibri"/>
          <w:vertAlign w:val="baseline"/>
        </w:rPr>
        <w:t>1</w:t>
      </w:r>
      <w:r>
        <w:rPr>
          <w:rFonts w:ascii="Calibri" w:hAnsi="Calibri"/>
          <w:i/>
          <w:vertAlign w:val="baseline"/>
        </w:rPr>
        <w:t>,</w:t>
      </w:r>
      <w:r>
        <w:rPr>
          <w:rFonts w:ascii="Calibri" w:hAnsi="Calibri"/>
          <w:i/>
          <w:spacing w:val="-15"/>
          <w:vertAlign w:val="baseline"/>
        </w:rPr>
        <w:t> </w:t>
      </w:r>
      <w:r>
        <w:rPr>
          <w:rFonts w:ascii="Calibri" w:hAnsi="Calibri"/>
          <w:i/>
          <w:vertAlign w:val="baseline"/>
        </w:rPr>
        <w:t>..,</w:t>
      </w:r>
      <w:r>
        <w:rPr>
          <w:rFonts w:ascii="Calibri" w:hAnsi="Calibri"/>
          <w:i/>
          <w:spacing w:val="-15"/>
          <w:vertAlign w:val="baseline"/>
        </w:rPr>
        <w:t> </w:t>
      </w:r>
      <w:r>
        <w:rPr>
          <w:rFonts w:ascii="Calibri" w:hAnsi="Calibri"/>
          <w:vertAlign w:val="baseline"/>
        </w:rPr>
        <w:t>32</w:t>
      </w:r>
      <w:r>
        <w:rPr>
          <w:rFonts w:ascii="SimSun-ExtB" w:hAnsi="SimSun-ExtB"/>
          <w:vertAlign w:val="baseline"/>
        </w:rPr>
        <w:t>}</w:t>
      </w:r>
      <w:r>
        <w:rPr>
          <w:vertAlign w:val="baseline"/>
        </w:rPr>
        <w:t>.</w:t>
      </w:r>
      <w:r>
        <w:rPr>
          <w:spacing w:val="13"/>
          <w:vertAlign w:val="baseline"/>
        </w:rPr>
        <w:t> </w:t>
      </w:r>
      <w:r>
        <w:rPr>
          <w:vertAlign w:val="baseline"/>
        </w:rPr>
        <w:t>Similarly,</w:t>
      </w:r>
      <w:r>
        <w:rPr>
          <w:spacing w:val="-3"/>
          <w:vertAlign w:val="baseline"/>
        </w:rPr>
        <w:t> </w:t>
      </w:r>
      <w:r>
        <w:rPr>
          <w:vertAlign w:val="baseline"/>
        </w:rPr>
        <w:t>for</w:t>
      </w:r>
      <w:r>
        <w:rPr>
          <w:spacing w:val="-2"/>
          <w:vertAlign w:val="baseline"/>
        </w:rPr>
        <w:t> </w:t>
      </w:r>
      <w:r>
        <w:rPr>
          <w:vertAlign w:val="baseline"/>
        </w:rPr>
        <w:t>a</w:t>
      </w:r>
      <w:r>
        <w:rPr>
          <w:spacing w:val="-3"/>
          <w:vertAlign w:val="baseline"/>
        </w:rPr>
        <w:t> </w:t>
      </w:r>
      <w:r>
        <w:rPr>
          <w:vertAlign w:val="baseline"/>
        </w:rPr>
        <w:t>capaci-</w:t>
      </w:r>
      <w:r>
        <w:rPr>
          <w:spacing w:val="-58"/>
          <w:vertAlign w:val="baseline"/>
        </w:rPr>
        <w:t> </w:t>
      </w:r>
      <w:r>
        <w:rPr>
          <w:vertAlign w:val="baseline"/>
        </w:rPr>
        <w:t>tor bank </w:t>
      </w:r>
      <w:r>
        <w:rPr>
          <w:rFonts w:ascii="Calibri" w:hAnsi="Calibri"/>
          <w:i/>
          <w:vertAlign w:val="baseline"/>
        </w:rPr>
        <w:t>j</w:t>
      </w:r>
      <w:r>
        <w:rPr>
          <w:vertAlign w:val="baseline"/>
        </w:rPr>
        <w:t>, </w:t>
      </w:r>
      <w:r>
        <w:rPr>
          <w:rFonts w:ascii="Calibri" w:hAnsi="Calibri"/>
          <w:i/>
          <w:vertAlign w:val="baseline"/>
        </w:rPr>
        <w:t>u</w:t>
      </w:r>
      <w:r>
        <w:rPr>
          <w:rFonts w:ascii="Calibri" w:hAnsi="Calibri"/>
          <w:i/>
          <w:vertAlign w:val="subscript"/>
        </w:rPr>
        <w:t>j</w:t>
      </w:r>
      <w:r>
        <w:rPr>
          <w:rFonts w:ascii="Calibri" w:hAnsi="Calibri"/>
          <w:vertAlign w:val="baseline"/>
        </w:rPr>
        <w:t>(</w:t>
      </w:r>
      <w:r>
        <w:rPr>
          <w:rFonts w:ascii="Calibri" w:hAnsi="Calibri"/>
          <w:i/>
          <w:vertAlign w:val="baseline"/>
        </w:rPr>
        <w:t>t</w:t>
      </w:r>
      <w:r>
        <w:rPr>
          <w:rFonts w:ascii="Calibri" w:hAnsi="Calibri"/>
          <w:vertAlign w:val="baseline"/>
        </w:rPr>
        <w:t>) </w:t>
      </w:r>
      <w:r>
        <w:rPr>
          <w:rFonts w:ascii="SimSun-ExtB" w:hAnsi="SimSun-ExtB"/>
          <w:vertAlign w:val="baseline"/>
        </w:rPr>
        <w:t>∈ {</w:t>
      </w:r>
      <w:r>
        <w:rPr>
          <w:rFonts w:ascii="Calibri" w:hAnsi="Calibri"/>
          <w:vertAlign w:val="baseline"/>
        </w:rPr>
        <w:t>0</w:t>
      </w:r>
      <w:r>
        <w:rPr>
          <w:rFonts w:ascii="Calibri" w:hAnsi="Calibri"/>
          <w:i/>
          <w:vertAlign w:val="baseline"/>
        </w:rPr>
        <w:t>, </w:t>
      </w:r>
      <w:r>
        <w:rPr>
          <w:rFonts w:ascii="Calibri" w:hAnsi="Calibri"/>
          <w:vertAlign w:val="baseline"/>
        </w:rPr>
        <w:t>1</w:t>
      </w:r>
      <w:r>
        <w:rPr>
          <w:rFonts w:ascii="SimSun-ExtB" w:hAnsi="SimSun-ExtB"/>
          <w:vertAlign w:val="baseline"/>
        </w:rPr>
        <w:t>}</w:t>
      </w:r>
      <w:r>
        <w:rPr>
          <w:vertAlign w:val="baseline"/>
        </w:rPr>
        <w:t>. Furthermore, for ease of notation we refer to the set of voltage</w:t>
      </w:r>
      <w:r>
        <w:rPr>
          <w:spacing w:val="1"/>
          <w:vertAlign w:val="baseline"/>
        </w:rPr>
        <w:t> </w:t>
      </w:r>
      <w:r>
        <w:rPr>
          <w:vertAlign w:val="baseline"/>
        </w:rPr>
        <w:t>regulators </w:t>
      </w:r>
      <w:bookmarkStart w:name="_bookmark55" w:id="112"/>
      <w:bookmarkEnd w:id="112"/>
      <w:r>
        <w:rPr>
          <w:vertAlign w:val="baseline"/>
        </w:rPr>
        <w:t>and</w:t>
      </w:r>
      <w:r>
        <w:rPr>
          <w:vertAlign w:val="baseline"/>
        </w:rPr>
        <w:t> capacitor banks as </w:t>
      </w:r>
      <w:r>
        <w:rPr>
          <w:i/>
          <w:vertAlign w:val="baseline"/>
        </w:rPr>
        <w:t>system controllers </w:t>
      </w:r>
      <w:r>
        <w:rPr>
          <w:vertAlign w:val="baseline"/>
        </w:rPr>
        <w:t>and define the system controller state</w:t>
      </w:r>
      <w:r>
        <w:rPr>
          <w:spacing w:val="-57"/>
          <w:vertAlign w:val="baseline"/>
        </w:rPr>
        <w:t> </w:t>
      </w:r>
      <w:r>
        <w:rPr>
          <w:w w:val="110"/>
          <w:vertAlign w:val="baseline"/>
        </w:rPr>
        <w:t>at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time</w:t>
      </w:r>
      <w:r>
        <w:rPr>
          <w:spacing w:val="-8"/>
          <w:w w:val="110"/>
          <w:vertAlign w:val="baseline"/>
        </w:rPr>
        <w:t> </w:t>
      </w:r>
      <w:r>
        <w:rPr>
          <w:rFonts w:ascii="Calibri" w:hAnsi="Calibri"/>
          <w:i/>
          <w:w w:val="110"/>
          <w:vertAlign w:val="baseline"/>
        </w:rPr>
        <w:t>t</w:t>
      </w:r>
      <w:r>
        <w:rPr>
          <w:rFonts w:ascii="Calibri" w:hAnsi="Calibri"/>
          <w:i/>
          <w:spacing w:val="-1"/>
          <w:w w:val="110"/>
          <w:vertAlign w:val="baseline"/>
        </w:rPr>
        <w:t> </w:t>
      </w:r>
      <w:r>
        <w:rPr>
          <w:w w:val="110"/>
          <w:vertAlign w:val="baseline"/>
        </w:rPr>
        <w:t>as,</w:t>
      </w:r>
    </w:p>
    <w:p>
      <w:pPr>
        <w:spacing w:after="0" w:line="388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28"/>
        </w:rPr>
      </w:pPr>
    </w:p>
    <w:p>
      <w:pPr>
        <w:spacing w:line="227" w:lineRule="exact" w:before="0"/>
        <w:ind w:left="440" w:right="0" w:firstLine="0"/>
        <w:jc w:val="left"/>
        <w:rPr>
          <w:rFonts w:ascii="Calibri"/>
          <w:i/>
          <w:sz w:val="24"/>
        </w:rPr>
      </w:pPr>
      <w:r>
        <w:rPr>
          <w:w w:val="110"/>
          <w:sz w:val="24"/>
        </w:rPr>
        <w:t>where</w:t>
      </w:r>
      <w:r>
        <w:rPr>
          <w:spacing w:val="-16"/>
          <w:w w:val="110"/>
          <w:sz w:val="24"/>
        </w:rPr>
        <w:t> </w:t>
      </w:r>
      <w:r>
        <w:rPr>
          <w:rFonts w:ascii="Calibri"/>
          <w:i/>
          <w:w w:val="110"/>
          <w:sz w:val="24"/>
        </w:rPr>
        <w:t>T</w:t>
      </w:r>
      <w:r>
        <w:rPr>
          <w:rFonts w:ascii="Calibri"/>
          <w:i/>
          <w:spacing w:val="26"/>
          <w:w w:val="110"/>
          <w:sz w:val="24"/>
        </w:rPr>
        <w:t> </w:t>
      </w:r>
      <w:r>
        <w:rPr>
          <w:rFonts w:ascii="Calibri"/>
          <w:w w:val="110"/>
          <w:sz w:val="24"/>
        </w:rPr>
        <w:t>: </w:t>
      </w:r>
      <w:r>
        <w:rPr>
          <w:rFonts w:ascii="Verdana"/>
          <w:w w:val="110"/>
          <w:sz w:val="24"/>
        </w:rPr>
        <w:t>Z</w:t>
      </w:r>
      <w:r>
        <w:rPr>
          <w:rFonts w:ascii="Calibri"/>
          <w:i/>
          <w:w w:val="110"/>
          <w:sz w:val="24"/>
          <w:vertAlign w:val="superscript"/>
        </w:rPr>
        <w:t>r</w:t>
      </w:r>
    </w:p>
    <w:p>
      <w:pPr>
        <w:spacing w:line="109" w:lineRule="exact" w:before="0"/>
        <w:ind w:left="0" w:right="0" w:firstLine="0"/>
        <w:jc w:val="right"/>
        <w:rPr>
          <w:rFonts w:ascii="Cambria" w:hAnsi="Cambria"/>
          <w:sz w:val="16"/>
        </w:rPr>
      </w:pPr>
      <w:r>
        <w:rPr>
          <w:rFonts w:ascii="Cambria" w:hAnsi="Cambria"/>
          <w:w w:val="148"/>
          <w:sz w:val="16"/>
        </w:rPr>
        <w:t>≥</w:t>
      </w:r>
    </w:p>
    <w:p>
      <w:pPr>
        <w:tabs>
          <w:tab w:pos="6693" w:val="left" w:leader="none"/>
        </w:tabs>
        <w:spacing w:line="327" w:lineRule="exact" w:before="0"/>
        <w:ind w:left="1830" w:right="0" w:firstLine="0"/>
        <w:jc w:val="left"/>
        <w:rPr>
          <w:sz w:val="24"/>
        </w:rPr>
      </w:pPr>
      <w:r>
        <w:rPr/>
        <w:br w:type="column"/>
      </w:r>
      <w:r>
        <w:rPr>
          <w:rFonts w:ascii="Calibri"/>
          <w:i/>
          <w:w w:val="115"/>
          <w:sz w:val="24"/>
        </w:rPr>
        <w:t>s</w:t>
      </w:r>
      <w:r>
        <w:rPr>
          <w:rFonts w:ascii="Calibri"/>
          <w:i/>
          <w:w w:val="115"/>
          <w:sz w:val="24"/>
          <w:vertAlign w:val="subscript"/>
        </w:rPr>
        <w:t>t</w:t>
      </w:r>
      <w:r>
        <w:rPr>
          <w:rFonts w:ascii="Calibri"/>
          <w:i/>
          <w:spacing w:val="21"/>
          <w:w w:val="115"/>
          <w:sz w:val="24"/>
          <w:vertAlign w:val="baseline"/>
        </w:rPr>
        <w:t> </w:t>
      </w:r>
      <w:r>
        <w:rPr>
          <w:rFonts w:ascii="Calibri"/>
          <w:w w:val="125"/>
          <w:sz w:val="24"/>
          <w:vertAlign w:val="baseline"/>
        </w:rPr>
        <w:t>=</w:t>
      </w:r>
      <w:r>
        <w:rPr>
          <w:rFonts w:ascii="Calibri"/>
          <w:spacing w:val="6"/>
          <w:w w:val="125"/>
          <w:sz w:val="24"/>
          <w:vertAlign w:val="baseline"/>
        </w:rPr>
        <w:t> </w:t>
      </w:r>
      <w:r>
        <w:rPr>
          <w:rFonts w:ascii="Calibri"/>
          <w:i/>
          <w:w w:val="115"/>
          <w:sz w:val="24"/>
          <w:vertAlign w:val="baseline"/>
        </w:rPr>
        <w:t>T</w:t>
      </w:r>
      <w:r>
        <w:rPr>
          <w:rFonts w:ascii="Calibri"/>
          <w:i/>
          <w:spacing w:val="-27"/>
          <w:w w:val="115"/>
          <w:sz w:val="24"/>
          <w:vertAlign w:val="baseline"/>
        </w:rPr>
        <w:t> </w:t>
      </w:r>
      <w:r>
        <w:rPr>
          <w:rFonts w:ascii="Calibri"/>
          <w:w w:val="115"/>
          <w:sz w:val="24"/>
          <w:vertAlign w:val="baseline"/>
        </w:rPr>
        <w:t>(</w:t>
      </w:r>
      <w:r>
        <w:rPr>
          <w:rFonts w:ascii="Calibri"/>
          <w:i/>
          <w:w w:val="115"/>
          <w:sz w:val="24"/>
          <w:vertAlign w:val="baseline"/>
        </w:rPr>
        <w:t>u</w:t>
      </w:r>
      <w:r>
        <w:rPr>
          <w:rFonts w:ascii="Calibri"/>
          <w:w w:val="115"/>
          <w:sz w:val="24"/>
          <w:vertAlign w:val="subscript"/>
        </w:rPr>
        <w:t>1</w:t>
      </w:r>
      <w:r>
        <w:rPr>
          <w:rFonts w:ascii="Calibri"/>
          <w:w w:val="115"/>
          <w:sz w:val="24"/>
          <w:vertAlign w:val="baseline"/>
        </w:rPr>
        <w:t>(</w:t>
      </w:r>
      <w:r>
        <w:rPr>
          <w:rFonts w:ascii="Calibri"/>
          <w:i/>
          <w:w w:val="115"/>
          <w:sz w:val="24"/>
          <w:vertAlign w:val="baseline"/>
        </w:rPr>
        <w:t>t</w:t>
      </w:r>
      <w:r>
        <w:rPr>
          <w:rFonts w:ascii="Calibri"/>
          <w:w w:val="115"/>
          <w:sz w:val="24"/>
          <w:vertAlign w:val="baseline"/>
        </w:rPr>
        <w:t>)</w:t>
      </w:r>
      <w:r>
        <w:rPr>
          <w:rFonts w:ascii="Calibri"/>
          <w:i/>
          <w:w w:val="115"/>
          <w:sz w:val="24"/>
          <w:vertAlign w:val="baseline"/>
        </w:rPr>
        <w:t>,</w:t>
      </w:r>
      <w:r>
        <w:rPr>
          <w:rFonts w:ascii="Calibri"/>
          <w:i/>
          <w:spacing w:val="-19"/>
          <w:w w:val="115"/>
          <w:sz w:val="24"/>
          <w:vertAlign w:val="baseline"/>
        </w:rPr>
        <w:t> </w:t>
      </w:r>
      <w:r>
        <w:rPr>
          <w:rFonts w:ascii="Calibri"/>
          <w:i/>
          <w:w w:val="115"/>
          <w:sz w:val="24"/>
          <w:vertAlign w:val="baseline"/>
        </w:rPr>
        <w:t>..,</w:t>
      </w:r>
      <w:r>
        <w:rPr>
          <w:rFonts w:ascii="Calibri"/>
          <w:i/>
          <w:spacing w:val="-19"/>
          <w:w w:val="115"/>
          <w:sz w:val="24"/>
          <w:vertAlign w:val="baseline"/>
        </w:rPr>
        <w:t> </w:t>
      </w:r>
      <w:r>
        <w:rPr>
          <w:rFonts w:ascii="Calibri"/>
          <w:i/>
          <w:w w:val="115"/>
          <w:sz w:val="24"/>
          <w:vertAlign w:val="baseline"/>
        </w:rPr>
        <w:t>u</w:t>
      </w:r>
      <w:r>
        <w:rPr>
          <w:rFonts w:ascii="Calibri"/>
          <w:i/>
          <w:w w:val="115"/>
          <w:sz w:val="24"/>
          <w:vertAlign w:val="subscript"/>
        </w:rPr>
        <w:t>m</w:t>
      </w:r>
      <w:r>
        <w:rPr>
          <w:rFonts w:ascii="Calibri"/>
          <w:w w:val="115"/>
          <w:sz w:val="24"/>
          <w:vertAlign w:val="baseline"/>
        </w:rPr>
        <w:t>(</w:t>
      </w:r>
      <w:r>
        <w:rPr>
          <w:rFonts w:ascii="Calibri"/>
          <w:i/>
          <w:w w:val="115"/>
          <w:sz w:val="24"/>
          <w:vertAlign w:val="baseline"/>
        </w:rPr>
        <w:t>t</w:t>
      </w:r>
      <w:r>
        <w:rPr>
          <w:rFonts w:ascii="Calibri"/>
          <w:w w:val="115"/>
          <w:sz w:val="24"/>
          <w:vertAlign w:val="baseline"/>
        </w:rPr>
        <w:t>))</w:t>
        <w:tab/>
      </w:r>
      <w:r>
        <w:rPr>
          <w:w w:val="115"/>
          <w:position w:val="4"/>
          <w:sz w:val="24"/>
          <w:vertAlign w:val="baseline"/>
        </w:rPr>
        <w:t>(3.16)</w:t>
      </w:r>
    </w:p>
    <w:p>
      <w:pPr>
        <w:pStyle w:val="BodyText"/>
        <w:spacing w:before="5"/>
        <w:rPr>
          <w:sz w:val="30"/>
        </w:rPr>
      </w:pPr>
    </w:p>
    <w:p>
      <w:pPr>
        <w:pStyle w:val="BodyText"/>
        <w:spacing w:before="1"/>
        <w:ind w:left="40"/>
      </w:pPr>
      <w:r>
        <w:rPr>
          <w:rFonts w:ascii="SimSun-ExtB" w:hAnsi="SimSun-ExtB"/>
          <w:spacing w:val="-1"/>
        </w:rPr>
        <w:t>→</w:t>
      </w:r>
      <w:r>
        <w:rPr>
          <w:rFonts w:ascii="SimSun-ExtB" w:hAnsi="SimSun-ExtB"/>
          <w:spacing w:val="-50"/>
        </w:rPr>
        <w:t> </w:t>
      </w:r>
      <w:r>
        <w:rPr>
          <w:rFonts w:ascii="Verdana" w:hAnsi="Verdana"/>
          <w:spacing w:val="-1"/>
          <w:w w:val="110"/>
        </w:rPr>
        <w:t>Z</w:t>
      </w:r>
      <w:r>
        <w:rPr>
          <w:rFonts w:ascii="Calibri" w:hAnsi="Calibri"/>
          <w:spacing w:val="-1"/>
          <w:w w:val="110"/>
          <w:vertAlign w:val="subscript"/>
        </w:rPr>
        <w:t>+</w:t>
      </w:r>
      <w:r>
        <w:rPr>
          <w:rFonts w:ascii="Calibri" w:hAnsi="Calibri"/>
          <w:spacing w:val="12"/>
          <w:w w:val="110"/>
          <w:vertAlign w:val="baseline"/>
        </w:rPr>
        <w:t> </w:t>
      </w:r>
      <w:r>
        <w:rPr>
          <w:spacing w:val="-1"/>
          <w:vertAlign w:val="baseline"/>
        </w:rPr>
        <w:t>is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a</w:t>
      </w:r>
      <w:r>
        <w:rPr>
          <w:spacing w:val="2"/>
          <w:vertAlign w:val="baseline"/>
        </w:rPr>
        <w:t> </w:t>
      </w:r>
      <w:r>
        <w:rPr>
          <w:spacing w:val="-1"/>
          <w:vertAlign w:val="baseline"/>
        </w:rPr>
        <w:t>hashing</w:t>
      </w:r>
      <w:r>
        <w:rPr>
          <w:spacing w:val="1"/>
          <w:vertAlign w:val="baseline"/>
        </w:rPr>
        <w:t> </w:t>
      </w:r>
      <w:r>
        <w:rPr>
          <w:vertAlign w:val="baseline"/>
        </w:rPr>
        <w:t>function</w:t>
      </w:r>
      <w:r>
        <w:rPr>
          <w:spacing w:val="1"/>
          <w:vertAlign w:val="baseline"/>
        </w:rPr>
        <w:t> </w:t>
      </w:r>
      <w:r>
        <w:rPr>
          <w:vertAlign w:val="baseline"/>
        </w:rPr>
        <w:t>that</w:t>
      </w:r>
      <w:r>
        <w:rPr>
          <w:spacing w:val="2"/>
          <w:vertAlign w:val="baseline"/>
        </w:rPr>
        <w:t> </w:t>
      </w:r>
      <w:r>
        <w:rPr>
          <w:vertAlign w:val="baseline"/>
        </w:rPr>
        <w:t>produces</w:t>
      </w:r>
      <w:r>
        <w:rPr>
          <w:spacing w:val="1"/>
          <w:vertAlign w:val="baseline"/>
        </w:rPr>
        <w:t> </w:t>
      </w:r>
      <w:r>
        <w:rPr>
          <w:vertAlign w:val="baseline"/>
        </w:rPr>
        <w:t>a</w:t>
      </w:r>
      <w:r>
        <w:rPr>
          <w:spacing w:val="2"/>
          <w:vertAlign w:val="baseline"/>
        </w:rPr>
        <w:t> </w:t>
      </w:r>
      <w:r>
        <w:rPr>
          <w:vertAlign w:val="baseline"/>
        </w:rPr>
        <w:t>unique</w:t>
      </w:r>
      <w:r>
        <w:rPr>
          <w:spacing w:val="1"/>
          <w:vertAlign w:val="baseline"/>
        </w:rPr>
        <w:t> </w:t>
      </w:r>
      <w:r>
        <w:rPr>
          <w:vertAlign w:val="baseline"/>
        </w:rPr>
        <w:t>positive</w:t>
      </w:r>
      <w:r>
        <w:rPr>
          <w:spacing w:val="1"/>
          <w:vertAlign w:val="baseline"/>
        </w:rPr>
        <w:t> </w:t>
      </w:r>
      <w:r>
        <w:rPr>
          <w:vertAlign w:val="baseline"/>
        </w:rPr>
        <w:t>index</w:t>
      </w:r>
      <w:r>
        <w:rPr>
          <w:spacing w:val="2"/>
          <w:vertAlign w:val="baseline"/>
        </w:rPr>
        <w:t> </w:t>
      </w:r>
      <w:r>
        <w:rPr>
          <w:vertAlign w:val="baseline"/>
        </w:rPr>
        <w:t>for</w:t>
      </w:r>
      <w:r>
        <w:rPr>
          <w:spacing w:val="1"/>
          <w:vertAlign w:val="baseline"/>
        </w:rPr>
        <w:t> </w:t>
      </w:r>
      <w:r>
        <w:rPr>
          <w:vertAlign w:val="baseline"/>
        </w:rPr>
        <w:t>every</w:t>
      </w:r>
    </w:p>
    <w:p>
      <w:pPr>
        <w:spacing w:after="0"/>
        <w:sectPr>
          <w:type w:val="continuous"/>
          <w:pgSz w:w="12240" w:h="15840"/>
          <w:pgMar w:top="1360" w:bottom="280" w:left="1720" w:right="580"/>
          <w:cols w:num="2" w:equalWidth="0">
            <w:col w:w="1769" w:space="40"/>
            <w:col w:w="8131"/>
          </w:cols>
        </w:sectPr>
      </w:pPr>
    </w:p>
    <w:p>
      <w:pPr>
        <w:pStyle w:val="BodyText"/>
        <w:spacing w:line="400" w:lineRule="auto" w:before="159"/>
        <w:ind w:left="440" w:right="857"/>
        <w:jc w:val="both"/>
      </w:pPr>
      <w:r>
        <w:rPr/>
        <w:t>different</w:t>
      </w:r>
      <w:r>
        <w:rPr>
          <w:spacing w:val="-9"/>
        </w:rPr>
        <w:t> </w:t>
      </w:r>
      <w:r>
        <w:rPr/>
        <w:t>combination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inputs.</w:t>
      </w:r>
      <w:r>
        <w:rPr>
          <w:spacing w:val="7"/>
        </w:rPr>
        <w:t> </w:t>
      </w:r>
      <w:r>
        <w:rPr/>
        <w:t>For</w:t>
      </w:r>
      <w:r>
        <w:rPr>
          <w:spacing w:val="-9"/>
        </w:rPr>
        <w:t> </w:t>
      </w:r>
      <w:r>
        <w:rPr/>
        <w:t>example,</w:t>
      </w:r>
      <w:r>
        <w:rPr>
          <w:spacing w:val="-8"/>
        </w:rPr>
        <w:t> </w:t>
      </w:r>
      <w:r>
        <w:rPr/>
        <w:t>in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circuit</w:t>
      </w:r>
      <w:r>
        <w:rPr>
          <w:spacing w:val="-8"/>
        </w:rPr>
        <w:t> </w:t>
      </w:r>
      <w:r>
        <w:rPr/>
        <w:t>with</w:t>
      </w:r>
      <w:r>
        <w:rPr>
          <w:spacing w:val="-9"/>
        </w:rPr>
        <w:t> </w:t>
      </w:r>
      <w:r>
        <w:rPr/>
        <w:t>2</w:t>
      </w:r>
      <w:r>
        <w:rPr>
          <w:spacing w:val="-9"/>
        </w:rPr>
        <w:t> </w:t>
      </w:r>
      <w:r>
        <w:rPr/>
        <w:t>regulators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1</w:t>
      </w:r>
      <w:r>
        <w:rPr>
          <w:spacing w:val="-9"/>
        </w:rPr>
        <w:t> </w:t>
      </w:r>
      <w:r>
        <w:rPr/>
        <w:t>capacitor,</w:t>
      </w:r>
      <w:r>
        <w:rPr>
          <w:spacing w:val="-57"/>
        </w:rPr>
        <w:t> </w:t>
      </w:r>
      <w:r>
        <w:rPr>
          <w:rFonts w:ascii="Calibri"/>
          <w:i/>
        </w:rPr>
        <w:t>s</w:t>
      </w:r>
      <w:r>
        <w:rPr>
          <w:rFonts w:ascii="Calibri"/>
          <w:i/>
          <w:vertAlign w:val="subscript"/>
        </w:rPr>
        <w:t>t</w:t>
      </w:r>
      <w:r>
        <w:rPr>
          <w:rFonts w:ascii="Calibri"/>
          <w:i/>
          <w:spacing w:val="54"/>
          <w:vertAlign w:val="baseline"/>
        </w:rPr>
        <w:t> </w:t>
      </w:r>
      <w:r>
        <w:rPr>
          <w:rFonts w:ascii="Calibri"/>
          <w:w w:val="140"/>
          <w:vertAlign w:val="baseline"/>
        </w:rPr>
        <w:t>= </w:t>
      </w:r>
      <w:r>
        <w:rPr>
          <w:rFonts w:ascii="Calibri"/>
          <w:vertAlign w:val="baseline"/>
        </w:rPr>
        <w:t>1 </w:t>
      </w:r>
      <w:r>
        <w:rPr>
          <w:vertAlign w:val="baseline"/>
        </w:rPr>
        <w:t>might correspond to regulator A at tap position 2, regulator B at tap </w:t>
      </w:r>
      <w:bookmarkStart w:name="_bookmark56" w:id="113"/>
      <w:bookmarkEnd w:id="113"/>
      <w:r>
        <w:rPr>
          <w:vertAlign w:val="baseline"/>
        </w:rPr>
        <w:t>position</w:t>
      </w:r>
      <w:r>
        <w:rPr>
          <w:vertAlign w:val="baseline"/>
        </w:rPr>
        <w:t> 6 and</w:t>
      </w:r>
      <w:r>
        <w:rPr>
          <w:spacing w:val="1"/>
          <w:vertAlign w:val="baseline"/>
        </w:rPr>
        <w:t> </w:t>
      </w:r>
      <w:r>
        <w:rPr>
          <w:vertAlign w:val="baseline"/>
        </w:rPr>
        <w:t>a</w:t>
      </w:r>
      <w:r>
        <w:rPr>
          <w:spacing w:val="-3"/>
          <w:vertAlign w:val="baseline"/>
        </w:rPr>
        <w:t> </w:t>
      </w:r>
      <w:r>
        <w:rPr>
          <w:vertAlign w:val="baseline"/>
        </w:rPr>
        <w:t>capacitor</w:t>
      </w:r>
      <w:r>
        <w:rPr>
          <w:spacing w:val="-2"/>
          <w:vertAlign w:val="baseline"/>
        </w:rPr>
        <w:t> </w:t>
      </w:r>
      <w:r>
        <w:rPr>
          <w:vertAlign w:val="baseline"/>
        </w:rPr>
        <w:t>that</w:t>
      </w:r>
      <w:r>
        <w:rPr>
          <w:spacing w:val="-2"/>
          <w:vertAlign w:val="baseline"/>
        </w:rPr>
        <w:t> </w:t>
      </w:r>
      <w:r>
        <w:rPr>
          <w:vertAlign w:val="baseline"/>
        </w:rPr>
        <w:t>is</w:t>
      </w:r>
      <w:r>
        <w:rPr>
          <w:spacing w:val="-2"/>
          <w:vertAlign w:val="baseline"/>
        </w:rPr>
        <w:t> </w:t>
      </w:r>
      <w:r>
        <w:rPr>
          <w:vertAlign w:val="baseline"/>
        </w:rPr>
        <w:t>in</w:t>
      </w:r>
      <w:r>
        <w:rPr>
          <w:spacing w:val="-2"/>
          <w:vertAlign w:val="baseline"/>
        </w:rPr>
        <w:t> </w:t>
      </w:r>
      <w:r>
        <w:rPr>
          <w:vertAlign w:val="baseline"/>
        </w:rPr>
        <w:t>an</w:t>
      </w:r>
      <w:r>
        <w:rPr>
          <w:spacing w:val="-2"/>
          <w:vertAlign w:val="baseline"/>
        </w:rPr>
        <w:t> </w:t>
      </w:r>
      <w:r>
        <w:rPr>
          <w:vertAlign w:val="baseline"/>
        </w:rPr>
        <w:t>off</w:t>
      </w:r>
      <w:r>
        <w:rPr>
          <w:spacing w:val="-3"/>
          <w:vertAlign w:val="baseline"/>
        </w:rPr>
        <w:t> </w:t>
      </w:r>
      <w:r>
        <w:rPr>
          <w:vertAlign w:val="baseline"/>
        </w:rPr>
        <w:t>state.</w:t>
      </w:r>
      <w:r>
        <w:rPr>
          <w:spacing w:val="13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-2"/>
          <w:vertAlign w:val="baseline"/>
        </w:rPr>
        <w:t> </w:t>
      </w:r>
      <w:r>
        <w:rPr>
          <w:vertAlign w:val="baseline"/>
        </w:rPr>
        <w:t>at</w:t>
      </w:r>
      <w:r>
        <w:rPr>
          <w:spacing w:val="-3"/>
          <w:vertAlign w:val="baseline"/>
        </w:rPr>
        <w:t> </w:t>
      </w:r>
      <w:r>
        <w:rPr>
          <w:vertAlign w:val="baseline"/>
        </w:rPr>
        <w:t>bus</w:t>
      </w:r>
      <w:r>
        <w:rPr>
          <w:spacing w:val="-2"/>
          <w:vertAlign w:val="baseline"/>
        </w:rPr>
        <w:t> </w:t>
      </w:r>
      <w:r>
        <w:rPr>
          <w:rFonts w:ascii="Calibri"/>
          <w:i/>
          <w:w w:val="140"/>
          <w:vertAlign w:val="baseline"/>
        </w:rPr>
        <w:t>j</w:t>
      </w:r>
      <w:r>
        <w:rPr>
          <w:rFonts w:ascii="Calibri"/>
          <w:i/>
          <w:spacing w:val="-4"/>
          <w:w w:val="140"/>
          <w:vertAlign w:val="baseline"/>
        </w:rPr>
        <w:t> </w:t>
      </w:r>
      <w:r>
        <w:rPr>
          <w:vertAlign w:val="baseline"/>
        </w:rPr>
        <w:t>at</w:t>
      </w:r>
      <w:r>
        <w:rPr>
          <w:spacing w:val="-2"/>
          <w:vertAlign w:val="baseline"/>
        </w:rPr>
        <w:t> </w:t>
      </w:r>
      <w:r>
        <w:rPr>
          <w:vertAlign w:val="baseline"/>
        </w:rPr>
        <w:t>time</w:t>
      </w:r>
      <w:r>
        <w:rPr>
          <w:spacing w:val="-2"/>
          <w:vertAlign w:val="baseline"/>
        </w:rPr>
        <w:t> </w:t>
      </w:r>
      <w:r>
        <w:rPr>
          <w:rFonts w:ascii="Calibri"/>
          <w:i/>
          <w:vertAlign w:val="baseline"/>
        </w:rPr>
        <w:t>t</w:t>
      </w:r>
      <w:r>
        <w:rPr>
          <w:rFonts w:ascii="Calibri"/>
          <w:i/>
          <w:spacing w:val="4"/>
          <w:vertAlign w:val="baseline"/>
        </w:rPr>
        <w:t> </w:t>
      </w:r>
      <w:r>
        <w:rPr>
          <w:vertAlign w:val="baseline"/>
        </w:rPr>
        <w:t>is</w:t>
      </w:r>
      <w:r>
        <w:rPr>
          <w:spacing w:val="-2"/>
          <w:vertAlign w:val="baseline"/>
        </w:rPr>
        <w:t> </w:t>
      </w:r>
      <w:r>
        <w:rPr>
          <w:vertAlign w:val="baseline"/>
        </w:rPr>
        <w:t>then</w:t>
      </w:r>
      <w:r>
        <w:rPr>
          <w:spacing w:val="-3"/>
          <w:vertAlign w:val="baseline"/>
        </w:rPr>
        <w:t> </w:t>
      </w:r>
      <w:r>
        <w:rPr>
          <w:vertAlign w:val="baseline"/>
        </w:rPr>
        <w:t>given</w:t>
      </w:r>
      <w:r>
        <w:rPr>
          <w:spacing w:val="-2"/>
          <w:vertAlign w:val="baseline"/>
        </w:rPr>
        <w:t> </w:t>
      </w:r>
      <w:r>
        <w:rPr>
          <w:vertAlign w:val="baseline"/>
        </w:rPr>
        <w:t>by,</w:t>
      </w:r>
    </w:p>
    <w:p>
      <w:pPr>
        <w:pStyle w:val="BodyText"/>
        <w:spacing w:before="7"/>
        <w:rPr>
          <w:sz w:val="33"/>
        </w:rPr>
      </w:pPr>
    </w:p>
    <w:p>
      <w:pPr>
        <w:tabs>
          <w:tab w:pos="8502" w:val="left" w:leader="none"/>
        </w:tabs>
        <w:spacing w:before="0"/>
        <w:ind w:left="3811" w:right="0" w:firstLine="0"/>
        <w:jc w:val="left"/>
        <w:rPr>
          <w:sz w:val="24"/>
        </w:rPr>
      </w:pPr>
      <w:r>
        <w:rPr/>
        <w:pict>
          <v:shape style="position:absolute;margin-left:332.81601pt;margin-top:10.181554pt;width:6.8pt;height:8.5pt;mso-position-horizontal-relative:page;mso-position-vertical-relative:paragraph;z-index:-18881536" type="#_x0000_t202" filled="false" stroked="false">
            <v:textbox inset="0,0,0,0">
              <w:txbxContent>
                <w:p>
                  <w:pPr>
                    <w:spacing w:line="166" w:lineRule="exact" w:before="0"/>
                    <w:ind w:left="0" w:right="0" w:firstLine="0"/>
                    <w:jc w:val="left"/>
                    <w:rPr>
                      <w:rFonts w:ascii="Trebuchet MS"/>
                      <w:i/>
                      <w:sz w:val="12"/>
                    </w:rPr>
                  </w:pPr>
                  <w:r>
                    <w:rPr>
                      <w:rFonts w:ascii="Calibri"/>
                      <w:i/>
                      <w:w w:val="120"/>
                      <w:position w:val="2"/>
                      <w:sz w:val="16"/>
                    </w:rPr>
                    <w:t>s</w:t>
                  </w:r>
                  <w:r>
                    <w:rPr>
                      <w:rFonts w:ascii="Trebuchet MS"/>
                      <w:i/>
                      <w:w w:val="120"/>
                      <w:sz w:val="12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i/>
          <w:w w:val="130"/>
          <w:sz w:val="24"/>
        </w:rPr>
        <w:t>v</w:t>
      </w:r>
      <w:r>
        <w:rPr>
          <w:rFonts w:ascii="Calibri"/>
          <w:w w:val="130"/>
          <w:sz w:val="24"/>
          <w:vertAlign w:val="superscript"/>
        </w:rPr>
        <w:t>(</w:t>
      </w:r>
      <w:r>
        <w:rPr>
          <w:rFonts w:ascii="Calibri"/>
          <w:i/>
          <w:w w:val="130"/>
          <w:sz w:val="24"/>
          <w:vertAlign w:val="superscript"/>
        </w:rPr>
        <w:t>j</w:t>
      </w:r>
      <w:r>
        <w:rPr>
          <w:rFonts w:ascii="Calibri"/>
          <w:w w:val="130"/>
          <w:sz w:val="24"/>
          <w:vertAlign w:val="superscript"/>
        </w:rPr>
        <w:t>)</w:t>
      </w:r>
      <w:r>
        <w:rPr>
          <w:rFonts w:ascii="Calibri"/>
          <w:w w:val="130"/>
          <w:sz w:val="24"/>
          <w:vertAlign w:val="baseline"/>
        </w:rPr>
        <w:t>(</w:t>
      </w:r>
      <w:r>
        <w:rPr>
          <w:rFonts w:ascii="Calibri"/>
          <w:i/>
          <w:w w:val="130"/>
          <w:sz w:val="24"/>
          <w:vertAlign w:val="baseline"/>
        </w:rPr>
        <w:t>t</w:t>
      </w:r>
      <w:r>
        <w:rPr>
          <w:rFonts w:ascii="Calibri"/>
          <w:w w:val="130"/>
          <w:sz w:val="24"/>
          <w:vertAlign w:val="baseline"/>
        </w:rPr>
        <w:t>)</w:t>
      </w:r>
      <w:r>
        <w:rPr>
          <w:rFonts w:ascii="Calibri"/>
          <w:spacing w:val="7"/>
          <w:w w:val="130"/>
          <w:sz w:val="24"/>
          <w:vertAlign w:val="baseline"/>
        </w:rPr>
        <w:t> </w:t>
      </w:r>
      <w:r>
        <w:rPr>
          <w:rFonts w:ascii="Calibri"/>
          <w:w w:val="130"/>
          <w:sz w:val="24"/>
          <w:vertAlign w:val="baseline"/>
        </w:rPr>
        <w:t>=</w:t>
      </w:r>
      <w:r>
        <w:rPr>
          <w:rFonts w:ascii="Calibri"/>
          <w:spacing w:val="7"/>
          <w:w w:val="130"/>
          <w:sz w:val="24"/>
          <w:vertAlign w:val="baseline"/>
        </w:rPr>
        <w:t> </w:t>
      </w:r>
      <w:r>
        <w:rPr>
          <w:rFonts w:ascii="SimSun-ExtB"/>
          <w:w w:val="130"/>
          <w:sz w:val="24"/>
          <w:vertAlign w:val="baseline"/>
        </w:rPr>
        <w:t>H</w:t>
      </w:r>
      <w:r>
        <w:rPr>
          <w:rFonts w:ascii="Calibri"/>
          <w:w w:val="130"/>
          <w:position w:val="10"/>
          <w:sz w:val="16"/>
          <w:vertAlign w:val="baseline"/>
        </w:rPr>
        <w:t>(</w:t>
      </w:r>
      <w:r>
        <w:rPr>
          <w:rFonts w:ascii="Calibri"/>
          <w:i/>
          <w:w w:val="130"/>
          <w:position w:val="10"/>
          <w:sz w:val="16"/>
          <w:vertAlign w:val="baseline"/>
        </w:rPr>
        <w:t>j</w:t>
      </w:r>
      <w:r>
        <w:rPr>
          <w:rFonts w:ascii="Calibri"/>
          <w:w w:val="130"/>
          <w:position w:val="10"/>
          <w:sz w:val="16"/>
          <w:vertAlign w:val="baseline"/>
        </w:rPr>
        <w:t>)</w:t>
      </w:r>
      <w:r>
        <w:rPr>
          <w:rFonts w:ascii="Tahoma"/>
          <w:b/>
          <w:w w:val="130"/>
          <w:sz w:val="24"/>
          <w:vertAlign w:val="baseline"/>
        </w:rPr>
        <w:t>x</w:t>
      </w:r>
      <w:r>
        <w:rPr>
          <w:rFonts w:ascii="Cambria"/>
          <w:w w:val="130"/>
          <w:sz w:val="24"/>
          <w:vertAlign w:val="superscript"/>
        </w:rPr>
        <w:t>T</w:t>
      </w:r>
      <w:r>
        <w:rPr>
          <w:rFonts w:ascii="Calibri"/>
          <w:w w:val="130"/>
          <w:sz w:val="24"/>
          <w:vertAlign w:val="baseline"/>
        </w:rPr>
        <w:t>(</w:t>
      </w:r>
      <w:r>
        <w:rPr>
          <w:rFonts w:ascii="Calibri"/>
          <w:i/>
          <w:w w:val="130"/>
          <w:sz w:val="24"/>
          <w:vertAlign w:val="baseline"/>
        </w:rPr>
        <w:t>t</w:t>
      </w:r>
      <w:r>
        <w:rPr>
          <w:rFonts w:ascii="Calibri"/>
          <w:w w:val="130"/>
          <w:sz w:val="24"/>
          <w:vertAlign w:val="baseline"/>
        </w:rPr>
        <w:t>)</w:t>
        <w:tab/>
      </w:r>
      <w:r>
        <w:rPr>
          <w:w w:val="120"/>
          <w:position w:val="4"/>
          <w:sz w:val="24"/>
          <w:vertAlign w:val="baseline"/>
        </w:rPr>
        <w:t>(3.17)</w:t>
      </w:r>
    </w:p>
    <w:p>
      <w:pPr>
        <w:pStyle w:val="BodyText"/>
        <w:spacing w:before="4"/>
        <w:rPr>
          <w:sz w:val="43"/>
        </w:rPr>
      </w:pPr>
    </w:p>
    <w:p>
      <w:pPr>
        <w:spacing w:before="0"/>
        <w:ind w:left="440" w:right="0" w:firstLine="0"/>
        <w:jc w:val="both"/>
        <w:rPr>
          <w:sz w:val="24"/>
        </w:rPr>
      </w:pPr>
      <w:r>
        <w:rPr/>
        <w:pict>
          <v:shape style="position:absolute;margin-left:150.746994pt;margin-top:8.865615pt;width:6.8pt;height:8.5pt;mso-position-horizontal-relative:page;mso-position-vertical-relative:paragraph;z-index:-18881024" type="#_x0000_t202" filled="false" stroked="false">
            <v:textbox inset="0,0,0,0">
              <w:txbxContent>
                <w:p>
                  <w:pPr>
                    <w:spacing w:line="166" w:lineRule="exact" w:before="0"/>
                    <w:ind w:left="0" w:right="0" w:firstLine="0"/>
                    <w:jc w:val="left"/>
                    <w:rPr>
                      <w:rFonts w:ascii="Trebuchet MS"/>
                      <w:i/>
                      <w:sz w:val="12"/>
                    </w:rPr>
                  </w:pPr>
                  <w:r>
                    <w:rPr>
                      <w:rFonts w:ascii="Calibri"/>
                      <w:i/>
                      <w:w w:val="120"/>
                      <w:position w:val="2"/>
                      <w:sz w:val="16"/>
                    </w:rPr>
                    <w:t>s</w:t>
                  </w:r>
                  <w:r>
                    <w:rPr>
                      <w:rFonts w:ascii="Trebuchet MS"/>
                      <w:i/>
                      <w:w w:val="120"/>
                      <w:sz w:val="12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9.964005pt;margin-top:9.432615pt;width:4.25pt;height:8pt;mso-position-horizontal-relative:page;mso-position-vertical-relative:paragraph;z-index:-18880512" type="#_x0000_t202" filled="false" stroked="false">
            <v:textbox inset="0,0,0,0">
              <w:txbxContent>
                <w:p>
                  <w:pPr>
                    <w:spacing w:line="159" w:lineRule="exact" w:before="0"/>
                    <w:ind w:left="0" w:right="0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w w:val="104"/>
                      <w:sz w:val="16"/>
                    </w:rPr>
                    <w:t>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6.548996pt;margin-top:9.432615pt;width:4.25pt;height:8pt;mso-position-horizontal-relative:page;mso-position-vertical-relative:paragraph;z-index:-18880000" type="#_x0000_t202" filled="false" stroked="false">
            <v:textbox inset="0,0,0,0">
              <w:txbxContent>
                <w:p>
                  <w:pPr>
                    <w:spacing w:line="159" w:lineRule="exact" w:before="0"/>
                    <w:ind w:left="0" w:right="0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w w:val="104"/>
                      <w:sz w:val="16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38.132996pt;margin-top:9.432615pt;width:14.4pt;height:11.25pt;mso-position-horizontal-relative:page;mso-position-vertical-relative:paragraph;z-index:-18879488" type="#_x0000_t202" filled="false" stroked="false">
            <v:textbox inset="0,0,0,0">
              <w:txbxContent>
                <w:p>
                  <w:pPr>
                    <w:spacing w:line="187" w:lineRule="auto" w:before="0"/>
                    <w:ind w:left="0" w:right="0" w:firstLine="0"/>
                    <w:jc w:val="left"/>
                    <w:rPr>
                      <w:rFonts w:ascii="Trebuchet MS"/>
                      <w:i/>
                      <w:sz w:val="12"/>
                    </w:rPr>
                  </w:pPr>
                  <w:r>
                    <w:rPr>
                      <w:rFonts w:ascii="Calibri"/>
                      <w:i/>
                      <w:w w:val="120"/>
                      <w:sz w:val="16"/>
                    </w:rPr>
                    <w:t>p</w:t>
                  </w:r>
                  <w:r>
                    <w:rPr>
                      <w:rFonts w:ascii="Calibri"/>
                      <w:i/>
                      <w:spacing w:val="11"/>
                      <w:w w:val="120"/>
                      <w:sz w:val="16"/>
                    </w:rPr>
                    <w:t> </w:t>
                  </w:r>
                  <w:r>
                    <w:rPr>
                      <w:rFonts w:ascii="Trebuchet MS"/>
                      <w:i/>
                      <w:w w:val="120"/>
                      <w:position w:val="-3"/>
                      <w:sz w:val="12"/>
                    </w:rPr>
                    <w:t>s</w:t>
                  </w:r>
                  <w:r>
                    <w:rPr>
                      <w:rFonts w:ascii="Trebuchet MS"/>
                      <w:i/>
                      <w:w w:val="120"/>
                      <w:position w:val="-7"/>
                      <w:sz w:val="12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85.210999pt;margin-top:9.432615pt;width:3.1pt;height:8pt;mso-position-horizontal-relative:page;mso-position-vertical-relative:paragraph;z-index:-18878976" type="#_x0000_t202" filled="false" stroked="false">
            <v:textbox inset="0,0,0,0">
              <w:txbxContent>
                <w:p>
                  <w:pPr>
                    <w:spacing w:line="159" w:lineRule="exact" w:before="0"/>
                    <w:ind w:left="0" w:right="0" w:firstLine="0"/>
                    <w:jc w:val="left"/>
                    <w:rPr>
                      <w:rFonts w:ascii="Calibri"/>
                      <w:i/>
                      <w:sz w:val="16"/>
                    </w:rPr>
                  </w:pPr>
                  <w:r>
                    <w:rPr>
                      <w:rFonts w:ascii="Calibri"/>
                      <w:i/>
                      <w:w w:val="113"/>
                      <w:sz w:val="16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>
          <w:sz w:val="24"/>
        </w:rPr>
        <w:t>where</w:t>
      </w:r>
      <w:r>
        <w:rPr>
          <w:spacing w:val="21"/>
          <w:sz w:val="24"/>
        </w:rPr>
        <w:t> </w:t>
      </w:r>
      <w:r>
        <w:rPr>
          <w:rFonts w:ascii="SimSun-ExtB" w:hAnsi="SimSun-ExtB"/>
          <w:sz w:val="24"/>
        </w:rPr>
        <w:t>H</w:t>
      </w:r>
      <w:r>
        <w:rPr>
          <w:rFonts w:ascii="Calibri" w:hAnsi="Calibri"/>
          <w:position w:val="12"/>
          <w:sz w:val="16"/>
        </w:rPr>
        <w:t>(</w:t>
      </w:r>
      <w:r>
        <w:rPr>
          <w:rFonts w:ascii="Calibri" w:hAnsi="Calibri"/>
          <w:i/>
          <w:position w:val="12"/>
          <w:sz w:val="16"/>
        </w:rPr>
        <w:t>j</w:t>
      </w:r>
      <w:r>
        <w:rPr>
          <w:rFonts w:ascii="Calibri" w:hAnsi="Calibri"/>
          <w:position w:val="12"/>
          <w:sz w:val="16"/>
        </w:rPr>
        <w:t>)  </w:t>
      </w:r>
      <w:r>
        <w:rPr>
          <w:rFonts w:ascii="Calibri" w:hAnsi="Calibri"/>
          <w:spacing w:val="2"/>
          <w:position w:val="12"/>
          <w:sz w:val="16"/>
        </w:rPr>
        <w:t> </w:t>
      </w:r>
      <w:r>
        <w:rPr>
          <w:rFonts w:ascii="Calibri" w:hAnsi="Calibri"/>
          <w:sz w:val="24"/>
        </w:rPr>
        <w:t>=</w:t>
      </w:r>
      <w:r>
        <w:rPr>
          <w:rFonts w:ascii="Calibri" w:hAnsi="Calibri"/>
          <w:spacing w:val="45"/>
          <w:sz w:val="24"/>
        </w:rPr>
        <w:t> </w:t>
      </w:r>
      <w:r>
        <w:rPr>
          <w:rFonts w:ascii="Calibri" w:hAnsi="Calibri"/>
          <w:sz w:val="24"/>
        </w:rPr>
        <w:t>[</w:t>
      </w:r>
      <w:r>
        <w:rPr>
          <w:rFonts w:ascii="Calibri" w:hAnsi="Calibri"/>
          <w:i/>
          <w:sz w:val="24"/>
        </w:rPr>
        <w:t>α</w:t>
      </w:r>
      <w:r>
        <w:rPr>
          <w:rFonts w:ascii="Calibri" w:hAnsi="Calibri"/>
          <w:i/>
          <w:spacing w:val="59"/>
          <w:sz w:val="24"/>
        </w:rPr>
        <w:t> </w:t>
      </w:r>
      <w:r>
        <w:rPr>
          <w:rFonts w:ascii="Calibri" w:hAnsi="Calibri"/>
          <w:i/>
          <w:sz w:val="24"/>
        </w:rPr>
        <w:t>,</w:t>
      </w:r>
      <w:r>
        <w:rPr>
          <w:rFonts w:ascii="Calibri" w:hAnsi="Calibri"/>
          <w:i/>
          <w:spacing w:val="-7"/>
          <w:sz w:val="24"/>
        </w:rPr>
        <w:t> </w:t>
      </w:r>
      <w:r>
        <w:rPr>
          <w:rFonts w:ascii="Calibri" w:hAnsi="Calibri"/>
          <w:i/>
          <w:sz w:val="24"/>
        </w:rPr>
        <w:t>β</w:t>
      </w:r>
      <w:r>
        <w:rPr>
          <w:rFonts w:ascii="Calibri" w:hAnsi="Calibri"/>
          <w:i/>
          <w:spacing w:val="59"/>
          <w:sz w:val="24"/>
        </w:rPr>
        <w:t> </w:t>
      </w:r>
      <w:r>
        <w:rPr>
          <w:rFonts w:ascii="Calibri" w:hAnsi="Calibri"/>
          <w:i/>
          <w:sz w:val="24"/>
        </w:rPr>
        <w:t>,</w:t>
      </w:r>
      <w:r>
        <w:rPr>
          <w:rFonts w:ascii="Calibri" w:hAnsi="Calibri"/>
          <w:i/>
          <w:spacing w:val="-8"/>
          <w:sz w:val="24"/>
        </w:rPr>
        <w:t> </w:t>
      </w:r>
      <w:r>
        <w:rPr>
          <w:rFonts w:ascii="Calibri" w:hAnsi="Calibri"/>
          <w:i/>
          <w:sz w:val="24"/>
        </w:rPr>
        <w:t>...,</w:t>
      </w:r>
      <w:r>
        <w:rPr>
          <w:rFonts w:ascii="Calibri" w:hAnsi="Calibri"/>
          <w:i/>
          <w:spacing w:val="-7"/>
          <w:sz w:val="24"/>
        </w:rPr>
        <w:t> </w:t>
      </w:r>
      <w:r>
        <w:rPr>
          <w:rFonts w:ascii="Calibri" w:hAnsi="Calibri"/>
          <w:i/>
          <w:sz w:val="24"/>
        </w:rPr>
        <w:t>β</w:t>
      </w:r>
      <w:r>
        <w:rPr>
          <w:rFonts w:ascii="Calibri" w:hAnsi="Calibri"/>
          <w:i/>
          <w:spacing w:val="59"/>
          <w:sz w:val="24"/>
        </w:rPr>
        <w:t> </w:t>
      </w:r>
      <w:r>
        <w:rPr>
          <w:rFonts w:ascii="Calibri" w:hAnsi="Calibri"/>
          <w:sz w:val="24"/>
        </w:rPr>
        <w:t>]</w:t>
      </w:r>
      <w:r>
        <w:rPr>
          <w:rFonts w:ascii="Calibri" w:hAnsi="Calibri"/>
          <w:position w:val="14"/>
          <w:sz w:val="12"/>
        </w:rPr>
        <w:t>(</w:t>
      </w:r>
      <w:r>
        <w:rPr>
          <w:rFonts w:ascii="Trebuchet MS" w:hAnsi="Trebuchet MS"/>
          <w:i/>
          <w:position w:val="14"/>
          <w:sz w:val="12"/>
        </w:rPr>
        <w:t>j</w:t>
      </w:r>
      <w:r>
        <w:rPr>
          <w:rFonts w:ascii="Calibri" w:hAnsi="Calibri"/>
          <w:position w:val="14"/>
          <w:sz w:val="12"/>
        </w:rPr>
        <w:t>)  </w:t>
      </w:r>
      <w:r>
        <w:rPr>
          <w:rFonts w:ascii="Calibri" w:hAnsi="Calibri"/>
          <w:spacing w:val="24"/>
          <w:position w:val="14"/>
          <w:sz w:val="12"/>
        </w:rPr>
        <w:t> </w:t>
      </w:r>
      <w:r>
        <w:rPr>
          <w:sz w:val="24"/>
        </w:rPr>
        <w:t>is</w:t>
      </w:r>
      <w:r>
        <w:rPr>
          <w:spacing w:val="22"/>
          <w:sz w:val="24"/>
        </w:rPr>
        <w:t> </w:t>
      </w: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vector</w:t>
      </w:r>
      <w:r>
        <w:rPr>
          <w:spacing w:val="22"/>
          <w:sz w:val="24"/>
        </w:rPr>
        <w:t> </w:t>
      </w:r>
      <w:r>
        <w:rPr>
          <w:sz w:val="24"/>
        </w:rPr>
        <w:t>of</w:t>
      </w:r>
      <w:r>
        <w:rPr>
          <w:spacing w:val="21"/>
          <w:sz w:val="24"/>
        </w:rPr>
        <w:t> </w:t>
      </w:r>
      <w:r>
        <w:rPr>
          <w:sz w:val="24"/>
        </w:rPr>
        <w:t>plane</w:t>
      </w:r>
      <w:r>
        <w:rPr>
          <w:spacing w:val="23"/>
          <w:sz w:val="24"/>
        </w:rPr>
        <w:t> </w:t>
      </w:r>
      <w:r>
        <w:rPr>
          <w:sz w:val="24"/>
        </w:rPr>
        <w:t>coefficients</w:t>
      </w:r>
      <w:r>
        <w:rPr>
          <w:spacing w:val="21"/>
          <w:sz w:val="24"/>
        </w:rPr>
        <w:t> </w:t>
      </w:r>
      <w:r>
        <w:rPr>
          <w:sz w:val="24"/>
        </w:rPr>
        <w:t>indexed</w:t>
      </w:r>
      <w:r>
        <w:rPr>
          <w:spacing w:val="22"/>
          <w:sz w:val="24"/>
        </w:rPr>
        <w:t> </w:t>
      </w:r>
      <w:r>
        <w:rPr>
          <w:sz w:val="24"/>
        </w:rPr>
        <w:t>by</w:t>
      </w:r>
      <w:r>
        <w:rPr>
          <w:spacing w:val="21"/>
          <w:sz w:val="24"/>
        </w:rPr>
        <w:t> </w:t>
      </w:r>
      <w:r>
        <w:rPr>
          <w:rFonts w:ascii="Calibri" w:hAnsi="Calibri"/>
          <w:i/>
          <w:sz w:val="24"/>
        </w:rPr>
        <w:t>s</w:t>
      </w:r>
      <w:r>
        <w:rPr>
          <w:rFonts w:ascii="Calibri" w:hAnsi="Calibri"/>
          <w:i/>
          <w:spacing w:val="30"/>
          <w:sz w:val="24"/>
        </w:rPr>
        <w:t> </w:t>
      </w:r>
      <w:r>
        <w:rPr>
          <w:sz w:val="24"/>
        </w:rPr>
        <w:t>.</w:t>
      </w:r>
      <w:r>
        <w:rPr>
          <w:spacing w:val="61"/>
          <w:sz w:val="24"/>
        </w:rPr>
        <w:t> </w:t>
      </w:r>
      <w:r>
        <w:rPr>
          <w:sz w:val="24"/>
        </w:rPr>
        <w:t>Equation</w:t>
      </w:r>
    </w:p>
    <w:p>
      <w:pPr>
        <w:pStyle w:val="BodyText"/>
        <w:spacing w:line="415" w:lineRule="auto" w:before="187"/>
        <w:ind w:left="440" w:right="849"/>
      </w:pPr>
      <w:hyperlink w:history="true" w:anchor="_bookmark56">
        <w:r>
          <w:rPr/>
          <w:t>(3.17)</w:t>
        </w:r>
        <w:r>
          <w:rPr>
            <w:spacing w:val="20"/>
          </w:rPr>
          <w:t> </w:t>
        </w:r>
      </w:hyperlink>
      <w:r>
        <w:rPr/>
        <w:t>essentially</w:t>
      </w:r>
      <w:r>
        <w:rPr>
          <w:spacing w:val="22"/>
        </w:rPr>
        <w:t> </w:t>
      </w:r>
      <w:r>
        <w:rPr/>
        <w:t>states</w:t>
      </w:r>
      <w:r>
        <w:rPr>
          <w:spacing w:val="21"/>
        </w:rPr>
        <w:t> </w:t>
      </w:r>
      <w:r>
        <w:rPr/>
        <w:t>that</w:t>
      </w:r>
      <w:r>
        <w:rPr>
          <w:spacing w:val="20"/>
        </w:rPr>
        <w:t> </w:t>
      </w:r>
      <w:r>
        <w:rPr/>
        <w:t>each</w:t>
      </w:r>
      <w:r>
        <w:rPr>
          <w:spacing w:val="22"/>
        </w:rPr>
        <w:t> </w:t>
      </w:r>
      <w:r>
        <w:rPr/>
        <w:t>time</w:t>
      </w:r>
      <w:r>
        <w:rPr>
          <w:spacing w:val="21"/>
        </w:rPr>
        <w:t> </w:t>
      </w:r>
      <w:r>
        <w:rPr/>
        <w:t>the</w:t>
      </w:r>
      <w:r>
        <w:rPr>
          <w:spacing w:val="20"/>
        </w:rPr>
        <w:t> </w:t>
      </w:r>
      <w:r>
        <w:rPr/>
        <w:t>system</w:t>
      </w:r>
      <w:r>
        <w:rPr>
          <w:spacing w:val="22"/>
        </w:rPr>
        <w:t> </w:t>
      </w:r>
      <w:r>
        <w:rPr/>
        <w:t>controller</w:t>
      </w:r>
      <w:r>
        <w:rPr>
          <w:spacing w:val="21"/>
        </w:rPr>
        <w:t> </w:t>
      </w:r>
      <w:r>
        <w:rPr/>
        <w:t>state</w:t>
      </w:r>
      <w:r>
        <w:rPr>
          <w:spacing w:val="20"/>
        </w:rPr>
        <w:t> </w:t>
      </w:r>
      <w:r>
        <w:rPr/>
        <w:t>changes,</w:t>
      </w:r>
      <w:r>
        <w:rPr>
          <w:spacing w:val="28"/>
        </w:rPr>
        <w:t> </w:t>
      </w:r>
      <w:r>
        <w:rPr/>
        <w:t>a</w:t>
      </w:r>
      <w:r>
        <w:rPr>
          <w:spacing w:val="21"/>
        </w:rPr>
        <w:t> </w:t>
      </w:r>
      <w:r>
        <w:rPr/>
        <w:t>new</w:t>
      </w:r>
      <w:r>
        <w:rPr>
          <w:spacing w:val="21"/>
        </w:rPr>
        <w:t> </w:t>
      </w:r>
      <w:r>
        <w:rPr/>
        <w:t>set</w:t>
      </w:r>
      <w:r>
        <w:rPr>
          <w:spacing w:val="21"/>
        </w:rPr>
        <w:t> </w:t>
      </w:r>
      <w:r>
        <w:rPr/>
        <w:t>of</w:t>
      </w:r>
      <w:r>
        <w:rPr>
          <w:spacing w:val="-57"/>
        </w:rPr>
        <w:t> </w:t>
      </w:r>
      <w:r>
        <w:rPr/>
        <w:t>plane</w:t>
      </w:r>
      <w:r>
        <w:rPr>
          <w:spacing w:val="-2"/>
        </w:rPr>
        <w:t> </w:t>
      </w:r>
      <w:r>
        <w:rPr/>
        <w:t>coefficients</w:t>
      </w:r>
      <w:r>
        <w:rPr>
          <w:spacing w:val="-2"/>
        </w:rPr>
        <w:t> </w:t>
      </w:r>
      <w:r>
        <w:rPr/>
        <w:t>characterize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voltage</w:t>
      </w:r>
      <w:r>
        <w:rPr>
          <w:spacing w:val="-2"/>
        </w:rPr>
        <w:t> </w:t>
      </w:r>
      <w:r>
        <w:rPr/>
        <w:t>hyperplanes.</w:t>
      </w:r>
    </w:p>
    <w:p>
      <w:pPr>
        <w:spacing w:after="0" w:line="415" w:lineRule="auto"/>
        <w:sectPr>
          <w:type w:val="continuous"/>
          <w:pgSz w:w="12240" w:h="15840"/>
          <w:pgMar w:top="1360" w:bottom="280" w:left="1720" w:right="580"/>
        </w:sectPr>
      </w:pPr>
    </w:p>
    <w:p>
      <w:pPr>
        <w:pStyle w:val="Heading1"/>
        <w:numPr>
          <w:ilvl w:val="1"/>
          <w:numId w:val="25"/>
        </w:numPr>
        <w:tabs>
          <w:tab w:pos="977" w:val="left" w:leader="none"/>
          <w:tab w:pos="978" w:val="left" w:leader="none"/>
        </w:tabs>
        <w:spacing w:line="240" w:lineRule="auto" w:before="90" w:after="0"/>
        <w:ind w:left="977" w:right="0" w:hanging="538"/>
        <w:jc w:val="left"/>
      </w:pPr>
      <w:bookmarkStart w:name="Estimation using Multiple Linear Regress" w:id="114"/>
      <w:bookmarkEnd w:id="114"/>
      <w:r>
        <w:rPr>
          <w:b w:val="0"/>
        </w:rPr>
      </w:r>
      <w:bookmarkStart w:name="_bookmark57" w:id="115"/>
      <w:bookmarkEnd w:id="115"/>
      <w:r>
        <w:rPr>
          <w:b w:val="0"/>
        </w:rPr>
      </w:r>
      <w:bookmarkStart w:name="_bookmark57" w:id="116"/>
      <w:bookmarkEnd w:id="116"/>
      <w:r>
        <w:rPr/>
        <w:t>Estimation</w:t>
      </w:r>
      <w:r>
        <w:rPr>
          <w:spacing w:val="-7"/>
        </w:rPr>
        <w:t> </w:t>
      </w:r>
      <w:r>
        <w:rPr/>
        <w:t>using</w:t>
      </w:r>
      <w:r>
        <w:rPr>
          <w:spacing w:val="-6"/>
        </w:rPr>
        <w:t> </w:t>
      </w:r>
      <w:r>
        <w:rPr/>
        <w:t>Multiple</w:t>
      </w:r>
      <w:r>
        <w:rPr>
          <w:spacing w:val="-6"/>
        </w:rPr>
        <w:t> </w:t>
      </w:r>
      <w:r>
        <w:rPr/>
        <w:t>Linear</w:t>
      </w:r>
      <w:r>
        <w:rPr>
          <w:spacing w:val="-7"/>
        </w:rPr>
        <w:t> </w:t>
      </w:r>
      <w:r>
        <w:rPr/>
        <w:t>Regression</w:t>
      </w:r>
    </w:p>
    <w:p>
      <w:pPr>
        <w:pStyle w:val="BodyText"/>
        <w:spacing w:before="5"/>
        <w:rPr>
          <w:b/>
        </w:rPr>
      </w:pPr>
    </w:p>
    <w:p>
      <w:pPr>
        <w:pStyle w:val="BodyText"/>
        <w:spacing w:line="478" w:lineRule="exact"/>
        <w:ind w:left="440" w:right="857"/>
        <w:jc w:val="both"/>
      </w:pPr>
      <w:r>
        <w:rPr/>
        <w:t>The</w:t>
      </w:r>
      <w:r>
        <w:rPr>
          <w:spacing w:val="-2"/>
        </w:rPr>
        <w:t> </w:t>
      </w:r>
      <w:r>
        <w:rPr/>
        <w:t>fidelity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proposed</w:t>
      </w:r>
      <w:r>
        <w:rPr>
          <w:spacing w:val="-2"/>
        </w:rPr>
        <w:t> </w:t>
      </w:r>
      <w:r>
        <w:rPr/>
        <w:t>linear</w:t>
      </w:r>
      <w:r>
        <w:rPr>
          <w:spacing w:val="-1"/>
        </w:rPr>
        <w:t> </w:t>
      </w:r>
      <w:r>
        <w:rPr/>
        <w:t>sensitivity</w:t>
      </w:r>
      <w:r>
        <w:rPr>
          <w:spacing w:val="-2"/>
        </w:rPr>
        <w:t> </w:t>
      </w:r>
      <w:r>
        <w:rPr/>
        <w:t>model</w:t>
      </w:r>
      <w:r>
        <w:rPr>
          <w:spacing w:val="-1"/>
        </w:rPr>
        <w:t> </w:t>
      </w:r>
      <w:hyperlink w:history="true" w:anchor="_bookmark56">
        <w:r>
          <w:rPr/>
          <w:t>(3.17)</w:t>
        </w:r>
        <w:r>
          <w:rPr>
            <w:spacing w:val="-1"/>
          </w:rPr>
          <w:t> </w:t>
        </w:r>
      </w:hyperlink>
      <w:r>
        <w:rPr/>
        <w:t>is</w:t>
      </w:r>
      <w:r>
        <w:rPr>
          <w:spacing w:val="-2"/>
        </w:rPr>
        <w:t> </w:t>
      </w:r>
      <w:r>
        <w:rPr/>
        <w:t>greatly</w:t>
      </w:r>
      <w:r>
        <w:rPr>
          <w:spacing w:val="-1"/>
        </w:rPr>
        <w:t> </w:t>
      </w:r>
      <w:r>
        <w:rPr/>
        <w:t>influenced</w:t>
      </w:r>
      <w:r>
        <w:rPr>
          <w:spacing w:val="-1"/>
        </w:rPr>
        <w:t> </w:t>
      </w:r>
      <w:r>
        <w:rPr/>
        <w:t>by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es-</w:t>
      </w:r>
      <w:r>
        <w:rPr>
          <w:spacing w:val="-58"/>
        </w:rPr>
        <w:t> </w:t>
      </w:r>
      <w:r>
        <w:rPr/>
        <w:t>timation quality of the plane coefficients corresponding to a particular system controller</w:t>
      </w:r>
      <w:r>
        <w:rPr>
          <w:spacing w:val="1"/>
        </w:rPr>
        <w:t> </w:t>
      </w:r>
      <w:r>
        <w:rPr/>
        <w:t>state. In addition, the total feasible system controller states can be considerably large de-</w:t>
      </w:r>
      <w:r>
        <w:rPr>
          <w:spacing w:val="1"/>
        </w:rPr>
        <w:t> </w:t>
      </w:r>
      <w:r>
        <w:rPr/>
        <w:t>pending upon the type and number of controllable elements in the feeder. For example, a</w:t>
      </w:r>
      <w:r>
        <w:rPr>
          <w:spacing w:val="1"/>
        </w:rPr>
        <w:t> </w:t>
      </w:r>
      <w:r>
        <w:rPr>
          <w:w w:val="95"/>
        </w:rPr>
        <w:t>feeder with 2 regulators (33 taps) and 2 capacitor banks, has a space of </w:t>
      </w:r>
      <w:r>
        <w:rPr>
          <w:rFonts w:ascii="Calibri" w:hAnsi="Calibri"/>
          <w:w w:val="95"/>
        </w:rPr>
        <w:t>33</w:t>
      </w:r>
      <w:r>
        <w:rPr>
          <w:rFonts w:ascii="Calibri" w:hAnsi="Calibri"/>
          <w:w w:val="95"/>
          <w:vertAlign w:val="superscript"/>
        </w:rPr>
        <w:t>2</w:t>
      </w:r>
      <w:r>
        <w:rPr>
          <w:rFonts w:ascii="Calibri" w:hAnsi="Calibri"/>
          <w:w w:val="95"/>
          <w:vertAlign w:val="baseline"/>
        </w:rPr>
        <w:t> </w:t>
      </w:r>
      <w:r>
        <w:rPr>
          <w:rFonts w:ascii="SimSun-ExtB" w:hAnsi="SimSun-ExtB"/>
          <w:w w:val="95"/>
          <w:vertAlign w:val="baseline"/>
        </w:rPr>
        <w:t>× </w:t>
      </w:r>
      <w:r>
        <w:rPr>
          <w:rFonts w:ascii="Calibri" w:hAnsi="Calibri"/>
          <w:w w:val="95"/>
          <w:vertAlign w:val="baseline"/>
        </w:rPr>
        <w:t>2</w:t>
      </w:r>
      <w:r>
        <w:rPr>
          <w:rFonts w:ascii="Calibri" w:hAnsi="Calibri"/>
          <w:w w:val="95"/>
          <w:vertAlign w:val="superscript"/>
        </w:rPr>
        <w:t>2</w:t>
      </w:r>
      <w:r>
        <w:rPr>
          <w:rFonts w:ascii="Calibri" w:hAnsi="Calibri"/>
          <w:spacing w:val="1"/>
          <w:w w:val="95"/>
          <w:vertAlign w:val="baseline"/>
        </w:rPr>
        <w:t> </w:t>
      </w:r>
      <w:r>
        <w:rPr>
          <w:rFonts w:ascii="Calibri" w:hAnsi="Calibri"/>
          <w:w w:val="95"/>
          <w:vertAlign w:val="baseline"/>
        </w:rPr>
        <w:t>=</w:t>
      </w:r>
      <w:r>
        <w:rPr>
          <w:rFonts w:ascii="Calibri" w:hAnsi="Calibri"/>
          <w:spacing w:val="1"/>
          <w:w w:val="95"/>
          <w:vertAlign w:val="baseline"/>
        </w:rPr>
        <w:t> </w:t>
      </w:r>
      <w:r>
        <w:rPr>
          <w:rFonts w:ascii="Calibri" w:hAnsi="Calibri"/>
          <w:w w:val="95"/>
          <w:vertAlign w:val="baseline"/>
        </w:rPr>
        <w:t>4356</w:t>
      </w:r>
      <w:r>
        <w:rPr>
          <w:rFonts w:ascii="Calibri" w:hAnsi="Calibri"/>
          <w:spacing w:val="1"/>
          <w:w w:val="95"/>
          <w:vertAlign w:val="baseline"/>
        </w:rPr>
        <w:t> </w:t>
      </w:r>
      <w:r>
        <w:rPr>
          <w:vertAlign w:val="baseline"/>
        </w:rPr>
        <w:t>feasible system controller states. However, in practice this space of possible system con-</w:t>
      </w:r>
      <w:r>
        <w:rPr>
          <w:spacing w:val="1"/>
          <w:vertAlign w:val="baseline"/>
        </w:rPr>
        <w:t> </w:t>
      </w:r>
      <w:r>
        <w:rPr>
          <w:vertAlign w:val="baseline"/>
        </w:rPr>
        <w:t>troller</w:t>
      </w:r>
      <w:r>
        <w:rPr>
          <w:spacing w:val="-9"/>
          <w:vertAlign w:val="baseline"/>
        </w:rPr>
        <w:t> </w:t>
      </w:r>
      <w:r>
        <w:rPr>
          <w:vertAlign w:val="baseline"/>
        </w:rPr>
        <w:t>states</w:t>
      </w:r>
      <w:r>
        <w:rPr>
          <w:spacing w:val="-8"/>
          <w:vertAlign w:val="baseline"/>
        </w:rPr>
        <w:t> </w:t>
      </w:r>
      <w:r>
        <w:rPr>
          <w:vertAlign w:val="baseline"/>
        </w:rPr>
        <w:t>is</w:t>
      </w:r>
      <w:r>
        <w:rPr>
          <w:spacing w:val="-8"/>
          <w:vertAlign w:val="baseline"/>
        </w:rPr>
        <w:t> </w:t>
      </w:r>
      <w:r>
        <w:rPr>
          <w:vertAlign w:val="baseline"/>
        </w:rPr>
        <w:t>extremely</w:t>
      </w:r>
      <w:r>
        <w:rPr>
          <w:spacing w:val="-8"/>
          <w:vertAlign w:val="baseline"/>
        </w:rPr>
        <w:t> </w:t>
      </w:r>
      <w:r>
        <w:rPr>
          <w:vertAlign w:val="baseline"/>
        </w:rPr>
        <w:t>sparse</w:t>
      </w:r>
      <w:r>
        <w:rPr>
          <w:spacing w:val="-8"/>
          <w:vertAlign w:val="baseline"/>
        </w:rPr>
        <w:t> </w:t>
      </w:r>
      <w:hyperlink w:history="true" w:anchor="_bookmark270">
        <w:r>
          <w:rPr>
            <w:vertAlign w:val="baseline"/>
          </w:rPr>
          <w:t>[81].</w:t>
        </w:r>
        <w:r>
          <w:rPr>
            <w:spacing w:val="8"/>
            <w:vertAlign w:val="baseline"/>
          </w:rPr>
          <w:t> </w:t>
        </w:r>
      </w:hyperlink>
      <w:r>
        <w:rPr>
          <w:vertAlign w:val="baseline"/>
        </w:rPr>
        <w:t>This</w:t>
      </w:r>
      <w:r>
        <w:rPr>
          <w:spacing w:val="-8"/>
          <w:vertAlign w:val="baseline"/>
        </w:rPr>
        <w:t> </w:t>
      </w:r>
      <w:r>
        <w:rPr>
          <w:vertAlign w:val="baseline"/>
        </w:rPr>
        <w:t>is</w:t>
      </w:r>
      <w:r>
        <w:rPr>
          <w:spacing w:val="-8"/>
          <w:vertAlign w:val="baseline"/>
        </w:rPr>
        <w:t> </w:t>
      </w:r>
      <w:r>
        <w:rPr>
          <w:vertAlign w:val="baseline"/>
        </w:rPr>
        <w:t>because</w:t>
      </w:r>
      <w:r>
        <w:rPr>
          <w:spacing w:val="-8"/>
          <w:vertAlign w:val="baseline"/>
        </w:rPr>
        <w:t> </w:t>
      </w:r>
      <w:r>
        <w:rPr>
          <w:vertAlign w:val="baseline"/>
        </w:rPr>
        <w:t>of</w:t>
      </w:r>
      <w:r>
        <w:rPr>
          <w:spacing w:val="-8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cyclic</w:t>
      </w:r>
      <w:r>
        <w:rPr>
          <w:spacing w:val="-8"/>
          <w:vertAlign w:val="baseline"/>
        </w:rPr>
        <w:t> </w:t>
      </w:r>
      <w:r>
        <w:rPr>
          <w:vertAlign w:val="baseline"/>
        </w:rPr>
        <w:t>nature</w:t>
      </w:r>
      <w:r>
        <w:rPr>
          <w:spacing w:val="-8"/>
          <w:vertAlign w:val="baseline"/>
        </w:rPr>
        <w:t> </w:t>
      </w:r>
      <w:r>
        <w:rPr>
          <w:vertAlign w:val="baseline"/>
        </w:rPr>
        <w:t>of</w:t>
      </w:r>
      <w:r>
        <w:rPr>
          <w:spacing w:val="-8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time</w:t>
      </w:r>
      <w:r>
        <w:rPr>
          <w:spacing w:val="-8"/>
          <w:vertAlign w:val="baseline"/>
        </w:rPr>
        <w:t> </w:t>
      </w:r>
      <w:r>
        <w:rPr>
          <w:vertAlign w:val="baseline"/>
        </w:rPr>
        <w:t>series</w:t>
      </w:r>
      <w:r>
        <w:rPr>
          <w:spacing w:val="-58"/>
          <w:vertAlign w:val="baseline"/>
        </w:rPr>
        <w:t> </w:t>
      </w:r>
      <w:r>
        <w:rPr>
          <w:vertAlign w:val="baseline"/>
        </w:rPr>
        <w:t>data which causes the system controller states to repeat when running a brute-force QSTS</w:t>
      </w:r>
      <w:r>
        <w:rPr>
          <w:spacing w:val="-57"/>
          <w:vertAlign w:val="baseline"/>
        </w:rPr>
        <w:t> </w:t>
      </w:r>
      <w:r>
        <w:rPr>
          <w:vertAlign w:val="baseline"/>
        </w:rPr>
        <w:t>simulation. To exploit this sparsity, we propose estimating the plane coefficients for only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unique</w:t>
      </w:r>
      <w:r>
        <w:rPr>
          <w:spacing w:val="-3"/>
          <w:vertAlign w:val="baseline"/>
        </w:rPr>
        <w:t> </w:t>
      </w:r>
      <w:r>
        <w:rPr>
          <w:vertAlign w:val="baseline"/>
        </w:rPr>
        <w:t>system</w:t>
      </w:r>
      <w:r>
        <w:rPr>
          <w:spacing w:val="-2"/>
          <w:vertAlign w:val="baseline"/>
        </w:rPr>
        <w:t> </w:t>
      </w:r>
      <w:r>
        <w:rPr>
          <w:vertAlign w:val="baseline"/>
        </w:rPr>
        <w:t>controller</w:t>
      </w:r>
      <w:r>
        <w:rPr>
          <w:spacing w:val="-3"/>
          <w:vertAlign w:val="baseline"/>
        </w:rPr>
        <w:t> </w:t>
      </w:r>
      <w:r>
        <w:rPr>
          <w:vertAlign w:val="baseline"/>
        </w:rPr>
        <w:t>states</w:t>
      </w:r>
      <w:r>
        <w:rPr>
          <w:spacing w:val="-3"/>
          <w:vertAlign w:val="baseline"/>
        </w:rPr>
        <w:t> </w:t>
      </w:r>
      <w:r>
        <w:rPr>
          <w:vertAlign w:val="baseline"/>
        </w:rPr>
        <w:t>that</w:t>
      </w:r>
      <w:r>
        <w:rPr>
          <w:spacing w:val="-2"/>
          <w:vertAlign w:val="baseline"/>
        </w:rPr>
        <w:t> </w:t>
      </w:r>
      <w:r>
        <w:rPr>
          <w:vertAlign w:val="baseline"/>
        </w:rPr>
        <w:t>are</w:t>
      </w:r>
      <w:r>
        <w:rPr>
          <w:spacing w:val="-3"/>
          <w:vertAlign w:val="baseline"/>
        </w:rPr>
        <w:t> </w:t>
      </w:r>
      <w:r>
        <w:rPr>
          <w:vertAlign w:val="baseline"/>
        </w:rPr>
        <w:t>observed</w:t>
      </w:r>
      <w:r>
        <w:rPr>
          <w:spacing w:val="-3"/>
          <w:vertAlign w:val="baseline"/>
        </w:rPr>
        <w:t> </w:t>
      </w:r>
      <w:r>
        <w:rPr>
          <w:vertAlign w:val="baseline"/>
        </w:rPr>
        <w:t>during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time</w:t>
      </w:r>
      <w:r>
        <w:rPr>
          <w:spacing w:val="-3"/>
          <w:vertAlign w:val="baseline"/>
        </w:rPr>
        <w:t> </w:t>
      </w:r>
      <w:r>
        <w:rPr>
          <w:vertAlign w:val="baseline"/>
        </w:rPr>
        <w:t>series</w:t>
      </w:r>
      <w:r>
        <w:rPr>
          <w:spacing w:val="-2"/>
          <w:vertAlign w:val="baseline"/>
        </w:rPr>
        <w:t> </w:t>
      </w:r>
      <w:r>
        <w:rPr>
          <w:vertAlign w:val="baseline"/>
        </w:rPr>
        <w:t>simulation.</w:t>
      </w:r>
    </w:p>
    <w:p>
      <w:pPr>
        <w:pStyle w:val="BodyText"/>
        <w:spacing w:line="396" w:lineRule="auto" w:before="153"/>
        <w:ind w:left="440" w:right="857" w:firstLine="351"/>
        <w:jc w:val="both"/>
      </w:pPr>
      <w:r>
        <w:rPr/>
        <w:pict>
          <v:shape style="position:absolute;margin-left:511.182007pt;margin-top:62.248554pt;width:6.8pt;height:8.5pt;mso-position-horizontal-relative:page;mso-position-vertical-relative:paragraph;z-index:-18878464" type="#_x0000_t202" filled="false" stroked="false">
            <v:textbox inset="0,0,0,0">
              <w:txbxContent>
                <w:p>
                  <w:pPr>
                    <w:spacing w:line="166" w:lineRule="exact" w:before="0"/>
                    <w:ind w:left="0" w:right="0" w:firstLine="0"/>
                    <w:jc w:val="left"/>
                    <w:rPr>
                      <w:rFonts w:ascii="Trebuchet MS"/>
                      <w:i/>
                      <w:sz w:val="12"/>
                    </w:rPr>
                  </w:pPr>
                  <w:r>
                    <w:rPr>
                      <w:rFonts w:ascii="Calibri"/>
                      <w:i/>
                      <w:w w:val="120"/>
                      <w:position w:val="2"/>
                      <w:sz w:val="16"/>
                    </w:rPr>
                    <w:t>s</w:t>
                  </w:r>
                  <w:r>
                    <w:rPr>
                      <w:rFonts w:ascii="Trebuchet MS"/>
                      <w:i/>
                      <w:w w:val="120"/>
                      <w:sz w:val="12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t>In</w:t>
      </w:r>
      <w:r>
        <w:rPr>
          <w:spacing w:val="-8"/>
        </w:rPr>
        <w:t> </w:t>
      </w:r>
      <w:r>
        <w:rPr/>
        <w:t>order</w:t>
      </w:r>
      <w:r>
        <w:rPr>
          <w:spacing w:val="-7"/>
        </w:rPr>
        <w:t> </w:t>
      </w:r>
      <w:r>
        <w:rPr/>
        <w:t>to</w:t>
      </w:r>
      <w:r>
        <w:rPr>
          <w:spacing w:val="-8"/>
        </w:rPr>
        <w:t> </w:t>
      </w:r>
      <w:r>
        <w:rPr/>
        <w:t>accurately</w:t>
      </w:r>
      <w:r>
        <w:rPr>
          <w:spacing w:val="-7"/>
        </w:rPr>
        <w:t> </w:t>
      </w:r>
      <w:r>
        <w:rPr/>
        <w:t>compute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plane</w:t>
      </w:r>
      <w:r>
        <w:rPr>
          <w:spacing w:val="-7"/>
        </w:rPr>
        <w:t> </w:t>
      </w:r>
      <w:r>
        <w:rPr/>
        <w:t>coefficients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/>
        <w:t>efficiently</w:t>
      </w:r>
      <w:r>
        <w:rPr>
          <w:spacing w:val="-7"/>
        </w:rPr>
        <w:t> </w:t>
      </w:r>
      <w:r>
        <w:rPr/>
        <w:t>determine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con-</w:t>
      </w:r>
      <w:r>
        <w:rPr>
          <w:spacing w:val="-57"/>
        </w:rPr>
        <w:t> </w:t>
      </w:r>
      <w:r>
        <w:rPr/>
        <w:t>troller</w:t>
      </w:r>
      <w:r>
        <w:rPr>
          <w:spacing w:val="-13"/>
        </w:rPr>
        <w:t> </w:t>
      </w:r>
      <w:r>
        <w:rPr/>
        <w:t>states,</w:t>
      </w:r>
      <w:r>
        <w:rPr>
          <w:spacing w:val="-11"/>
        </w:rPr>
        <w:t> </w:t>
      </w:r>
      <w:r>
        <w:rPr/>
        <w:t>we</w:t>
      </w:r>
      <w:r>
        <w:rPr>
          <w:spacing w:val="-13"/>
        </w:rPr>
        <w:t> </w:t>
      </w:r>
      <w:r>
        <w:rPr/>
        <w:t>propose</w:t>
      </w:r>
      <w:r>
        <w:rPr>
          <w:spacing w:val="-13"/>
        </w:rPr>
        <w:t> </w:t>
      </w:r>
      <w:r>
        <w:rPr/>
        <w:t>a</w:t>
      </w:r>
      <w:r>
        <w:rPr>
          <w:spacing w:val="-12"/>
        </w:rPr>
        <w:t> </w:t>
      </w:r>
      <w:r>
        <w:rPr/>
        <w:t>multiple</w:t>
      </w:r>
      <w:r>
        <w:rPr>
          <w:spacing w:val="-13"/>
        </w:rPr>
        <w:t> </w:t>
      </w:r>
      <w:r>
        <w:rPr/>
        <w:t>linear</w:t>
      </w:r>
      <w:r>
        <w:rPr>
          <w:spacing w:val="-13"/>
        </w:rPr>
        <w:t> </w:t>
      </w:r>
      <w:r>
        <w:rPr/>
        <w:t>regression</w:t>
      </w:r>
      <w:r>
        <w:rPr>
          <w:spacing w:val="-13"/>
        </w:rPr>
        <w:t> </w:t>
      </w:r>
      <w:r>
        <w:rPr/>
        <w:t>based</w:t>
      </w:r>
      <w:r>
        <w:rPr>
          <w:spacing w:val="-12"/>
        </w:rPr>
        <w:t> </w:t>
      </w:r>
      <w:r>
        <w:rPr/>
        <w:t>perturb-and-observe</w:t>
      </w:r>
      <w:r>
        <w:rPr>
          <w:spacing w:val="-13"/>
        </w:rPr>
        <w:t> </w:t>
      </w:r>
      <w:r>
        <w:rPr/>
        <w:t>estimation</w:t>
      </w:r>
      <w:r>
        <w:rPr>
          <w:spacing w:val="-58"/>
        </w:rPr>
        <w:t> </w:t>
      </w:r>
      <w:r>
        <w:rPr/>
        <w:t>methodology.</w:t>
      </w:r>
      <w:r>
        <w:rPr>
          <w:spacing w:val="4"/>
        </w:rPr>
        <w:t> </w:t>
      </w:r>
      <w:r>
        <w:rPr/>
        <w:t>The</w:t>
      </w:r>
      <w:r>
        <w:rPr>
          <w:spacing w:val="16"/>
        </w:rPr>
        <w:t> </w:t>
      </w:r>
      <w:r>
        <w:rPr/>
        <w:t>objective</w:t>
      </w:r>
      <w:r>
        <w:rPr>
          <w:spacing w:val="16"/>
        </w:rPr>
        <w:t> </w:t>
      </w:r>
      <w:r>
        <w:rPr/>
        <w:t>here</w:t>
      </w:r>
      <w:r>
        <w:rPr>
          <w:spacing w:val="16"/>
        </w:rPr>
        <w:t> </w:t>
      </w:r>
      <w:r>
        <w:rPr/>
        <w:t>is</w:t>
      </w:r>
      <w:r>
        <w:rPr>
          <w:spacing w:val="16"/>
        </w:rPr>
        <w:t> </w:t>
      </w:r>
      <w:r>
        <w:rPr/>
        <w:t>two-folds:</w:t>
      </w:r>
      <w:r>
        <w:rPr>
          <w:spacing w:val="47"/>
        </w:rPr>
        <w:t> </w:t>
      </w:r>
      <w:r>
        <w:rPr/>
        <w:t>computing</w:t>
      </w:r>
      <w:r>
        <w:rPr>
          <w:spacing w:val="17"/>
        </w:rPr>
        <w:t> </w:t>
      </w:r>
      <w:r>
        <w:rPr/>
        <w:t>the</w:t>
      </w:r>
      <w:r>
        <w:rPr>
          <w:spacing w:val="16"/>
        </w:rPr>
        <w:t> </w:t>
      </w:r>
      <w:r>
        <w:rPr/>
        <w:t>plane</w:t>
      </w:r>
      <w:r>
        <w:rPr>
          <w:spacing w:val="17"/>
        </w:rPr>
        <w:t> </w:t>
      </w:r>
      <w:r>
        <w:rPr/>
        <w:t>coefficients</w:t>
      </w:r>
      <w:r>
        <w:rPr>
          <w:spacing w:val="15"/>
        </w:rPr>
        <w:t> </w:t>
      </w:r>
      <w:r>
        <w:rPr>
          <w:rFonts w:ascii="SimSun-ExtB"/>
          <w:w w:val="125"/>
        </w:rPr>
        <w:t>H</w:t>
      </w:r>
      <w:r>
        <w:rPr>
          <w:rFonts w:ascii="Calibri"/>
          <w:w w:val="125"/>
          <w:position w:val="12"/>
          <w:sz w:val="16"/>
        </w:rPr>
        <w:t>(</w:t>
      </w:r>
      <w:r>
        <w:rPr>
          <w:rFonts w:ascii="Calibri"/>
          <w:i/>
          <w:w w:val="125"/>
          <w:position w:val="12"/>
          <w:sz w:val="16"/>
        </w:rPr>
        <w:t>j</w:t>
      </w:r>
      <w:r>
        <w:rPr>
          <w:rFonts w:ascii="Calibri"/>
          <w:w w:val="125"/>
          <w:position w:val="12"/>
          <w:sz w:val="16"/>
        </w:rPr>
        <w:t>)</w:t>
      </w:r>
      <w:r>
        <w:rPr>
          <w:rFonts w:ascii="Calibri"/>
          <w:spacing w:val="41"/>
          <w:w w:val="125"/>
          <w:position w:val="12"/>
          <w:sz w:val="16"/>
        </w:rPr>
        <w:t> </w:t>
      </w:r>
      <w:r>
        <w:rPr/>
        <w:t>for</w:t>
      </w:r>
    </w:p>
    <w:p>
      <w:pPr>
        <w:pStyle w:val="BodyText"/>
        <w:spacing w:line="267" w:lineRule="exact"/>
        <w:ind w:left="439"/>
      </w:pPr>
      <w:r>
        <w:rPr/>
        <w:t>all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buses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estimating</w:t>
      </w:r>
      <w:r>
        <w:rPr>
          <w:spacing w:val="-3"/>
        </w:rPr>
        <w:t> </w:t>
      </w:r>
      <w:r>
        <w:rPr/>
        <w:t>control</w:t>
      </w:r>
      <w:r>
        <w:rPr>
          <w:spacing w:val="-4"/>
        </w:rPr>
        <w:t> </w:t>
      </w:r>
      <w:r>
        <w:rPr/>
        <w:t>voltages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determine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controller</w:t>
      </w:r>
      <w:r>
        <w:rPr>
          <w:spacing w:val="-4"/>
        </w:rPr>
        <w:t> </w:t>
      </w:r>
      <w:r>
        <w:rPr/>
        <w:t>states.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pStyle w:val="ListParagraph"/>
        <w:numPr>
          <w:ilvl w:val="2"/>
          <w:numId w:val="25"/>
        </w:numPr>
        <w:tabs>
          <w:tab w:pos="1158" w:val="left" w:leader="none"/>
        </w:tabs>
        <w:spacing w:line="240" w:lineRule="auto" w:before="98" w:after="0"/>
        <w:ind w:left="1157" w:right="0" w:hanging="718"/>
        <w:jc w:val="both"/>
        <w:rPr>
          <w:sz w:val="24"/>
        </w:rPr>
      </w:pPr>
      <w:bookmarkStart w:name="Computing Plane Coefficients" w:id="117"/>
      <w:bookmarkEnd w:id="117"/>
      <w:r>
        <w:rPr/>
      </w:r>
      <w:bookmarkStart w:name="_bookmark58" w:id="118"/>
      <w:bookmarkEnd w:id="118"/>
      <w:r>
        <w:rPr/>
      </w:r>
      <w:bookmarkStart w:name="_bookmark58" w:id="119"/>
      <w:bookmarkEnd w:id="119"/>
      <w:r>
        <w:rPr>
          <w:spacing w:val="-1"/>
          <w:sz w:val="24"/>
          <w:u w:val="single"/>
        </w:rPr>
        <w:t>Computin</w:t>
      </w:r>
      <w:r>
        <w:rPr>
          <w:spacing w:val="-1"/>
          <w:sz w:val="24"/>
          <w:u w:val="single"/>
        </w:rPr>
        <w:t>g</w:t>
      </w:r>
      <w:r>
        <w:rPr>
          <w:spacing w:val="-12"/>
          <w:sz w:val="24"/>
          <w:u w:val="single"/>
        </w:rPr>
        <w:t> </w:t>
      </w:r>
      <w:r>
        <w:rPr>
          <w:sz w:val="24"/>
          <w:u w:val="single"/>
        </w:rPr>
        <w:t>Plane</w:t>
      </w:r>
      <w:r>
        <w:rPr>
          <w:spacing w:val="-11"/>
          <w:sz w:val="24"/>
          <w:u w:val="single"/>
        </w:rPr>
        <w:t> </w:t>
      </w:r>
      <w:r>
        <w:rPr>
          <w:sz w:val="24"/>
          <w:u w:val="single"/>
        </w:rPr>
        <w:t>Coefficients</w:t>
      </w:r>
    </w:p>
    <w:p>
      <w:pPr>
        <w:pStyle w:val="BodyText"/>
        <w:spacing w:line="478" w:lineRule="exact" w:before="198"/>
        <w:ind w:left="439" w:right="857"/>
        <w:jc w:val="both"/>
      </w:pPr>
      <w:r>
        <w:rPr/>
        <w:pict>
          <v:shape style="position:absolute;margin-left:333.535004pt;margin-top:72.084435pt;width:6.8pt;height:8.5pt;mso-position-horizontal-relative:page;mso-position-vertical-relative:paragraph;z-index:-18877952" type="#_x0000_t202" filled="false" stroked="false">
            <v:textbox inset="0,0,0,0">
              <w:txbxContent>
                <w:p>
                  <w:pPr>
                    <w:spacing w:line="166" w:lineRule="exact" w:before="0"/>
                    <w:ind w:left="0" w:right="0" w:firstLine="0"/>
                    <w:jc w:val="left"/>
                    <w:rPr>
                      <w:rFonts w:ascii="Trebuchet MS"/>
                      <w:i/>
                      <w:sz w:val="12"/>
                    </w:rPr>
                  </w:pPr>
                  <w:r>
                    <w:rPr>
                      <w:rFonts w:ascii="Calibri"/>
                      <w:i/>
                      <w:w w:val="120"/>
                      <w:position w:val="2"/>
                      <w:sz w:val="16"/>
                    </w:rPr>
                    <w:t>s</w:t>
                  </w:r>
                  <w:r>
                    <w:rPr>
                      <w:rFonts w:ascii="Trebuchet MS"/>
                      <w:i/>
                      <w:w w:val="120"/>
                      <w:sz w:val="12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/>
        <w:t>Using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framework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multiple</w:t>
      </w:r>
      <w:r>
        <w:rPr>
          <w:spacing w:val="-9"/>
        </w:rPr>
        <w:t> </w:t>
      </w:r>
      <w:r>
        <w:rPr/>
        <w:t>linear</w:t>
      </w:r>
      <w:r>
        <w:rPr>
          <w:spacing w:val="-9"/>
        </w:rPr>
        <w:t> </w:t>
      </w:r>
      <w:r>
        <w:rPr/>
        <w:t>regression,</w:t>
      </w:r>
      <w:r>
        <w:rPr>
          <w:spacing w:val="-8"/>
        </w:rPr>
        <w:t> </w:t>
      </w:r>
      <w:r>
        <w:rPr/>
        <w:t>we</w:t>
      </w:r>
      <w:r>
        <w:rPr>
          <w:spacing w:val="-9"/>
        </w:rPr>
        <w:t> </w:t>
      </w:r>
      <w:r>
        <w:rPr/>
        <w:t>can</w:t>
      </w:r>
      <w:r>
        <w:rPr>
          <w:spacing w:val="-9"/>
        </w:rPr>
        <w:t> </w:t>
      </w:r>
      <w:r>
        <w:rPr/>
        <w:t>determine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plane</w:t>
      </w:r>
      <w:r>
        <w:rPr>
          <w:spacing w:val="-9"/>
        </w:rPr>
        <w:t> </w:t>
      </w:r>
      <w:r>
        <w:rPr/>
        <w:t>coefficients</w:t>
      </w:r>
      <w:r>
        <w:rPr>
          <w:spacing w:val="-58"/>
        </w:rPr>
        <w:t> </w:t>
      </w:r>
      <w:r>
        <w:rPr/>
        <w:t>for a given system controller state </w:t>
      </w:r>
      <w:r>
        <w:rPr>
          <w:rFonts w:ascii="Calibri"/>
          <w:i/>
        </w:rPr>
        <w:t>s</w:t>
      </w:r>
      <w:r>
        <w:rPr>
          <w:rFonts w:ascii="Calibri"/>
          <w:i/>
          <w:vertAlign w:val="subscript"/>
        </w:rPr>
        <w:t>t</w:t>
      </w:r>
      <w:r>
        <w:rPr>
          <w:vertAlign w:val="baseline"/>
        </w:rPr>
        <w:t>. For </w:t>
      </w:r>
      <w:r>
        <w:rPr>
          <w:rFonts w:ascii="Calibri"/>
          <w:i/>
          <w:vertAlign w:val="baseline"/>
        </w:rPr>
        <w:t>n </w:t>
      </w:r>
      <w:r>
        <w:rPr>
          <w:vertAlign w:val="baseline"/>
        </w:rPr>
        <w:t>PV and </w:t>
      </w:r>
      <w:r>
        <w:rPr>
          <w:rFonts w:ascii="Calibri"/>
          <w:i/>
          <w:vertAlign w:val="baseline"/>
        </w:rPr>
        <w:t>k </w:t>
      </w:r>
      <w:r>
        <w:rPr>
          <w:vertAlign w:val="baseline"/>
        </w:rPr>
        <w:t>load profiles of power injections, we</w:t>
      </w:r>
      <w:r>
        <w:rPr>
          <w:spacing w:val="-57"/>
          <w:vertAlign w:val="baseline"/>
        </w:rPr>
        <w:t> </w:t>
      </w:r>
      <w:r>
        <w:rPr>
          <w:spacing w:val="-1"/>
          <w:w w:val="105"/>
          <w:vertAlign w:val="baseline"/>
        </w:rPr>
        <w:t>only</w:t>
      </w:r>
      <w:r>
        <w:rPr>
          <w:spacing w:val="-10"/>
          <w:w w:val="105"/>
          <w:vertAlign w:val="baseline"/>
        </w:rPr>
        <w:t> </w:t>
      </w:r>
      <w:r>
        <w:rPr>
          <w:spacing w:val="-1"/>
          <w:w w:val="105"/>
          <w:vertAlign w:val="baseline"/>
        </w:rPr>
        <w:t>need</w:t>
      </w:r>
      <w:r>
        <w:rPr>
          <w:spacing w:val="-9"/>
          <w:w w:val="105"/>
          <w:vertAlign w:val="baseline"/>
        </w:rPr>
        <w:t> </w:t>
      </w:r>
      <w:r>
        <w:rPr>
          <w:rFonts w:ascii="Calibri"/>
          <w:i/>
          <w:spacing w:val="-1"/>
          <w:w w:val="105"/>
          <w:vertAlign w:val="baseline"/>
        </w:rPr>
        <w:t>n</w:t>
      </w:r>
      <w:r>
        <w:rPr>
          <w:rFonts w:ascii="Calibri"/>
          <w:i/>
          <w:spacing w:val="-9"/>
          <w:w w:val="105"/>
          <w:vertAlign w:val="baseline"/>
        </w:rPr>
        <w:t> </w:t>
      </w:r>
      <w:r>
        <w:rPr>
          <w:rFonts w:ascii="Calibri"/>
          <w:spacing w:val="-1"/>
          <w:w w:val="115"/>
          <w:vertAlign w:val="baseline"/>
        </w:rPr>
        <w:t>+</w:t>
      </w:r>
      <w:r>
        <w:rPr>
          <w:rFonts w:ascii="Calibri"/>
          <w:spacing w:val="-15"/>
          <w:w w:val="115"/>
          <w:vertAlign w:val="baseline"/>
        </w:rPr>
        <w:t> </w:t>
      </w:r>
      <w:r>
        <w:rPr>
          <w:rFonts w:ascii="Calibri"/>
          <w:i/>
          <w:spacing w:val="-1"/>
          <w:w w:val="105"/>
          <w:vertAlign w:val="baseline"/>
        </w:rPr>
        <w:t>k</w:t>
      </w:r>
      <w:r>
        <w:rPr>
          <w:rFonts w:ascii="Calibri"/>
          <w:i/>
          <w:spacing w:val="-2"/>
          <w:w w:val="105"/>
          <w:vertAlign w:val="baseline"/>
        </w:rPr>
        <w:t> </w:t>
      </w:r>
      <w:r>
        <w:rPr>
          <w:rFonts w:ascii="Calibri"/>
          <w:spacing w:val="-1"/>
          <w:w w:val="115"/>
          <w:vertAlign w:val="baseline"/>
        </w:rPr>
        <w:t>+</w:t>
      </w:r>
      <w:r>
        <w:rPr>
          <w:rFonts w:ascii="Calibri"/>
          <w:spacing w:val="-14"/>
          <w:w w:val="115"/>
          <w:vertAlign w:val="baseline"/>
        </w:rPr>
        <w:t> </w:t>
      </w:r>
      <w:r>
        <w:rPr>
          <w:rFonts w:ascii="Calibri"/>
          <w:spacing w:val="-1"/>
          <w:w w:val="105"/>
          <w:vertAlign w:val="baseline"/>
        </w:rPr>
        <w:t>1</w:t>
      </w:r>
      <w:r>
        <w:rPr>
          <w:rFonts w:ascii="Calibri"/>
          <w:spacing w:val="-3"/>
          <w:w w:val="105"/>
          <w:vertAlign w:val="baseline"/>
        </w:rPr>
        <w:t> </w:t>
      </w:r>
      <w:r>
        <w:rPr>
          <w:spacing w:val="-1"/>
          <w:w w:val="105"/>
          <w:vertAlign w:val="baseline"/>
        </w:rPr>
        <w:t>observation</w:t>
      </w:r>
      <w:r>
        <w:rPr>
          <w:spacing w:val="-10"/>
          <w:w w:val="105"/>
          <w:vertAlign w:val="baseline"/>
        </w:rPr>
        <w:t> </w:t>
      </w:r>
      <w:r>
        <w:rPr>
          <w:spacing w:val="-1"/>
          <w:w w:val="105"/>
          <w:vertAlign w:val="baseline"/>
        </w:rPr>
        <w:t>to</w:t>
      </w:r>
      <w:r>
        <w:rPr>
          <w:spacing w:val="-9"/>
          <w:w w:val="105"/>
          <w:vertAlign w:val="baseline"/>
        </w:rPr>
        <w:t> </w:t>
      </w:r>
      <w:r>
        <w:rPr>
          <w:spacing w:val="-1"/>
          <w:w w:val="105"/>
          <w:vertAlign w:val="baseline"/>
        </w:rPr>
        <w:t>estimate</w:t>
      </w:r>
      <w:r>
        <w:rPr>
          <w:spacing w:val="-9"/>
          <w:w w:val="105"/>
          <w:vertAlign w:val="baseline"/>
        </w:rPr>
        <w:t> </w:t>
      </w:r>
      <w:r>
        <w:rPr>
          <w:rFonts w:ascii="SimSun-ExtB"/>
          <w:spacing w:val="-1"/>
          <w:w w:val="115"/>
          <w:vertAlign w:val="baseline"/>
        </w:rPr>
        <w:t>H</w:t>
      </w:r>
      <w:r>
        <w:rPr>
          <w:rFonts w:ascii="Calibri"/>
          <w:spacing w:val="-1"/>
          <w:w w:val="115"/>
          <w:position w:val="12"/>
          <w:sz w:val="16"/>
          <w:vertAlign w:val="baseline"/>
        </w:rPr>
        <w:t>(</w:t>
      </w:r>
      <w:r>
        <w:rPr>
          <w:rFonts w:ascii="Calibri"/>
          <w:i/>
          <w:spacing w:val="-1"/>
          <w:w w:val="115"/>
          <w:position w:val="12"/>
          <w:sz w:val="16"/>
          <w:vertAlign w:val="baseline"/>
        </w:rPr>
        <w:t>j</w:t>
      </w:r>
      <w:r>
        <w:rPr>
          <w:rFonts w:ascii="Calibri"/>
          <w:spacing w:val="-1"/>
          <w:w w:val="115"/>
          <w:position w:val="12"/>
          <w:sz w:val="16"/>
          <w:vertAlign w:val="baseline"/>
        </w:rPr>
        <w:t>)</w:t>
      </w:r>
      <w:r>
        <w:rPr>
          <w:spacing w:val="-1"/>
          <w:w w:val="115"/>
          <w:vertAlign w:val="baseline"/>
        </w:rPr>
        <w:t>.</w:t>
      </w:r>
      <w:r>
        <w:rPr>
          <w:spacing w:val="1"/>
          <w:w w:val="115"/>
          <w:vertAlign w:val="baseline"/>
        </w:rPr>
        <w:t> </w:t>
      </w:r>
      <w:r>
        <w:rPr>
          <w:spacing w:val="-1"/>
          <w:w w:val="105"/>
          <w:vertAlign w:val="baseline"/>
        </w:rPr>
        <w:t>However,</w:t>
      </w:r>
      <w:r>
        <w:rPr>
          <w:spacing w:val="-8"/>
          <w:w w:val="105"/>
          <w:vertAlign w:val="baseline"/>
        </w:rPr>
        <w:t> </w:t>
      </w:r>
      <w:r>
        <w:rPr>
          <w:spacing w:val="-1"/>
          <w:w w:val="105"/>
          <w:vertAlign w:val="baseline"/>
        </w:rPr>
        <w:t>since</w:t>
      </w:r>
      <w:r>
        <w:rPr>
          <w:spacing w:val="-9"/>
          <w:w w:val="105"/>
          <w:vertAlign w:val="baseline"/>
        </w:rPr>
        <w:t> </w:t>
      </w:r>
      <w:r>
        <w:rPr>
          <w:spacing w:val="-1"/>
          <w:w w:val="105"/>
          <w:vertAlign w:val="baseline"/>
        </w:rPr>
        <w:t>bus</w:t>
      </w:r>
      <w:r>
        <w:rPr>
          <w:spacing w:val="-10"/>
          <w:w w:val="105"/>
          <w:vertAlign w:val="baseline"/>
        </w:rPr>
        <w:t> </w:t>
      </w:r>
      <w:r>
        <w:rPr>
          <w:spacing w:val="-1"/>
          <w:w w:val="105"/>
          <w:vertAlign w:val="baseline"/>
        </w:rPr>
        <w:t>voltages</w:t>
      </w:r>
      <w:r>
        <w:rPr>
          <w:spacing w:val="-9"/>
          <w:w w:val="105"/>
          <w:vertAlign w:val="baseline"/>
        </w:rPr>
        <w:t> </w:t>
      </w:r>
      <w:r>
        <w:rPr>
          <w:w w:val="105"/>
          <w:vertAlign w:val="baseline"/>
        </w:rPr>
        <w:t>and</w:t>
      </w:r>
      <w:r>
        <w:rPr>
          <w:spacing w:val="-9"/>
          <w:w w:val="105"/>
          <w:vertAlign w:val="baseline"/>
        </w:rPr>
        <w:t> </w:t>
      </w:r>
      <w:r>
        <w:rPr>
          <w:w w:val="105"/>
          <w:vertAlign w:val="baseline"/>
        </w:rPr>
        <w:t>power</w:t>
      </w:r>
      <w:r>
        <w:rPr>
          <w:spacing w:val="-61"/>
          <w:w w:val="105"/>
          <w:vertAlign w:val="baseline"/>
        </w:rPr>
        <w:t> </w:t>
      </w:r>
      <w:r>
        <w:rPr>
          <w:vertAlign w:val="baseline"/>
        </w:rPr>
        <w:t>injections are not exactly linearly correlated, we use </w:t>
      </w:r>
      <w:r>
        <w:rPr>
          <w:rFonts w:ascii="Calibri"/>
          <w:i/>
          <w:vertAlign w:val="baseline"/>
        </w:rPr>
        <w:t>n </w:t>
      </w:r>
      <w:r>
        <w:rPr>
          <w:rFonts w:ascii="Calibri"/>
          <w:vertAlign w:val="baseline"/>
        </w:rPr>
        <w:t>+ 2</w:t>
      </w:r>
      <w:r>
        <w:rPr>
          <w:rFonts w:ascii="Calibri"/>
          <w:i/>
          <w:vertAlign w:val="baseline"/>
        </w:rPr>
        <w:t>k </w:t>
      </w:r>
      <w:r>
        <w:rPr>
          <w:rFonts w:ascii="Calibri"/>
          <w:vertAlign w:val="baseline"/>
        </w:rPr>
        <w:t>+ 1 </w:t>
      </w:r>
      <w:r>
        <w:rPr>
          <w:vertAlign w:val="baseline"/>
        </w:rPr>
        <w:t>observations to minimize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3"/>
          <w:vertAlign w:val="baseline"/>
        </w:rPr>
        <w:t> </w:t>
      </w:r>
      <w:r>
        <w:rPr>
          <w:vertAlign w:val="baseline"/>
        </w:rPr>
        <w:t>linearization</w:t>
      </w:r>
      <w:r>
        <w:rPr>
          <w:spacing w:val="4"/>
          <w:vertAlign w:val="baseline"/>
        </w:rPr>
        <w:t> </w:t>
      </w:r>
      <w:r>
        <w:rPr>
          <w:vertAlign w:val="baseline"/>
        </w:rPr>
        <w:t>error.</w:t>
      </w:r>
      <w:r>
        <w:rPr>
          <w:spacing w:val="35"/>
          <w:vertAlign w:val="baseline"/>
        </w:rPr>
        <w:t> </w:t>
      </w:r>
      <w:r>
        <w:rPr>
          <w:vertAlign w:val="baseline"/>
        </w:rPr>
        <w:t>To</w:t>
      </w:r>
      <w:r>
        <w:rPr>
          <w:spacing w:val="4"/>
          <w:vertAlign w:val="baseline"/>
        </w:rPr>
        <w:t> </w:t>
      </w:r>
      <w:r>
        <w:rPr>
          <w:vertAlign w:val="baseline"/>
        </w:rPr>
        <w:t>accurately</w:t>
      </w:r>
      <w:r>
        <w:rPr>
          <w:spacing w:val="3"/>
          <w:vertAlign w:val="baseline"/>
        </w:rPr>
        <w:t> </w:t>
      </w:r>
      <w:r>
        <w:rPr>
          <w:vertAlign w:val="baseline"/>
        </w:rPr>
        <w:t>capture</w:t>
      </w:r>
      <w:r>
        <w:rPr>
          <w:spacing w:val="4"/>
          <w:vertAlign w:val="baseline"/>
        </w:rPr>
        <w:t> </w:t>
      </w:r>
      <w:r>
        <w:rPr>
          <w:vertAlign w:val="baseline"/>
        </w:rPr>
        <w:t>the</w:t>
      </w:r>
      <w:r>
        <w:rPr>
          <w:spacing w:val="3"/>
          <w:vertAlign w:val="baseline"/>
        </w:rPr>
        <w:t> </w:t>
      </w:r>
      <w:r>
        <w:rPr>
          <w:vertAlign w:val="baseline"/>
        </w:rPr>
        <w:t>sensitivity</w:t>
      </w:r>
      <w:r>
        <w:rPr>
          <w:spacing w:val="4"/>
          <w:vertAlign w:val="baseline"/>
        </w:rPr>
        <w:t> </w:t>
      </w:r>
      <w:r>
        <w:rPr>
          <w:vertAlign w:val="baseline"/>
        </w:rPr>
        <w:t>of</w:t>
      </w:r>
      <w:r>
        <w:rPr>
          <w:spacing w:val="4"/>
          <w:vertAlign w:val="baseline"/>
        </w:rPr>
        <w:t> </w:t>
      </w:r>
      <w:r>
        <w:rPr>
          <w:vertAlign w:val="baseline"/>
        </w:rPr>
        <w:t>the</w:t>
      </w:r>
      <w:r>
        <w:rPr>
          <w:spacing w:val="3"/>
          <w:vertAlign w:val="baseline"/>
        </w:rPr>
        <w:t> </w:t>
      </w:r>
      <w:r>
        <w:rPr>
          <w:vertAlign w:val="baseline"/>
        </w:rPr>
        <w:t>bus</w:t>
      </w:r>
      <w:r>
        <w:rPr>
          <w:spacing w:val="4"/>
          <w:vertAlign w:val="baseline"/>
        </w:rPr>
        <w:t> </w:t>
      </w:r>
      <w:r>
        <w:rPr>
          <w:vertAlign w:val="baseline"/>
        </w:rPr>
        <w:t>voltages</w:t>
      </w:r>
      <w:r>
        <w:rPr>
          <w:spacing w:val="4"/>
          <w:vertAlign w:val="baseline"/>
        </w:rPr>
        <w:t> </w:t>
      </w:r>
      <w:r>
        <w:rPr>
          <w:vertAlign w:val="baseline"/>
        </w:rPr>
        <w:t>to</w:t>
      </w:r>
      <w:r>
        <w:rPr>
          <w:spacing w:val="3"/>
          <w:vertAlign w:val="baseline"/>
        </w:rPr>
        <w:t> </w:t>
      </w:r>
      <w:r>
        <w:rPr>
          <w:vertAlign w:val="baseline"/>
        </w:rPr>
        <w:t>each</w:t>
      </w:r>
      <w:r>
        <w:rPr>
          <w:spacing w:val="4"/>
          <w:vertAlign w:val="baseline"/>
        </w:rPr>
        <w:t> </w:t>
      </w:r>
      <w:r>
        <w:rPr>
          <w:vertAlign w:val="baseline"/>
        </w:rPr>
        <w:t>of</w:t>
      </w:r>
    </w:p>
    <w:p>
      <w:pPr>
        <w:spacing w:after="0" w:line="478" w:lineRule="exact"/>
        <w:jc w:val="both"/>
        <w:sectPr>
          <w:pgSz w:w="12240" w:h="15840"/>
          <w:pgMar w:header="0" w:footer="863" w:top="1460" w:bottom="1060" w:left="1720" w:right="580"/>
        </w:sectPr>
      </w:pPr>
    </w:p>
    <w:p>
      <w:pPr>
        <w:pStyle w:val="BodyText"/>
        <w:spacing w:before="58"/>
        <w:ind w:left="440"/>
      </w:pPr>
      <w:bookmarkStart w:name="_bookmark59" w:id="120"/>
      <w:bookmarkEnd w:id="120"/>
      <w:r>
        <w:rPr/>
      </w:r>
      <w:r>
        <w:rPr/>
        <w:t>the</w:t>
      </w:r>
      <w:r>
        <w:rPr>
          <w:spacing w:val="-2"/>
        </w:rPr>
        <w:t> </w:t>
      </w:r>
      <w:r>
        <w:rPr/>
        <w:t>load/PV</w:t>
      </w:r>
      <w:r>
        <w:rPr>
          <w:spacing w:val="-1"/>
        </w:rPr>
        <w:t> </w:t>
      </w:r>
      <w:r>
        <w:rPr/>
        <w:t>profiles,</w:t>
      </w:r>
      <w:r>
        <w:rPr>
          <w:spacing w:val="-1"/>
        </w:rPr>
        <w:t> </w:t>
      </w:r>
      <w:r>
        <w:rPr/>
        <w:t>we</w:t>
      </w:r>
      <w:r>
        <w:rPr>
          <w:spacing w:val="-1"/>
        </w:rPr>
        <w:t> </w:t>
      </w:r>
      <w:r>
        <w:rPr/>
        <w:t>propose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design</w:t>
      </w:r>
      <w:r>
        <w:rPr>
          <w:spacing w:val="-1"/>
        </w:rPr>
        <w:t> </w:t>
      </w:r>
      <w:r>
        <w:rPr/>
        <w:t>matrix</w:t>
      </w:r>
      <w:r>
        <w:rPr>
          <w:spacing w:val="-1"/>
        </w:rPr>
        <w:t> </w:t>
      </w:r>
      <w:r>
        <w:rPr>
          <w:rFonts w:ascii="Verdana"/>
          <w:b/>
          <w:i/>
        </w:rPr>
        <w:t>X</w:t>
      </w:r>
      <w:r>
        <w:rPr>
          <w:rFonts w:ascii="Verdana"/>
          <w:b/>
          <w:i/>
          <w:spacing w:val="-5"/>
        </w:rPr>
        <w:t> </w:t>
      </w:r>
      <w:r>
        <w:rPr/>
        <w:t>with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following</w:t>
      </w:r>
      <w:r>
        <w:rPr>
          <w:spacing w:val="-1"/>
        </w:rPr>
        <w:t> </w:t>
      </w:r>
      <w:r>
        <w:rPr/>
        <w:t>structure,</w:t>
      </w:r>
    </w:p>
    <w:p>
      <w:pPr>
        <w:pStyle w:val="BodyText"/>
        <w:spacing w:before="9"/>
        <w:rPr>
          <w:sz w:val="14"/>
        </w:rPr>
      </w:pPr>
    </w:p>
    <w:p>
      <w:pPr>
        <w:tabs>
          <w:tab w:pos="817" w:val="left" w:leader="none"/>
          <w:tab w:pos="1713" w:val="left" w:leader="none"/>
          <w:tab w:pos="2390" w:val="left" w:leader="none"/>
          <w:tab w:pos="3294" w:val="left" w:leader="none"/>
        </w:tabs>
        <w:spacing w:before="39"/>
        <w:ind w:left="299" w:right="0" w:firstLine="0"/>
        <w:jc w:val="center"/>
        <w:rPr>
          <w:rFonts w:ascii="Sitka Banner" w:hAnsi="Sitka Banner"/>
          <w:sz w:val="24"/>
        </w:rPr>
      </w:pPr>
      <w:r>
        <w:rPr/>
        <w:pict>
          <v:shape style="position:absolute;margin-left:232.529999pt;margin-top:39.411736pt;width:39.8pt;height:18.4pt;mso-position-horizontal-relative:page;mso-position-vertical-relative:paragraph;z-index:-1570304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735" w:val="left" w:leader="none"/>
                    </w:tabs>
                    <w:spacing w:before="72"/>
                  </w:pPr>
                  <w:r>
                    <w:rPr>
                      <w:rFonts w:ascii="Calibri"/>
                    </w:rPr>
                    <w:t>1</w:t>
                    <w:tab/>
                  </w:r>
                  <w:r>
                    <w:rPr>
                      <w:spacing w:val="-6"/>
                    </w:rPr>
                    <w:t>.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03.269012pt;margin-top:39.411736pt;width:47.9pt;height:18.4pt;mso-position-horizontal-relative:page;mso-position-vertical-relative:paragraph;z-index:-15702528;mso-wrap-distance-left:0;mso-wrap-distance-right:0" type="#_x0000_t202" filled="false" stroked="false">
            <v:textbox inset="0,0,0,0">
              <w:txbxContent>
                <w:p>
                  <w:pPr>
                    <w:tabs>
                      <w:tab w:pos="897" w:val="left" w:leader="none"/>
                    </w:tabs>
                    <w:spacing w:before="72"/>
                    <w:ind w:left="0" w:right="0" w:firstLine="0"/>
                    <w:jc w:val="left"/>
                    <w:rPr>
                      <w:sz w:val="24"/>
                    </w:rPr>
                  </w:pPr>
                  <w:r>
                    <w:rPr>
                      <w:rFonts w:ascii="Calibri"/>
                      <w:i/>
                      <w:w w:val="105"/>
                      <w:sz w:val="24"/>
                    </w:rPr>
                    <w:t>.</w:t>
                  </w:r>
                  <w:r>
                    <w:rPr>
                      <w:rFonts w:ascii="Calibri"/>
                      <w:i/>
                      <w:spacing w:val="-18"/>
                      <w:w w:val="105"/>
                      <w:sz w:val="24"/>
                    </w:rPr>
                    <w:t> </w:t>
                  </w:r>
                  <w:r>
                    <w:rPr>
                      <w:rFonts w:ascii="Calibri"/>
                      <w:i/>
                      <w:w w:val="105"/>
                      <w:sz w:val="24"/>
                    </w:rPr>
                    <w:t>.</w:t>
                  </w:r>
                  <w:r>
                    <w:rPr>
                      <w:rFonts w:ascii="Calibri"/>
                      <w:i/>
                      <w:spacing w:val="-17"/>
                      <w:w w:val="105"/>
                      <w:sz w:val="24"/>
                    </w:rPr>
                    <w:t> </w:t>
                  </w:r>
                  <w:r>
                    <w:rPr>
                      <w:rFonts w:ascii="Calibri"/>
                      <w:i/>
                      <w:w w:val="105"/>
                      <w:sz w:val="24"/>
                    </w:rPr>
                    <w:t>.</w:t>
                    <w:tab/>
                  </w:r>
                  <w:r>
                    <w:rPr>
                      <w:spacing w:val="-10"/>
                      <w:w w:val="105"/>
                      <w:sz w:val="24"/>
                    </w:rPr>
                    <w:t>.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82.28299pt;margin-top:45.47694pt;width:61.2pt;height:12pt;mso-position-horizontal-relative:page;mso-position-vertical-relative:paragraph;z-index:-15702016;mso-wrap-distance-left:0;mso-wrap-distance-right:0" type="#_x0000_t202" filled="false" stroked="false">
            <v:textbox inset="0,0,0,0">
              <w:txbxContent>
                <w:p>
                  <w:pPr>
                    <w:spacing w:line="239" w:lineRule="exact" w:before="0"/>
                    <w:ind w:left="0" w:right="0" w:firstLine="0"/>
                    <w:jc w:val="left"/>
                    <w:rPr>
                      <w:rFonts w:ascii="Calibri"/>
                      <w:sz w:val="24"/>
                    </w:rPr>
                  </w:pPr>
                  <w:r>
                    <w:rPr>
                      <w:rFonts w:ascii="Calibri"/>
                      <w:w w:val="95"/>
                      <w:sz w:val="24"/>
                    </w:rPr>
                    <w:t>1</w:t>
                  </w:r>
                  <w:r>
                    <w:rPr>
                      <w:rFonts w:ascii="Calibri"/>
                      <w:spacing w:val="147"/>
                      <w:sz w:val="24"/>
                    </w:rPr>
                    <w:t> </w:t>
                  </w:r>
                  <w:r>
                    <w:rPr>
                      <w:rFonts w:ascii="Calibri"/>
                      <w:w w:val="95"/>
                      <w:sz w:val="24"/>
                    </w:rPr>
                    <w:t>0</w:t>
                  </w:r>
                  <w:r>
                    <w:rPr>
                      <w:rFonts w:ascii="Calibri"/>
                      <w:spacing w:val="147"/>
                      <w:sz w:val="24"/>
                    </w:rPr>
                    <w:t> </w:t>
                  </w:r>
                  <w:r>
                    <w:rPr>
                      <w:rFonts w:ascii="Calibri"/>
                      <w:i/>
                      <w:w w:val="95"/>
                      <w:sz w:val="24"/>
                    </w:rPr>
                    <w:t>.</w:t>
                  </w:r>
                  <w:r>
                    <w:rPr>
                      <w:rFonts w:ascii="Calibri"/>
                      <w:i/>
                      <w:spacing w:val="-12"/>
                      <w:w w:val="95"/>
                      <w:sz w:val="24"/>
                    </w:rPr>
                    <w:t> </w:t>
                  </w:r>
                  <w:r>
                    <w:rPr>
                      <w:rFonts w:ascii="Calibri"/>
                      <w:i/>
                      <w:w w:val="95"/>
                      <w:sz w:val="24"/>
                    </w:rPr>
                    <w:t>.</w:t>
                  </w:r>
                  <w:r>
                    <w:rPr>
                      <w:rFonts w:ascii="Calibri"/>
                      <w:i/>
                      <w:spacing w:val="-12"/>
                      <w:w w:val="95"/>
                      <w:sz w:val="24"/>
                    </w:rPr>
                    <w:t> </w:t>
                  </w:r>
                  <w:r>
                    <w:rPr>
                      <w:rFonts w:ascii="Calibri"/>
                      <w:i/>
                      <w:w w:val="95"/>
                      <w:sz w:val="24"/>
                    </w:rPr>
                    <w:t>.</w:t>
                  </w:r>
                  <w:r>
                    <w:rPr>
                      <w:rFonts w:ascii="Calibri"/>
                      <w:i/>
                      <w:spacing w:val="148"/>
                      <w:sz w:val="24"/>
                    </w:rPr>
                    <w:t> </w:t>
                  </w:r>
                  <w:r>
                    <w:rPr>
                      <w:rFonts w:ascii="Calibri"/>
                      <w:w w:val="95"/>
                      <w:sz w:val="24"/>
                    </w:rPr>
                    <w:t>0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224.559998pt;margin-top:47.596924pt;width:8pt;height:44.65pt;mso-position-horizontal-relative:page;mso-position-vertical-relative:paragraph;z-index:-18872832" type="#_x0000_t202" filled="false" stroked="false">
            <v:textbox inset="0,0,0,0">
              <w:txbxContent>
                <w:p>
                  <w:pPr>
                    <w:pStyle w:val="BodyText"/>
                    <w:spacing w:line="243" w:lineRule="exact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w w:val="66"/>
                    </w:rPr>
                    <w:t>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43.470001pt;margin-top:47.596924pt;width:8pt;height:44.65pt;mso-position-horizontal-relative:page;mso-position-vertical-relative:paragraph;z-index:15759360" type="#_x0000_t202" filled="false" stroked="false">
            <v:textbox inset="0,0,0,0">
              <w:txbxContent>
                <w:p>
                  <w:pPr>
                    <w:pStyle w:val="BodyText"/>
                    <w:spacing w:line="243" w:lineRule="exact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w w:val="66"/>
                    </w:rPr>
                    <w:t>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4.559998pt;margin-top:69.116928pt;width:8pt;height:44.65pt;mso-position-horizontal-relative:page;mso-position-vertical-relative:paragraph;z-index:-18871808" type="#_x0000_t202" filled="false" stroked="false">
            <v:textbox inset="0,0,0,0">
              <w:txbxContent>
                <w:p>
                  <w:pPr>
                    <w:pStyle w:val="BodyText"/>
                    <w:spacing w:line="243" w:lineRule="exact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w w:val="66"/>
                    </w:rPr>
                    <w:t>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43.470001pt;margin-top:69.116928pt;width:8pt;height:44.65pt;mso-position-horizontal-relative:page;mso-position-vertical-relative:paragraph;z-index:15763968" type="#_x0000_t202" filled="false" stroked="false">
            <v:textbox inset="0,0,0,0">
              <w:txbxContent>
                <w:p>
                  <w:pPr>
                    <w:pStyle w:val="BodyText"/>
                    <w:spacing w:line="243" w:lineRule="exact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w w:val="66"/>
                    </w:rPr>
                    <w:t></w:t>
                  </w:r>
                </w:p>
              </w:txbxContent>
            </v:textbox>
            <w10:wrap type="none"/>
          </v:shape>
        </w:pict>
      </w:r>
      <w:r>
        <w:rPr>
          <w:rFonts w:ascii="Calibri" w:hAnsi="Calibri"/>
          <w:w w:val="96"/>
          <w:sz w:val="24"/>
        </w:rPr>
        <w:t>1</w:t>
      </w:r>
      <w:r>
        <w:rPr>
          <w:rFonts w:ascii="Calibri" w:hAnsi="Calibri"/>
          <w:sz w:val="24"/>
        </w:rPr>
        <w:tab/>
      </w:r>
      <w:r>
        <w:rPr>
          <w:rFonts w:ascii="Calibri" w:hAnsi="Calibri"/>
          <w:i/>
          <w:w w:val="127"/>
          <w:sz w:val="24"/>
        </w:rPr>
        <w:t>x</w:t>
      </w:r>
      <w:r>
        <w:rPr>
          <w:rFonts w:ascii="Calibri" w:hAnsi="Calibri"/>
          <w:spacing w:val="10"/>
          <w:w w:val="103"/>
          <w:sz w:val="24"/>
          <w:vertAlign w:val="subscript"/>
        </w:rPr>
        <w:t>1</w:t>
      </w:r>
      <w:r>
        <w:rPr>
          <w:rFonts w:ascii="Calibri" w:hAnsi="Calibri"/>
          <w:w w:val="124"/>
          <w:sz w:val="24"/>
          <w:vertAlign w:val="baseline"/>
        </w:rPr>
        <w:t>(</w:t>
      </w:r>
      <w:r>
        <w:rPr>
          <w:rFonts w:ascii="Calibri" w:hAnsi="Calibri"/>
          <w:i/>
          <w:w w:val="104"/>
          <w:sz w:val="24"/>
          <w:vertAlign w:val="baseline"/>
        </w:rPr>
        <w:t>t</w:t>
      </w:r>
      <w:r>
        <w:rPr>
          <w:rFonts w:ascii="Calibri" w:hAnsi="Calibri"/>
          <w:w w:val="124"/>
          <w:sz w:val="24"/>
          <w:vertAlign w:val="baseline"/>
        </w:rPr>
        <w:t>)</w:t>
      </w:r>
      <w:r>
        <w:rPr>
          <w:rFonts w:ascii="Calibri" w:hAnsi="Calibri"/>
          <w:sz w:val="24"/>
          <w:vertAlign w:val="baseline"/>
        </w:rPr>
        <w:tab/>
      </w:r>
      <w:r>
        <w:rPr>
          <w:rFonts w:ascii="Calibri" w:hAnsi="Calibri"/>
          <w:i/>
          <w:w w:val="106"/>
          <w:sz w:val="24"/>
          <w:vertAlign w:val="baseline"/>
        </w:rPr>
        <w:t>.</w:t>
      </w:r>
      <w:r>
        <w:rPr>
          <w:rFonts w:ascii="Calibri" w:hAnsi="Calibri"/>
          <w:i/>
          <w:spacing w:val="-15"/>
          <w:sz w:val="24"/>
          <w:vertAlign w:val="baseline"/>
        </w:rPr>
        <w:t> </w:t>
      </w:r>
      <w:r>
        <w:rPr>
          <w:rFonts w:ascii="Calibri" w:hAnsi="Calibri"/>
          <w:i/>
          <w:w w:val="106"/>
          <w:sz w:val="24"/>
          <w:vertAlign w:val="baseline"/>
        </w:rPr>
        <w:t>.</w:t>
      </w:r>
      <w:r>
        <w:rPr>
          <w:rFonts w:ascii="Calibri" w:hAnsi="Calibri"/>
          <w:i/>
          <w:spacing w:val="-15"/>
          <w:sz w:val="24"/>
          <w:vertAlign w:val="baseline"/>
        </w:rPr>
        <w:t> </w:t>
      </w:r>
      <w:r>
        <w:rPr>
          <w:rFonts w:ascii="Calibri" w:hAnsi="Calibri"/>
          <w:i/>
          <w:w w:val="106"/>
          <w:sz w:val="24"/>
          <w:vertAlign w:val="baseline"/>
        </w:rPr>
        <w:t>.</w:t>
      </w:r>
      <w:r>
        <w:rPr>
          <w:rFonts w:ascii="Calibri" w:hAnsi="Calibri"/>
          <w:i/>
          <w:sz w:val="24"/>
          <w:vertAlign w:val="baseline"/>
        </w:rPr>
        <w:tab/>
      </w:r>
      <w:r>
        <w:rPr>
          <w:rFonts w:ascii="Calibri" w:hAnsi="Calibri"/>
          <w:i/>
          <w:w w:val="127"/>
          <w:sz w:val="24"/>
          <w:vertAlign w:val="baseline"/>
        </w:rPr>
        <w:t>x</w:t>
      </w:r>
      <w:r>
        <w:rPr>
          <w:rFonts w:ascii="Calibri" w:hAnsi="Calibri"/>
          <w:i/>
          <w:spacing w:val="14"/>
          <w:w w:val="120"/>
          <w:sz w:val="24"/>
          <w:vertAlign w:val="subscript"/>
        </w:rPr>
        <w:t>k</w:t>
      </w:r>
      <w:r>
        <w:rPr>
          <w:rFonts w:ascii="Calibri" w:hAnsi="Calibri"/>
          <w:w w:val="124"/>
          <w:sz w:val="24"/>
          <w:vertAlign w:val="baseline"/>
        </w:rPr>
        <w:t>(</w:t>
      </w:r>
      <w:r>
        <w:rPr>
          <w:rFonts w:ascii="Calibri" w:hAnsi="Calibri"/>
          <w:i/>
          <w:w w:val="104"/>
          <w:sz w:val="24"/>
          <w:vertAlign w:val="baseline"/>
        </w:rPr>
        <w:t>t</w:t>
      </w:r>
      <w:r>
        <w:rPr>
          <w:rFonts w:ascii="Calibri" w:hAnsi="Calibri"/>
          <w:w w:val="124"/>
          <w:sz w:val="24"/>
          <w:vertAlign w:val="baseline"/>
        </w:rPr>
        <w:t>)</w:t>
      </w:r>
      <w:r>
        <w:rPr>
          <w:rFonts w:ascii="Calibri" w:hAnsi="Calibri"/>
          <w:sz w:val="24"/>
          <w:vertAlign w:val="baseline"/>
        </w:rPr>
        <w:tab/>
      </w:r>
      <w:r>
        <w:rPr>
          <w:rFonts w:ascii="Calibri" w:hAnsi="Calibri"/>
          <w:w w:val="96"/>
          <w:sz w:val="24"/>
          <w:vertAlign w:val="baseline"/>
        </w:rPr>
        <w:t>0</w:t>
      </w:r>
      <w:r>
        <w:rPr>
          <w:rFonts w:ascii="Calibri" w:hAnsi="Calibri"/>
          <w:sz w:val="24"/>
          <w:vertAlign w:val="baseline"/>
        </w:rPr>
        <w:t>   </w:t>
      </w:r>
      <w:r>
        <w:rPr>
          <w:rFonts w:ascii="Calibri" w:hAnsi="Calibri"/>
          <w:spacing w:val="-18"/>
          <w:sz w:val="24"/>
          <w:vertAlign w:val="baseline"/>
        </w:rPr>
        <w:t> </w:t>
      </w:r>
      <w:r>
        <w:rPr>
          <w:rFonts w:ascii="Calibri" w:hAnsi="Calibri"/>
          <w:w w:val="96"/>
          <w:sz w:val="24"/>
          <w:vertAlign w:val="baseline"/>
        </w:rPr>
        <w:t>0</w:t>
      </w:r>
      <w:r>
        <w:rPr>
          <w:rFonts w:ascii="Calibri" w:hAnsi="Calibri"/>
          <w:sz w:val="24"/>
          <w:vertAlign w:val="baseline"/>
        </w:rPr>
        <w:t>   </w:t>
      </w:r>
      <w:r>
        <w:rPr>
          <w:rFonts w:ascii="Calibri" w:hAnsi="Calibri"/>
          <w:spacing w:val="-18"/>
          <w:sz w:val="24"/>
          <w:vertAlign w:val="baseline"/>
        </w:rPr>
        <w:t> </w:t>
      </w:r>
      <w:r>
        <w:rPr>
          <w:rFonts w:ascii="Calibri" w:hAnsi="Calibri"/>
          <w:i/>
          <w:w w:val="106"/>
          <w:sz w:val="24"/>
          <w:vertAlign w:val="baseline"/>
        </w:rPr>
        <w:t>.</w:t>
      </w:r>
      <w:r>
        <w:rPr>
          <w:rFonts w:ascii="Calibri" w:hAnsi="Calibri"/>
          <w:i/>
          <w:spacing w:val="-15"/>
          <w:sz w:val="24"/>
          <w:vertAlign w:val="baseline"/>
        </w:rPr>
        <w:t> </w:t>
      </w:r>
      <w:r>
        <w:rPr>
          <w:rFonts w:ascii="Calibri" w:hAnsi="Calibri"/>
          <w:i/>
          <w:w w:val="106"/>
          <w:sz w:val="24"/>
          <w:vertAlign w:val="baseline"/>
        </w:rPr>
        <w:t>.</w:t>
      </w:r>
      <w:r>
        <w:rPr>
          <w:rFonts w:ascii="Calibri" w:hAnsi="Calibri"/>
          <w:i/>
          <w:spacing w:val="-15"/>
          <w:sz w:val="24"/>
          <w:vertAlign w:val="baseline"/>
        </w:rPr>
        <w:t> </w:t>
      </w:r>
      <w:r>
        <w:rPr>
          <w:rFonts w:ascii="Calibri" w:hAnsi="Calibri"/>
          <w:i/>
          <w:w w:val="106"/>
          <w:sz w:val="24"/>
          <w:vertAlign w:val="baseline"/>
        </w:rPr>
        <w:t>.</w:t>
      </w:r>
      <w:r>
        <w:rPr>
          <w:rFonts w:ascii="Calibri" w:hAnsi="Calibri"/>
          <w:i/>
          <w:sz w:val="24"/>
          <w:vertAlign w:val="baseline"/>
        </w:rPr>
        <w:t>   </w:t>
      </w:r>
      <w:r>
        <w:rPr>
          <w:rFonts w:ascii="Calibri" w:hAnsi="Calibri"/>
          <w:i/>
          <w:spacing w:val="-18"/>
          <w:sz w:val="24"/>
          <w:vertAlign w:val="baseline"/>
        </w:rPr>
        <w:t> </w:t>
      </w:r>
      <w:r>
        <w:rPr>
          <w:rFonts w:ascii="Calibri" w:hAnsi="Calibri"/>
          <w:w w:val="96"/>
          <w:sz w:val="24"/>
          <w:vertAlign w:val="baseline"/>
        </w:rPr>
        <w:t>0</w:t>
      </w:r>
      <w:r>
        <w:rPr>
          <w:rFonts w:ascii="Sitka Banner" w:hAnsi="Sitka Banner"/>
          <w:spacing w:val="-160"/>
          <w:w w:val="66"/>
          <w:position w:val="33"/>
          <w:sz w:val="24"/>
          <w:vertAlign w:val="baseline"/>
        </w:rPr>
        <w:t></w:t>
      </w:r>
      <w:r>
        <w:rPr>
          <w:rFonts w:ascii="Sitka Banner" w:hAnsi="Sitka Banner"/>
          <w:w w:val="66"/>
          <w:position w:val="-9"/>
          <w:sz w:val="24"/>
          <w:vertAlign w:val="baseline"/>
        </w:rPr>
        <w:t></w:t>
      </w:r>
    </w:p>
    <w:p>
      <w:pPr>
        <w:tabs>
          <w:tab w:pos="875" w:val="left" w:leader="none"/>
          <w:tab w:pos="1554" w:val="left" w:leader="none"/>
          <w:tab w:pos="2452" w:val="left" w:leader="none"/>
          <w:tab w:pos="3134" w:val="left" w:leader="none"/>
        </w:tabs>
        <w:spacing w:before="167"/>
        <w:ind w:left="168" w:right="0" w:firstLine="0"/>
        <w:jc w:val="center"/>
        <w:rPr>
          <w:rFonts w:ascii="Calibri"/>
          <w:sz w:val="24"/>
        </w:rPr>
      </w:pPr>
      <w:r>
        <w:rPr>
          <w:w w:val="105"/>
          <w:sz w:val="24"/>
        </w:rPr>
        <w:t>.</w:t>
        <w:tab/>
        <w:t>.</w:t>
        <w:tab/>
      </w:r>
      <w:r>
        <w:rPr>
          <w:rFonts w:ascii="Calibri"/>
          <w:i/>
          <w:w w:val="105"/>
          <w:sz w:val="24"/>
        </w:rPr>
        <w:t>.</w:t>
      </w:r>
      <w:r>
        <w:rPr>
          <w:rFonts w:ascii="Calibri"/>
          <w:i/>
          <w:spacing w:val="-18"/>
          <w:w w:val="105"/>
          <w:sz w:val="24"/>
        </w:rPr>
        <w:t> </w:t>
      </w:r>
      <w:r>
        <w:rPr>
          <w:rFonts w:ascii="Calibri"/>
          <w:i/>
          <w:w w:val="105"/>
          <w:sz w:val="24"/>
        </w:rPr>
        <w:t>.</w:t>
      </w:r>
      <w:r>
        <w:rPr>
          <w:rFonts w:ascii="Calibri"/>
          <w:i/>
          <w:spacing w:val="-17"/>
          <w:w w:val="105"/>
          <w:sz w:val="24"/>
        </w:rPr>
        <w:t> </w:t>
      </w:r>
      <w:r>
        <w:rPr>
          <w:rFonts w:ascii="Calibri"/>
          <w:i/>
          <w:w w:val="105"/>
          <w:sz w:val="24"/>
        </w:rPr>
        <w:t>.</w:t>
        <w:tab/>
      </w:r>
      <w:r>
        <w:rPr>
          <w:w w:val="105"/>
          <w:sz w:val="24"/>
        </w:rPr>
        <w:t>.</w:t>
        <w:tab/>
      </w:r>
      <w:r>
        <w:rPr>
          <w:rFonts w:ascii="Calibri"/>
          <w:w w:val="95"/>
          <w:sz w:val="24"/>
        </w:rPr>
        <w:t>0</w:t>
      </w:r>
      <w:r>
        <w:rPr>
          <w:rFonts w:ascii="Calibri"/>
          <w:spacing w:val="101"/>
          <w:sz w:val="24"/>
        </w:rPr>
        <w:t> </w:t>
      </w:r>
      <w:r>
        <w:rPr>
          <w:rFonts w:ascii="Calibri"/>
          <w:w w:val="95"/>
          <w:sz w:val="24"/>
        </w:rPr>
        <w:t>1</w:t>
      </w:r>
      <w:r>
        <w:rPr>
          <w:rFonts w:ascii="Calibri"/>
          <w:spacing w:val="152"/>
          <w:sz w:val="24"/>
        </w:rPr>
        <w:t> </w:t>
      </w:r>
      <w:r>
        <w:rPr>
          <w:rFonts w:ascii="Calibri"/>
          <w:i/>
          <w:w w:val="95"/>
          <w:sz w:val="24"/>
        </w:rPr>
        <w:t>.</w:t>
      </w:r>
      <w:r>
        <w:rPr>
          <w:rFonts w:ascii="Calibri"/>
          <w:i/>
          <w:spacing w:val="-11"/>
          <w:w w:val="95"/>
          <w:sz w:val="24"/>
        </w:rPr>
        <w:t> </w:t>
      </w:r>
      <w:r>
        <w:rPr>
          <w:rFonts w:ascii="Calibri"/>
          <w:i/>
          <w:w w:val="95"/>
          <w:sz w:val="24"/>
        </w:rPr>
        <w:t>.</w:t>
      </w:r>
      <w:r>
        <w:rPr>
          <w:rFonts w:ascii="Calibri"/>
          <w:i/>
          <w:spacing w:val="-11"/>
          <w:w w:val="95"/>
          <w:sz w:val="24"/>
        </w:rPr>
        <w:t> </w:t>
      </w:r>
      <w:r>
        <w:rPr>
          <w:rFonts w:ascii="Calibri"/>
          <w:i/>
          <w:w w:val="95"/>
          <w:sz w:val="24"/>
        </w:rPr>
        <w:t>.</w:t>
      </w:r>
      <w:r>
        <w:rPr>
          <w:rFonts w:ascii="Calibri"/>
          <w:i/>
          <w:spacing w:val="152"/>
          <w:sz w:val="24"/>
        </w:rPr>
        <w:t> </w:t>
      </w:r>
      <w:r>
        <w:rPr>
          <w:rFonts w:ascii="Calibri"/>
          <w:w w:val="95"/>
          <w:sz w:val="24"/>
        </w:rPr>
        <w:t>0</w:t>
      </w:r>
    </w:p>
    <w:p>
      <w:pPr>
        <w:spacing w:after="0"/>
        <w:jc w:val="center"/>
        <w:rPr>
          <w:rFonts w:ascii="Calibri"/>
          <w:sz w:val="24"/>
        </w:rPr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tabs>
          <w:tab w:pos="3666" w:val="left" w:leader="none"/>
          <w:tab w:pos="4366" w:val="left" w:leader="none"/>
          <w:tab w:pos="5242" w:val="left" w:leader="none"/>
        </w:tabs>
        <w:spacing w:before="50"/>
        <w:ind w:left="2959"/>
      </w:pPr>
      <w:r>
        <w:rPr/>
        <w:pict>
          <v:shape style="position:absolute;margin-left:224.559998pt;margin-top:9.079717pt;width:8pt;height:44.65pt;mso-position-horizontal-relative:page;mso-position-vertical-relative:paragraph;z-index:-18871296" type="#_x0000_t202" filled="false" stroked="false">
            <v:textbox inset="0,0,0,0">
              <w:txbxContent>
                <w:p>
                  <w:pPr>
                    <w:pStyle w:val="BodyText"/>
                    <w:spacing w:line="243" w:lineRule="exact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w w:val="66"/>
                    </w:rPr>
                    <w:t></w:t>
                  </w:r>
                </w:p>
              </w:txbxContent>
            </v:textbox>
            <w10:wrap type="none"/>
          </v:shape>
        </w:pict>
      </w:r>
      <w:r>
        <w:rPr/>
        <w:t>.</w:t>
        <w:tab/>
        <w:t>.</w:t>
        <w:tab/>
      </w:r>
      <w:r>
        <w:rPr>
          <w:w w:val="95"/>
          <w:position w:val="14"/>
        </w:rPr>
        <w:t>.</w:t>
      </w:r>
      <w:r>
        <w:rPr>
          <w:spacing w:val="-31"/>
          <w:w w:val="95"/>
          <w:position w:val="14"/>
        </w:rPr>
        <w:t> </w:t>
      </w:r>
      <w:r>
        <w:rPr>
          <w:w w:val="95"/>
          <w:position w:val="8"/>
        </w:rPr>
        <w:t>.</w:t>
      </w:r>
      <w:r>
        <w:rPr>
          <w:spacing w:val="-30"/>
          <w:w w:val="95"/>
          <w:position w:val="8"/>
        </w:rPr>
        <w:t> </w:t>
      </w:r>
      <w:r>
        <w:rPr>
          <w:w w:val="95"/>
          <w:position w:val="2"/>
        </w:rPr>
        <w:t>.</w:t>
        <w:tab/>
      </w:r>
      <w:r>
        <w:rPr>
          <w:spacing w:val="-6"/>
        </w:rPr>
        <w:t>.</w:t>
      </w:r>
    </w:p>
    <w:p>
      <w:pPr>
        <w:pStyle w:val="BodyText"/>
        <w:spacing w:line="193" w:lineRule="exact" w:before="122"/>
        <w:ind w:left="2959"/>
      </w:pPr>
      <w:r>
        <w:rPr/>
        <w:pict>
          <v:shape style="position:absolute;margin-left:233.962006pt;margin-top:10.241529pt;width:209.55pt;height:14.85pt;mso-position-horizontal-relative:page;mso-position-vertical-relative:paragraph;z-index:-18868736" type="#_x0000_t202" filled="false" stroked="false">
            <v:textbox inset="0,0,0,0">
              <w:txbxContent>
                <w:p>
                  <w:pPr>
                    <w:tabs>
                      <w:tab w:pos="490" w:val="left" w:leader="none"/>
                      <w:tab w:pos="1386" w:val="left" w:leader="none"/>
                      <w:tab w:pos="2062" w:val="left" w:leader="none"/>
                      <w:tab w:pos="2966" w:val="left" w:leader="none"/>
                    </w:tabs>
                    <w:spacing w:line="285" w:lineRule="exact" w:before="0"/>
                    <w:ind w:left="0" w:right="0" w:firstLine="0"/>
                    <w:jc w:val="left"/>
                    <w:rPr>
                      <w:rFonts w:ascii="Calibri"/>
                      <w:sz w:val="24"/>
                    </w:rPr>
                  </w:pPr>
                  <w:r>
                    <w:rPr>
                      <w:w w:val="105"/>
                      <w:sz w:val="24"/>
                    </w:rPr>
                    <w:t>.</w:t>
                    <w:tab/>
                  </w:r>
                  <w:r>
                    <w:rPr>
                      <w:rFonts w:ascii="Calibri"/>
                      <w:i/>
                      <w:w w:val="105"/>
                      <w:sz w:val="24"/>
                    </w:rPr>
                    <w:t>x</w:t>
                  </w:r>
                  <w:r>
                    <w:rPr>
                      <w:rFonts w:ascii="Calibri"/>
                      <w:w w:val="105"/>
                      <w:sz w:val="24"/>
                      <w:vertAlign w:val="subscript"/>
                    </w:rPr>
                    <w:t>1</w:t>
                  </w:r>
                  <w:r>
                    <w:rPr>
                      <w:rFonts w:ascii="Calibri"/>
                      <w:w w:val="105"/>
                      <w:sz w:val="24"/>
                      <w:vertAlign w:val="baseline"/>
                    </w:rPr>
                    <w:t>(</w:t>
                  </w:r>
                  <w:r>
                    <w:rPr>
                      <w:rFonts w:ascii="Calibri"/>
                      <w:i/>
                      <w:w w:val="105"/>
                      <w:sz w:val="24"/>
                      <w:vertAlign w:val="baseline"/>
                    </w:rPr>
                    <w:t>t</w:t>
                  </w:r>
                  <w:r>
                    <w:rPr>
                      <w:rFonts w:ascii="Calibri"/>
                      <w:w w:val="105"/>
                      <w:sz w:val="24"/>
                      <w:vertAlign w:val="baseline"/>
                    </w:rPr>
                    <w:t>)</w:t>
                    <w:tab/>
                  </w:r>
                  <w:r>
                    <w:rPr>
                      <w:rFonts w:ascii="Calibri"/>
                      <w:i/>
                      <w:w w:val="105"/>
                      <w:sz w:val="24"/>
                      <w:vertAlign w:val="baseline"/>
                    </w:rPr>
                    <w:t>.</w:t>
                  </w:r>
                  <w:r>
                    <w:rPr>
                      <w:rFonts w:ascii="Calibri"/>
                      <w:i/>
                      <w:spacing w:val="-18"/>
                      <w:w w:val="105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/>
                      <w:i/>
                      <w:w w:val="105"/>
                      <w:sz w:val="24"/>
                      <w:vertAlign w:val="baseline"/>
                    </w:rPr>
                    <w:t>.</w:t>
                  </w:r>
                  <w:r>
                    <w:rPr>
                      <w:rFonts w:ascii="Calibri"/>
                      <w:i/>
                      <w:spacing w:val="-17"/>
                      <w:w w:val="105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/>
                      <w:i/>
                      <w:w w:val="105"/>
                      <w:sz w:val="24"/>
                      <w:vertAlign w:val="baseline"/>
                    </w:rPr>
                    <w:t>.</w:t>
                    <w:tab/>
                    <w:t>x</w:t>
                  </w:r>
                  <w:r>
                    <w:rPr>
                      <w:rFonts w:ascii="Calibri"/>
                      <w:i/>
                      <w:w w:val="105"/>
                      <w:sz w:val="24"/>
                      <w:vertAlign w:val="subscript"/>
                    </w:rPr>
                    <w:t>k</w:t>
                  </w:r>
                  <w:r>
                    <w:rPr>
                      <w:rFonts w:ascii="Calibri"/>
                      <w:w w:val="105"/>
                      <w:sz w:val="24"/>
                      <w:vertAlign w:val="baseline"/>
                    </w:rPr>
                    <w:t>(</w:t>
                  </w:r>
                  <w:r>
                    <w:rPr>
                      <w:rFonts w:ascii="Calibri"/>
                      <w:i/>
                      <w:w w:val="105"/>
                      <w:sz w:val="24"/>
                      <w:vertAlign w:val="baseline"/>
                    </w:rPr>
                    <w:t>t</w:t>
                  </w:r>
                  <w:r>
                    <w:rPr>
                      <w:rFonts w:ascii="Calibri"/>
                      <w:w w:val="105"/>
                      <w:sz w:val="24"/>
                      <w:vertAlign w:val="baseline"/>
                    </w:rPr>
                    <w:t>)</w:t>
                    <w:tab/>
                  </w:r>
                  <w:r>
                    <w:rPr>
                      <w:rFonts w:ascii="Calibri"/>
                      <w:w w:val="95"/>
                      <w:sz w:val="24"/>
                      <w:vertAlign w:val="baseline"/>
                    </w:rPr>
                    <w:t>0</w:t>
                  </w:r>
                  <w:r>
                    <w:rPr>
                      <w:rFonts w:ascii="Calibri"/>
                      <w:spacing w:val="148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/>
                      <w:w w:val="95"/>
                      <w:sz w:val="24"/>
                      <w:vertAlign w:val="baseline"/>
                    </w:rPr>
                    <w:t>0</w:t>
                  </w:r>
                  <w:r>
                    <w:rPr>
                      <w:rFonts w:ascii="Calibri"/>
                      <w:spacing w:val="147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/>
                      <w:i/>
                      <w:w w:val="95"/>
                      <w:sz w:val="24"/>
                      <w:vertAlign w:val="baseline"/>
                    </w:rPr>
                    <w:t>.</w:t>
                  </w:r>
                  <w:r>
                    <w:rPr>
                      <w:rFonts w:ascii="Calibri"/>
                      <w:i/>
                      <w:spacing w:val="-12"/>
                      <w:w w:val="95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/>
                      <w:i/>
                      <w:w w:val="95"/>
                      <w:sz w:val="24"/>
                      <w:vertAlign w:val="baseline"/>
                    </w:rPr>
                    <w:t>.</w:t>
                  </w:r>
                  <w:r>
                    <w:rPr>
                      <w:rFonts w:ascii="Calibri"/>
                      <w:i/>
                      <w:spacing w:val="-12"/>
                      <w:w w:val="95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/>
                      <w:i/>
                      <w:w w:val="95"/>
                      <w:sz w:val="24"/>
                      <w:vertAlign w:val="baseline"/>
                    </w:rPr>
                    <w:t>.</w:t>
                  </w:r>
                  <w:r>
                    <w:rPr>
                      <w:rFonts w:ascii="Calibri"/>
                      <w:i/>
                      <w:spacing w:val="148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/>
                      <w:w w:val="95"/>
                      <w:sz w:val="24"/>
                      <w:vertAlign w:val="baseline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w w:val="99"/>
        </w:rPr>
        <w:t>.</w:t>
      </w:r>
    </w:p>
    <w:p>
      <w:pPr>
        <w:pStyle w:val="BodyText"/>
        <w:spacing w:line="146" w:lineRule="exact"/>
        <w:ind w:left="398"/>
        <w:jc w:val="center"/>
        <w:rPr>
          <w:rFonts w:ascii="Sitka Banner" w:hAnsi="Sitka Banner"/>
        </w:rPr>
      </w:pPr>
      <w:r>
        <w:rPr>
          <w:rFonts w:ascii="Sitka Banner" w:hAnsi="Sitka Banner"/>
          <w:w w:val="66"/>
        </w:rPr>
        <w:t></w:t>
      </w:r>
    </w:p>
    <w:p>
      <w:pPr>
        <w:pStyle w:val="BodyText"/>
        <w:spacing w:before="6" w:after="24"/>
        <w:rPr>
          <w:rFonts w:ascii="Sitka Banner"/>
          <w:sz w:val="9"/>
        </w:rPr>
      </w:pPr>
    </w:p>
    <w:p>
      <w:pPr>
        <w:pStyle w:val="BodyText"/>
        <w:ind w:left="2959"/>
        <w:rPr>
          <w:rFonts w:ascii="Sitka Banner"/>
          <w:sz w:val="20"/>
        </w:rPr>
      </w:pPr>
      <w:r>
        <w:rPr>
          <w:rFonts w:ascii="Sitka Banner"/>
          <w:sz w:val="20"/>
        </w:rPr>
        <w:pict>
          <v:shape style="width:3pt;height:14.4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pStyle w:val="BodyText"/>
                    <w:spacing w:line="273" w:lineRule="exact"/>
                  </w:pPr>
                  <w:r>
                    <w:rPr>
                      <w:w w:val="99"/>
                    </w:rPr>
                    <w:t>.</w:t>
                  </w:r>
                </w:p>
              </w:txbxContent>
            </v:textbox>
          </v:shape>
        </w:pict>
      </w:r>
      <w:r>
        <w:rPr>
          <w:rFonts w:ascii="Sitka Banner"/>
          <w:sz w:val="20"/>
        </w:rPr>
      </w:r>
    </w:p>
    <w:p>
      <w:pPr>
        <w:pStyle w:val="BodyText"/>
        <w:tabs>
          <w:tab w:pos="927" w:val="left" w:leader="none"/>
          <w:tab w:pos="1236" w:val="left" w:leader="none"/>
          <w:tab w:pos="1718" w:val="left" w:leader="none"/>
        </w:tabs>
        <w:spacing w:before="50"/>
        <w:ind w:left="611"/>
      </w:pPr>
      <w:r>
        <w:rPr/>
        <w:br w:type="column"/>
      </w:r>
      <w:r>
        <w:rPr/>
        <w:t>.</w:t>
        <w:tab/>
        <w:t>.</w:t>
        <w:tab/>
      </w:r>
      <w:r>
        <w:rPr>
          <w:w w:val="95"/>
          <w:position w:val="14"/>
        </w:rPr>
        <w:t>.</w:t>
      </w:r>
      <w:r>
        <w:rPr>
          <w:spacing w:val="-31"/>
          <w:w w:val="95"/>
          <w:position w:val="14"/>
        </w:rPr>
        <w:t> </w:t>
      </w:r>
      <w:r>
        <w:rPr>
          <w:w w:val="95"/>
          <w:position w:val="8"/>
        </w:rPr>
        <w:t>.</w:t>
      </w:r>
      <w:r>
        <w:rPr>
          <w:spacing w:val="-30"/>
          <w:w w:val="95"/>
          <w:position w:val="8"/>
        </w:rPr>
        <w:t> </w:t>
      </w:r>
      <w:r>
        <w:rPr>
          <w:w w:val="95"/>
          <w:position w:val="2"/>
        </w:rPr>
        <w:t>.</w:t>
        <w:tab/>
      </w:r>
      <w:r>
        <w:rPr/>
        <w:t>.</w:t>
      </w:r>
    </w:p>
    <w:p>
      <w:pPr>
        <w:pStyle w:val="BodyText"/>
        <w:spacing w:line="229" w:lineRule="exact" w:before="232"/>
        <w:ind w:right="822"/>
        <w:jc w:val="center"/>
        <w:rPr>
          <w:rFonts w:ascii="Sitka Banner" w:hAnsi="Sitka Banner"/>
        </w:rPr>
      </w:pPr>
      <w:r>
        <w:rPr/>
        <w:pict>
          <v:shape style="position:absolute;margin-left:443.470001pt;margin-top:-14.237086pt;width:8pt;height:44.65pt;mso-position-horizontal-relative:page;mso-position-vertical-relative:paragraph;z-index:-18870784" type="#_x0000_t202" filled="false" stroked="false">
            <v:textbox inset="0,0,0,0">
              <w:txbxContent>
                <w:p>
                  <w:pPr>
                    <w:pStyle w:val="BodyText"/>
                    <w:spacing w:line="243" w:lineRule="exact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w w:val="66"/>
                    </w:rPr>
                    <w:t>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43.470001pt;margin-top:28.801914pt;width:8pt;height:44.65pt;mso-position-horizontal-relative:page;mso-position-vertical-relative:paragraph;z-index:-18867200" type="#_x0000_t202" filled="false" stroked="false">
            <v:textbox inset="0,0,0,0">
              <w:txbxContent>
                <w:p>
                  <w:pPr>
                    <w:pStyle w:val="BodyText"/>
                    <w:spacing w:line="243" w:lineRule="exact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w w:val="66"/>
                    </w:rPr>
                    <w:t></w:t>
                  </w:r>
                </w:p>
              </w:txbxContent>
            </v:textbox>
            <w10:wrap type="none"/>
          </v:shape>
        </w:pict>
      </w:r>
      <w:r>
        <w:rPr>
          <w:rFonts w:ascii="Sitka Banner" w:hAnsi="Sitka Banner"/>
          <w:w w:val="66"/>
        </w:rPr>
        <w:t></w:t>
      </w:r>
    </w:p>
    <w:p>
      <w:pPr>
        <w:spacing w:after="0" w:line="229" w:lineRule="exact"/>
        <w:jc w:val="center"/>
        <w:rPr>
          <w:rFonts w:ascii="Sitka Banner" w:hAnsi="Sitka Banner"/>
        </w:rPr>
        <w:sectPr>
          <w:type w:val="continuous"/>
          <w:pgSz w:w="12240" w:h="15840"/>
          <w:pgMar w:top="1360" w:bottom="280" w:left="1720" w:right="580"/>
          <w:cols w:num="2" w:equalWidth="0">
            <w:col w:w="5303" w:space="40"/>
            <w:col w:w="4597"/>
          </w:cols>
        </w:sectPr>
      </w:pPr>
    </w:p>
    <w:p>
      <w:pPr>
        <w:tabs>
          <w:tab w:pos="5242" w:val="left" w:leader="none"/>
        </w:tabs>
        <w:spacing w:line="-84" w:lineRule="auto" w:before="0"/>
        <w:ind w:left="2111" w:right="0" w:firstLine="0"/>
        <w:jc w:val="left"/>
        <w:rPr>
          <w:sz w:val="24"/>
        </w:rPr>
      </w:pPr>
      <w:r>
        <w:rPr>
          <w:rFonts w:ascii="Verdana"/>
          <w:b/>
          <w:i/>
          <w:w w:val="120"/>
          <w:sz w:val="24"/>
        </w:rPr>
        <w:t>X</w:t>
      </w:r>
      <w:r>
        <w:rPr>
          <w:rFonts w:ascii="Verdana"/>
          <w:b/>
          <w:i/>
          <w:spacing w:val="-6"/>
          <w:w w:val="120"/>
          <w:sz w:val="24"/>
        </w:rPr>
        <w:t> </w:t>
      </w:r>
      <w:r>
        <w:rPr>
          <w:rFonts w:ascii="Calibri"/>
          <w:w w:val="135"/>
          <w:sz w:val="24"/>
        </w:rPr>
        <w:t>=</w:t>
        <w:tab/>
      </w:r>
      <w:r>
        <w:rPr>
          <w:spacing w:val="-18"/>
          <w:w w:val="120"/>
          <w:position w:val="-13"/>
          <w:sz w:val="24"/>
        </w:rPr>
        <w:t>.</w:t>
      </w:r>
    </w:p>
    <w:p>
      <w:pPr>
        <w:pStyle w:val="BodyText"/>
        <w:spacing w:line="21" w:lineRule="exact"/>
        <w:ind w:left="398"/>
        <w:jc w:val="center"/>
        <w:rPr>
          <w:rFonts w:ascii="Sitka Banner" w:hAnsi="Sitka Banner"/>
        </w:rPr>
      </w:pPr>
      <w:r>
        <w:rPr/>
        <w:pict>
          <v:shape style="position:absolute;margin-left:224.559998pt;margin-top:10.028894pt;width:8pt;height:44.65pt;mso-position-horizontal-relative:page;mso-position-vertical-relative:paragraph;z-index:-18870272" type="#_x0000_t202" filled="false" stroked="false">
            <v:textbox inset="0,0,0,0">
              <w:txbxContent>
                <w:p>
                  <w:pPr>
                    <w:pStyle w:val="BodyText"/>
                    <w:spacing w:line="243" w:lineRule="exact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w w:val="66"/>
                    </w:rPr>
                    <w:t></w:t>
                  </w:r>
                </w:p>
              </w:txbxContent>
            </v:textbox>
            <w10:wrap type="none"/>
          </v:shape>
        </w:pict>
      </w:r>
      <w:r>
        <w:rPr>
          <w:rFonts w:ascii="Sitka Banner" w:hAnsi="Sitka Banner"/>
          <w:w w:val="66"/>
        </w:rPr>
        <w:t></w:t>
      </w:r>
    </w:p>
    <w:p>
      <w:pPr>
        <w:pStyle w:val="BodyText"/>
        <w:spacing w:before="11" w:after="24"/>
        <w:rPr>
          <w:rFonts w:ascii="Sitka Banner"/>
          <w:sz w:val="14"/>
        </w:rPr>
      </w:pPr>
    </w:p>
    <w:p>
      <w:pPr>
        <w:pStyle w:val="BodyText"/>
        <w:ind w:left="5243" w:right="-44"/>
        <w:rPr>
          <w:rFonts w:ascii="Sitka Banner"/>
          <w:sz w:val="20"/>
        </w:rPr>
      </w:pPr>
      <w:r>
        <w:rPr>
          <w:rFonts w:ascii="Sitka Banner"/>
          <w:sz w:val="20"/>
        </w:rPr>
        <w:pict>
          <v:shape style="width:3pt;height:14.4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pStyle w:val="BodyText"/>
                    <w:spacing w:line="273" w:lineRule="exact"/>
                  </w:pPr>
                  <w:r>
                    <w:rPr>
                      <w:w w:val="99"/>
                    </w:rPr>
                    <w:t>.</w:t>
                  </w:r>
                </w:p>
              </w:txbxContent>
            </v:textbox>
          </v:shape>
        </w:pict>
      </w:r>
      <w:r>
        <w:rPr>
          <w:rFonts w:ascii="Sitka Banner"/>
          <w:sz w:val="20"/>
        </w:rPr>
      </w:r>
    </w:p>
    <w:p>
      <w:pPr>
        <w:pStyle w:val="BodyText"/>
        <w:spacing w:line="209" w:lineRule="exact"/>
        <w:ind w:right="858"/>
        <w:jc w:val="right"/>
      </w:pPr>
      <w:r>
        <w:rPr/>
        <w:br w:type="column"/>
      </w:r>
      <w:r>
        <w:rPr/>
        <w:t>(3.18)</w:t>
      </w:r>
    </w:p>
    <w:p>
      <w:pPr>
        <w:pStyle w:val="BodyText"/>
        <w:spacing w:before="2"/>
        <w:rPr>
          <w:sz w:val="5"/>
        </w:rPr>
      </w:pPr>
    </w:p>
    <w:p>
      <w:pPr>
        <w:pStyle w:val="BodyText"/>
        <w:ind w:left="1718"/>
        <w:rPr>
          <w:sz w:val="20"/>
        </w:rPr>
      </w:pPr>
      <w:r>
        <w:rPr>
          <w:sz w:val="20"/>
        </w:rPr>
        <w:pict>
          <v:shape style="width:3pt;height:14.4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pStyle w:val="BodyText"/>
                    <w:spacing w:line="273" w:lineRule="exact"/>
                  </w:pPr>
                  <w:r>
                    <w:rPr>
                      <w:w w:val="99"/>
                    </w:rPr>
                    <w:t>.</w:t>
                  </w:r>
                </w:p>
              </w:txbxContent>
            </v:textbox>
          </v:shape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2240" w:h="15840"/>
          <w:pgMar w:top="1360" w:bottom="280" w:left="1720" w:right="580"/>
          <w:cols w:num="2" w:equalWidth="0">
            <w:col w:w="5303" w:space="40"/>
            <w:col w:w="4597"/>
          </w:cols>
        </w:sectPr>
      </w:pPr>
    </w:p>
    <w:p>
      <w:pPr>
        <w:tabs>
          <w:tab w:pos="287" w:val="left" w:leader="none"/>
        </w:tabs>
        <w:spacing w:line="479" w:lineRule="exact" w:before="0"/>
        <w:ind w:left="0" w:right="0" w:firstLine="0"/>
        <w:jc w:val="right"/>
        <w:rPr>
          <w:rFonts w:ascii="Calibri" w:hAnsi="Calibri"/>
          <w:i/>
          <w:sz w:val="24"/>
        </w:rPr>
      </w:pPr>
      <w:r>
        <w:rPr>
          <w:sz w:val="24"/>
        </w:rPr>
        <w:t>.</w:t>
        <w:tab/>
      </w:r>
      <w:r>
        <w:rPr>
          <w:rFonts w:ascii="Calibri" w:hAnsi="Calibri"/>
          <w:i/>
          <w:w w:val="95"/>
          <w:sz w:val="24"/>
        </w:rPr>
        <w:t>x</w:t>
      </w:r>
      <w:r>
        <w:rPr>
          <w:rFonts w:ascii="Calibri" w:hAnsi="Calibri"/>
          <w:w w:val="95"/>
          <w:sz w:val="24"/>
          <w:vertAlign w:val="subscript"/>
        </w:rPr>
        <w:t>1</w:t>
      </w:r>
      <w:r>
        <w:rPr>
          <w:rFonts w:ascii="Calibri" w:hAnsi="Calibri"/>
          <w:w w:val="95"/>
          <w:sz w:val="24"/>
          <w:vertAlign w:val="baseline"/>
        </w:rPr>
        <w:t>(</w:t>
      </w:r>
      <w:r>
        <w:rPr>
          <w:rFonts w:ascii="Calibri" w:hAnsi="Calibri"/>
          <w:i/>
          <w:w w:val="95"/>
          <w:sz w:val="24"/>
          <w:vertAlign w:val="baseline"/>
        </w:rPr>
        <w:t>t</w:t>
      </w:r>
      <w:r>
        <w:rPr>
          <w:rFonts w:ascii="Calibri" w:hAnsi="Calibri"/>
          <w:w w:val="95"/>
          <w:sz w:val="24"/>
          <w:vertAlign w:val="baseline"/>
        </w:rPr>
        <w:t>)</w:t>
      </w:r>
      <w:r>
        <w:rPr>
          <w:rFonts w:ascii="Calibri" w:hAnsi="Calibri"/>
          <w:spacing w:val="14"/>
          <w:w w:val="95"/>
          <w:sz w:val="24"/>
          <w:vertAlign w:val="baseline"/>
        </w:rPr>
        <w:t> </w:t>
      </w:r>
      <w:r>
        <w:rPr>
          <w:rFonts w:ascii="SimSun-ExtB" w:hAnsi="SimSun-ExtB"/>
          <w:w w:val="95"/>
          <w:sz w:val="24"/>
          <w:vertAlign w:val="baseline"/>
        </w:rPr>
        <w:t>−</w:t>
      </w:r>
      <w:r>
        <w:rPr>
          <w:rFonts w:ascii="SimSun-ExtB" w:hAnsi="SimSun-ExtB"/>
          <w:spacing w:val="-48"/>
          <w:w w:val="95"/>
          <w:sz w:val="24"/>
          <w:vertAlign w:val="baseline"/>
        </w:rPr>
        <w:t> </w:t>
      </w:r>
      <w:r>
        <w:rPr>
          <w:rFonts w:ascii="Calibri" w:hAnsi="Calibri"/>
          <w:i/>
          <w:w w:val="95"/>
          <w:sz w:val="24"/>
          <w:vertAlign w:val="baseline"/>
        </w:rPr>
        <w:t>δ</w:t>
      </w:r>
    </w:p>
    <w:p>
      <w:pPr>
        <w:tabs>
          <w:tab w:pos="1748" w:val="left" w:leader="none"/>
        </w:tabs>
        <w:spacing w:line="563" w:lineRule="exact" w:before="0"/>
        <w:ind w:left="1066" w:right="0" w:firstLine="0"/>
        <w:jc w:val="left"/>
        <w:rPr>
          <w:rFonts w:ascii="Calibri"/>
          <w:sz w:val="24"/>
        </w:rPr>
      </w:pPr>
      <w:r>
        <w:rPr/>
        <w:br w:type="column"/>
      </w:r>
      <w:r>
        <w:rPr>
          <w:sz w:val="24"/>
        </w:rPr>
        <w:t>.</w:t>
        <w:tab/>
      </w:r>
      <w:r>
        <w:rPr>
          <w:rFonts w:ascii="Calibri"/>
          <w:w w:val="95"/>
          <w:sz w:val="24"/>
        </w:rPr>
        <w:t>1</w:t>
      </w:r>
      <w:r>
        <w:rPr>
          <w:rFonts w:ascii="Calibri"/>
          <w:spacing w:val="49"/>
          <w:sz w:val="24"/>
        </w:rPr>
        <w:t> </w:t>
      </w:r>
      <w:r>
        <w:rPr>
          <w:rFonts w:ascii="Calibri"/>
          <w:spacing w:val="49"/>
          <w:sz w:val="24"/>
        </w:rPr>
        <w:t> </w:t>
      </w:r>
      <w:r>
        <w:rPr>
          <w:rFonts w:ascii="Calibri"/>
          <w:w w:val="95"/>
          <w:sz w:val="24"/>
        </w:rPr>
        <w:t>1</w:t>
      </w:r>
      <w:r>
        <w:rPr>
          <w:rFonts w:ascii="Calibri"/>
          <w:spacing w:val="49"/>
          <w:sz w:val="24"/>
        </w:rPr>
        <w:t> </w:t>
      </w:r>
      <w:r>
        <w:rPr>
          <w:rFonts w:ascii="Calibri"/>
          <w:spacing w:val="49"/>
          <w:sz w:val="24"/>
        </w:rPr>
        <w:t> </w:t>
      </w:r>
      <w:r>
        <w:rPr>
          <w:rFonts w:ascii="Calibri"/>
          <w:i/>
          <w:w w:val="95"/>
          <w:sz w:val="24"/>
        </w:rPr>
        <w:t>.</w:t>
      </w:r>
      <w:r>
        <w:rPr>
          <w:rFonts w:ascii="Calibri"/>
          <w:i/>
          <w:spacing w:val="-11"/>
          <w:w w:val="95"/>
          <w:sz w:val="24"/>
        </w:rPr>
        <w:t> </w:t>
      </w:r>
      <w:r>
        <w:rPr>
          <w:rFonts w:ascii="Calibri"/>
          <w:i/>
          <w:w w:val="95"/>
          <w:sz w:val="24"/>
        </w:rPr>
        <w:t>.</w:t>
      </w:r>
      <w:r>
        <w:rPr>
          <w:rFonts w:ascii="Calibri"/>
          <w:i/>
          <w:spacing w:val="-11"/>
          <w:w w:val="95"/>
          <w:sz w:val="24"/>
        </w:rPr>
        <w:t> </w:t>
      </w:r>
      <w:r>
        <w:rPr>
          <w:rFonts w:ascii="Calibri"/>
          <w:i/>
          <w:w w:val="95"/>
          <w:sz w:val="24"/>
        </w:rPr>
        <w:t>.</w:t>
      </w:r>
      <w:r>
        <w:rPr>
          <w:rFonts w:ascii="Calibri"/>
          <w:i/>
          <w:spacing w:val="49"/>
          <w:sz w:val="24"/>
        </w:rPr>
        <w:t> </w:t>
      </w:r>
      <w:r>
        <w:rPr>
          <w:rFonts w:ascii="Calibri"/>
          <w:i/>
          <w:spacing w:val="49"/>
          <w:sz w:val="24"/>
        </w:rPr>
        <w:t> </w:t>
      </w:r>
      <w:r>
        <w:rPr>
          <w:rFonts w:ascii="Calibri"/>
          <w:w w:val="95"/>
          <w:sz w:val="24"/>
        </w:rPr>
        <w:t>1</w:t>
      </w:r>
    </w:p>
    <w:p>
      <w:pPr>
        <w:pStyle w:val="BodyText"/>
        <w:spacing w:line="448" w:lineRule="exact"/>
        <w:ind w:left="341"/>
        <w:jc w:val="center"/>
        <w:rPr>
          <w:rFonts w:ascii="Sitka Banner" w:hAnsi="Sitka Banner"/>
        </w:rPr>
      </w:pPr>
      <w:r>
        <w:rPr/>
        <w:pict>
          <v:shape style="position:absolute;margin-left:414.972992pt;margin-top:.996pt;width:3pt;height:14.45pt;mso-position-horizontal-relative:page;mso-position-vertical-relative:paragraph;z-index:-18866688" type="#_x0000_t202" filled="false" stroked="false">
            <v:textbox inset="0,0,0,0">
              <w:txbxContent>
                <w:p>
                  <w:pPr>
                    <w:pStyle w:val="BodyText"/>
                    <w:spacing w:line="273" w:lineRule="exact"/>
                  </w:pPr>
                  <w:r>
                    <w:rPr>
                      <w:w w:val="99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9.290009pt;margin-top:3.985pt;width:7.35pt;height:17.4pt;mso-position-horizontal-relative:page;mso-position-vertical-relative:paragraph;z-index:-18866176" type="#_x0000_t202" filled="false" stroked="false">
            <v:textbox inset="0,0,0,0">
              <w:txbxContent>
                <w:p>
                  <w:pPr>
                    <w:pStyle w:val="BodyText"/>
                    <w:spacing w:line="235" w:lineRule="auto"/>
                  </w:pPr>
                  <w:r>
                    <w:rPr>
                      <w:spacing w:val="-10"/>
                    </w:rPr>
                    <w:t>.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-10"/>
                      <w:position w:val="-5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43.470001pt;margin-top:14.575191pt;width:8pt;height:44.65pt;mso-position-horizontal-relative:page;mso-position-vertical-relative:paragraph;z-index:-18865664" type="#_x0000_t202" filled="false" stroked="false">
            <v:textbox inset="0,0,0,0">
              <w:txbxContent>
                <w:p>
                  <w:pPr>
                    <w:pStyle w:val="BodyText"/>
                    <w:spacing w:line="243" w:lineRule="exact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w w:val="66"/>
                    </w:rPr>
                    <w:t></w:t>
                  </w:r>
                </w:p>
              </w:txbxContent>
            </v:textbox>
            <w10:wrap type="none"/>
          </v:shape>
        </w:pict>
      </w:r>
      <w:r>
        <w:rPr>
          <w:rFonts w:ascii="Sitka Banner" w:hAnsi="Sitka Banner"/>
          <w:w w:val="66"/>
        </w:rPr>
        <w:t></w:t>
      </w:r>
    </w:p>
    <w:p>
      <w:pPr>
        <w:spacing w:after="0" w:line="448" w:lineRule="exact"/>
        <w:jc w:val="center"/>
        <w:rPr>
          <w:rFonts w:ascii="Sitka Banner" w:hAnsi="Sitka Banner"/>
        </w:rPr>
        <w:sectPr>
          <w:type w:val="continuous"/>
          <w:pgSz w:w="12240" w:h="15840"/>
          <w:pgMar w:top="1360" w:bottom="280" w:left="1720" w:right="580"/>
          <w:cols w:num="2" w:equalWidth="0">
            <w:col w:w="4138" w:space="40"/>
            <w:col w:w="5762"/>
          </w:cols>
        </w:sectPr>
      </w:pPr>
    </w:p>
    <w:p>
      <w:pPr>
        <w:pStyle w:val="BodyText"/>
        <w:spacing w:line="1248" w:lineRule="exact"/>
        <w:ind w:left="2959"/>
      </w:pPr>
      <w:r>
        <w:rPr/>
        <w:pict>
          <v:shape style="position:absolute;margin-left:224.559998pt;margin-top:3.958624pt;width:8pt;height:44.65pt;mso-position-horizontal-relative:page;mso-position-vertical-relative:paragraph;z-index:-18869760" type="#_x0000_t202" filled="false" stroked="false">
            <v:textbox inset="0,0,0,0">
              <w:txbxContent>
                <w:p>
                  <w:pPr>
                    <w:pStyle w:val="BodyText"/>
                    <w:spacing w:line="243" w:lineRule="exact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w w:val="66"/>
                    </w:rPr>
                    <w:t>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33.962006pt;margin-top:17.276434pt;width:3pt;height:14.45pt;mso-position-horizontal-relative:page;mso-position-vertical-relative:paragraph;z-index:-18869248" type="#_x0000_t202" filled="false" stroked="false">
            <v:textbox inset="0,0,0,0">
              <w:txbxContent>
                <w:p>
                  <w:pPr>
                    <w:pStyle w:val="BodyText"/>
                    <w:spacing w:line="273" w:lineRule="exact"/>
                  </w:pPr>
                  <w:r>
                    <w:rPr>
                      <w:w w:val="99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69.332001pt;margin-top:17.276434pt;width:3pt;height:14.45pt;mso-position-horizontal-relative:page;mso-position-vertical-relative:paragraph;z-index:-18865152" type="#_x0000_t202" filled="false" stroked="false">
            <v:textbox inset="0,0,0,0">
              <w:txbxContent>
                <w:p>
                  <w:pPr>
                    <w:pStyle w:val="BodyText"/>
                    <w:spacing w:line="273" w:lineRule="exact"/>
                  </w:pPr>
                  <w:r>
                    <w:rPr>
                      <w:w w:val="99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>
          <w:w w:val="99"/>
        </w:rPr>
        <w:t>.</w:t>
      </w:r>
    </w:p>
    <w:p>
      <w:pPr>
        <w:tabs>
          <w:tab w:pos="3248" w:val="left" w:leader="none"/>
        </w:tabs>
        <w:spacing w:line="1015" w:lineRule="exact" w:before="0"/>
        <w:ind w:left="2959" w:right="0" w:firstLine="0"/>
        <w:jc w:val="left"/>
        <w:rPr>
          <w:rFonts w:ascii="Calibri" w:hAnsi="Calibri"/>
          <w:i/>
          <w:sz w:val="24"/>
        </w:rPr>
      </w:pPr>
      <w:r>
        <w:rPr>
          <w:w w:val="110"/>
          <w:sz w:val="24"/>
        </w:rPr>
        <w:t>.</w:t>
        <w:tab/>
      </w:r>
      <w:r>
        <w:rPr>
          <w:rFonts w:ascii="Calibri" w:hAnsi="Calibri"/>
          <w:i/>
          <w:w w:val="110"/>
          <w:sz w:val="24"/>
        </w:rPr>
        <w:t>x</w:t>
      </w:r>
      <w:r>
        <w:rPr>
          <w:rFonts w:ascii="Calibri" w:hAnsi="Calibri"/>
          <w:w w:val="110"/>
          <w:sz w:val="24"/>
          <w:vertAlign w:val="subscript"/>
        </w:rPr>
        <w:t>1</w:t>
      </w:r>
      <w:r>
        <w:rPr>
          <w:rFonts w:ascii="Calibri" w:hAnsi="Calibri"/>
          <w:w w:val="110"/>
          <w:sz w:val="24"/>
          <w:vertAlign w:val="baseline"/>
        </w:rPr>
        <w:t>(</w:t>
      </w:r>
      <w:r>
        <w:rPr>
          <w:rFonts w:ascii="Calibri" w:hAnsi="Calibri"/>
          <w:i/>
          <w:w w:val="110"/>
          <w:sz w:val="24"/>
          <w:vertAlign w:val="baseline"/>
        </w:rPr>
        <w:t>t</w:t>
      </w:r>
      <w:r>
        <w:rPr>
          <w:rFonts w:ascii="Calibri" w:hAnsi="Calibri"/>
          <w:w w:val="110"/>
          <w:sz w:val="24"/>
          <w:vertAlign w:val="baseline"/>
        </w:rPr>
        <w:t>)</w:t>
      </w:r>
      <w:r>
        <w:rPr>
          <w:rFonts w:ascii="Calibri" w:hAnsi="Calibri"/>
          <w:spacing w:val="2"/>
          <w:w w:val="110"/>
          <w:sz w:val="24"/>
          <w:vertAlign w:val="baseline"/>
        </w:rPr>
        <w:t> </w:t>
      </w:r>
      <w:r>
        <w:rPr>
          <w:rFonts w:ascii="Calibri" w:hAnsi="Calibri"/>
          <w:w w:val="125"/>
          <w:sz w:val="24"/>
          <w:vertAlign w:val="baseline"/>
        </w:rPr>
        <w:t>+</w:t>
      </w:r>
      <w:r>
        <w:rPr>
          <w:rFonts w:ascii="Calibri" w:hAnsi="Calibri"/>
          <w:spacing w:val="-6"/>
          <w:w w:val="125"/>
          <w:sz w:val="24"/>
          <w:vertAlign w:val="baseline"/>
        </w:rPr>
        <w:t> </w:t>
      </w:r>
      <w:r>
        <w:rPr>
          <w:rFonts w:ascii="Calibri" w:hAnsi="Calibri"/>
          <w:i/>
          <w:w w:val="110"/>
          <w:sz w:val="24"/>
          <w:vertAlign w:val="baseline"/>
        </w:rPr>
        <w:t>δ</w:t>
      </w:r>
    </w:p>
    <w:p>
      <w:pPr>
        <w:pStyle w:val="BodyText"/>
        <w:tabs>
          <w:tab w:pos="1067" w:val="left" w:leader="none"/>
        </w:tabs>
        <w:spacing w:line="-182" w:lineRule="auto"/>
        <w:ind w:left="191"/>
      </w:pPr>
      <w:r>
        <w:rPr/>
        <w:br w:type="column"/>
      </w:r>
      <w:r>
        <w:rPr>
          <w:w w:val="95"/>
        </w:rPr>
        <w:t>.</w:t>
      </w:r>
      <w:r>
        <w:rPr>
          <w:spacing w:val="-31"/>
          <w:w w:val="95"/>
        </w:rPr>
        <w:t> </w:t>
      </w:r>
      <w:r>
        <w:rPr>
          <w:w w:val="95"/>
          <w:position w:val="-5"/>
        </w:rPr>
        <w:t>.</w:t>
      </w:r>
      <w:r>
        <w:rPr>
          <w:spacing w:val="-30"/>
          <w:w w:val="95"/>
          <w:position w:val="-5"/>
        </w:rPr>
        <w:t> </w:t>
      </w:r>
      <w:r>
        <w:rPr>
          <w:w w:val="95"/>
          <w:position w:val="-11"/>
        </w:rPr>
        <w:t>.</w:t>
        <w:tab/>
      </w:r>
      <w:r>
        <w:rPr>
          <w:spacing w:val="-7"/>
          <w:position w:val="2"/>
        </w:rPr>
        <w:t>.</w:t>
      </w:r>
    </w:p>
    <w:p>
      <w:pPr>
        <w:pStyle w:val="BodyText"/>
        <w:tabs>
          <w:tab w:pos="927" w:val="left" w:leader="none"/>
          <w:tab w:pos="1718" w:val="left" w:leader="none"/>
        </w:tabs>
        <w:spacing w:line="1245" w:lineRule="exact"/>
        <w:ind w:left="611"/>
      </w:pPr>
      <w:r>
        <w:rPr/>
        <w:br w:type="column"/>
      </w:r>
      <w:r>
        <w:rPr/>
        <w:t>.</w:t>
        <w:tab/>
        <w:t>.</w:t>
        <w:tab/>
        <w:t>.</w:t>
      </w:r>
    </w:p>
    <w:p>
      <w:pPr>
        <w:pStyle w:val="BodyText"/>
        <w:tabs>
          <w:tab w:pos="927" w:val="left" w:leader="none"/>
        </w:tabs>
        <w:spacing w:line="1028" w:lineRule="exact"/>
        <w:ind w:left="611"/>
      </w:pPr>
      <w:r>
        <w:rPr/>
        <w:pict>
          <v:shape style="position:absolute;margin-left:232.529999pt;margin-top:36.25388pt;width:210.95pt;height:12.8pt;mso-position-horizontal-relative:page;mso-position-vertical-relative:paragraph;z-index:-18868224" type="#_x0000_t202" filled="false" stroked="false">
            <v:textbox inset="0,0,0,0">
              <w:txbxContent>
                <w:p>
                  <w:pPr>
                    <w:tabs>
                      <w:tab w:pos="518" w:val="left" w:leader="none"/>
                      <w:tab w:pos="1414" w:val="left" w:leader="none"/>
                      <w:tab w:pos="1890" w:val="left" w:leader="none"/>
                      <w:tab w:pos="2994" w:val="left" w:leader="none"/>
                    </w:tabs>
                    <w:spacing w:line="244" w:lineRule="exact" w:before="0"/>
                    <w:ind w:left="0" w:right="0" w:firstLine="0"/>
                    <w:jc w:val="left"/>
                    <w:rPr>
                      <w:rFonts w:ascii="Calibri" w:hAnsi="Calibri"/>
                      <w:sz w:val="24"/>
                    </w:rPr>
                  </w:pPr>
                  <w:r>
                    <w:rPr>
                      <w:rFonts w:ascii="Calibri" w:hAnsi="Calibri"/>
                      <w:w w:val="110"/>
                      <w:sz w:val="24"/>
                    </w:rPr>
                    <w:t>1</w:t>
                    <w:tab/>
                  </w:r>
                  <w:r>
                    <w:rPr>
                      <w:rFonts w:ascii="Calibri" w:hAnsi="Calibri"/>
                      <w:i/>
                      <w:w w:val="110"/>
                      <w:sz w:val="24"/>
                    </w:rPr>
                    <w:t>x</w:t>
                  </w:r>
                  <w:r>
                    <w:rPr>
                      <w:rFonts w:ascii="Calibri" w:hAnsi="Calibri"/>
                      <w:w w:val="110"/>
                      <w:sz w:val="24"/>
                      <w:vertAlign w:val="subscript"/>
                    </w:rPr>
                    <w:t>1</w:t>
                  </w:r>
                  <w:r>
                    <w:rPr>
                      <w:rFonts w:ascii="Calibri" w:hAnsi="Calibri"/>
                      <w:w w:val="110"/>
                      <w:sz w:val="24"/>
                      <w:vertAlign w:val="baseline"/>
                    </w:rPr>
                    <w:t>(</w:t>
                  </w:r>
                  <w:r>
                    <w:rPr>
                      <w:rFonts w:ascii="Calibri" w:hAnsi="Calibri"/>
                      <w:i/>
                      <w:w w:val="110"/>
                      <w:sz w:val="24"/>
                      <w:vertAlign w:val="baseline"/>
                    </w:rPr>
                    <w:t>t</w:t>
                  </w:r>
                  <w:r>
                    <w:rPr>
                      <w:rFonts w:ascii="Calibri" w:hAnsi="Calibri"/>
                      <w:w w:val="110"/>
                      <w:sz w:val="24"/>
                      <w:vertAlign w:val="baseline"/>
                    </w:rPr>
                    <w:t>)</w:t>
                    <w:tab/>
                  </w:r>
                  <w:r>
                    <w:rPr>
                      <w:rFonts w:ascii="Calibri" w:hAnsi="Calibri"/>
                      <w:i/>
                      <w:w w:val="105"/>
                      <w:sz w:val="24"/>
                      <w:vertAlign w:val="baseline"/>
                    </w:rPr>
                    <w:t>.</w:t>
                  </w:r>
                  <w:r>
                    <w:rPr>
                      <w:rFonts w:ascii="Calibri" w:hAnsi="Calibri"/>
                      <w:i/>
                      <w:spacing w:val="-18"/>
                      <w:w w:val="105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 w:hAnsi="Calibri"/>
                      <w:i/>
                      <w:w w:val="105"/>
                      <w:sz w:val="24"/>
                      <w:vertAlign w:val="baseline"/>
                    </w:rPr>
                    <w:t>.</w:t>
                  </w:r>
                  <w:r>
                    <w:rPr>
                      <w:rFonts w:ascii="Calibri" w:hAnsi="Calibri"/>
                      <w:i/>
                      <w:spacing w:val="-17"/>
                      <w:w w:val="105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 w:hAnsi="Calibri"/>
                      <w:i/>
                      <w:w w:val="105"/>
                      <w:sz w:val="24"/>
                      <w:vertAlign w:val="baseline"/>
                    </w:rPr>
                    <w:t>.</w:t>
                    <w:tab/>
                  </w:r>
                  <w:r>
                    <w:rPr>
                      <w:rFonts w:ascii="Calibri" w:hAnsi="Calibri"/>
                      <w:i/>
                      <w:w w:val="110"/>
                      <w:sz w:val="24"/>
                      <w:vertAlign w:val="baseline"/>
                    </w:rPr>
                    <w:t>x</w:t>
                  </w:r>
                  <w:r>
                    <w:rPr>
                      <w:rFonts w:ascii="Calibri" w:hAnsi="Calibri"/>
                      <w:i/>
                      <w:w w:val="110"/>
                      <w:sz w:val="24"/>
                      <w:vertAlign w:val="subscript"/>
                    </w:rPr>
                    <w:t>k</w:t>
                  </w:r>
                  <w:r>
                    <w:rPr>
                      <w:rFonts w:ascii="Calibri" w:hAnsi="Calibri"/>
                      <w:w w:val="110"/>
                      <w:sz w:val="24"/>
                      <w:vertAlign w:val="baseline"/>
                    </w:rPr>
                    <w:t>(</w:t>
                  </w:r>
                  <w:r>
                    <w:rPr>
                      <w:rFonts w:ascii="Calibri" w:hAnsi="Calibri"/>
                      <w:i/>
                      <w:w w:val="110"/>
                      <w:sz w:val="24"/>
                      <w:vertAlign w:val="baseline"/>
                    </w:rPr>
                    <w:t>t</w:t>
                  </w:r>
                  <w:r>
                    <w:rPr>
                      <w:rFonts w:ascii="Calibri" w:hAnsi="Calibri"/>
                      <w:w w:val="110"/>
                      <w:sz w:val="24"/>
                      <w:vertAlign w:val="baseline"/>
                    </w:rPr>
                    <w:t>)</w:t>
                  </w:r>
                  <w:r>
                    <w:rPr>
                      <w:rFonts w:ascii="Calibri" w:hAnsi="Calibri"/>
                      <w:spacing w:val="7"/>
                      <w:w w:val="110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 w:hAnsi="Calibri"/>
                      <w:w w:val="125"/>
                      <w:sz w:val="24"/>
                      <w:vertAlign w:val="baseline"/>
                    </w:rPr>
                    <w:t>+</w:t>
                  </w:r>
                  <w:r>
                    <w:rPr>
                      <w:rFonts w:ascii="Calibri" w:hAnsi="Calibri"/>
                      <w:spacing w:val="-2"/>
                      <w:w w:val="125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 w:hAnsi="Calibri"/>
                      <w:i/>
                      <w:w w:val="105"/>
                      <w:sz w:val="24"/>
                      <w:vertAlign w:val="baseline"/>
                    </w:rPr>
                    <w:t>δ</w:t>
                    <w:tab/>
                  </w:r>
                  <w:r>
                    <w:rPr>
                      <w:rFonts w:ascii="Calibri" w:hAnsi="Calibri"/>
                      <w:w w:val="95"/>
                      <w:sz w:val="24"/>
                      <w:vertAlign w:val="baseline"/>
                    </w:rPr>
                    <w:t>1</w:t>
                  </w:r>
                  <w:r>
                    <w:rPr>
                      <w:rFonts w:ascii="Calibri" w:hAnsi="Calibri"/>
                      <w:spacing w:val="148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 w:hAnsi="Calibri"/>
                      <w:w w:val="95"/>
                      <w:sz w:val="24"/>
                      <w:vertAlign w:val="baseline"/>
                    </w:rPr>
                    <w:t>1</w:t>
                  </w:r>
                  <w:r>
                    <w:rPr>
                      <w:rFonts w:ascii="Calibri" w:hAnsi="Calibri"/>
                      <w:spacing w:val="147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 w:hAnsi="Calibri"/>
                      <w:i/>
                      <w:w w:val="95"/>
                      <w:sz w:val="24"/>
                      <w:vertAlign w:val="baseline"/>
                    </w:rPr>
                    <w:t>.</w:t>
                  </w:r>
                  <w:r>
                    <w:rPr>
                      <w:rFonts w:ascii="Calibri" w:hAnsi="Calibri"/>
                      <w:i/>
                      <w:spacing w:val="-11"/>
                      <w:w w:val="95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 w:hAnsi="Calibri"/>
                      <w:i/>
                      <w:w w:val="95"/>
                      <w:sz w:val="24"/>
                      <w:vertAlign w:val="baseline"/>
                    </w:rPr>
                    <w:t>.</w:t>
                  </w:r>
                  <w:r>
                    <w:rPr>
                      <w:rFonts w:ascii="Calibri" w:hAnsi="Calibri"/>
                      <w:i/>
                      <w:spacing w:val="-12"/>
                      <w:w w:val="95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 w:hAnsi="Calibri"/>
                      <w:i/>
                      <w:w w:val="95"/>
                      <w:sz w:val="24"/>
                      <w:vertAlign w:val="baseline"/>
                    </w:rPr>
                    <w:t>.</w:t>
                  </w:r>
                  <w:r>
                    <w:rPr>
                      <w:rFonts w:ascii="Calibri" w:hAnsi="Calibri"/>
                      <w:i/>
                      <w:spacing w:val="147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 w:hAnsi="Calibri"/>
                      <w:w w:val="95"/>
                      <w:sz w:val="24"/>
                      <w:vertAlign w:val="baseline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t>.</w:t>
        <w:tab/>
        <w:t>.</w:t>
      </w:r>
    </w:p>
    <w:p>
      <w:pPr>
        <w:spacing w:after="0" w:line="1028" w:lineRule="exact"/>
        <w:sectPr>
          <w:type w:val="continuous"/>
          <w:pgSz w:w="12240" w:h="15840"/>
          <w:pgMar w:top="1360" w:bottom="280" w:left="1720" w:right="580"/>
          <w:cols w:num="3" w:equalWidth="0">
            <w:col w:w="4136" w:space="40"/>
            <w:col w:w="1128" w:space="39"/>
            <w:col w:w="4597"/>
          </w:cols>
        </w:sectPr>
      </w:pPr>
    </w:p>
    <w:p>
      <w:pPr>
        <w:pStyle w:val="BodyText"/>
        <w:tabs>
          <w:tab w:pos="4517" w:val="left" w:leader="none"/>
        </w:tabs>
        <w:spacing w:line="3095" w:lineRule="exact"/>
        <w:ind w:left="139"/>
        <w:jc w:val="center"/>
        <w:rPr>
          <w:rFonts w:ascii="Sitka Banner" w:hAnsi="Sitka Banner"/>
        </w:rPr>
      </w:pPr>
      <w:r>
        <w:rPr/>
        <w:pict>
          <v:rect style="position:absolute;margin-left:318.110992pt;margin-top:56.482605pt;width:33.177pt;height:1.435pt;mso-position-horizontal-relative:page;mso-position-vertical-relative:paragraph;z-index:-18874368" filled="true" fillcolor="#000000" stroked="false">
            <v:fill type="solid"/>
            <w10:wrap type="none"/>
          </v:rect>
        </w:pict>
      </w:r>
      <w:r>
        <w:rPr/>
        <w:pict>
          <v:rect style="position:absolute;margin-left:388.61499pt;margin-top:56.482605pt;width:16.169pt;height:1.435pt;mso-position-horizontal-relative:page;mso-position-vertical-relative:paragraph;z-index:-18873856" filled="true" fillcolor="#000000" stroked="false">
            <v:fill type="solid"/>
            <w10:wrap type="none"/>
          </v:rect>
        </w:pict>
      </w:r>
      <w:r>
        <w:rPr/>
        <w:pict>
          <v:rect style="position:absolute;margin-left:415.544006pt;margin-top:56.482605pt;width:16.169pt;height:1.435pt;mso-position-horizontal-relative:page;mso-position-vertical-relative:paragraph;z-index:-18873344" filled="true" fillcolor="#000000" stroked="false">
            <v:fill type="solid"/>
            <w10:wrap type="none"/>
          </v:rect>
        </w:pict>
      </w:r>
      <w:r>
        <w:rPr>
          <w:rFonts w:ascii="Sitka Banner" w:hAnsi="Sitka Banner"/>
          <w:w w:val="75"/>
        </w:rPr>
        <w:t></w:t>
        <w:tab/>
        <w:t></w:t>
      </w:r>
    </w:p>
    <w:p>
      <w:pPr>
        <w:tabs>
          <w:tab w:pos="1035" w:val="left" w:leader="none"/>
          <w:tab w:pos="1850" w:val="left" w:leader="none"/>
          <w:tab w:pos="2187" w:val="left" w:leader="none"/>
          <w:tab w:pos="3294" w:val="left" w:leader="none"/>
        </w:tabs>
        <w:spacing w:line="-254" w:lineRule="auto" w:before="0"/>
        <w:ind w:left="327" w:right="0" w:firstLine="0"/>
        <w:jc w:val="center"/>
        <w:rPr>
          <w:rFonts w:ascii="Sitka Banner" w:hAnsi="Sitka Banner"/>
          <w:sz w:val="24"/>
        </w:rPr>
      </w:pPr>
      <w:r>
        <w:rPr>
          <w:w w:val="99"/>
          <w:sz w:val="24"/>
        </w:rPr>
        <w:t>.</w:t>
      </w:r>
      <w:r>
        <w:rPr>
          <w:sz w:val="24"/>
        </w:rPr>
        <w:tab/>
      </w:r>
      <w:r>
        <w:rPr>
          <w:w w:val="99"/>
          <w:sz w:val="24"/>
        </w:rPr>
        <w:t>.</w:t>
      </w:r>
      <w:r>
        <w:rPr>
          <w:spacing w:val="-23"/>
          <w:sz w:val="24"/>
        </w:rPr>
        <w:t> </w:t>
      </w:r>
      <w:r>
        <w:rPr>
          <w:w w:val="99"/>
          <w:sz w:val="24"/>
          <w:u w:val="thick"/>
        </w:rPr>
        <w:t> </w:t>
      </w:r>
      <w:r>
        <w:rPr>
          <w:sz w:val="24"/>
          <w:u w:val="thick"/>
        </w:rPr>
        <w:tab/>
      </w:r>
      <w:r>
        <w:rPr>
          <w:sz w:val="24"/>
        </w:rPr>
        <w:tab/>
      </w:r>
      <w:r>
        <w:rPr>
          <w:rFonts w:ascii="Calibri" w:hAnsi="Calibri"/>
          <w:i/>
          <w:w w:val="127"/>
          <w:sz w:val="24"/>
        </w:rPr>
        <w:t>x</w:t>
      </w:r>
      <w:r>
        <w:rPr>
          <w:rFonts w:ascii="Calibri" w:hAnsi="Calibri"/>
          <w:i/>
          <w:spacing w:val="14"/>
          <w:w w:val="120"/>
          <w:sz w:val="24"/>
          <w:vertAlign w:val="subscript"/>
        </w:rPr>
        <w:t>k</w:t>
      </w:r>
      <w:r>
        <w:rPr>
          <w:rFonts w:ascii="Calibri" w:hAnsi="Calibri"/>
          <w:w w:val="124"/>
          <w:sz w:val="24"/>
          <w:vertAlign w:val="baseline"/>
        </w:rPr>
        <w:t>(</w:t>
      </w:r>
      <w:r>
        <w:rPr>
          <w:rFonts w:ascii="Calibri" w:hAnsi="Calibri"/>
          <w:i/>
          <w:w w:val="104"/>
          <w:sz w:val="24"/>
          <w:vertAlign w:val="baseline"/>
        </w:rPr>
        <w:t>t</w:t>
      </w:r>
      <w:r>
        <w:rPr>
          <w:rFonts w:ascii="Calibri" w:hAnsi="Calibri"/>
          <w:w w:val="124"/>
          <w:sz w:val="24"/>
          <w:vertAlign w:val="baseline"/>
        </w:rPr>
        <w:t>)</w:t>
      </w:r>
      <w:r>
        <w:rPr>
          <w:rFonts w:ascii="Calibri" w:hAnsi="Calibri"/>
          <w:spacing w:val="-1"/>
          <w:sz w:val="24"/>
          <w:vertAlign w:val="baseline"/>
        </w:rPr>
        <w:t> </w:t>
      </w:r>
      <w:r>
        <w:rPr>
          <w:rFonts w:ascii="SimSun-ExtB" w:hAnsi="SimSun-ExtB"/>
          <w:w w:val="77"/>
          <w:sz w:val="24"/>
          <w:vertAlign w:val="baseline"/>
        </w:rPr>
        <w:t>−</w:t>
      </w:r>
      <w:r>
        <w:rPr>
          <w:rFonts w:ascii="SimSun-ExtB" w:hAnsi="SimSun-ExtB"/>
          <w:spacing w:val="-67"/>
          <w:sz w:val="24"/>
          <w:vertAlign w:val="baseline"/>
        </w:rPr>
        <w:t> </w:t>
      </w:r>
      <w:r>
        <w:rPr>
          <w:rFonts w:ascii="Calibri" w:hAnsi="Calibri"/>
          <w:i/>
          <w:w w:val="82"/>
          <w:sz w:val="24"/>
          <w:vertAlign w:val="baseline"/>
        </w:rPr>
        <w:t>δ</w:t>
      </w:r>
      <w:r>
        <w:rPr>
          <w:rFonts w:ascii="Calibri" w:hAnsi="Calibri"/>
          <w:i/>
          <w:sz w:val="24"/>
          <w:vertAlign w:val="baseline"/>
        </w:rPr>
        <w:tab/>
      </w:r>
      <w:r>
        <w:rPr>
          <w:rFonts w:ascii="Calibri" w:hAnsi="Calibri"/>
          <w:w w:val="96"/>
          <w:sz w:val="24"/>
          <w:vertAlign w:val="baseline"/>
        </w:rPr>
        <w:t>1</w:t>
      </w:r>
      <w:r>
        <w:rPr>
          <w:rFonts w:ascii="Calibri" w:hAnsi="Calibri"/>
          <w:sz w:val="24"/>
          <w:vertAlign w:val="baseline"/>
        </w:rPr>
        <w:t>   </w:t>
      </w:r>
      <w:r>
        <w:rPr>
          <w:rFonts w:ascii="Calibri" w:hAnsi="Calibri"/>
          <w:spacing w:val="-18"/>
          <w:sz w:val="24"/>
          <w:vertAlign w:val="baseline"/>
        </w:rPr>
        <w:t> </w:t>
      </w:r>
      <w:r>
        <w:rPr>
          <w:rFonts w:ascii="Calibri" w:hAnsi="Calibri"/>
          <w:w w:val="96"/>
          <w:sz w:val="24"/>
          <w:vertAlign w:val="baseline"/>
        </w:rPr>
        <w:t>1</w:t>
      </w:r>
      <w:r>
        <w:rPr>
          <w:rFonts w:ascii="Calibri" w:hAnsi="Calibri"/>
          <w:sz w:val="24"/>
          <w:vertAlign w:val="baseline"/>
        </w:rPr>
        <w:t>   </w:t>
      </w:r>
      <w:r>
        <w:rPr>
          <w:rFonts w:ascii="Calibri" w:hAnsi="Calibri"/>
          <w:spacing w:val="-18"/>
          <w:sz w:val="24"/>
          <w:vertAlign w:val="baseline"/>
        </w:rPr>
        <w:t> </w:t>
      </w:r>
      <w:r>
        <w:rPr>
          <w:rFonts w:ascii="Calibri" w:hAnsi="Calibri"/>
          <w:i/>
          <w:w w:val="106"/>
          <w:sz w:val="24"/>
          <w:vertAlign w:val="baseline"/>
        </w:rPr>
        <w:t>.</w:t>
      </w:r>
      <w:r>
        <w:rPr>
          <w:rFonts w:ascii="Calibri" w:hAnsi="Calibri"/>
          <w:i/>
          <w:spacing w:val="-15"/>
          <w:sz w:val="24"/>
          <w:vertAlign w:val="baseline"/>
        </w:rPr>
        <w:t> </w:t>
      </w:r>
      <w:r>
        <w:rPr>
          <w:rFonts w:ascii="Calibri" w:hAnsi="Calibri"/>
          <w:i/>
          <w:w w:val="106"/>
          <w:sz w:val="24"/>
          <w:vertAlign w:val="baseline"/>
        </w:rPr>
        <w:t>.</w:t>
      </w:r>
      <w:r>
        <w:rPr>
          <w:rFonts w:ascii="Calibri" w:hAnsi="Calibri"/>
          <w:i/>
          <w:spacing w:val="-15"/>
          <w:sz w:val="24"/>
          <w:vertAlign w:val="baseline"/>
        </w:rPr>
        <w:t> </w:t>
      </w:r>
      <w:r>
        <w:rPr>
          <w:rFonts w:ascii="Calibri" w:hAnsi="Calibri"/>
          <w:i/>
          <w:w w:val="106"/>
          <w:sz w:val="24"/>
          <w:vertAlign w:val="baseline"/>
        </w:rPr>
        <w:t>.</w:t>
      </w:r>
      <w:r>
        <w:rPr>
          <w:rFonts w:ascii="Calibri" w:hAnsi="Calibri"/>
          <w:i/>
          <w:sz w:val="24"/>
          <w:vertAlign w:val="baseline"/>
        </w:rPr>
        <w:t>   </w:t>
      </w:r>
      <w:r>
        <w:rPr>
          <w:rFonts w:ascii="Calibri" w:hAnsi="Calibri"/>
          <w:i/>
          <w:spacing w:val="-18"/>
          <w:sz w:val="24"/>
          <w:vertAlign w:val="baseline"/>
        </w:rPr>
        <w:t> </w:t>
      </w:r>
      <w:r>
        <w:rPr>
          <w:rFonts w:ascii="Calibri" w:hAnsi="Calibri"/>
          <w:w w:val="96"/>
          <w:sz w:val="24"/>
          <w:vertAlign w:val="baseline"/>
        </w:rPr>
        <w:t>1</w:t>
      </w:r>
      <w:r>
        <w:rPr>
          <w:rFonts w:ascii="Sitka Banner" w:hAnsi="Sitka Banner"/>
          <w:spacing w:val="-160"/>
          <w:w w:val="66"/>
          <w:position w:val="-4"/>
          <w:sz w:val="24"/>
          <w:vertAlign w:val="baseline"/>
        </w:rPr>
        <w:t></w:t>
      </w:r>
      <w:r>
        <w:rPr>
          <w:rFonts w:ascii="Sitka Banner" w:hAnsi="Sitka Banner"/>
          <w:w w:val="66"/>
          <w:position w:val="-19"/>
          <w:sz w:val="24"/>
          <w:vertAlign w:val="baseline"/>
        </w:rPr>
        <w:t></w:t>
      </w:r>
    </w:p>
    <w:p>
      <w:pPr>
        <w:tabs>
          <w:tab w:pos="1123" w:val="left" w:leader="none"/>
          <w:tab w:pos="2387" w:val="left" w:leader="none"/>
          <w:tab w:pos="3026" w:val="left" w:leader="none"/>
        </w:tabs>
        <w:spacing w:line="-40" w:lineRule="auto" w:before="0"/>
        <w:ind w:left="737" w:right="0" w:firstLine="0"/>
        <w:jc w:val="center"/>
        <w:rPr>
          <w:rFonts w:ascii="Sitka Banner" w:hAnsi="Sitka Banner"/>
          <w:sz w:val="24"/>
        </w:rPr>
      </w:pPr>
      <w:r>
        <w:rPr>
          <w:rFonts w:ascii="Sitka Banner" w:hAnsi="Sitka Banner"/>
          <w:w w:val="98"/>
          <w:position w:val="21"/>
          <w:sz w:val="24"/>
        </w:rPr>
        <w:t>`</w:t>
      </w:r>
      <w:r>
        <w:rPr>
          <w:rFonts w:ascii="Sitka Banner" w:hAnsi="Sitka Banner"/>
          <w:position w:val="21"/>
          <w:sz w:val="24"/>
        </w:rPr>
        <w:tab/>
      </w:r>
      <w:r>
        <w:rPr>
          <w:rFonts w:ascii="Calibri" w:hAnsi="Calibri"/>
          <w:i/>
          <w:w w:val="121"/>
          <w:sz w:val="16"/>
        </w:rPr>
        <w:t>k</w:t>
      </w:r>
      <w:r>
        <w:rPr>
          <w:rFonts w:ascii="Calibri" w:hAnsi="Calibri"/>
          <w:i/>
          <w:spacing w:val="15"/>
          <w:sz w:val="16"/>
        </w:rPr>
        <w:t> </w:t>
      </w:r>
      <w:r>
        <w:rPr>
          <w:w w:val="99"/>
          <w:sz w:val="16"/>
        </w:rPr>
        <w:t>Lo</w:t>
      </w:r>
      <w:r>
        <w:rPr>
          <w:spacing w:val="-3"/>
          <w:w w:val="99"/>
          <w:sz w:val="16"/>
        </w:rPr>
        <w:t>a</w:t>
      </w:r>
      <w:r>
        <w:rPr>
          <w:rFonts w:ascii="Sitka Banner" w:hAnsi="Sitka Banner"/>
          <w:spacing w:val="-106"/>
          <w:w w:val="98"/>
          <w:position w:val="21"/>
          <w:sz w:val="24"/>
        </w:rPr>
        <w:t>˛</w:t>
      </w:r>
      <w:r>
        <w:rPr>
          <w:w w:val="99"/>
          <w:sz w:val="16"/>
        </w:rPr>
        <w:t>d</w:t>
      </w:r>
      <w:r>
        <w:rPr>
          <w:spacing w:val="-15"/>
          <w:sz w:val="16"/>
        </w:rPr>
        <w:t> </w:t>
      </w:r>
      <w:r>
        <w:rPr>
          <w:rFonts w:ascii="Sitka Banner" w:hAnsi="Sitka Banner"/>
          <w:spacing w:val="-94"/>
          <w:w w:val="98"/>
          <w:position w:val="21"/>
          <w:sz w:val="24"/>
        </w:rPr>
        <w:t>¸</w:t>
      </w:r>
      <w:r>
        <w:rPr>
          <w:w w:val="97"/>
          <w:sz w:val="16"/>
        </w:rPr>
        <w:t>profiles</w:t>
      </w:r>
      <w:r>
        <w:rPr>
          <w:sz w:val="16"/>
        </w:rPr>
        <w:tab/>
      </w:r>
      <w:r>
        <w:rPr>
          <w:rFonts w:ascii="Sitka Banner" w:hAnsi="Sitka Banner"/>
          <w:w w:val="101"/>
          <w:position w:val="21"/>
          <w:sz w:val="24"/>
        </w:rPr>
        <w:t>x</w:t>
      </w:r>
      <w:r>
        <w:rPr>
          <w:rFonts w:ascii="Sitka Banner" w:hAnsi="Sitka Banner"/>
          <w:position w:val="21"/>
          <w:sz w:val="24"/>
        </w:rPr>
        <w:tab/>
      </w:r>
      <w:r>
        <w:rPr>
          <w:rFonts w:ascii="Sitka Banner" w:hAnsi="Sitka Banner"/>
          <w:spacing w:val="-5"/>
          <w:w w:val="98"/>
          <w:position w:val="21"/>
          <w:sz w:val="24"/>
        </w:rPr>
        <w:t>`</w:t>
      </w:r>
      <w:r>
        <w:rPr>
          <w:rFonts w:ascii="Calibri" w:hAnsi="Calibri"/>
          <w:i/>
          <w:w w:val="124"/>
          <w:sz w:val="16"/>
        </w:rPr>
        <w:t>n</w:t>
      </w:r>
      <w:r>
        <w:rPr>
          <w:rFonts w:ascii="Calibri" w:hAnsi="Calibri"/>
          <w:i/>
          <w:spacing w:val="10"/>
          <w:sz w:val="16"/>
        </w:rPr>
        <w:t> </w:t>
      </w:r>
      <w:r>
        <w:rPr>
          <w:w w:val="99"/>
          <w:sz w:val="16"/>
        </w:rPr>
        <w:t>P</w:t>
      </w:r>
      <w:r>
        <w:rPr>
          <w:spacing w:val="-26"/>
          <w:w w:val="99"/>
          <w:sz w:val="16"/>
        </w:rPr>
        <w:t>V</w:t>
      </w:r>
      <w:r>
        <w:rPr>
          <w:rFonts w:ascii="Sitka Banner" w:hAnsi="Sitka Banner"/>
          <w:spacing w:val="-43"/>
          <w:w w:val="98"/>
          <w:position w:val="21"/>
          <w:sz w:val="24"/>
        </w:rPr>
        <w:t>˛</w:t>
      </w:r>
      <w:r>
        <w:rPr>
          <w:spacing w:val="-38"/>
          <w:w w:val="99"/>
          <w:sz w:val="16"/>
        </w:rPr>
        <w:t>p</w:t>
      </w:r>
      <w:r>
        <w:rPr>
          <w:rFonts w:ascii="Sitka Banner" w:hAnsi="Sitka Banner"/>
          <w:spacing w:val="-71"/>
          <w:w w:val="98"/>
          <w:position w:val="21"/>
          <w:sz w:val="24"/>
        </w:rPr>
        <w:t>¸</w:t>
      </w:r>
      <w:r>
        <w:rPr>
          <w:w w:val="97"/>
          <w:sz w:val="16"/>
        </w:rPr>
        <w:t>rofile</w:t>
      </w:r>
      <w:r>
        <w:rPr>
          <w:spacing w:val="-5"/>
          <w:w w:val="97"/>
          <w:sz w:val="16"/>
        </w:rPr>
        <w:t>s</w:t>
      </w:r>
      <w:r>
        <w:rPr>
          <w:rFonts w:ascii="Sitka Banner" w:hAnsi="Sitka Banner"/>
          <w:w w:val="101"/>
          <w:position w:val="21"/>
          <w:sz w:val="24"/>
        </w:rPr>
        <w:t>x</w:t>
      </w:r>
    </w:p>
    <w:p>
      <w:pPr>
        <w:pStyle w:val="BodyText"/>
        <w:spacing w:line="4408" w:lineRule="exact"/>
        <w:ind w:left="440"/>
      </w:pPr>
      <w:r>
        <w:rPr>
          <w:w w:val="95"/>
        </w:rPr>
        <w:t>where</w:t>
      </w:r>
      <w:r>
        <w:rPr>
          <w:spacing w:val="9"/>
          <w:w w:val="95"/>
        </w:rPr>
        <w:t> </w:t>
      </w:r>
      <w:r>
        <w:rPr>
          <w:rFonts w:ascii="Calibri" w:hAnsi="Calibri"/>
          <w:i/>
          <w:w w:val="95"/>
        </w:rPr>
        <w:t>δ</w:t>
      </w:r>
      <w:r>
        <w:rPr>
          <w:rFonts w:ascii="Calibri" w:hAnsi="Calibri"/>
          <w:i/>
          <w:spacing w:val="48"/>
          <w:w w:val="95"/>
        </w:rPr>
        <w:t> </w:t>
      </w:r>
      <w:r>
        <w:rPr>
          <w:rFonts w:ascii="SimSun-ExtB" w:hAnsi="SimSun-ExtB"/>
          <w:w w:val="95"/>
        </w:rPr>
        <w:t>∈</w:t>
      </w:r>
      <w:r>
        <w:rPr>
          <w:rFonts w:ascii="SimSun-ExtB" w:hAnsi="SimSun-ExtB"/>
          <w:spacing w:val="-28"/>
          <w:w w:val="95"/>
        </w:rPr>
        <w:t> </w:t>
      </w:r>
      <w:r>
        <w:rPr>
          <w:rFonts w:ascii="Calibri" w:hAnsi="Calibri"/>
          <w:w w:val="95"/>
        </w:rPr>
        <w:t>[0</w:t>
      </w:r>
      <w:r>
        <w:rPr>
          <w:rFonts w:ascii="Calibri" w:hAnsi="Calibri"/>
          <w:i/>
          <w:w w:val="95"/>
        </w:rPr>
        <w:t>.</w:t>
      </w:r>
      <w:r>
        <w:rPr>
          <w:rFonts w:ascii="Calibri" w:hAnsi="Calibri"/>
          <w:w w:val="95"/>
        </w:rPr>
        <w:t>05</w:t>
      </w:r>
      <w:r>
        <w:rPr>
          <w:rFonts w:ascii="Calibri" w:hAnsi="Calibri"/>
          <w:i/>
          <w:w w:val="95"/>
        </w:rPr>
        <w:t>, </w:t>
      </w:r>
      <w:r>
        <w:rPr>
          <w:rFonts w:ascii="Calibri" w:hAnsi="Calibri"/>
          <w:w w:val="95"/>
        </w:rPr>
        <w:t>0</w:t>
      </w:r>
      <w:r>
        <w:rPr>
          <w:rFonts w:ascii="Calibri" w:hAnsi="Calibri"/>
          <w:i/>
          <w:w w:val="95"/>
        </w:rPr>
        <w:t>.</w:t>
      </w:r>
      <w:r>
        <w:rPr>
          <w:rFonts w:ascii="Calibri" w:hAnsi="Calibri"/>
          <w:w w:val="95"/>
        </w:rPr>
        <w:t>1]</w:t>
      </w:r>
      <w:r>
        <w:rPr>
          <w:rFonts w:ascii="Calibri" w:hAnsi="Calibri"/>
          <w:spacing w:val="16"/>
          <w:w w:val="95"/>
        </w:rPr>
        <w:t> </w:t>
      </w:r>
      <w:r>
        <w:rPr>
          <w:w w:val="95"/>
        </w:rPr>
        <w:t>and</w:t>
      </w:r>
      <w:r>
        <w:rPr>
          <w:spacing w:val="10"/>
          <w:w w:val="95"/>
        </w:rPr>
        <w:t> </w:t>
      </w:r>
      <w:r>
        <w:rPr>
          <w:rFonts w:ascii="Calibri" w:hAnsi="Calibri"/>
          <w:i/>
          <w:w w:val="95"/>
        </w:rPr>
        <w:t>x</w:t>
      </w:r>
      <w:r>
        <w:rPr>
          <w:rFonts w:ascii="Calibri" w:hAnsi="Calibri"/>
          <w:i/>
          <w:w w:val="95"/>
          <w:vertAlign w:val="subscript"/>
        </w:rPr>
        <w:t>k</w:t>
      </w:r>
      <w:r>
        <w:rPr>
          <w:rFonts w:ascii="Calibri" w:hAnsi="Calibri"/>
          <w:w w:val="95"/>
          <w:vertAlign w:val="baseline"/>
        </w:rPr>
        <w:t>(</w:t>
      </w:r>
      <w:r>
        <w:rPr>
          <w:rFonts w:ascii="Calibri" w:hAnsi="Calibri"/>
          <w:i/>
          <w:w w:val="95"/>
          <w:vertAlign w:val="baseline"/>
        </w:rPr>
        <w:t>t</w:t>
      </w:r>
      <w:r>
        <w:rPr>
          <w:rFonts w:ascii="Calibri" w:hAnsi="Calibri"/>
          <w:w w:val="95"/>
          <w:vertAlign w:val="baseline"/>
        </w:rPr>
        <w:t>)</w:t>
      </w:r>
      <w:r>
        <w:rPr>
          <w:rFonts w:ascii="Calibri" w:hAnsi="Calibri"/>
          <w:spacing w:val="16"/>
          <w:w w:val="95"/>
          <w:vertAlign w:val="baseline"/>
        </w:rPr>
        <w:t> </w:t>
      </w:r>
      <w:r>
        <w:rPr>
          <w:w w:val="95"/>
          <w:vertAlign w:val="baseline"/>
        </w:rPr>
        <w:t>is</w:t>
      </w:r>
      <w:r>
        <w:rPr>
          <w:spacing w:val="10"/>
          <w:w w:val="95"/>
          <w:vertAlign w:val="baseline"/>
        </w:rPr>
        <w:t> </w:t>
      </w:r>
      <w:r>
        <w:rPr>
          <w:w w:val="95"/>
          <w:vertAlign w:val="baseline"/>
        </w:rPr>
        <w:t>the</w:t>
      </w:r>
      <w:r>
        <w:rPr>
          <w:spacing w:val="10"/>
          <w:w w:val="95"/>
          <w:vertAlign w:val="baseline"/>
        </w:rPr>
        <w:t> </w:t>
      </w:r>
      <w:r>
        <w:rPr>
          <w:w w:val="95"/>
          <w:vertAlign w:val="baseline"/>
        </w:rPr>
        <w:t>value</w:t>
      </w:r>
      <w:r>
        <w:rPr>
          <w:spacing w:val="10"/>
          <w:w w:val="95"/>
          <w:vertAlign w:val="baseline"/>
        </w:rPr>
        <w:t> </w:t>
      </w:r>
      <w:r>
        <w:rPr>
          <w:w w:val="95"/>
          <w:vertAlign w:val="baseline"/>
        </w:rPr>
        <w:t>of</w:t>
      </w:r>
      <w:r>
        <w:rPr>
          <w:spacing w:val="10"/>
          <w:w w:val="95"/>
          <w:vertAlign w:val="baseline"/>
        </w:rPr>
        <w:t> </w:t>
      </w:r>
      <w:r>
        <w:rPr>
          <w:rFonts w:ascii="Calibri" w:hAnsi="Calibri"/>
          <w:i/>
          <w:w w:val="95"/>
          <w:vertAlign w:val="baseline"/>
        </w:rPr>
        <w:t>k</w:t>
      </w:r>
      <w:r>
        <w:rPr>
          <w:rFonts w:ascii="Calibri" w:hAnsi="Calibri"/>
          <w:i/>
          <w:w w:val="95"/>
          <w:vertAlign w:val="superscript"/>
        </w:rPr>
        <w:t>th</w:t>
      </w:r>
      <w:r>
        <w:rPr>
          <w:rFonts w:ascii="Calibri" w:hAnsi="Calibri"/>
          <w:i/>
          <w:spacing w:val="29"/>
          <w:w w:val="95"/>
          <w:vertAlign w:val="baseline"/>
        </w:rPr>
        <w:t> </w:t>
      </w:r>
      <w:r>
        <w:rPr>
          <w:w w:val="95"/>
          <w:vertAlign w:val="baseline"/>
        </w:rPr>
        <w:t>load</w:t>
      </w:r>
      <w:r>
        <w:rPr>
          <w:spacing w:val="10"/>
          <w:w w:val="95"/>
          <w:vertAlign w:val="baseline"/>
        </w:rPr>
        <w:t> </w:t>
      </w:r>
      <w:r>
        <w:rPr>
          <w:w w:val="95"/>
          <w:vertAlign w:val="baseline"/>
        </w:rPr>
        <w:t>profile</w:t>
      </w:r>
      <w:r>
        <w:rPr>
          <w:spacing w:val="10"/>
          <w:w w:val="95"/>
          <w:vertAlign w:val="baseline"/>
        </w:rPr>
        <w:t> </w:t>
      </w:r>
      <w:r>
        <w:rPr>
          <w:w w:val="95"/>
          <w:vertAlign w:val="baseline"/>
        </w:rPr>
        <w:t>at</w:t>
      </w:r>
      <w:r>
        <w:rPr>
          <w:spacing w:val="10"/>
          <w:w w:val="95"/>
          <w:vertAlign w:val="baseline"/>
        </w:rPr>
        <w:t> </w:t>
      </w:r>
      <w:r>
        <w:rPr>
          <w:w w:val="95"/>
          <w:vertAlign w:val="baseline"/>
        </w:rPr>
        <w:t>time</w:t>
      </w:r>
      <w:r>
        <w:rPr>
          <w:spacing w:val="10"/>
          <w:w w:val="95"/>
          <w:vertAlign w:val="baseline"/>
        </w:rPr>
        <w:t> </w:t>
      </w:r>
      <w:r>
        <w:rPr>
          <w:rFonts w:ascii="Calibri" w:hAnsi="Calibri"/>
          <w:i/>
          <w:w w:val="95"/>
          <w:vertAlign w:val="baseline"/>
        </w:rPr>
        <w:t>t</w:t>
      </w:r>
      <w:r>
        <w:rPr>
          <w:w w:val="95"/>
          <w:vertAlign w:val="baseline"/>
        </w:rPr>
        <w:t>.</w:t>
      </w:r>
      <w:r>
        <w:rPr>
          <w:spacing w:val="36"/>
          <w:w w:val="95"/>
          <w:vertAlign w:val="baseline"/>
        </w:rPr>
        <w:t> </w:t>
      </w:r>
      <w:r>
        <w:rPr>
          <w:w w:val="95"/>
          <w:vertAlign w:val="baseline"/>
        </w:rPr>
        <w:t>Following</w:t>
      </w:r>
      <w:r>
        <w:rPr>
          <w:spacing w:val="10"/>
          <w:w w:val="95"/>
          <w:vertAlign w:val="baseline"/>
        </w:rPr>
        <w:t> </w:t>
      </w:r>
      <w:r>
        <w:rPr>
          <w:w w:val="95"/>
          <w:vertAlign w:val="baseline"/>
        </w:rPr>
        <w:t>are</w:t>
      </w:r>
      <w:r>
        <w:rPr>
          <w:spacing w:val="10"/>
          <w:w w:val="95"/>
          <w:vertAlign w:val="baseline"/>
        </w:rPr>
        <w:t> </w:t>
      </w:r>
      <w:r>
        <w:rPr>
          <w:w w:val="95"/>
          <w:vertAlign w:val="baseline"/>
        </w:rPr>
        <w:t>some</w:t>
      </w:r>
    </w:p>
    <w:p>
      <w:pPr>
        <w:pStyle w:val="BodyText"/>
        <w:spacing w:line="3945" w:lineRule="exact"/>
        <w:ind w:left="439"/>
      </w:pPr>
      <w:r>
        <w:rPr/>
        <w:t>important</w:t>
      </w:r>
      <w:r>
        <w:rPr>
          <w:spacing w:val="7"/>
        </w:rPr>
        <w:t> </w:t>
      </w:r>
      <w:r>
        <w:rPr/>
        <w:t>observations</w:t>
      </w:r>
      <w:r>
        <w:rPr>
          <w:spacing w:val="8"/>
        </w:rPr>
        <w:t> </w:t>
      </w:r>
      <w:r>
        <w:rPr/>
        <w:t>regarding</w:t>
      </w:r>
      <w:r>
        <w:rPr>
          <w:spacing w:val="8"/>
        </w:rPr>
        <w:t> </w:t>
      </w:r>
      <w:r>
        <w:rPr>
          <w:rFonts w:ascii="Verdana"/>
          <w:b/>
          <w:i/>
        </w:rPr>
        <w:t>X</w:t>
      </w:r>
      <w:r>
        <w:rPr/>
        <w:t>,</w:t>
      </w:r>
    </w:p>
    <w:p>
      <w:pPr>
        <w:pStyle w:val="ListParagraph"/>
        <w:numPr>
          <w:ilvl w:val="3"/>
          <w:numId w:val="25"/>
        </w:numPr>
        <w:tabs>
          <w:tab w:pos="1026" w:val="left" w:leader="none"/>
        </w:tabs>
        <w:spacing w:line="3252" w:lineRule="exact" w:before="0" w:after="0"/>
        <w:ind w:left="1025" w:right="0" w:hanging="298"/>
        <w:jc w:val="left"/>
        <w:rPr>
          <w:rFonts w:ascii="Calibri" w:hAnsi="Calibri"/>
          <w:sz w:val="24"/>
        </w:rPr>
      </w:pPr>
      <w:r>
        <w:rPr>
          <w:rFonts w:ascii="Verdana" w:hAnsi="Verdana"/>
          <w:b/>
          <w:i/>
          <w:w w:val="105"/>
          <w:sz w:val="24"/>
        </w:rPr>
        <w:t>X</w:t>
      </w:r>
      <w:r>
        <w:rPr>
          <w:rFonts w:ascii="Verdana" w:hAnsi="Verdana"/>
          <w:b/>
          <w:i/>
          <w:spacing w:val="2"/>
          <w:w w:val="105"/>
          <w:sz w:val="24"/>
        </w:rPr>
        <w:t> </w:t>
      </w:r>
      <w:r>
        <w:rPr>
          <w:w w:val="105"/>
          <w:sz w:val="24"/>
        </w:rPr>
        <w:t>has</w:t>
      </w:r>
      <w:r>
        <w:rPr>
          <w:spacing w:val="4"/>
          <w:w w:val="105"/>
          <w:sz w:val="24"/>
        </w:rPr>
        <w:t> </w:t>
      </w:r>
      <w:r>
        <w:rPr>
          <w:w w:val="105"/>
          <w:sz w:val="24"/>
        </w:rPr>
        <w:t>a</w:t>
      </w:r>
      <w:r>
        <w:rPr>
          <w:spacing w:val="4"/>
          <w:w w:val="105"/>
          <w:sz w:val="24"/>
        </w:rPr>
        <w:t> </w:t>
      </w:r>
      <w:r>
        <w:rPr>
          <w:w w:val="105"/>
          <w:sz w:val="24"/>
        </w:rPr>
        <w:t>full</w:t>
      </w:r>
      <w:r>
        <w:rPr>
          <w:spacing w:val="4"/>
          <w:w w:val="105"/>
          <w:sz w:val="24"/>
        </w:rPr>
        <w:t> </w:t>
      </w:r>
      <w:r>
        <w:rPr>
          <w:w w:val="105"/>
          <w:sz w:val="24"/>
        </w:rPr>
        <w:t>rank,</w:t>
      </w:r>
      <w:r>
        <w:rPr>
          <w:spacing w:val="3"/>
          <w:w w:val="105"/>
          <w:sz w:val="24"/>
        </w:rPr>
        <w:t> </w:t>
      </w:r>
      <w:r>
        <w:rPr>
          <w:rFonts w:ascii="Calibri" w:hAnsi="Calibri"/>
          <w:i/>
          <w:w w:val="105"/>
          <w:sz w:val="24"/>
        </w:rPr>
        <w:t>n</w:t>
      </w:r>
      <w:r>
        <w:rPr>
          <w:rFonts w:ascii="Calibri" w:hAnsi="Calibri"/>
          <w:i/>
          <w:spacing w:val="4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+</w:t>
      </w:r>
      <w:r>
        <w:rPr>
          <w:rFonts w:ascii="Calibri" w:hAnsi="Calibri"/>
          <w:spacing w:val="3"/>
          <w:w w:val="105"/>
          <w:sz w:val="24"/>
        </w:rPr>
        <w:t> </w:t>
      </w:r>
      <w:r>
        <w:rPr>
          <w:rFonts w:ascii="Calibri" w:hAnsi="Calibri"/>
          <w:i/>
          <w:w w:val="105"/>
          <w:sz w:val="24"/>
        </w:rPr>
        <w:t>k</w:t>
      </w:r>
      <w:r>
        <w:rPr>
          <w:rFonts w:ascii="Calibri" w:hAnsi="Calibri"/>
          <w:i/>
          <w:spacing w:val="12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+</w:t>
      </w:r>
      <w:r>
        <w:rPr>
          <w:rFonts w:ascii="Calibri" w:hAnsi="Calibri"/>
          <w:spacing w:val="2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1</w:t>
      </w:r>
      <w:r>
        <w:rPr>
          <w:rFonts w:ascii="Calibri" w:hAnsi="Calibri"/>
          <w:spacing w:val="18"/>
          <w:w w:val="105"/>
          <w:sz w:val="24"/>
        </w:rPr>
        <w:t> </w:t>
      </w:r>
      <w:r>
        <w:rPr>
          <w:rFonts w:ascii="SimSun-ExtB" w:hAnsi="SimSun-ExtB"/>
          <w:w w:val="105"/>
          <w:sz w:val="24"/>
        </w:rPr>
        <w:t>≤</w:t>
      </w:r>
      <w:r>
        <w:rPr>
          <w:rFonts w:ascii="SimSun-ExtB" w:hAnsi="SimSun-ExtB"/>
          <w:spacing w:val="-51"/>
          <w:w w:val="105"/>
          <w:sz w:val="24"/>
        </w:rPr>
        <w:t> </w:t>
      </w:r>
      <w:r>
        <w:rPr>
          <w:rFonts w:ascii="Calibri" w:hAnsi="Calibri"/>
          <w:i/>
          <w:w w:val="105"/>
          <w:sz w:val="24"/>
        </w:rPr>
        <w:t>n</w:t>
      </w:r>
      <w:r>
        <w:rPr>
          <w:rFonts w:ascii="Calibri" w:hAnsi="Calibri"/>
          <w:i/>
          <w:spacing w:val="2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+</w:t>
      </w:r>
      <w:r>
        <w:rPr>
          <w:rFonts w:ascii="Calibri" w:hAnsi="Calibri"/>
          <w:spacing w:val="2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2</w:t>
      </w:r>
      <w:r>
        <w:rPr>
          <w:rFonts w:ascii="Calibri" w:hAnsi="Calibri"/>
          <w:i/>
          <w:w w:val="105"/>
          <w:sz w:val="24"/>
        </w:rPr>
        <w:t>k</w:t>
      </w:r>
      <w:r>
        <w:rPr>
          <w:rFonts w:ascii="Calibri" w:hAnsi="Calibri"/>
          <w:i/>
          <w:spacing w:val="12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+</w:t>
      </w:r>
      <w:r>
        <w:rPr>
          <w:rFonts w:ascii="Calibri" w:hAnsi="Calibri"/>
          <w:spacing w:val="2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1</w:t>
      </w:r>
    </w:p>
    <w:p>
      <w:pPr>
        <w:pStyle w:val="ListParagraph"/>
        <w:numPr>
          <w:ilvl w:val="3"/>
          <w:numId w:val="25"/>
        </w:numPr>
        <w:tabs>
          <w:tab w:pos="1026" w:val="left" w:leader="none"/>
        </w:tabs>
        <w:spacing w:line="2590" w:lineRule="exact" w:before="0" w:after="0"/>
        <w:ind w:left="1025" w:right="0" w:hanging="298"/>
        <w:jc w:val="left"/>
        <w:rPr>
          <w:sz w:val="24"/>
        </w:rPr>
      </w:pP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number</w:t>
      </w:r>
      <w:r>
        <w:rPr>
          <w:spacing w:val="-1"/>
          <w:sz w:val="24"/>
        </w:rPr>
        <w:t> </w:t>
      </w:r>
      <w:r>
        <w:rPr>
          <w:sz w:val="24"/>
        </w:rPr>
        <w:t>of observations</w:t>
      </w:r>
      <w:r>
        <w:rPr>
          <w:spacing w:val="-1"/>
          <w:sz w:val="24"/>
        </w:rPr>
        <w:t> </w:t>
      </w:r>
      <w:r>
        <w:rPr>
          <w:sz w:val="24"/>
        </w:rPr>
        <w:t>required to</w:t>
      </w:r>
      <w:r>
        <w:rPr>
          <w:spacing w:val="-1"/>
          <w:sz w:val="24"/>
        </w:rPr>
        <w:t> </w:t>
      </w:r>
      <w:r>
        <w:rPr>
          <w:sz w:val="24"/>
        </w:rPr>
        <w:t>estimate</w:t>
      </w:r>
      <w:r>
        <w:rPr>
          <w:spacing w:val="-1"/>
          <w:sz w:val="24"/>
        </w:rPr>
        <w:t> </w:t>
      </w:r>
      <w:r>
        <w:rPr>
          <w:sz w:val="24"/>
        </w:rPr>
        <w:t>plane coefficients</w:t>
      </w:r>
      <w:r>
        <w:rPr>
          <w:spacing w:val="-1"/>
          <w:sz w:val="24"/>
        </w:rPr>
        <w:t> </w:t>
      </w:r>
      <w:r>
        <w:rPr>
          <w:sz w:val="24"/>
        </w:rPr>
        <w:t>increase linearly</w:t>
      </w:r>
    </w:p>
    <w:p>
      <w:pPr>
        <w:pStyle w:val="BodyText"/>
        <w:spacing w:line="2112" w:lineRule="exact"/>
        <w:ind w:left="1025"/>
      </w:pPr>
      <w:r>
        <w:rPr/>
        <w:t>with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number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profiles</w:t>
      </w:r>
    </w:p>
    <w:p>
      <w:pPr>
        <w:pStyle w:val="ListParagraph"/>
        <w:numPr>
          <w:ilvl w:val="3"/>
          <w:numId w:val="25"/>
        </w:numPr>
        <w:tabs>
          <w:tab w:pos="1026" w:val="left" w:leader="none"/>
        </w:tabs>
        <w:spacing w:line="1435" w:lineRule="exact" w:before="0" w:after="0"/>
        <w:ind w:left="1025" w:right="0" w:hanging="298"/>
        <w:jc w:val="left"/>
        <w:rPr>
          <w:sz w:val="24"/>
        </w:rPr>
      </w:pPr>
      <w:r>
        <w:rPr>
          <w:sz w:val="24"/>
        </w:rPr>
        <w:t>PV</w:t>
      </w:r>
      <w:r>
        <w:rPr>
          <w:spacing w:val="5"/>
          <w:sz w:val="24"/>
        </w:rPr>
        <w:t> </w:t>
      </w:r>
      <w:r>
        <w:rPr>
          <w:sz w:val="24"/>
        </w:rPr>
        <w:t>profiles</w:t>
      </w:r>
      <w:r>
        <w:rPr>
          <w:spacing w:val="5"/>
          <w:sz w:val="24"/>
        </w:rPr>
        <w:t> </w:t>
      </w:r>
      <w:r>
        <w:rPr>
          <w:sz w:val="24"/>
        </w:rPr>
        <w:t>have</w:t>
      </w:r>
      <w:r>
        <w:rPr>
          <w:spacing w:val="6"/>
          <w:sz w:val="24"/>
        </w:rPr>
        <w:t> </w:t>
      </w:r>
      <w:r>
        <w:rPr>
          <w:sz w:val="24"/>
        </w:rPr>
        <w:t>greater</w:t>
      </w:r>
      <w:r>
        <w:rPr>
          <w:spacing w:val="5"/>
          <w:sz w:val="24"/>
        </w:rPr>
        <w:t> </w:t>
      </w:r>
      <w:r>
        <w:rPr>
          <w:sz w:val="24"/>
        </w:rPr>
        <w:t>temporal</w:t>
      </w:r>
      <w:r>
        <w:rPr>
          <w:spacing w:val="6"/>
          <w:sz w:val="24"/>
        </w:rPr>
        <w:t> </w:t>
      </w:r>
      <w:r>
        <w:rPr>
          <w:sz w:val="24"/>
        </w:rPr>
        <w:t>variability</w:t>
      </w:r>
      <w:r>
        <w:rPr>
          <w:spacing w:val="5"/>
          <w:sz w:val="24"/>
        </w:rPr>
        <w:t> </w:t>
      </w:r>
      <w:r>
        <w:rPr>
          <w:sz w:val="24"/>
        </w:rPr>
        <w:t>than</w:t>
      </w:r>
      <w:r>
        <w:rPr>
          <w:spacing w:val="6"/>
          <w:sz w:val="24"/>
        </w:rPr>
        <w:t> </w:t>
      </w:r>
      <w:r>
        <w:rPr>
          <w:sz w:val="24"/>
        </w:rPr>
        <w:t>load</w:t>
      </w:r>
      <w:r>
        <w:rPr>
          <w:spacing w:val="5"/>
          <w:sz w:val="24"/>
        </w:rPr>
        <w:t> </w:t>
      </w:r>
      <w:r>
        <w:rPr>
          <w:sz w:val="24"/>
        </w:rPr>
        <w:t>profiles,</w:t>
      </w:r>
      <w:r>
        <w:rPr>
          <w:spacing w:val="7"/>
          <w:sz w:val="24"/>
        </w:rPr>
        <w:t> </w:t>
      </w:r>
      <w:r>
        <w:rPr>
          <w:sz w:val="24"/>
        </w:rPr>
        <w:t>therefore</w:t>
      </w:r>
      <w:r>
        <w:rPr>
          <w:spacing w:val="6"/>
          <w:sz w:val="24"/>
        </w:rPr>
        <w:t> </w:t>
      </w:r>
      <w:r>
        <w:rPr>
          <w:sz w:val="24"/>
        </w:rPr>
        <w:t>the</w:t>
      </w:r>
      <w:r>
        <w:rPr>
          <w:spacing w:val="5"/>
          <w:sz w:val="24"/>
        </w:rPr>
        <w:t> </w:t>
      </w:r>
      <w:r>
        <w:rPr>
          <w:sz w:val="24"/>
        </w:rPr>
        <w:t>sensi-</w:t>
      </w:r>
    </w:p>
    <w:p>
      <w:pPr>
        <w:pStyle w:val="BodyText"/>
        <w:spacing w:line="957" w:lineRule="exact"/>
        <w:ind w:left="1025"/>
      </w:pPr>
      <w:r>
        <w:rPr/>
        <w:t>tivity</w:t>
      </w:r>
      <w:r>
        <w:rPr>
          <w:spacing w:val="2"/>
        </w:rPr>
        <w:t> </w:t>
      </w:r>
      <w:r>
        <w:rPr/>
        <w:t>of</w:t>
      </w:r>
      <w:r>
        <w:rPr>
          <w:spacing w:val="2"/>
        </w:rPr>
        <w:t> </w:t>
      </w:r>
      <w:r>
        <w:rPr/>
        <w:t>bus</w:t>
      </w:r>
      <w:r>
        <w:rPr>
          <w:spacing w:val="3"/>
        </w:rPr>
        <w:t> </w:t>
      </w:r>
      <w:r>
        <w:rPr/>
        <w:t>voltage</w:t>
      </w:r>
      <w:r>
        <w:rPr>
          <w:spacing w:val="2"/>
        </w:rPr>
        <w:t> </w:t>
      </w:r>
      <w:r>
        <w:rPr/>
        <w:t>to</w:t>
      </w:r>
      <w:r>
        <w:rPr>
          <w:spacing w:val="2"/>
        </w:rPr>
        <w:t> </w:t>
      </w:r>
      <w:r>
        <w:rPr/>
        <w:t>PV</w:t>
      </w:r>
      <w:r>
        <w:rPr>
          <w:spacing w:val="3"/>
        </w:rPr>
        <w:t> </w:t>
      </w:r>
      <w:r>
        <w:rPr/>
        <w:t>power</w:t>
      </w:r>
      <w:r>
        <w:rPr>
          <w:spacing w:val="2"/>
        </w:rPr>
        <w:t> </w:t>
      </w:r>
      <w:r>
        <w:rPr/>
        <w:t>injection</w:t>
      </w:r>
      <w:r>
        <w:rPr>
          <w:spacing w:val="2"/>
        </w:rPr>
        <w:t> </w:t>
      </w:r>
      <w:r>
        <w:rPr/>
        <w:t>is</w:t>
      </w:r>
      <w:r>
        <w:rPr>
          <w:spacing w:val="3"/>
        </w:rPr>
        <w:t> </w:t>
      </w:r>
      <w:r>
        <w:rPr/>
        <w:t>measured</w:t>
      </w:r>
      <w:r>
        <w:rPr>
          <w:spacing w:val="2"/>
        </w:rPr>
        <w:t> </w:t>
      </w:r>
      <w:r>
        <w:rPr/>
        <w:t>over</w:t>
      </w:r>
      <w:r>
        <w:rPr>
          <w:spacing w:val="2"/>
        </w:rPr>
        <w:t> </w:t>
      </w:r>
      <w:r>
        <w:rPr/>
        <w:t>the</w:t>
      </w:r>
      <w:r>
        <w:rPr>
          <w:spacing w:val="3"/>
        </w:rPr>
        <w:t> </w:t>
      </w:r>
      <w:r>
        <w:rPr/>
        <w:t>complete</w:t>
      </w:r>
      <w:r>
        <w:rPr>
          <w:spacing w:val="2"/>
        </w:rPr>
        <w:t> </w:t>
      </w:r>
      <w:r>
        <w:rPr/>
        <w:t>range</w:t>
      </w:r>
      <w:r>
        <w:rPr>
          <w:spacing w:val="2"/>
        </w:rPr>
        <w:t> </w:t>
      </w:r>
      <w:r>
        <w:rPr/>
        <w:t>i.e.</w:t>
      </w:r>
    </w:p>
    <w:p>
      <w:pPr>
        <w:pStyle w:val="BodyText"/>
        <w:spacing w:line="479" w:lineRule="exact"/>
        <w:ind w:left="1025"/>
      </w:pPr>
      <w:r>
        <w:rPr/>
        <w:t>from</w:t>
      </w:r>
      <w:r>
        <w:rPr>
          <w:spacing w:val="-2"/>
        </w:rPr>
        <w:t> </w:t>
      </w:r>
      <w:r>
        <w:rPr/>
        <w:t>0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1.</w:t>
      </w:r>
    </w:p>
    <w:p>
      <w:pPr>
        <w:pStyle w:val="ListParagraph"/>
        <w:numPr>
          <w:ilvl w:val="3"/>
          <w:numId w:val="25"/>
        </w:numPr>
        <w:tabs>
          <w:tab w:pos="1026" w:val="left" w:leader="none"/>
        </w:tabs>
        <w:spacing w:line="199" w:lineRule="exact" w:before="0" w:after="0"/>
        <w:ind w:left="1025" w:right="0" w:hanging="298"/>
        <w:jc w:val="left"/>
        <w:rPr>
          <w:sz w:val="24"/>
        </w:rPr>
      </w:pPr>
      <w:r>
        <w:rPr>
          <w:sz w:val="24"/>
        </w:rPr>
        <w:t>Sensitivity</w:t>
      </w:r>
      <w:r>
        <w:rPr>
          <w:spacing w:val="16"/>
          <w:sz w:val="24"/>
        </w:rPr>
        <w:t> </w:t>
      </w:r>
      <w:r>
        <w:rPr>
          <w:sz w:val="24"/>
        </w:rPr>
        <w:t>of</w:t>
      </w:r>
      <w:r>
        <w:rPr>
          <w:spacing w:val="17"/>
          <w:sz w:val="24"/>
        </w:rPr>
        <w:t> </w:t>
      </w:r>
      <w:r>
        <w:rPr>
          <w:sz w:val="24"/>
        </w:rPr>
        <w:t>bus</w:t>
      </w:r>
      <w:r>
        <w:rPr>
          <w:spacing w:val="17"/>
          <w:sz w:val="24"/>
        </w:rPr>
        <w:t> </w:t>
      </w:r>
      <w:r>
        <w:rPr>
          <w:sz w:val="24"/>
        </w:rPr>
        <w:t>voltage</w:t>
      </w:r>
      <w:r>
        <w:rPr>
          <w:spacing w:val="17"/>
          <w:sz w:val="24"/>
        </w:rPr>
        <w:t> </w:t>
      </w:r>
      <w:r>
        <w:rPr>
          <w:sz w:val="24"/>
        </w:rPr>
        <w:t>to</w:t>
      </w:r>
      <w:r>
        <w:rPr>
          <w:spacing w:val="17"/>
          <w:sz w:val="24"/>
        </w:rPr>
        <w:t> </w:t>
      </w:r>
      <w:r>
        <w:rPr>
          <w:sz w:val="24"/>
        </w:rPr>
        <w:t>load</w:t>
      </w:r>
      <w:r>
        <w:rPr>
          <w:spacing w:val="17"/>
          <w:sz w:val="24"/>
        </w:rPr>
        <w:t> </w:t>
      </w:r>
      <w:r>
        <w:rPr>
          <w:sz w:val="24"/>
        </w:rPr>
        <w:t>profiles</w:t>
      </w:r>
      <w:r>
        <w:rPr>
          <w:spacing w:val="17"/>
          <w:sz w:val="24"/>
        </w:rPr>
        <w:t> </w:t>
      </w:r>
      <w:r>
        <w:rPr>
          <w:sz w:val="24"/>
        </w:rPr>
        <w:t>is</w:t>
      </w:r>
      <w:r>
        <w:rPr>
          <w:spacing w:val="17"/>
          <w:sz w:val="24"/>
        </w:rPr>
        <w:t> </w:t>
      </w:r>
      <w:r>
        <w:rPr>
          <w:sz w:val="24"/>
        </w:rPr>
        <w:t>measured</w:t>
      </w:r>
      <w:r>
        <w:rPr>
          <w:spacing w:val="17"/>
          <w:sz w:val="24"/>
        </w:rPr>
        <w:t> </w:t>
      </w:r>
      <w:r>
        <w:rPr>
          <w:sz w:val="24"/>
        </w:rPr>
        <w:t>at</w:t>
      </w:r>
      <w:r>
        <w:rPr>
          <w:spacing w:val="17"/>
          <w:sz w:val="24"/>
        </w:rPr>
        <w:t> </w:t>
      </w:r>
      <w:r>
        <w:rPr>
          <w:sz w:val="24"/>
        </w:rPr>
        <w:t>the</w:t>
      </w:r>
      <w:r>
        <w:rPr>
          <w:spacing w:val="17"/>
          <w:sz w:val="24"/>
        </w:rPr>
        <w:t> </w:t>
      </w:r>
      <w:r>
        <w:rPr>
          <w:sz w:val="24"/>
        </w:rPr>
        <w:t>present</w:t>
      </w:r>
      <w:r>
        <w:rPr>
          <w:spacing w:val="17"/>
          <w:sz w:val="24"/>
        </w:rPr>
        <w:t> </w:t>
      </w:r>
      <w:r>
        <w:rPr>
          <w:sz w:val="24"/>
        </w:rPr>
        <w:t>value</w:t>
      </w:r>
      <w:r>
        <w:rPr>
          <w:spacing w:val="16"/>
          <w:sz w:val="24"/>
        </w:rPr>
        <w:t> </w:t>
      </w:r>
      <w:r>
        <w:rPr>
          <w:sz w:val="24"/>
        </w:rPr>
        <w:t>of</w:t>
      </w:r>
      <w:r>
        <w:rPr>
          <w:spacing w:val="17"/>
          <w:sz w:val="24"/>
        </w:rPr>
        <w:t> </w:t>
      </w:r>
      <w:r>
        <w:rPr>
          <w:sz w:val="24"/>
        </w:rPr>
        <w:t>load</w:t>
      </w:r>
    </w:p>
    <w:p>
      <w:pPr>
        <w:pStyle w:val="BodyText"/>
        <w:ind w:left="1025"/>
      </w:pPr>
      <w:r>
        <w:rPr/>
        <w:t>power</w:t>
      </w:r>
      <w:r>
        <w:rPr>
          <w:spacing w:val="-7"/>
        </w:rPr>
        <w:t> </w:t>
      </w:r>
      <w:r>
        <w:rPr/>
        <w:t>injection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its</w:t>
      </w:r>
      <w:r>
        <w:rPr>
          <w:spacing w:val="-7"/>
        </w:rPr>
        <w:t> </w:t>
      </w:r>
      <w:r>
        <w:rPr>
          <w:rFonts w:ascii="Calibri" w:hAnsi="Calibri"/>
          <w:i/>
        </w:rPr>
        <w:t>δ</w:t>
      </w:r>
      <w:r>
        <w:rPr/>
        <w:t>-neighborhood.</w:t>
      </w:r>
    </w:p>
    <w:p>
      <w:pPr>
        <w:pStyle w:val="ListParagraph"/>
        <w:numPr>
          <w:ilvl w:val="3"/>
          <w:numId w:val="25"/>
        </w:numPr>
        <w:tabs>
          <w:tab w:pos="1026" w:val="left" w:leader="none"/>
        </w:tabs>
        <w:spacing w:line="415" w:lineRule="auto" w:before="0" w:after="0"/>
        <w:ind w:left="1025" w:right="857" w:hanging="297"/>
        <w:jc w:val="left"/>
        <w:rPr>
          <w:sz w:val="24"/>
        </w:rPr>
      </w:pPr>
      <w:r>
        <w:rPr>
          <w:sz w:val="24"/>
        </w:rPr>
        <w:t>The</w:t>
      </w:r>
      <w:r>
        <w:rPr>
          <w:spacing w:val="4"/>
          <w:sz w:val="24"/>
        </w:rPr>
        <w:t> </w:t>
      </w:r>
      <w:r>
        <w:rPr>
          <w:sz w:val="24"/>
        </w:rPr>
        <w:t>value</w:t>
      </w:r>
      <w:r>
        <w:rPr>
          <w:spacing w:val="4"/>
          <w:sz w:val="24"/>
        </w:rPr>
        <w:t> </w:t>
      </w:r>
      <w:r>
        <w:rPr>
          <w:sz w:val="24"/>
        </w:rPr>
        <w:t>of</w:t>
      </w:r>
      <w:r>
        <w:rPr>
          <w:spacing w:val="5"/>
          <w:sz w:val="24"/>
        </w:rPr>
        <w:t> </w:t>
      </w:r>
      <w:r>
        <w:rPr>
          <w:sz w:val="24"/>
        </w:rPr>
        <w:t>PV</w:t>
      </w:r>
      <w:r>
        <w:rPr>
          <w:spacing w:val="4"/>
          <w:sz w:val="24"/>
        </w:rPr>
        <w:t> </w:t>
      </w:r>
      <w:r>
        <w:rPr>
          <w:sz w:val="24"/>
        </w:rPr>
        <w:t>power</w:t>
      </w:r>
      <w:r>
        <w:rPr>
          <w:spacing w:val="5"/>
          <w:sz w:val="24"/>
        </w:rPr>
        <w:t> </w:t>
      </w:r>
      <w:r>
        <w:rPr>
          <w:sz w:val="24"/>
        </w:rPr>
        <w:t>injection</w:t>
      </w:r>
      <w:r>
        <w:rPr>
          <w:spacing w:val="4"/>
          <w:sz w:val="24"/>
        </w:rPr>
        <w:t> </w:t>
      </w:r>
      <w:r>
        <w:rPr>
          <w:sz w:val="24"/>
        </w:rPr>
        <w:t>is</w:t>
      </w:r>
      <w:r>
        <w:rPr>
          <w:spacing w:val="4"/>
          <w:sz w:val="24"/>
        </w:rPr>
        <w:t> </w:t>
      </w:r>
      <w:r>
        <w:rPr>
          <w:sz w:val="24"/>
        </w:rPr>
        <w:t>kept</w:t>
      </w:r>
      <w:r>
        <w:rPr>
          <w:spacing w:val="5"/>
          <w:sz w:val="24"/>
        </w:rPr>
        <w:t> </w:t>
      </w:r>
      <w:r>
        <w:rPr>
          <w:sz w:val="24"/>
        </w:rPr>
        <w:t>constant</w:t>
      </w:r>
      <w:r>
        <w:rPr>
          <w:spacing w:val="4"/>
          <w:sz w:val="24"/>
        </w:rPr>
        <w:t> </w:t>
      </w:r>
      <w:r>
        <w:rPr>
          <w:sz w:val="24"/>
        </w:rPr>
        <w:t>when</w:t>
      </w:r>
      <w:r>
        <w:rPr>
          <w:spacing w:val="5"/>
          <w:sz w:val="24"/>
        </w:rPr>
        <w:t> </w:t>
      </w:r>
      <w:r>
        <w:rPr>
          <w:sz w:val="24"/>
        </w:rPr>
        <w:t>measuring</w:t>
      </w:r>
      <w:r>
        <w:rPr>
          <w:spacing w:val="4"/>
          <w:sz w:val="24"/>
        </w:rPr>
        <w:t> </w:t>
      </w:r>
      <w:r>
        <w:rPr>
          <w:sz w:val="24"/>
        </w:rPr>
        <w:t>the</w:t>
      </w:r>
      <w:r>
        <w:rPr>
          <w:spacing w:val="5"/>
          <w:sz w:val="24"/>
        </w:rPr>
        <w:t> </w:t>
      </w:r>
      <w:r>
        <w:rPr>
          <w:sz w:val="24"/>
        </w:rPr>
        <w:t>sensitivity</w:t>
      </w:r>
      <w:r>
        <w:rPr>
          <w:spacing w:val="4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bus</w:t>
      </w:r>
      <w:r>
        <w:rPr>
          <w:spacing w:val="-2"/>
          <w:sz w:val="24"/>
        </w:rPr>
        <w:t> </w:t>
      </w:r>
      <w:r>
        <w:rPr>
          <w:sz w:val="24"/>
        </w:rPr>
        <w:t>voltage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load</w:t>
      </w:r>
      <w:r>
        <w:rPr>
          <w:spacing w:val="-1"/>
          <w:sz w:val="24"/>
        </w:rPr>
        <w:t> </w:t>
      </w:r>
      <w:r>
        <w:rPr>
          <w:sz w:val="24"/>
        </w:rPr>
        <w:t>profiles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vice</w:t>
      </w:r>
      <w:r>
        <w:rPr>
          <w:spacing w:val="-1"/>
          <w:sz w:val="24"/>
        </w:rPr>
        <w:t> </w:t>
      </w:r>
      <w:r>
        <w:rPr>
          <w:sz w:val="24"/>
        </w:rPr>
        <w:t>versa.</w:t>
      </w:r>
    </w:p>
    <w:p>
      <w:pPr>
        <w:spacing w:after="0" w:line="415" w:lineRule="auto"/>
        <w:jc w:val="left"/>
        <w:rPr>
          <w:sz w:val="24"/>
        </w:rPr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spacing w:line="400" w:lineRule="auto" w:before="75"/>
        <w:ind w:left="440" w:right="857"/>
        <w:jc w:val="both"/>
      </w:pPr>
      <w:r>
        <w:rPr/>
        <w:t>It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worthwhile</w:t>
      </w:r>
      <w:r>
        <w:rPr>
          <w:spacing w:val="-6"/>
        </w:rPr>
        <w:t> </w:t>
      </w:r>
      <w:r>
        <w:rPr/>
        <w:t>mentioning</w:t>
      </w:r>
      <w:r>
        <w:rPr>
          <w:spacing w:val="-6"/>
        </w:rPr>
        <w:t> </w:t>
      </w:r>
      <w:r>
        <w:rPr/>
        <w:t>here</w:t>
      </w:r>
      <w:r>
        <w:rPr>
          <w:spacing w:val="-6"/>
        </w:rPr>
        <w:t> </w:t>
      </w:r>
      <w:r>
        <w:rPr/>
        <w:t>that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proposed</w:t>
      </w:r>
      <w:r>
        <w:rPr>
          <w:spacing w:val="-6"/>
        </w:rPr>
        <w:t> </w:t>
      </w:r>
      <w:r>
        <w:rPr/>
        <w:t>estimation</w:t>
      </w:r>
      <w:r>
        <w:rPr>
          <w:spacing w:val="-6"/>
        </w:rPr>
        <w:t> </w:t>
      </w:r>
      <w:r>
        <w:rPr/>
        <w:t>technique</w:t>
      </w:r>
      <w:r>
        <w:rPr>
          <w:spacing w:val="-6"/>
        </w:rPr>
        <w:t> </w:t>
      </w:r>
      <w:r>
        <w:rPr/>
        <w:t>can</w:t>
      </w:r>
      <w:r>
        <w:rPr>
          <w:spacing w:val="-6"/>
        </w:rPr>
        <w:t> </w:t>
      </w:r>
      <w:r>
        <w:rPr/>
        <w:t>accommodate</w:t>
      </w:r>
      <w:r>
        <w:rPr>
          <w:spacing w:val="-57"/>
        </w:rPr>
        <w:t> </w:t>
      </w:r>
      <w:r>
        <w:rPr/>
        <w:t>other</w:t>
      </w:r>
      <w:r>
        <w:rPr>
          <w:spacing w:val="-5"/>
        </w:rPr>
        <w:t> </w:t>
      </w:r>
      <w:r>
        <w:rPr/>
        <w:t>types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time</w:t>
      </w:r>
      <w:r>
        <w:rPr>
          <w:spacing w:val="-4"/>
        </w:rPr>
        <w:t> </w:t>
      </w:r>
      <w:r>
        <w:rPr/>
        <w:t>series</w:t>
      </w:r>
      <w:r>
        <w:rPr>
          <w:spacing w:val="-5"/>
        </w:rPr>
        <w:t> </w:t>
      </w:r>
      <w:r>
        <w:rPr/>
        <w:t>profiles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well</w:t>
      </w:r>
      <w:r>
        <w:rPr>
          <w:spacing w:val="-4"/>
        </w:rPr>
        <w:t> </w:t>
      </w:r>
      <w:r>
        <w:rPr/>
        <w:t>including</w:t>
      </w:r>
      <w:r>
        <w:rPr>
          <w:spacing w:val="-5"/>
        </w:rPr>
        <w:t> </w:t>
      </w:r>
      <w:r>
        <w:rPr/>
        <w:t>power</w:t>
      </w:r>
      <w:r>
        <w:rPr>
          <w:spacing w:val="-4"/>
        </w:rPr>
        <w:t> </w:t>
      </w:r>
      <w:r>
        <w:rPr/>
        <w:t>output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an</w:t>
      </w:r>
      <w:r>
        <w:rPr>
          <w:spacing w:val="-4"/>
        </w:rPr>
        <w:t> </w:t>
      </w:r>
      <w:r>
        <w:rPr/>
        <w:t>energy</w:t>
      </w:r>
      <w:r>
        <w:rPr>
          <w:spacing w:val="-5"/>
        </w:rPr>
        <w:t> </w:t>
      </w:r>
      <w:r>
        <w:rPr/>
        <w:t>storage</w:t>
      </w:r>
      <w:r>
        <w:rPr>
          <w:spacing w:val="-4"/>
        </w:rPr>
        <w:t> </w:t>
      </w:r>
      <w:r>
        <w:rPr/>
        <w:t>sys-</w:t>
      </w:r>
      <w:r>
        <w:rPr>
          <w:spacing w:val="-58"/>
        </w:rPr>
        <w:t> </w:t>
      </w:r>
      <w:r>
        <w:rPr/>
        <w:t>tem or the charging of electric vehicles etc. After forming the design matrix </w:t>
      </w:r>
      <w:r>
        <w:rPr>
          <w:rFonts w:ascii="Verdana" w:hAnsi="Verdana"/>
          <w:b/>
          <w:i/>
        </w:rPr>
        <w:t>X</w:t>
      </w:r>
      <w:r>
        <w:rPr/>
        <w:t>, the vector</w:t>
      </w:r>
      <w:r>
        <w:rPr>
          <w:spacing w:val="-57"/>
        </w:rPr>
        <w:t> </w:t>
      </w:r>
      <w:r>
        <w:rPr/>
        <w:t>of observed bus voltages </w:t>
      </w:r>
      <w:r>
        <w:rPr>
          <w:rFonts w:ascii="Verdana" w:hAnsi="Verdana"/>
          <w:b/>
          <w:i/>
        </w:rPr>
        <w:t>Y </w:t>
      </w:r>
      <w:r>
        <w:rPr>
          <w:rFonts w:ascii="Calibri" w:hAnsi="Calibri"/>
          <w:w w:val="110"/>
          <w:vertAlign w:val="superscript"/>
        </w:rPr>
        <w:t>(</w:t>
      </w:r>
      <w:r>
        <w:rPr>
          <w:rFonts w:ascii="Calibri" w:hAnsi="Calibri"/>
          <w:i/>
          <w:w w:val="110"/>
          <w:vertAlign w:val="superscript"/>
        </w:rPr>
        <w:t>j</w:t>
      </w:r>
      <w:r>
        <w:rPr>
          <w:rFonts w:ascii="Calibri" w:hAnsi="Calibri"/>
          <w:w w:val="110"/>
          <w:vertAlign w:val="superscript"/>
        </w:rPr>
        <w:t>)</w:t>
      </w:r>
      <w:r>
        <w:rPr>
          <w:rFonts w:ascii="Calibri" w:hAnsi="Calibri"/>
          <w:w w:val="110"/>
          <w:vertAlign w:val="baseline"/>
        </w:rPr>
        <w:t> </w:t>
      </w:r>
      <w:r>
        <w:rPr>
          <w:rFonts w:ascii="SimSun-ExtB" w:hAnsi="SimSun-ExtB"/>
          <w:vertAlign w:val="baseline"/>
        </w:rPr>
        <w:t>∈ </w:t>
      </w:r>
      <w:r>
        <w:rPr>
          <w:rFonts w:ascii="Verdana" w:hAnsi="Verdana"/>
          <w:w w:val="110"/>
          <w:vertAlign w:val="baseline"/>
        </w:rPr>
        <w:t>R</w:t>
      </w:r>
      <w:r>
        <w:rPr>
          <w:rFonts w:ascii="Calibri" w:hAnsi="Calibri"/>
          <w:i/>
          <w:w w:val="110"/>
          <w:vertAlign w:val="superscript"/>
        </w:rPr>
        <w:t>n</w:t>
      </w:r>
      <w:r>
        <w:rPr>
          <w:rFonts w:ascii="Calibri" w:hAnsi="Calibri"/>
          <w:w w:val="110"/>
          <w:vertAlign w:val="superscript"/>
        </w:rPr>
        <w:t>+2</w:t>
      </w:r>
      <w:r>
        <w:rPr>
          <w:rFonts w:ascii="Calibri" w:hAnsi="Calibri"/>
          <w:i/>
          <w:w w:val="110"/>
          <w:vertAlign w:val="superscript"/>
        </w:rPr>
        <w:t>k</w:t>
      </w:r>
      <w:r>
        <w:rPr>
          <w:rFonts w:ascii="Calibri" w:hAnsi="Calibri"/>
          <w:w w:val="110"/>
          <w:vertAlign w:val="superscript"/>
        </w:rPr>
        <w:t>+1</w:t>
      </w:r>
      <w:r>
        <w:rPr>
          <w:rFonts w:ascii="Calibri" w:hAnsi="Calibri"/>
          <w:w w:val="110"/>
          <w:vertAlign w:val="baseline"/>
        </w:rPr>
        <w:t> </w:t>
      </w:r>
      <w:r>
        <w:rPr>
          <w:vertAlign w:val="baseline"/>
        </w:rPr>
        <w:t>is obtained by solving the nonlinear power flow</w:t>
      </w:r>
      <w:r>
        <w:rPr>
          <w:spacing w:val="-57"/>
          <w:vertAlign w:val="baseline"/>
        </w:rPr>
        <w:t> </w:t>
      </w:r>
      <w:r>
        <w:rPr>
          <w:vertAlign w:val="baseline"/>
        </w:rPr>
        <w:t>equations corresponding to each observation. Using the ordinary least squares estimator</w:t>
      </w:r>
      <w:bookmarkStart w:name="_bookmark60" w:id="121"/>
      <w:bookmarkEnd w:id="121"/>
      <w:r>
        <w:rPr>
          <w:vertAlign w:val="baseline"/>
        </w:rPr>
        <w:t>,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vertAlign w:val="baseline"/>
        </w:rPr>
        <w:t>plane</w:t>
      </w:r>
      <w:r>
        <w:rPr>
          <w:spacing w:val="-9"/>
          <w:vertAlign w:val="baseline"/>
        </w:rPr>
        <w:t> </w:t>
      </w:r>
      <w:r>
        <w:rPr>
          <w:vertAlign w:val="baseline"/>
        </w:rPr>
        <w:t>coefficients</w:t>
      </w:r>
      <w:r>
        <w:rPr>
          <w:spacing w:val="-9"/>
          <w:vertAlign w:val="baseline"/>
        </w:rPr>
        <w:t> </w:t>
      </w:r>
      <w:r>
        <w:rPr>
          <w:vertAlign w:val="baseline"/>
        </w:rPr>
        <w:t>corresponding</w:t>
      </w:r>
      <w:r>
        <w:rPr>
          <w:spacing w:val="-9"/>
          <w:vertAlign w:val="baseline"/>
        </w:rPr>
        <w:t> </w:t>
      </w:r>
      <w:r>
        <w:rPr>
          <w:vertAlign w:val="baseline"/>
        </w:rPr>
        <w:t>to</w:t>
      </w:r>
      <w:r>
        <w:rPr>
          <w:spacing w:val="-9"/>
          <w:vertAlign w:val="baseline"/>
        </w:rPr>
        <w:t> </w:t>
      </w:r>
      <w:r>
        <w:rPr>
          <w:vertAlign w:val="baseline"/>
        </w:rPr>
        <w:t>a</w:t>
      </w:r>
      <w:r>
        <w:rPr>
          <w:spacing w:val="-8"/>
          <w:vertAlign w:val="baseline"/>
        </w:rPr>
        <w:t> </w:t>
      </w:r>
      <w:r>
        <w:rPr>
          <w:vertAlign w:val="baseline"/>
        </w:rPr>
        <w:t>given</w:t>
      </w:r>
      <w:r>
        <w:rPr>
          <w:spacing w:val="-9"/>
          <w:vertAlign w:val="baseline"/>
        </w:rPr>
        <w:t> </w:t>
      </w:r>
      <w:r>
        <w:rPr>
          <w:vertAlign w:val="baseline"/>
        </w:rPr>
        <w:t>system</w:t>
      </w:r>
      <w:r>
        <w:rPr>
          <w:spacing w:val="-9"/>
          <w:vertAlign w:val="baseline"/>
        </w:rPr>
        <w:t> </w:t>
      </w:r>
      <w:r>
        <w:rPr>
          <w:vertAlign w:val="baseline"/>
        </w:rPr>
        <w:t>controller</w:t>
      </w:r>
      <w:r>
        <w:rPr>
          <w:spacing w:val="-9"/>
          <w:vertAlign w:val="baseline"/>
        </w:rPr>
        <w:t> </w:t>
      </w:r>
      <w:r>
        <w:rPr>
          <w:vertAlign w:val="baseline"/>
        </w:rPr>
        <w:t>state</w:t>
      </w:r>
      <w:r>
        <w:rPr>
          <w:spacing w:val="-9"/>
          <w:vertAlign w:val="baseline"/>
        </w:rPr>
        <w:t> </w:t>
      </w:r>
      <w:r>
        <w:rPr>
          <w:rFonts w:ascii="Calibri" w:hAnsi="Calibri"/>
          <w:i/>
          <w:vertAlign w:val="baseline"/>
        </w:rPr>
        <w:t>s</w:t>
      </w:r>
      <w:r>
        <w:rPr>
          <w:rFonts w:ascii="Calibri" w:hAnsi="Calibri"/>
          <w:i/>
          <w:vertAlign w:val="subscript"/>
        </w:rPr>
        <w:t>t</w:t>
      </w:r>
      <w:r>
        <w:rPr>
          <w:rFonts w:ascii="Calibri" w:hAnsi="Calibri"/>
          <w:i/>
          <w:spacing w:val="7"/>
          <w:vertAlign w:val="baseline"/>
        </w:rPr>
        <w:t> </w:t>
      </w:r>
      <w:r>
        <w:rPr>
          <w:vertAlign w:val="baseline"/>
        </w:rPr>
        <w:t>are</w:t>
      </w:r>
      <w:r>
        <w:rPr>
          <w:spacing w:val="-9"/>
          <w:vertAlign w:val="baseline"/>
        </w:rPr>
        <w:t> </w:t>
      </w:r>
      <w:r>
        <w:rPr>
          <w:vertAlign w:val="baseline"/>
        </w:rPr>
        <w:t>then</w:t>
      </w:r>
      <w:r>
        <w:rPr>
          <w:spacing w:val="-9"/>
          <w:vertAlign w:val="baseline"/>
        </w:rPr>
        <w:t> </w:t>
      </w:r>
      <w:r>
        <w:rPr>
          <w:vertAlign w:val="baseline"/>
        </w:rPr>
        <w:t>given</w:t>
      </w:r>
      <w:r>
        <w:rPr>
          <w:spacing w:val="-9"/>
          <w:vertAlign w:val="baseline"/>
        </w:rPr>
        <w:t> </w:t>
      </w:r>
      <w:r>
        <w:rPr>
          <w:vertAlign w:val="baseline"/>
        </w:rPr>
        <w:t>by,</w:t>
      </w:r>
    </w:p>
    <w:p>
      <w:pPr>
        <w:pStyle w:val="BodyText"/>
        <w:spacing w:before="7"/>
        <w:rPr>
          <w:sz w:val="33"/>
        </w:rPr>
      </w:pPr>
    </w:p>
    <w:p>
      <w:pPr>
        <w:tabs>
          <w:tab w:pos="8502" w:val="left" w:leader="none"/>
        </w:tabs>
        <w:spacing w:before="0"/>
        <w:ind w:left="3456" w:right="0" w:firstLine="0"/>
        <w:jc w:val="left"/>
        <w:rPr>
          <w:sz w:val="24"/>
        </w:rPr>
      </w:pPr>
      <w:r>
        <w:rPr/>
        <w:pict>
          <v:shape style="position:absolute;margin-left:268.911011pt;margin-top:10.117543pt;width:6.8pt;height:8.5pt;mso-position-horizontal-relative:page;mso-position-vertical-relative:paragraph;z-index:-18864640" type="#_x0000_t202" filled="false" stroked="false">
            <v:textbox inset="0,0,0,0">
              <w:txbxContent>
                <w:p>
                  <w:pPr>
                    <w:spacing w:line="166" w:lineRule="exact" w:before="0"/>
                    <w:ind w:left="0" w:right="0" w:firstLine="0"/>
                    <w:jc w:val="left"/>
                    <w:rPr>
                      <w:rFonts w:ascii="Trebuchet MS"/>
                      <w:i/>
                      <w:sz w:val="12"/>
                    </w:rPr>
                  </w:pPr>
                  <w:r>
                    <w:rPr>
                      <w:rFonts w:ascii="Calibri"/>
                      <w:i/>
                      <w:w w:val="120"/>
                      <w:position w:val="2"/>
                      <w:sz w:val="16"/>
                    </w:rPr>
                    <w:t>s</w:t>
                  </w:r>
                  <w:r>
                    <w:rPr>
                      <w:rFonts w:ascii="Trebuchet MS"/>
                      <w:i/>
                      <w:w w:val="120"/>
                      <w:sz w:val="12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>
          <w:rFonts w:ascii="SimSun-ExtB" w:hAnsi="SimSun-ExtB"/>
          <w:w w:val="130"/>
          <w:position w:val="-9"/>
          <w:sz w:val="24"/>
        </w:rPr>
        <w:t>H</w:t>
      </w:r>
      <w:r>
        <w:rPr>
          <w:rFonts w:ascii="Calibri" w:hAnsi="Calibri"/>
          <w:w w:val="130"/>
          <w:sz w:val="16"/>
        </w:rPr>
        <w:t>(</w:t>
      </w:r>
      <w:r>
        <w:rPr>
          <w:rFonts w:ascii="Calibri" w:hAnsi="Calibri"/>
          <w:i/>
          <w:w w:val="130"/>
          <w:sz w:val="16"/>
        </w:rPr>
        <w:t>j</w:t>
      </w:r>
      <w:r>
        <w:rPr>
          <w:rFonts w:ascii="Calibri" w:hAnsi="Calibri"/>
          <w:w w:val="130"/>
          <w:sz w:val="16"/>
        </w:rPr>
        <w:t>) </w:t>
      </w:r>
      <w:r>
        <w:rPr>
          <w:rFonts w:ascii="Calibri" w:hAnsi="Calibri"/>
          <w:spacing w:val="8"/>
          <w:w w:val="130"/>
          <w:sz w:val="16"/>
        </w:rPr>
        <w:t> </w:t>
      </w:r>
      <w:r>
        <w:rPr>
          <w:rFonts w:ascii="Calibri" w:hAnsi="Calibri"/>
          <w:w w:val="130"/>
          <w:position w:val="-9"/>
          <w:sz w:val="24"/>
        </w:rPr>
        <w:t>=</w:t>
      </w:r>
      <w:r>
        <w:rPr>
          <w:rFonts w:ascii="Calibri" w:hAnsi="Calibri"/>
          <w:spacing w:val="18"/>
          <w:w w:val="130"/>
          <w:position w:val="-9"/>
          <w:sz w:val="24"/>
        </w:rPr>
        <w:t> </w:t>
      </w:r>
      <w:r>
        <w:rPr>
          <w:rFonts w:ascii="Calibri" w:hAnsi="Calibri"/>
          <w:w w:val="130"/>
          <w:position w:val="-9"/>
          <w:sz w:val="24"/>
        </w:rPr>
        <w:t>(</w:t>
      </w:r>
      <w:r>
        <w:rPr>
          <w:rFonts w:ascii="Verdana" w:hAnsi="Verdana"/>
          <w:b/>
          <w:i/>
          <w:w w:val="130"/>
          <w:position w:val="-9"/>
          <w:sz w:val="24"/>
        </w:rPr>
        <w:t>X</w:t>
      </w:r>
      <w:r>
        <w:rPr>
          <w:rFonts w:ascii="Cambria" w:hAnsi="Cambria"/>
          <w:w w:val="130"/>
          <w:sz w:val="16"/>
        </w:rPr>
        <w:t>T</w:t>
      </w:r>
      <w:r>
        <w:rPr>
          <w:rFonts w:ascii="Verdana" w:hAnsi="Verdana"/>
          <w:b/>
          <w:i/>
          <w:w w:val="130"/>
          <w:position w:val="-9"/>
          <w:sz w:val="24"/>
        </w:rPr>
        <w:t>X</w:t>
      </w:r>
      <w:r>
        <w:rPr>
          <w:rFonts w:ascii="Calibri" w:hAnsi="Calibri"/>
          <w:w w:val="130"/>
          <w:position w:val="-9"/>
          <w:sz w:val="24"/>
        </w:rPr>
        <w:t>)</w:t>
      </w:r>
      <w:r>
        <w:rPr>
          <w:rFonts w:ascii="Cambria" w:hAnsi="Cambria"/>
          <w:w w:val="130"/>
          <w:sz w:val="16"/>
        </w:rPr>
        <w:t>−</w:t>
      </w:r>
      <w:r>
        <w:rPr>
          <w:rFonts w:ascii="Calibri" w:hAnsi="Calibri"/>
          <w:w w:val="130"/>
          <w:sz w:val="16"/>
        </w:rPr>
        <w:t>1</w:t>
      </w:r>
      <w:r>
        <w:rPr>
          <w:rFonts w:ascii="Verdana" w:hAnsi="Verdana"/>
          <w:b/>
          <w:i/>
          <w:w w:val="130"/>
          <w:position w:val="-9"/>
          <w:sz w:val="24"/>
        </w:rPr>
        <w:t>X</w:t>
      </w:r>
      <w:r>
        <w:rPr>
          <w:rFonts w:ascii="Cambria" w:hAnsi="Cambria"/>
          <w:w w:val="130"/>
          <w:sz w:val="16"/>
        </w:rPr>
        <w:t>T</w:t>
      </w:r>
      <w:r>
        <w:rPr>
          <w:rFonts w:ascii="Verdana" w:hAnsi="Verdana"/>
          <w:b/>
          <w:i/>
          <w:w w:val="130"/>
          <w:position w:val="-9"/>
          <w:sz w:val="24"/>
        </w:rPr>
        <w:t>Y</w:t>
      </w:r>
      <w:r>
        <w:rPr>
          <w:rFonts w:ascii="Verdana" w:hAnsi="Verdana"/>
          <w:b/>
          <w:i/>
          <w:spacing w:val="-25"/>
          <w:w w:val="130"/>
          <w:position w:val="-9"/>
          <w:sz w:val="24"/>
        </w:rPr>
        <w:t> </w:t>
      </w:r>
      <w:r>
        <w:rPr>
          <w:rFonts w:ascii="Calibri" w:hAnsi="Calibri"/>
          <w:w w:val="130"/>
          <w:sz w:val="16"/>
        </w:rPr>
        <w:t>(</w:t>
      </w:r>
      <w:r>
        <w:rPr>
          <w:rFonts w:ascii="Calibri" w:hAnsi="Calibri"/>
          <w:i/>
          <w:w w:val="130"/>
          <w:sz w:val="16"/>
        </w:rPr>
        <w:t>j</w:t>
      </w:r>
      <w:r>
        <w:rPr>
          <w:rFonts w:ascii="Calibri" w:hAnsi="Calibri"/>
          <w:w w:val="130"/>
          <w:sz w:val="16"/>
        </w:rPr>
        <w:t>)</w:t>
        <w:tab/>
      </w:r>
      <w:r>
        <w:rPr>
          <w:w w:val="120"/>
          <w:position w:val="-5"/>
          <w:sz w:val="24"/>
        </w:rPr>
        <w:t>(3.19)</w:t>
      </w:r>
    </w:p>
    <w:p>
      <w:pPr>
        <w:pStyle w:val="BodyText"/>
        <w:spacing w:before="10"/>
        <w:rPr>
          <w:sz w:val="45"/>
        </w:rPr>
      </w:pPr>
    </w:p>
    <w:p>
      <w:pPr>
        <w:pStyle w:val="BodyText"/>
        <w:spacing w:line="374" w:lineRule="auto"/>
        <w:ind w:left="440" w:right="857"/>
        <w:jc w:val="both"/>
      </w:pPr>
      <w:r>
        <w:rPr/>
        <w:t>The matrix </w:t>
      </w:r>
      <w:r>
        <w:rPr>
          <w:rFonts w:ascii="Calibri" w:hAnsi="Calibri"/>
        </w:rPr>
        <w:t>(</w:t>
      </w:r>
      <w:r>
        <w:rPr>
          <w:rFonts w:ascii="Verdana" w:hAnsi="Verdana"/>
          <w:b/>
          <w:i/>
        </w:rPr>
        <w:t>X</w:t>
      </w:r>
      <w:r>
        <w:rPr>
          <w:rFonts w:ascii="Cambria" w:hAnsi="Cambria"/>
          <w:vertAlign w:val="superscript"/>
        </w:rPr>
        <w:t>T</w:t>
      </w:r>
      <w:r>
        <w:rPr>
          <w:rFonts w:ascii="Verdana" w:hAnsi="Verdana"/>
          <w:b/>
          <w:i/>
          <w:vertAlign w:val="baseline"/>
        </w:rPr>
        <w:t>X</w:t>
      </w:r>
      <w:r>
        <w:rPr>
          <w:rFonts w:ascii="Calibri" w:hAnsi="Calibri"/>
          <w:vertAlign w:val="baseline"/>
        </w:rPr>
        <w:t>)</w:t>
      </w:r>
      <w:r>
        <w:rPr>
          <w:rFonts w:ascii="Cambria" w:hAnsi="Cambria"/>
          <w:vertAlign w:val="superscript"/>
        </w:rPr>
        <w:t>−</w:t>
      </w:r>
      <w:r>
        <w:rPr>
          <w:rFonts w:ascii="Calibri" w:hAnsi="Calibri"/>
          <w:vertAlign w:val="superscript"/>
        </w:rPr>
        <w:t>1</w:t>
      </w:r>
      <w:r>
        <w:rPr>
          <w:rFonts w:ascii="Verdana" w:hAnsi="Verdana"/>
          <w:b/>
          <w:i/>
          <w:vertAlign w:val="baseline"/>
        </w:rPr>
        <w:t>X</w:t>
      </w:r>
      <w:r>
        <w:rPr>
          <w:rFonts w:ascii="Cambria" w:hAnsi="Cambria"/>
          <w:vertAlign w:val="superscript"/>
        </w:rPr>
        <w:t>T</w:t>
      </w:r>
      <w:r>
        <w:rPr>
          <w:rFonts w:ascii="Cambria" w:hAnsi="Cambria"/>
          <w:vertAlign w:val="baseline"/>
        </w:rPr>
        <w:t> </w:t>
      </w:r>
      <w:r>
        <w:rPr>
          <w:vertAlign w:val="baseline"/>
        </w:rPr>
        <w:t>is called the Moore–Penrose pseudoinverse. It will always exist</w:t>
      </w:r>
      <w:r>
        <w:rPr>
          <w:spacing w:val="1"/>
          <w:vertAlign w:val="baseline"/>
        </w:rPr>
        <w:t> </w:t>
      </w:r>
      <w:r>
        <w:rPr>
          <w:w w:val="110"/>
          <w:vertAlign w:val="baseline"/>
        </w:rPr>
        <w:t>since</w:t>
      </w:r>
      <w:r>
        <w:rPr>
          <w:spacing w:val="-9"/>
          <w:w w:val="110"/>
          <w:vertAlign w:val="baseline"/>
        </w:rPr>
        <w:t> </w:t>
      </w:r>
      <w:r>
        <w:rPr>
          <w:rFonts w:ascii="Verdana" w:hAnsi="Verdana"/>
          <w:b/>
          <w:i/>
          <w:w w:val="110"/>
          <w:vertAlign w:val="baseline"/>
        </w:rPr>
        <w:t>X</w:t>
      </w:r>
      <w:r>
        <w:rPr>
          <w:rFonts w:ascii="Verdana" w:hAnsi="Verdana"/>
          <w:b/>
          <w:i/>
          <w:spacing w:val="-15"/>
          <w:w w:val="110"/>
          <w:vertAlign w:val="baseline"/>
        </w:rPr>
        <w:t> </w:t>
      </w:r>
      <w:r>
        <w:rPr>
          <w:w w:val="110"/>
          <w:vertAlign w:val="baseline"/>
        </w:rPr>
        <w:t>has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a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full</w:t>
      </w:r>
      <w:r>
        <w:rPr>
          <w:spacing w:val="-9"/>
          <w:w w:val="110"/>
          <w:vertAlign w:val="baseline"/>
        </w:rPr>
        <w:t> </w:t>
      </w:r>
      <w:r>
        <w:rPr>
          <w:w w:val="110"/>
          <w:vertAlign w:val="baseline"/>
        </w:rPr>
        <w:t>rank</w:t>
      </w:r>
      <w:r>
        <w:rPr>
          <w:spacing w:val="-8"/>
          <w:w w:val="110"/>
          <w:vertAlign w:val="baseline"/>
        </w:rPr>
        <w:t> </w:t>
      </w:r>
      <w:hyperlink w:history="true" w:anchor="_bookmark268">
        <w:r>
          <w:rPr>
            <w:w w:val="110"/>
            <w:vertAlign w:val="baseline"/>
          </w:rPr>
          <w:t>[79].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8"/>
        </w:rPr>
      </w:pPr>
    </w:p>
    <w:p>
      <w:pPr>
        <w:pStyle w:val="ListParagraph"/>
        <w:numPr>
          <w:ilvl w:val="2"/>
          <w:numId w:val="25"/>
        </w:numPr>
        <w:tabs>
          <w:tab w:pos="1158" w:val="left" w:leader="none"/>
        </w:tabs>
        <w:spacing w:line="240" w:lineRule="auto" w:before="97" w:after="0"/>
        <w:ind w:left="1157" w:right="0" w:hanging="718"/>
        <w:jc w:val="both"/>
        <w:rPr>
          <w:sz w:val="24"/>
        </w:rPr>
      </w:pPr>
      <w:bookmarkStart w:name="Estimating Controller States" w:id="122"/>
      <w:bookmarkEnd w:id="122"/>
      <w:r>
        <w:rPr/>
      </w:r>
      <w:bookmarkStart w:name="_bookmark61" w:id="123"/>
      <w:bookmarkEnd w:id="123"/>
      <w:r>
        <w:rPr/>
      </w:r>
      <w:bookmarkStart w:name="_bookmark61" w:id="124"/>
      <w:bookmarkEnd w:id="124"/>
      <w:r>
        <w:rPr>
          <w:sz w:val="24"/>
          <w:u w:val="single"/>
        </w:rPr>
        <w:t>Estimatin</w:t>
      </w:r>
      <w:r>
        <w:rPr>
          <w:sz w:val="24"/>
          <w:u w:val="single"/>
        </w:rPr>
        <w:t>g</w:t>
      </w:r>
      <w:r>
        <w:rPr>
          <w:spacing w:val="-6"/>
          <w:sz w:val="24"/>
          <w:u w:val="single"/>
        </w:rPr>
        <w:t> </w:t>
      </w:r>
      <w:r>
        <w:rPr>
          <w:sz w:val="24"/>
          <w:u w:val="single"/>
        </w:rPr>
        <w:t>Controller</w:t>
      </w:r>
      <w:r>
        <w:rPr>
          <w:spacing w:val="-6"/>
          <w:sz w:val="24"/>
          <w:u w:val="single"/>
        </w:rPr>
        <w:t> </w:t>
      </w:r>
      <w:r>
        <w:rPr>
          <w:sz w:val="24"/>
          <w:u w:val="single"/>
        </w:rPr>
        <w:t>States</w:t>
      </w:r>
    </w:p>
    <w:p>
      <w:pPr>
        <w:pStyle w:val="BodyText"/>
        <w:rPr>
          <w:sz w:val="31"/>
        </w:rPr>
      </w:pPr>
    </w:p>
    <w:p>
      <w:pPr>
        <w:pStyle w:val="BodyText"/>
        <w:spacing w:line="415" w:lineRule="auto"/>
        <w:ind w:left="440" w:right="857"/>
        <w:jc w:val="both"/>
      </w:pPr>
      <w:r>
        <w:rPr/>
        <w:t>Accurately</w:t>
      </w:r>
      <w:r>
        <w:rPr>
          <w:spacing w:val="-13"/>
        </w:rPr>
        <w:t> </w:t>
      </w:r>
      <w:r>
        <w:rPr/>
        <w:t>estimating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controller</w:t>
      </w:r>
      <w:r>
        <w:rPr>
          <w:spacing w:val="-12"/>
        </w:rPr>
        <w:t> </w:t>
      </w:r>
      <w:r>
        <w:rPr/>
        <w:t>states</w:t>
      </w:r>
      <w:r>
        <w:rPr>
          <w:spacing w:val="-13"/>
        </w:rPr>
        <w:t> </w:t>
      </w:r>
      <w:r>
        <w:rPr/>
        <w:t>is</w:t>
      </w:r>
      <w:r>
        <w:rPr>
          <w:spacing w:val="-12"/>
        </w:rPr>
        <w:t> </w:t>
      </w:r>
      <w:r>
        <w:rPr/>
        <w:t>vital</w:t>
      </w:r>
      <w:r>
        <w:rPr>
          <w:spacing w:val="-13"/>
        </w:rPr>
        <w:t> </w:t>
      </w:r>
      <w:r>
        <w:rPr/>
        <w:t>because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dependency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plane</w:t>
      </w:r>
      <w:r>
        <w:rPr>
          <w:spacing w:val="-12"/>
        </w:rPr>
        <w:t> </w:t>
      </w:r>
      <w:r>
        <w:rPr/>
        <w:t>coef-</w:t>
      </w:r>
      <w:r>
        <w:rPr>
          <w:spacing w:val="-58"/>
        </w:rPr>
        <w:t> </w:t>
      </w:r>
      <w:r>
        <w:rPr/>
        <w:t>ficients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system</w:t>
      </w:r>
      <w:r>
        <w:rPr>
          <w:spacing w:val="-3"/>
        </w:rPr>
        <w:t> </w:t>
      </w:r>
      <w:r>
        <w:rPr/>
        <w:t>controller</w:t>
      </w:r>
      <w:r>
        <w:rPr>
          <w:spacing w:val="-3"/>
        </w:rPr>
        <w:t> </w:t>
      </w:r>
      <w:r>
        <w:rPr/>
        <w:t>state.</w:t>
      </w:r>
      <w:r>
        <w:rPr>
          <w:spacing w:val="15"/>
        </w:rPr>
        <w:t> </w:t>
      </w:r>
      <w:r>
        <w:rPr/>
        <w:t>As</w:t>
      </w:r>
      <w:r>
        <w:rPr>
          <w:spacing w:val="-3"/>
        </w:rPr>
        <w:t> </w:t>
      </w:r>
      <w:r>
        <w:rPr/>
        <w:t>mentioned</w:t>
      </w:r>
      <w:r>
        <w:rPr>
          <w:spacing w:val="-3"/>
        </w:rPr>
        <w:t> </w:t>
      </w:r>
      <w:r>
        <w:rPr/>
        <w:t>earlier,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regulator</w:t>
      </w:r>
      <w:r>
        <w:rPr>
          <w:spacing w:val="-2"/>
        </w:rPr>
        <w:t> </w:t>
      </w:r>
      <w:r>
        <w:rPr/>
        <w:t>tap</w:t>
      </w:r>
      <w:r>
        <w:rPr>
          <w:spacing w:val="-3"/>
        </w:rPr>
        <w:t> </w:t>
      </w:r>
      <w:r>
        <w:rPr/>
        <w:t>position</w:t>
      </w:r>
      <w:r>
        <w:rPr>
          <w:spacing w:val="-3"/>
        </w:rPr>
        <w:t> </w:t>
      </w:r>
      <w:r>
        <w:rPr/>
        <w:t>and</w:t>
      </w:r>
      <w:r>
        <w:rPr>
          <w:spacing w:val="-58"/>
        </w:rPr>
        <w:t> </w:t>
      </w:r>
      <w:r>
        <w:rPr/>
        <w:t>the capacitor state are determined by the control voltages seen by the respective devices.</w:t>
      </w:r>
      <w:r>
        <w:rPr>
          <w:spacing w:val="1"/>
        </w:rPr>
        <w:t> </w:t>
      </w:r>
      <w:r>
        <w:rPr/>
        <w:t>Once the plane coefficients are computed, the control voltages can be easily estimated by</w:t>
      </w:r>
      <w:r>
        <w:rPr>
          <w:spacing w:val="1"/>
        </w:rPr>
        <w:t> </w:t>
      </w:r>
      <w:r>
        <w:rPr/>
        <w:t>evaluating </w:t>
      </w:r>
      <w:hyperlink w:history="true" w:anchor="_bookmark56">
        <w:r>
          <w:rPr/>
          <w:t>(3.17) </w:t>
        </w:r>
      </w:hyperlink>
      <w:r>
        <w:rPr/>
        <w:t>for the specific buses, which are being monitored by the controllers. If</w:t>
      </w:r>
      <w:r>
        <w:rPr>
          <w:spacing w:val="1"/>
        </w:rPr>
        <w:t> </w:t>
      </w:r>
      <w:r>
        <w:rPr/>
        <w:t>the estimated voltages are within the deadband, no controller action occurs. Otherwise the</w:t>
      </w:r>
      <w:r>
        <w:rPr>
          <w:spacing w:val="-57"/>
        </w:rPr>
        <w:t> </w:t>
      </w:r>
      <w:r>
        <w:rPr/>
        <w:t>regulator tap position is changed or the capacitor is switch on/off according to the type of</w:t>
      </w:r>
      <w:r>
        <w:rPr>
          <w:spacing w:val="1"/>
        </w:rPr>
        <w:t> </w:t>
      </w:r>
      <w:r>
        <w:rPr/>
        <w:t>controller,</w:t>
      </w:r>
      <w:r>
        <w:rPr>
          <w:spacing w:val="-2"/>
        </w:rPr>
        <w:t> </w:t>
      </w:r>
      <w:r>
        <w:rPr/>
        <w:t>control</w:t>
      </w:r>
      <w:r>
        <w:rPr>
          <w:spacing w:val="-3"/>
        </w:rPr>
        <w:t> </w:t>
      </w:r>
      <w:r>
        <w:rPr/>
        <w:t>logic,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delays.</w:t>
      </w:r>
      <w:r>
        <w:rPr>
          <w:spacing w:val="13"/>
        </w:rPr>
        <w:t> </w:t>
      </w:r>
      <w:r>
        <w:rPr/>
        <w:t>This</w:t>
      </w:r>
      <w:r>
        <w:rPr>
          <w:spacing w:val="-3"/>
        </w:rPr>
        <w:t> </w:t>
      </w:r>
      <w:r>
        <w:rPr/>
        <w:t>causes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system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transition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new</w:t>
      </w:r>
      <w:r>
        <w:rPr>
          <w:spacing w:val="-3"/>
        </w:rPr>
        <w:t> </w:t>
      </w:r>
      <w:r>
        <w:rPr/>
        <w:t>state</w:t>
      </w:r>
      <w:r>
        <w:rPr>
          <w:spacing w:val="-3"/>
        </w:rPr>
        <w:t> </w:t>
      </w:r>
      <w:r>
        <w:rPr/>
        <w:t>for</w:t>
      </w:r>
      <w:r>
        <w:rPr>
          <w:spacing w:val="-57"/>
        </w:rPr>
        <w:t> </w:t>
      </w:r>
      <w:r>
        <w:rPr/>
        <w:t>which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plane</w:t>
      </w:r>
      <w:r>
        <w:rPr>
          <w:spacing w:val="-2"/>
        </w:rPr>
        <w:t> </w:t>
      </w:r>
      <w:r>
        <w:rPr/>
        <w:t>coefficients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again</w:t>
      </w:r>
      <w:r>
        <w:rPr>
          <w:spacing w:val="-1"/>
        </w:rPr>
        <w:t> </w:t>
      </w:r>
      <w:r>
        <w:rPr/>
        <w:t>computed.</w:t>
      </w:r>
    </w:p>
    <w:p>
      <w:pPr>
        <w:pStyle w:val="BodyText"/>
        <w:spacing w:before="10"/>
        <w:rPr>
          <w:sz w:val="31"/>
        </w:rPr>
      </w:pPr>
    </w:p>
    <w:p>
      <w:pPr>
        <w:pStyle w:val="Heading1"/>
        <w:numPr>
          <w:ilvl w:val="1"/>
          <w:numId w:val="25"/>
        </w:numPr>
        <w:tabs>
          <w:tab w:pos="977" w:val="left" w:leader="none"/>
          <w:tab w:pos="978" w:val="left" w:leader="none"/>
        </w:tabs>
        <w:spacing w:line="240" w:lineRule="auto" w:before="1" w:after="0"/>
        <w:ind w:left="977" w:right="0" w:hanging="538"/>
        <w:jc w:val="left"/>
      </w:pPr>
      <w:bookmarkStart w:name="Fast QSTS Simulation using Linear Sensit" w:id="125"/>
      <w:bookmarkEnd w:id="125"/>
      <w:r>
        <w:rPr>
          <w:b w:val="0"/>
        </w:rPr>
      </w:r>
      <w:bookmarkStart w:name="_bookmark62" w:id="126"/>
      <w:bookmarkEnd w:id="126"/>
      <w:r>
        <w:rPr>
          <w:b w:val="0"/>
        </w:rPr>
      </w:r>
      <w:bookmarkStart w:name="_bookmark62" w:id="127"/>
      <w:bookmarkEnd w:id="127"/>
      <w:r>
        <w:rPr/>
        <w:t>F</w:t>
      </w:r>
      <w:r>
        <w:rPr/>
        <w:t>ast</w:t>
      </w:r>
      <w:r>
        <w:rPr>
          <w:spacing w:val="-6"/>
        </w:rPr>
        <w:t> </w:t>
      </w:r>
      <w:r>
        <w:rPr/>
        <w:t>QSTS</w:t>
      </w:r>
      <w:r>
        <w:rPr>
          <w:spacing w:val="-6"/>
        </w:rPr>
        <w:t> </w:t>
      </w:r>
      <w:r>
        <w:rPr/>
        <w:t>Simulation</w:t>
      </w:r>
      <w:r>
        <w:rPr>
          <w:spacing w:val="-6"/>
        </w:rPr>
        <w:t> </w:t>
      </w:r>
      <w:r>
        <w:rPr/>
        <w:t>using</w:t>
      </w:r>
      <w:r>
        <w:rPr>
          <w:spacing w:val="-5"/>
        </w:rPr>
        <w:t> </w:t>
      </w:r>
      <w:r>
        <w:rPr/>
        <w:t>Linear</w:t>
      </w:r>
      <w:r>
        <w:rPr>
          <w:spacing w:val="-6"/>
        </w:rPr>
        <w:t> </w:t>
      </w:r>
      <w:r>
        <w:rPr/>
        <w:t>Sensitivity</w:t>
      </w:r>
      <w:r>
        <w:rPr>
          <w:spacing w:val="-6"/>
        </w:rPr>
        <w:t> </w:t>
      </w:r>
      <w:r>
        <w:rPr/>
        <w:t>Model</w:t>
      </w:r>
    </w:p>
    <w:p>
      <w:pPr>
        <w:pStyle w:val="BodyText"/>
        <w:spacing w:before="1"/>
        <w:rPr>
          <w:b/>
          <w:sz w:val="38"/>
        </w:rPr>
      </w:pPr>
    </w:p>
    <w:p>
      <w:pPr>
        <w:pStyle w:val="BodyText"/>
        <w:spacing w:line="400" w:lineRule="auto" w:before="1"/>
        <w:ind w:left="440" w:right="857"/>
        <w:jc w:val="both"/>
      </w:pPr>
      <w:r>
        <w:rPr/>
        <w:t>In</w:t>
      </w:r>
      <w:r>
        <w:rPr>
          <w:spacing w:val="-11"/>
        </w:rPr>
        <w:t> </w:t>
      </w:r>
      <w:r>
        <w:rPr/>
        <w:t>this</w:t>
      </w:r>
      <w:r>
        <w:rPr>
          <w:spacing w:val="-10"/>
        </w:rPr>
        <w:t> </w:t>
      </w:r>
      <w:r>
        <w:rPr/>
        <w:t>section,</w:t>
      </w:r>
      <w:r>
        <w:rPr>
          <w:spacing w:val="-9"/>
        </w:rPr>
        <w:t> </w:t>
      </w:r>
      <w:r>
        <w:rPr/>
        <w:t>we</w:t>
      </w:r>
      <w:r>
        <w:rPr>
          <w:spacing w:val="-10"/>
        </w:rPr>
        <w:t> </w:t>
      </w:r>
      <w:r>
        <w:rPr/>
        <w:t>discuss</w:t>
      </w:r>
      <w:r>
        <w:rPr>
          <w:spacing w:val="-10"/>
        </w:rPr>
        <w:t> </w:t>
      </w:r>
      <w:r>
        <w:rPr/>
        <w:t>how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perform</w:t>
      </w:r>
      <w:r>
        <w:rPr>
          <w:spacing w:val="-10"/>
        </w:rPr>
        <w:t> </w:t>
      </w:r>
      <w:r>
        <w:rPr/>
        <w:t>fast</w:t>
      </w:r>
      <w:r>
        <w:rPr>
          <w:spacing w:val="-10"/>
        </w:rPr>
        <w:t> </w:t>
      </w:r>
      <w:r>
        <w:rPr/>
        <w:t>QSTS</w:t>
      </w:r>
      <w:r>
        <w:rPr>
          <w:spacing w:val="-10"/>
        </w:rPr>
        <w:t> </w:t>
      </w:r>
      <w:r>
        <w:rPr/>
        <w:t>simulation</w:t>
      </w:r>
      <w:r>
        <w:rPr>
          <w:spacing w:val="-10"/>
        </w:rPr>
        <w:t> </w:t>
      </w:r>
      <w:r>
        <w:rPr/>
        <w:t>using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linear</w:t>
      </w:r>
      <w:r>
        <w:rPr>
          <w:spacing w:val="-10"/>
        </w:rPr>
        <w:t> </w:t>
      </w:r>
      <w:r>
        <w:rPr/>
        <w:t>sensitivity</w:t>
      </w:r>
      <w:r>
        <w:rPr>
          <w:spacing w:val="-57"/>
        </w:rPr>
        <w:t> </w:t>
      </w:r>
      <w:r>
        <w:rPr/>
        <w:t>model.</w:t>
      </w:r>
      <w:r>
        <w:rPr>
          <w:spacing w:val="19"/>
        </w:rPr>
        <w:t> </w:t>
      </w:r>
      <w:r>
        <w:rPr/>
        <w:t>Let</w:t>
      </w:r>
      <w:r>
        <w:rPr>
          <w:spacing w:val="2"/>
        </w:rPr>
        <w:t> </w:t>
      </w:r>
      <w:r>
        <w:rPr>
          <w:rFonts w:ascii="Calibri"/>
          <w:i/>
        </w:rPr>
        <w:t>T</w:t>
      </w:r>
      <w:r>
        <w:rPr>
          <w:rFonts w:ascii="Calibri"/>
          <w:i/>
          <w:vertAlign w:val="subscript"/>
        </w:rPr>
        <w:t>f</w:t>
      </w:r>
      <w:r>
        <w:rPr>
          <w:rFonts w:ascii="Calibri"/>
          <w:i/>
          <w:spacing w:val="37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rFonts w:ascii="SimSun-ExtB"/>
          <w:vertAlign w:val="baseline"/>
        </w:rPr>
        <w:t>N</w:t>
      </w:r>
      <w:r>
        <w:rPr>
          <w:rFonts w:ascii="SimSun-ExtB"/>
          <w:spacing w:val="-20"/>
          <w:vertAlign w:val="baseline"/>
        </w:rPr>
        <w:t> </w:t>
      </w:r>
      <w:r>
        <w:rPr>
          <w:vertAlign w:val="baseline"/>
        </w:rPr>
        <w:t>denote</w:t>
      </w:r>
      <w:r>
        <w:rPr>
          <w:spacing w:val="2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time</w:t>
      </w:r>
      <w:r>
        <w:rPr>
          <w:spacing w:val="1"/>
          <w:vertAlign w:val="baseline"/>
        </w:rPr>
        <w:t> </w:t>
      </w:r>
      <w:r>
        <w:rPr>
          <w:vertAlign w:val="baseline"/>
        </w:rPr>
        <w:t>horizon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2"/>
          <w:vertAlign w:val="baseline"/>
        </w:rPr>
        <w:t> </w:t>
      </w:r>
      <w:r>
        <w:rPr>
          <w:vertAlign w:val="baseline"/>
        </w:rPr>
        <w:t>QSTS</w:t>
      </w:r>
      <w:r>
        <w:rPr>
          <w:spacing w:val="1"/>
          <w:vertAlign w:val="baseline"/>
        </w:rPr>
        <w:t> </w:t>
      </w:r>
      <w:r>
        <w:rPr>
          <w:vertAlign w:val="baseline"/>
        </w:rPr>
        <w:t>simulation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2"/>
          <w:vertAlign w:val="baseline"/>
        </w:rPr>
        <w:t> </w:t>
      </w:r>
      <w:r>
        <w:rPr>
          <w:vertAlign w:val="baseline"/>
        </w:rPr>
        <w:t>set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all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</w:p>
    <w:p>
      <w:pPr>
        <w:spacing w:after="0" w:line="400" w:lineRule="auto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spacing w:line="386" w:lineRule="auto" w:before="59"/>
        <w:ind w:left="440" w:right="849"/>
      </w:pPr>
      <w:r>
        <w:rPr>
          <w:spacing w:val="-1"/>
        </w:rPr>
        <w:t>buses</w:t>
      </w:r>
      <w:r>
        <w:rPr>
          <w:spacing w:val="11"/>
        </w:rPr>
        <w:t> </w:t>
      </w:r>
      <w:r>
        <w:rPr>
          <w:spacing w:val="-1"/>
        </w:rPr>
        <w:t>in</w:t>
      </w:r>
      <w:r>
        <w:rPr>
          <w:spacing w:val="12"/>
        </w:rPr>
        <w:t> </w:t>
      </w:r>
      <w:r>
        <w:rPr>
          <w:spacing w:val="-1"/>
        </w:rPr>
        <w:t>the</w:t>
      </w:r>
      <w:r>
        <w:rPr>
          <w:spacing w:val="12"/>
        </w:rPr>
        <w:t> </w:t>
      </w:r>
      <w:r>
        <w:rPr>
          <w:spacing w:val="-1"/>
        </w:rPr>
        <w:t>circuit,</w:t>
      </w:r>
      <w:r>
        <w:rPr>
          <w:spacing w:val="16"/>
        </w:rPr>
        <w:t> </w:t>
      </w:r>
      <w:r>
        <w:rPr>
          <w:spacing w:val="-1"/>
        </w:rPr>
        <w:t>respectively.</w:t>
      </w:r>
      <w:r>
        <w:rPr>
          <w:spacing w:val="53"/>
        </w:rPr>
        <w:t> </w:t>
      </w:r>
      <w:r>
        <w:rPr/>
        <w:t>Furthermore,</w:t>
      </w:r>
      <w:r>
        <w:rPr>
          <w:spacing w:val="15"/>
        </w:rPr>
        <w:t> </w:t>
      </w:r>
      <w:r>
        <w:rPr/>
        <w:t>let</w:t>
      </w:r>
      <w:r>
        <w:rPr>
          <w:spacing w:val="12"/>
        </w:rPr>
        <w:t> </w:t>
      </w:r>
      <w:r>
        <w:rPr>
          <w:rFonts w:ascii="SimSun-ExtB" w:hAnsi="SimSun-ExtB"/>
        </w:rPr>
        <w:t>C</w:t>
      </w:r>
      <w:r>
        <w:rPr>
          <w:rFonts w:ascii="SimSun-ExtB" w:hAnsi="SimSun-ExtB"/>
          <w:spacing w:val="-15"/>
        </w:rPr>
        <w:t> </w:t>
      </w:r>
      <w:r>
        <w:rPr>
          <w:rFonts w:ascii="SimSun-ExtB" w:hAnsi="SimSun-ExtB"/>
        </w:rPr>
        <w:t>⊂</w:t>
      </w:r>
      <w:r>
        <w:rPr>
          <w:rFonts w:ascii="SimSun-ExtB" w:hAnsi="SimSun-ExtB"/>
          <w:spacing w:val="-30"/>
        </w:rPr>
        <w:t> </w:t>
      </w:r>
      <w:r>
        <w:rPr>
          <w:rFonts w:ascii="SimSun-ExtB" w:hAnsi="SimSun-ExtB"/>
          <w:w w:val="115"/>
        </w:rPr>
        <w:t>N</w:t>
      </w:r>
      <w:r>
        <w:rPr>
          <w:rFonts w:ascii="SimSun-ExtB" w:hAnsi="SimSun-ExtB"/>
          <w:spacing w:val="-31"/>
          <w:w w:val="115"/>
        </w:rPr>
        <w:t> </w:t>
      </w:r>
      <w:r>
        <w:rPr/>
        <w:t>denote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set</w:t>
      </w:r>
      <w:r>
        <w:rPr>
          <w:spacing w:val="12"/>
        </w:rPr>
        <w:t> </w:t>
      </w:r>
      <w:r>
        <w:rPr/>
        <w:t>of</w:t>
      </w:r>
      <w:r>
        <w:rPr>
          <w:spacing w:val="11"/>
        </w:rPr>
        <w:t> </w:t>
      </w:r>
      <w:r>
        <w:rPr/>
        <w:t>buses</w:t>
      </w:r>
      <w:r>
        <w:rPr>
          <w:spacing w:val="12"/>
        </w:rPr>
        <w:t> </w:t>
      </w:r>
      <w:r>
        <w:rPr/>
        <w:t>whose</w:t>
      </w:r>
      <w:r>
        <w:rPr>
          <w:spacing w:val="-57"/>
        </w:rPr>
        <w:t> </w:t>
      </w:r>
      <w:r>
        <w:rPr/>
        <w:t>voltages</w:t>
      </w:r>
      <w:r>
        <w:rPr>
          <w:spacing w:val="-2"/>
        </w:rPr>
        <w:t> </w:t>
      </w:r>
      <w:r>
        <w:rPr/>
        <w:t>are</w:t>
      </w:r>
      <w:r>
        <w:rPr>
          <w:spacing w:val="-1"/>
        </w:rPr>
        <w:t> </w:t>
      </w:r>
      <w:r>
        <w:rPr/>
        <w:t>monitored</w:t>
      </w:r>
      <w:r>
        <w:rPr>
          <w:spacing w:val="-1"/>
        </w:rPr>
        <w:t> </w:t>
      </w:r>
      <w:r>
        <w:rPr/>
        <w:t>by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control</w:t>
      </w:r>
      <w:r>
        <w:rPr>
          <w:spacing w:val="-1"/>
        </w:rPr>
        <w:t> </w:t>
      </w:r>
      <w:r>
        <w:rPr/>
        <w:t>elements.</w:t>
      </w:r>
    </w:p>
    <w:p>
      <w:pPr>
        <w:pStyle w:val="BodyText"/>
        <w:spacing w:line="408" w:lineRule="auto" w:before="33"/>
        <w:ind w:left="439" w:right="857" w:firstLine="351"/>
        <w:jc w:val="both"/>
      </w:pPr>
      <w:r>
        <w:rPr/>
        <w:t>Figure </w:t>
      </w:r>
      <w:hyperlink w:history="true" w:anchor="_bookmark63">
        <w:r>
          <w:rPr/>
          <w:t>3.9 </w:t>
        </w:r>
      </w:hyperlink>
      <w:r>
        <w:rPr/>
        <w:t>shows a detailed flow chart of the proposed algorithm. Upon initialization</w:t>
      </w:r>
      <w:r>
        <w:rPr>
          <w:spacing w:val="1"/>
        </w:rPr>
        <w:t> </w:t>
      </w:r>
      <w:r>
        <w:rPr/>
        <w:t>at </w:t>
      </w:r>
      <w:r>
        <w:rPr>
          <w:rFonts w:ascii="Calibri"/>
          <w:i/>
        </w:rPr>
        <w:t>t</w:t>
      </w:r>
      <w:r>
        <w:rPr>
          <w:rFonts w:ascii="Calibri"/>
          <w:i/>
          <w:spacing w:val="54"/>
        </w:rPr>
        <w:t> </w:t>
      </w:r>
      <w:r>
        <w:rPr>
          <w:rFonts w:ascii="Calibri"/>
          <w:w w:val="125"/>
        </w:rPr>
        <w:t>=  </w:t>
      </w:r>
      <w:r>
        <w:rPr>
          <w:rFonts w:ascii="Calibri"/>
        </w:rPr>
        <w:t>0</w:t>
      </w:r>
      <w:r>
        <w:rPr/>
        <w:t>,</w:t>
      </w:r>
      <w:r>
        <w:rPr>
          <w:spacing w:val="60"/>
        </w:rPr>
        <w:t> </w:t>
      </w:r>
      <w:r>
        <w:rPr/>
        <w:t>the circuit is compiled once to obtain the present states of voltage regulators</w:t>
      </w:r>
      <w:r>
        <w:rPr>
          <w:spacing w:val="1"/>
        </w:rPr>
        <w:t> </w:t>
      </w:r>
      <w:r>
        <w:rPr/>
        <w:t>and capacitor banks.</w:t>
      </w:r>
      <w:r>
        <w:rPr>
          <w:spacing w:val="60"/>
        </w:rPr>
        <w:t> </w:t>
      </w:r>
      <w:r>
        <w:rPr/>
        <w:t>During the compilation process, the input time series profiles are</w:t>
      </w:r>
      <w:r>
        <w:rPr>
          <w:spacing w:val="1"/>
        </w:rPr>
        <w:t> </w:t>
      </w:r>
      <w:r>
        <w:rPr/>
        <w:t>also loaded into the memory. The next step is to formulate </w:t>
      </w:r>
      <w:r>
        <w:rPr>
          <w:rFonts w:ascii="Tahoma"/>
          <w:b/>
        </w:rPr>
        <w:t>x</w:t>
      </w:r>
      <w:r>
        <w:rPr/>
        <w:t>, which involves reading the</w:t>
      </w:r>
      <w:r>
        <w:rPr>
          <w:spacing w:val="1"/>
        </w:rPr>
        <w:t> </w:t>
      </w:r>
      <w:r>
        <w:rPr/>
        <w:t>value of input time series vectors at </w:t>
      </w:r>
      <w:r>
        <w:rPr>
          <w:rFonts w:ascii="Calibri"/>
          <w:i/>
        </w:rPr>
        <w:t>t</w:t>
      </w:r>
      <w:r>
        <w:rPr/>
        <w:t>.</w:t>
      </w:r>
      <w:r>
        <w:rPr>
          <w:spacing w:val="1"/>
        </w:rPr>
        <w:t> </w:t>
      </w:r>
      <w:r>
        <w:rPr/>
        <w:t>After updating </w:t>
      </w:r>
      <w:r>
        <w:rPr>
          <w:rFonts w:ascii="Calibri"/>
          <w:i/>
        </w:rPr>
        <w:t>s</w:t>
      </w:r>
      <w:r>
        <w:rPr>
          <w:rFonts w:ascii="Calibri"/>
          <w:i/>
          <w:vertAlign w:val="subscript"/>
        </w:rPr>
        <w:t>t</w:t>
      </w:r>
      <w:r>
        <w:rPr>
          <w:vertAlign w:val="baseline"/>
        </w:rPr>
        <w:t>, based on the present states of</w:t>
      </w:r>
      <w:r>
        <w:rPr>
          <w:spacing w:val="1"/>
          <w:vertAlign w:val="baseline"/>
        </w:rPr>
        <w:t> </w:t>
      </w:r>
      <w:r>
        <w:rPr>
          <w:vertAlign w:val="baseline"/>
        </w:rPr>
        <w:t>controllable elements, the algorithm checks to see if a linear sensitivity model exists. If </w:t>
      </w:r>
      <w:r>
        <w:rPr>
          <w:rFonts w:ascii="Calibri"/>
          <w:i/>
          <w:vertAlign w:val="baseline"/>
        </w:rPr>
        <w:t>s</w:t>
      </w:r>
      <w:r>
        <w:rPr>
          <w:rFonts w:ascii="Calibri"/>
          <w:i/>
          <w:vertAlign w:val="subscript"/>
        </w:rPr>
        <w:t>t</w:t>
      </w:r>
      <w:r>
        <w:rPr>
          <w:rFonts w:ascii="Calibri"/>
          <w:i/>
          <w:spacing w:val="1"/>
          <w:vertAlign w:val="baseline"/>
        </w:rPr>
        <w:t> </w:t>
      </w:r>
      <w:r>
        <w:rPr>
          <w:vertAlign w:val="baseline"/>
        </w:rPr>
        <w:t>is unique and has not been observed before, a linear approximation of the voltage-power</w:t>
      </w:r>
      <w:r>
        <w:rPr>
          <w:spacing w:val="1"/>
          <w:vertAlign w:val="baseline"/>
        </w:rPr>
        <w:t> </w:t>
      </w:r>
      <w:r>
        <w:rPr>
          <w:vertAlign w:val="baseline"/>
        </w:rPr>
        <w:t>manifold</w:t>
      </w:r>
      <w:r>
        <w:rPr>
          <w:spacing w:val="-9"/>
          <w:vertAlign w:val="baseline"/>
        </w:rPr>
        <w:t> </w:t>
      </w:r>
      <w:r>
        <w:rPr>
          <w:vertAlign w:val="baseline"/>
        </w:rPr>
        <w:t>is</w:t>
      </w:r>
      <w:r>
        <w:rPr>
          <w:spacing w:val="-9"/>
          <w:vertAlign w:val="baseline"/>
        </w:rPr>
        <w:t> </w:t>
      </w:r>
      <w:r>
        <w:rPr>
          <w:vertAlign w:val="baseline"/>
        </w:rPr>
        <w:t>generated</w:t>
      </w:r>
      <w:r>
        <w:rPr>
          <w:spacing w:val="-9"/>
          <w:vertAlign w:val="baseline"/>
        </w:rPr>
        <w:t> </w:t>
      </w:r>
      <w:r>
        <w:rPr>
          <w:vertAlign w:val="baseline"/>
        </w:rPr>
        <w:t>around</w:t>
      </w:r>
      <w:r>
        <w:rPr>
          <w:spacing w:val="-9"/>
          <w:vertAlign w:val="baseline"/>
        </w:rPr>
        <w:t> </w:t>
      </w:r>
      <w:r>
        <w:rPr>
          <w:vertAlign w:val="baseline"/>
        </w:rPr>
        <w:t>present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vertAlign w:val="baseline"/>
        </w:rPr>
        <w:t>value</w:t>
      </w:r>
      <w:r>
        <w:rPr>
          <w:spacing w:val="-8"/>
          <w:vertAlign w:val="baseline"/>
        </w:rPr>
        <w:t> </w:t>
      </w:r>
      <w:r>
        <w:rPr>
          <w:vertAlign w:val="baseline"/>
        </w:rPr>
        <w:t>of</w:t>
      </w:r>
      <w:r>
        <w:rPr>
          <w:spacing w:val="-9"/>
          <w:vertAlign w:val="baseline"/>
        </w:rPr>
        <w:t> </w:t>
      </w:r>
      <w:r>
        <w:rPr>
          <w:vertAlign w:val="baseline"/>
        </w:rPr>
        <w:t>load</w:t>
      </w:r>
      <w:r>
        <w:rPr>
          <w:spacing w:val="-9"/>
          <w:vertAlign w:val="baseline"/>
        </w:rPr>
        <w:t> </w:t>
      </w:r>
      <w:r>
        <w:rPr>
          <w:vertAlign w:val="baseline"/>
        </w:rPr>
        <w:t>and</w:t>
      </w:r>
      <w:r>
        <w:rPr>
          <w:spacing w:val="-9"/>
          <w:vertAlign w:val="baseline"/>
        </w:rPr>
        <w:t> </w:t>
      </w:r>
      <w:r>
        <w:rPr>
          <w:vertAlign w:val="baseline"/>
        </w:rPr>
        <w:t>PV</w:t>
      </w:r>
      <w:r>
        <w:rPr>
          <w:spacing w:val="-9"/>
          <w:vertAlign w:val="baseline"/>
        </w:rPr>
        <w:t> </w:t>
      </w:r>
      <w:r>
        <w:rPr>
          <w:vertAlign w:val="baseline"/>
        </w:rPr>
        <w:t>power</w:t>
      </w:r>
      <w:r>
        <w:rPr>
          <w:spacing w:val="-9"/>
          <w:vertAlign w:val="baseline"/>
        </w:rPr>
        <w:t> </w:t>
      </w:r>
      <w:r>
        <w:rPr>
          <w:vertAlign w:val="baseline"/>
        </w:rPr>
        <w:t>injections.</w:t>
      </w:r>
      <w:r>
        <w:rPr>
          <w:spacing w:val="9"/>
          <w:vertAlign w:val="baseline"/>
        </w:rPr>
        <w:t> </w:t>
      </w:r>
      <w:r>
        <w:rPr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vertAlign w:val="baseline"/>
        </w:rPr>
        <w:t>block</w:t>
      </w:r>
      <w:r>
        <w:rPr>
          <w:spacing w:val="-58"/>
          <w:vertAlign w:val="baseline"/>
        </w:rPr>
        <w:t> </w:t>
      </w:r>
      <w:r>
        <w:rPr>
          <w:vertAlign w:val="baseline"/>
        </w:rPr>
        <w:t>in red, which is used to compute the plane coefficients for all the buses, is the only part of</w:t>
      </w:r>
      <w:r>
        <w:rPr>
          <w:spacing w:val="-57"/>
          <w:vertAlign w:val="baseline"/>
        </w:rPr>
        <w:t> </w:t>
      </w:r>
      <w:r>
        <w:rPr>
          <w:vertAlign w:val="baseline"/>
        </w:rPr>
        <w:t>the</w:t>
      </w:r>
      <w:r>
        <w:rPr>
          <w:spacing w:val="-10"/>
          <w:vertAlign w:val="baseline"/>
        </w:rPr>
        <w:t> </w:t>
      </w:r>
      <w:r>
        <w:rPr>
          <w:vertAlign w:val="baseline"/>
        </w:rPr>
        <w:t>algorithm</w:t>
      </w:r>
      <w:r>
        <w:rPr>
          <w:spacing w:val="-9"/>
          <w:vertAlign w:val="baseline"/>
        </w:rPr>
        <w:t> </w:t>
      </w:r>
      <w:r>
        <w:rPr>
          <w:vertAlign w:val="baseline"/>
        </w:rPr>
        <w:t>that</w:t>
      </w:r>
      <w:r>
        <w:rPr>
          <w:spacing w:val="-9"/>
          <w:vertAlign w:val="baseline"/>
        </w:rPr>
        <w:t> </w:t>
      </w:r>
      <w:r>
        <w:rPr>
          <w:vertAlign w:val="baseline"/>
        </w:rPr>
        <w:t>requires</w:t>
      </w:r>
      <w:r>
        <w:rPr>
          <w:spacing w:val="-9"/>
          <w:vertAlign w:val="baseline"/>
        </w:rPr>
        <w:t> </w:t>
      </w:r>
      <w:r>
        <w:rPr>
          <w:vertAlign w:val="baseline"/>
        </w:rPr>
        <w:t>solving</w:t>
      </w:r>
      <w:r>
        <w:rPr>
          <w:spacing w:val="-10"/>
          <w:vertAlign w:val="baseline"/>
        </w:rPr>
        <w:t> </w:t>
      </w:r>
      <w:r>
        <w:rPr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vertAlign w:val="baseline"/>
        </w:rPr>
        <w:t>nonlinear</w:t>
      </w:r>
      <w:r>
        <w:rPr>
          <w:spacing w:val="-9"/>
          <w:vertAlign w:val="baseline"/>
        </w:rPr>
        <w:t> </w:t>
      </w:r>
      <w:r>
        <w:rPr>
          <w:vertAlign w:val="baseline"/>
        </w:rPr>
        <w:t>AC</w:t>
      </w:r>
      <w:r>
        <w:rPr>
          <w:spacing w:val="-9"/>
          <w:vertAlign w:val="baseline"/>
        </w:rPr>
        <w:t> </w:t>
      </w:r>
      <w:r>
        <w:rPr>
          <w:vertAlign w:val="baseline"/>
        </w:rPr>
        <w:t>power</w:t>
      </w:r>
      <w:r>
        <w:rPr>
          <w:spacing w:val="-10"/>
          <w:vertAlign w:val="baseline"/>
        </w:rPr>
        <w:t> </w:t>
      </w:r>
      <w:r>
        <w:rPr>
          <w:vertAlign w:val="baseline"/>
        </w:rPr>
        <w:t>flow</w:t>
      </w:r>
      <w:r>
        <w:rPr>
          <w:spacing w:val="-9"/>
          <w:vertAlign w:val="baseline"/>
        </w:rPr>
        <w:t> </w:t>
      </w:r>
      <w:r>
        <w:rPr>
          <w:vertAlign w:val="baseline"/>
        </w:rPr>
        <w:t>equations.</w:t>
      </w:r>
      <w:r>
        <w:rPr>
          <w:spacing w:val="4"/>
          <w:vertAlign w:val="baseline"/>
        </w:rPr>
        <w:t> </w:t>
      </w:r>
      <w:r>
        <w:rPr>
          <w:vertAlign w:val="baseline"/>
        </w:rPr>
        <w:t>However,</w:t>
      </w:r>
      <w:r>
        <w:rPr>
          <w:spacing w:val="-9"/>
          <w:vertAlign w:val="baseline"/>
        </w:rPr>
        <w:t> </w:t>
      </w:r>
      <w:r>
        <w:rPr>
          <w:vertAlign w:val="baseline"/>
        </w:rPr>
        <w:t>once</w:t>
      </w:r>
      <w:r>
        <w:rPr>
          <w:spacing w:val="-58"/>
          <w:vertAlign w:val="baseline"/>
        </w:rPr>
        <w:t> </w:t>
      </w:r>
      <w:r>
        <w:rPr>
          <w:vertAlign w:val="baseline"/>
        </w:rPr>
        <w:t>the plane coefficients corresponding to a system controller state </w:t>
      </w:r>
      <w:r>
        <w:rPr>
          <w:rFonts w:ascii="Calibri"/>
          <w:i/>
          <w:vertAlign w:val="baseline"/>
        </w:rPr>
        <w:t>s</w:t>
      </w:r>
      <w:r>
        <w:rPr>
          <w:rFonts w:ascii="Calibri"/>
          <w:i/>
          <w:vertAlign w:val="subscript"/>
        </w:rPr>
        <w:t>t</w:t>
      </w:r>
      <w:r>
        <w:rPr>
          <w:rFonts w:ascii="Calibri"/>
          <w:i/>
          <w:vertAlign w:val="baseline"/>
        </w:rPr>
        <w:t> </w:t>
      </w:r>
      <w:r>
        <w:rPr>
          <w:vertAlign w:val="baseline"/>
        </w:rPr>
        <w:t>are computed, they are</w:t>
      </w:r>
      <w:r>
        <w:rPr>
          <w:spacing w:val="1"/>
          <w:vertAlign w:val="baseline"/>
        </w:rPr>
        <w:t> </w:t>
      </w:r>
      <w:r>
        <w:rPr>
          <w:vertAlign w:val="baseline"/>
        </w:rPr>
        <w:t>stored in a look up table using matrix indexing. In this manner, the algorithm keeps track</w:t>
      </w:r>
      <w:r>
        <w:rPr>
          <w:spacing w:val="1"/>
          <w:vertAlign w:val="baseline"/>
        </w:rPr>
        <w:t> </w:t>
      </w:r>
      <w:r>
        <w:rPr>
          <w:vertAlign w:val="baseline"/>
        </w:rPr>
        <w:t>of the system controller states encountered through time and reuses the plane coefficients</w:t>
      </w:r>
      <w:r>
        <w:rPr>
          <w:spacing w:val="1"/>
          <w:vertAlign w:val="baseline"/>
        </w:rPr>
        <w:t> </w:t>
      </w:r>
      <w:r>
        <w:rPr>
          <w:vertAlign w:val="baseline"/>
        </w:rPr>
        <w:t>every time a similar state is encountered.</w:t>
      </w:r>
      <w:r>
        <w:rPr>
          <w:spacing w:val="1"/>
          <w:vertAlign w:val="baseline"/>
        </w:rPr>
        <w:t> </w:t>
      </w:r>
      <w:r>
        <w:rPr>
          <w:vertAlign w:val="baseline"/>
        </w:rPr>
        <w:t>After estimating the control voltages, the next</w:t>
      </w:r>
      <w:r>
        <w:rPr>
          <w:spacing w:val="1"/>
          <w:vertAlign w:val="baseline"/>
        </w:rPr>
        <w:t> </w:t>
      </w:r>
      <w:r>
        <w:rPr>
          <w:vertAlign w:val="baseline"/>
        </w:rPr>
        <w:t>step is to establish if they lie within the deadbands of the respective devices.</w:t>
      </w:r>
      <w:r>
        <w:rPr>
          <w:spacing w:val="1"/>
          <w:vertAlign w:val="baseline"/>
        </w:rPr>
        <w:t> </w:t>
      </w:r>
      <w:r>
        <w:rPr>
          <w:vertAlign w:val="baseline"/>
        </w:rPr>
        <w:t>If they do,</w:t>
      </w:r>
      <w:r>
        <w:rPr>
          <w:spacing w:val="1"/>
          <w:vertAlign w:val="baseline"/>
        </w:rPr>
        <w:t> </w:t>
      </w:r>
      <w:r>
        <w:rPr>
          <w:vertAlign w:val="baseline"/>
        </w:rPr>
        <w:t>the controller states remain unchanged and the simulation steps through time, otherwise</w:t>
      </w:r>
      <w:r>
        <w:rPr>
          <w:spacing w:val="1"/>
          <w:vertAlign w:val="baseline"/>
        </w:rPr>
        <w:t> </w:t>
      </w:r>
      <w:r>
        <w:rPr>
          <w:vertAlign w:val="baseline"/>
        </w:rPr>
        <w:t>the controller logic determines the appropriate states of the controllers for the next time</w:t>
      </w:r>
      <w:r>
        <w:rPr>
          <w:spacing w:val="1"/>
          <w:vertAlign w:val="baseline"/>
        </w:rPr>
        <w:t> </w:t>
      </w:r>
      <w:r>
        <w:rPr>
          <w:vertAlign w:val="baseline"/>
        </w:rPr>
        <w:t>interval.</w:t>
      </w:r>
      <w:r>
        <w:rPr>
          <w:spacing w:val="1"/>
          <w:vertAlign w:val="baseline"/>
        </w:rPr>
        <w:t> </w:t>
      </w:r>
      <w:r>
        <w:rPr>
          <w:vertAlign w:val="baseline"/>
        </w:rPr>
        <w:t>The controller logic for regulators and capacitor banks is fairly straightforward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-2"/>
          <w:vertAlign w:val="baseline"/>
        </w:rPr>
        <w:t> </w:t>
      </w:r>
      <w:r>
        <w:rPr>
          <w:vertAlign w:val="baseline"/>
        </w:rPr>
        <w:t>involves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following</w:t>
      </w:r>
      <w:r>
        <w:rPr>
          <w:spacing w:val="-1"/>
          <w:vertAlign w:val="baseline"/>
        </w:rPr>
        <w:t> </w:t>
      </w:r>
      <w:r>
        <w:rPr>
          <w:vertAlign w:val="baseline"/>
        </w:rPr>
        <w:t>steps:</w:t>
      </w:r>
    </w:p>
    <w:p>
      <w:pPr>
        <w:pStyle w:val="ListParagraph"/>
        <w:numPr>
          <w:ilvl w:val="0"/>
          <w:numId w:val="28"/>
        </w:numPr>
        <w:tabs>
          <w:tab w:pos="1026" w:val="left" w:leader="none"/>
        </w:tabs>
        <w:spacing w:line="415" w:lineRule="auto" w:before="146" w:after="0"/>
        <w:ind w:left="1025" w:right="857" w:hanging="297"/>
        <w:jc w:val="both"/>
        <w:rPr>
          <w:sz w:val="24"/>
        </w:rPr>
      </w:pPr>
      <w:r>
        <w:rPr>
          <w:sz w:val="24"/>
        </w:rPr>
        <w:t>A delay timer is initiated the moment control voltage of a regulator or a capacitor</w:t>
      </w:r>
      <w:r>
        <w:rPr>
          <w:spacing w:val="1"/>
          <w:sz w:val="24"/>
        </w:rPr>
        <w:t> </w:t>
      </w:r>
      <w:r>
        <w:rPr>
          <w:sz w:val="24"/>
        </w:rPr>
        <w:t>bank</w:t>
      </w:r>
      <w:r>
        <w:rPr>
          <w:spacing w:val="-4"/>
          <w:sz w:val="24"/>
        </w:rPr>
        <w:t> </w:t>
      </w:r>
      <w:r>
        <w:rPr>
          <w:sz w:val="24"/>
        </w:rPr>
        <w:t>escapes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predefined</w:t>
      </w:r>
      <w:r>
        <w:rPr>
          <w:spacing w:val="-3"/>
          <w:sz w:val="24"/>
        </w:rPr>
        <w:t> </w:t>
      </w:r>
      <w:r>
        <w:rPr>
          <w:sz w:val="24"/>
        </w:rPr>
        <w:t>deadband.</w:t>
      </w:r>
      <w:r>
        <w:rPr>
          <w:spacing w:val="10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goal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timer</w:t>
      </w:r>
      <w:r>
        <w:rPr>
          <w:spacing w:val="-3"/>
          <w:sz w:val="24"/>
        </w:rPr>
        <w:t> </w:t>
      </w:r>
      <w:r>
        <w:rPr>
          <w:sz w:val="24"/>
        </w:rPr>
        <w:t>is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ensure</w:t>
      </w:r>
      <w:r>
        <w:rPr>
          <w:spacing w:val="-3"/>
          <w:sz w:val="24"/>
        </w:rPr>
        <w:t> </w:t>
      </w:r>
      <w:r>
        <w:rPr>
          <w:sz w:val="24"/>
        </w:rPr>
        <w:t>that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in-</w:t>
      </w:r>
      <w:r>
        <w:rPr>
          <w:spacing w:val="-58"/>
          <w:sz w:val="24"/>
        </w:rPr>
        <w:t> </w:t>
      </w:r>
      <w:r>
        <w:rPr>
          <w:sz w:val="24"/>
        </w:rPr>
        <w:t>built</w:t>
      </w:r>
      <w:r>
        <w:rPr>
          <w:spacing w:val="-11"/>
          <w:sz w:val="24"/>
        </w:rPr>
        <w:t> </w:t>
      </w:r>
      <w:r>
        <w:rPr>
          <w:sz w:val="24"/>
        </w:rPr>
        <w:t>delay</w:t>
      </w:r>
      <w:r>
        <w:rPr>
          <w:spacing w:val="-12"/>
          <w:sz w:val="24"/>
        </w:rPr>
        <w:t> </w:t>
      </w:r>
      <w:r>
        <w:rPr>
          <w:sz w:val="24"/>
        </w:rPr>
        <w:t>period</w:t>
      </w:r>
      <w:r>
        <w:rPr>
          <w:spacing w:val="-11"/>
          <w:sz w:val="24"/>
        </w:rPr>
        <w:t> </w:t>
      </w:r>
      <w:r>
        <w:rPr>
          <w:sz w:val="24"/>
        </w:rPr>
        <w:t>has</w:t>
      </w:r>
      <w:r>
        <w:rPr>
          <w:spacing w:val="-10"/>
          <w:sz w:val="24"/>
        </w:rPr>
        <w:t> </w:t>
      </w:r>
      <w:r>
        <w:rPr>
          <w:sz w:val="24"/>
        </w:rPr>
        <w:t>passed</w:t>
      </w:r>
      <w:r>
        <w:rPr>
          <w:spacing w:val="-10"/>
          <w:sz w:val="24"/>
        </w:rPr>
        <w:t> </w:t>
      </w:r>
      <w:r>
        <w:rPr>
          <w:sz w:val="24"/>
        </w:rPr>
        <w:t>before</w:t>
      </w:r>
      <w:r>
        <w:rPr>
          <w:spacing w:val="-11"/>
          <w:sz w:val="24"/>
        </w:rPr>
        <w:t> </w:t>
      </w:r>
      <w:r>
        <w:rPr>
          <w:sz w:val="24"/>
        </w:rPr>
        <w:t>any</w:t>
      </w:r>
      <w:r>
        <w:rPr>
          <w:spacing w:val="-11"/>
          <w:sz w:val="24"/>
        </w:rPr>
        <w:t> </w:t>
      </w:r>
      <w:r>
        <w:rPr>
          <w:sz w:val="24"/>
        </w:rPr>
        <w:t>control</w:t>
      </w:r>
      <w:r>
        <w:rPr>
          <w:spacing w:val="-11"/>
          <w:sz w:val="24"/>
        </w:rPr>
        <w:t> </w:t>
      </w:r>
      <w:r>
        <w:rPr>
          <w:sz w:val="24"/>
        </w:rPr>
        <w:t>action</w:t>
      </w:r>
      <w:r>
        <w:rPr>
          <w:spacing w:val="-11"/>
          <w:sz w:val="24"/>
        </w:rPr>
        <w:t> </w:t>
      </w:r>
      <w:r>
        <w:rPr>
          <w:sz w:val="24"/>
        </w:rPr>
        <w:t>is</w:t>
      </w:r>
      <w:r>
        <w:rPr>
          <w:spacing w:val="-11"/>
          <w:sz w:val="24"/>
        </w:rPr>
        <w:t> </w:t>
      </w:r>
      <w:r>
        <w:rPr>
          <w:sz w:val="24"/>
        </w:rPr>
        <w:t>taken.</w:t>
      </w:r>
      <w:r>
        <w:rPr>
          <w:spacing w:val="7"/>
          <w:sz w:val="24"/>
        </w:rPr>
        <w:t> </w:t>
      </w:r>
      <w:r>
        <w:rPr>
          <w:sz w:val="24"/>
        </w:rPr>
        <w:t>If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-11"/>
          <w:sz w:val="24"/>
        </w:rPr>
        <w:t> </w:t>
      </w:r>
      <w:r>
        <w:rPr>
          <w:sz w:val="24"/>
        </w:rPr>
        <w:t>control</w:t>
      </w:r>
      <w:r>
        <w:rPr>
          <w:spacing w:val="-11"/>
          <w:sz w:val="24"/>
        </w:rPr>
        <w:t> </w:t>
      </w:r>
      <w:r>
        <w:rPr>
          <w:sz w:val="24"/>
        </w:rPr>
        <w:t>voltage</w:t>
      </w:r>
      <w:r>
        <w:rPr>
          <w:spacing w:val="-57"/>
          <w:sz w:val="24"/>
        </w:rPr>
        <w:t> </w:t>
      </w:r>
      <w:r>
        <w:rPr>
          <w:sz w:val="24"/>
        </w:rPr>
        <w:t>slides back within the deadband before the time delay period has elapsed, the timer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reset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no</w:t>
      </w:r>
      <w:r>
        <w:rPr>
          <w:spacing w:val="-1"/>
          <w:sz w:val="24"/>
        </w:rPr>
        <w:t> </w:t>
      </w:r>
      <w:r>
        <w:rPr>
          <w:sz w:val="24"/>
        </w:rPr>
        <w:t>control</w:t>
      </w:r>
      <w:r>
        <w:rPr>
          <w:spacing w:val="-1"/>
          <w:sz w:val="24"/>
        </w:rPr>
        <w:t> </w:t>
      </w:r>
      <w:r>
        <w:rPr>
          <w:sz w:val="24"/>
        </w:rPr>
        <w:t>action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taken.</w:t>
      </w:r>
    </w:p>
    <w:p>
      <w:pPr>
        <w:pStyle w:val="ListParagraph"/>
        <w:numPr>
          <w:ilvl w:val="0"/>
          <w:numId w:val="28"/>
        </w:numPr>
        <w:tabs>
          <w:tab w:pos="1026" w:val="left" w:leader="none"/>
        </w:tabs>
        <w:spacing w:line="240" w:lineRule="auto" w:before="176" w:after="0"/>
        <w:ind w:left="1025" w:right="0" w:hanging="298"/>
        <w:jc w:val="both"/>
        <w:rPr>
          <w:sz w:val="24"/>
        </w:rPr>
      </w:pPr>
      <w:r>
        <w:rPr>
          <w:sz w:val="24"/>
        </w:rPr>
        <w:t>If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control</w:t>
      </w:r>
      <w:r>
        <w:rPr>
          <w:spacing w:val="-6"/>
          <w:sz w:val="24"/>
        </w:rPr>
        <w:t> </w:t>
      </w:r>
      <w:r>
        <w:rPr>
          <w:sz w:val="24"/>
        </w:rPr>
        <w:t>voltage</w:t>
      </w:r>
      <w:r>
        <w:rPr>
          <w:spacing w:val="-6"/>
          <w:sz w:val="24"/>
        </w:rPr>
        <w:t> </w:t>
      </w:r>
      <w:r>
        <w:rPr>
          <w:sz w:val="24"/>
        </w:rPr>
        <w:t>is</w:t>
      </w:r>
      <w:r>
        <w:rPr>
          <w:spacing w:val="-6"/>
          <w:sz w:val="24"/>
        </w:rPr>
        <w:t> </w:t>
      </w:r>
      <w:r>
        <w:rPr>
          <w:sz w:val="24"/>
        </w:rPr>
        <w:t>outside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deadband</w:t>
      </w:r>
      <w:r>
        <w:rPr>
          <w:spacing w:val="-6"/>
          <w:sz w:val="24"/>
        </w:rPr>
        <w:t> </w:t>
      </w:r>
      <w:r>
        <w:rPr>
          <w:sz w:val="24"/>
        </w:rPr>
        <w:t>after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time</w:t>
      </w:r>
      <w:r>
        <w:rPr>
          <w:spacing w:val="-6"/>
          <w:sz w:val="24"/>
        </w:rPr>
        <w:t> </w:t>
      </w:r>
      <w:r>
        <w:rPr>
          <w:sz w:val="24"/>
        </w:rPr>
        <w:t>delay</w:t>
      </w:r>
      <w:r>
        <w:rPr>
          <w:spacing w:val="-6"/>
          <w:sz w:val="24"/>
        </w:rPr>
        <w:t> </w:t>
      </w:r>
      <w:r>
        <w:rPr>
          <w:sz w:val="24"/>
        </w:rPr>
        <w:t>period</w:t>
      </w:r>
      <w:r>
        <w:rPr>
          <w:spacing w:val="-6"/>
          <w:sz w:val="24"/>
        </w:rPr>
        <w:t> </w:t>
      </w:r>
      <w:r>
        <w:rPr>
          <w:sz w:val="24"/>
        </w:rPr>
        <w:t>has</w:t>
      </w:r>
      <w:r>
        <w:rPr>
          <w:spacing w:val="-6"/>
          <w:sz w:val="24"/>
        </w:rPr>
        <w:t> </w:t>
      </w:r>
      <w:r>
        <w:rPr>
          <w:sz w:val="24"/>
        </w:rPr>
        <w:t>elapsed,</w:t>
      </w:r>
    </w:p>
    <w:p>
      <w:pPr>
        <w:spacing w:after="0" w:line="240" w:lineRule="auto"/>
        <w:jc w:val="both"/>
        <w:rPr>
          <w:sz w:val="24"/>
        </w:rPr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 w:after="1"/>
        <w:rPr>
          <w:sz w:val="19"/>
        </w:rPr>
      </w:pPr>
    </w:p>
    <w:p>
      <w:pPr>
        <w:pStyle w:val="BodyText"/>
        <w:ind w:left="4342"/>
        <w:rPr>
          <w:sz w:val="20"/>
        </w:rPr>
      </w:pPr>
      <w:r>
        <w:rPr>
          <w:sz w:val="20"/>
        </w:rPr>
        <w:pict>
          <v:group style="width:110.05pt;height:50pt;mso-position-horizontal-relative:char;mso-position-vertical-relative:line" coordorigin="0,0" coordsize="2201,1000">
            <v:shape style="position:absolute;left:463;top:8;width:1274;height:543" coordorigin="464,9" coordsize="1274,543" path="m1649,9l551,9,517,16,489,34,470,62,464,96,464,264,470,298,489,326,517,345,551,352,1649,352,1683,345,1711,326,1730,298,1737,264,1737,96,1730,62,1711,34,1683,16,1649,9xm1100,361l1100,551e" filled="false" stroked="true" strokeweight=".876711pt" strokecolor="#000000">
              <v:path arrowok="t"/>
              <v:stroke dashstyle="solid"/>
            </v:shape>
            <v:shape style="position:absolute;left:1054;top:516;width:92;height:92" coordorigin="1055,517" coordsize="92,92" path="m1146,517l1100,551,1055,517,1100,608,1146,517xe" filled="true" fillcolor="#000000" stroked="false">
              <v:path arrowok="t"/>
              <v:fill type="solid"/>
            </v:shape>
            <v:shape style="position:absolute;left:454;top:0;width:1291;height:609" type="#_x0000_t202" filled="false" stroked="false">
              <v:textbox inset="0,0,0,0">
                <w:txbxContent>
                  <w:p>
                    <w:pPr>
                      <w:spacing w:before="45"/>
                      <w:ind w:left="81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20"/>
                        <w:sz w:val="22"/>
                      </w:rPr>
                      <w:t>Start:</w:t>
                    </w:r>
                    <w:r>
                      <w:rPr>
                        <w:rFonts w:ascii="Calibri"/>
                        <w:spacing w:val="25"/>
                        <w:w w:val="120"/>
                        <w:sz w:val="22"/>
                      </w:rPr>
                      <w:t> </w:t>
                    </w:r>
                    <w:r>
                      <w:rPr>
                        <w:rFonts w:ascii="Calibri"/>
                        <w:i/>
                        <w:w w:val="120"/>
                        <w:sz w:val="22"/>
                      </w:rPr>
                      <w:t>t</w:t>
                    </w:r>
                    <w:r>
                      <w:rPr>
                        <w:rFonts w:ascii="Calibri"/>
                        <w:i/>
                        <w:spacing w:val="-6"/>
                        <w:w w:val="120"/>
                        <w:sz w:val="22"/>
                      </w:rPr>
                      <w:t> </w:t>
                    </w:r>
                    <w:r>
                      <w:rPr>
                        <w:rFonts w:ascii="Calibri"/>
                        <w:w w:val="120"/>
                        <w:sz w:val="22"/>
                      </w:rPr>
                      <w:t>=</w:t>
                    </w:r>
                    <w:r>
                      <w:rPr>
                        <w:rFonts w:ascii="Calibri"/>
                        <w:spacing w:val="-6"/>
                        <w:w w:val="120"/>
                        <w:sz w:val="22"/>
                      </w:rPr>
                      <w:t> </w:t>
                    </w:r>
                    <w:r>
                      <w:rPr>
                        <w:rFonts w:ascii="Calibri"/>
                        <w:w w:val="120"/>
                        <w:sz w:val="22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8;top:616;width:2183;height:375" type="#_x0000_t202" filled="false" stroked="true" strokeweight=".876711pt" strokecolor="#000000">
              <v:textbox inset="0,0,0,0">
                <w:txbxContent>
                  <w:p>
                    <w:pPr>
                      <w:spacing w:before="23"/>
                      <w:ind w:left="345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10"/>
                        <w:sz w:val="22"/>
                      </w:rPr>
                      <w:t>Compile</w:t>
                    </w:r>
                    <w:r>
                      <w:rPr>
                        <w:rFonts w:ascii="Calibri"/>
                        <w:spacing w:val="9"/>
                        <w:w w:val="110"/>
                        <w:sz w:val="22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22"/>
                      </w:rPr>
                      <w:t>circuit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  <w:r>
        <w:rPr/>
        <w:pict>
          <v:group style="position:absolute;margin-left:355.846771pt;margin-top:15.24297pt;width:4.6pt;height:11.6pt;mso-position-horizontal-relative:page;mso-position-vertical-relative:paragraph;z-index:-15689216;mso-wrap-distance-left:0;mso-wrap-distance-right:0" coordorigin="7117,305" coordsize="92,232">
            <v:line style="position:absolute" from="7163,305" to="7163,480" stroked="true" strokeweight=".876711pt" strokecolor="#000000">
              <v:stroke dashstyle="solid"/>
            </v:line>
            <v:shape style="position:absolute;left:7116;top:445;width:92;height:92" coordorigin="7117,446" coordsize="92,92" path="m7208,446l7163,480,7117,446,7163,537,7208,446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  <w:r>
        <w:rPr/>
        <w:pict>
          <v:group style="position:absolute;margin-left:355.846771pt;margin-top:10.319388pt;width:4.6pt;height:11.6pt;mso-position-horizontal-relative:page;mso-position-vertical-relative:paragraph;z-index:-15688704;mso-wrap-distance-left:0;mso-wrap-distance-right:0" coordorigin="7117,206" coordsize="92,232">
            <v:line style="position:absolute" from="7163,206" to="7163,381" stroked="true" strokeweight=".876711pt" strokecolor="#000000">
              <v:stroke dashstyle="solid"/>
            </v:line>
            <v:shape style="position:absolute;left:7116;top:347;width:92;height:92" coordorigin="7117,347" coordsize="92,92" path="m7208,347l7163,381,7117,347,7163,438,7208,347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spacing w:after="0"/>
        <w:rPr>
          <w:sz w:val="17"/>
        </w:rPr>
        <w:sectPr>
          <w:pgSz w:w="12240" w:h="15840"/>
          <w:pgMar w:header="0" w:footer="863" w:top="1500" w:bottom="1060" w:left="1720" w:right="580"/>
        </w:sectPr>
      </w:pPr>
    </w:p>
    <w:p>
      <w:pPr>
        <w:spacing w:line="489" w:lineRule="auto" w:before="171"/>
        <w:ind w:left="5086" w:right="0" w:hanging="153"/>
        <w:jc w:val="left"/>
        <w:rPr>
          <w:rFonts w:ascii="Calibri" w:hAnsi="Calibri"/>
          <w:sz w:val="22"/>
        </w:rPr>
      </w:pPr>
      <w:r>
        <w:rPr/>
        <w:pict>
          <v:group style="position:absolute;margin-left:303.120239pt;margin-top:49.620975pt;width:110.05pt;height:50pt;mso-position-horizontal-relative:page;mso-position-vertical-relative:paragraph;z-index:-18860544" coordorigin="6062,992" coordsize="2201,1000">
            <v:shape style="position:absolute;left:6538;top:1384;width:1248;height:600" coordorigin="6539,1384" coordsize="1248,600" path="m7698,1640l6627,1640,6592,1647,6565,1666,6546,1694,6539,1728,6539,1896,6546,1930,6565,1958,6592,1977,6627,1983,7698,1983,7733,1977,7760,1958,7779,1930,7786,1896,7786,1728,7779,1694,7760,1666,7733,1647,7698,1640xm7163,1384l7163,1575e" filled="false" stroked="true" strokeweight=".876711pt" strokecolor="#000000">
              <v:path arrowok="t"/>
              <v:stroke dashstyle="solid"/>
            </v:shape>
            <v:shape style="position:absolute;left:7116;top:1540;width:92;height:92" coordorigin="7117,1540" coordsize="92,92" path="m7208,1540l7163,1575,7117,1540,7163,1632,7208,1540xe" filled="true" fillcolor="#000000" stroked="false">
              <v:path arrowok="t"/>
              <v:fill type="solid"/>
            </v:shape>
            <v:shape style="position:absolute;left:6530;top:1384;width:1265;height:609" type="#_x0000_t202" filled="false" stroked="false">
              <v:textbox inset="0,0,0,0">
                <w:txbxContent>
                  <w:p>
                    <w:pPr>
                      <w:spacing w:line="240" w:lineRule="auto" w:before="6"/>
                      <w:rPr>
                        <w:sz w:val="25"/>
                      </w:rPr>
                    </w:pPr>
                  </w:p>
                  <w:p>
                    <w:pPr>
                      <w:spacing w:before="0"/>
                      <w:ind w:left="417" w:right="417" w:firstLine="0"/>
                      <w:jc w:val="center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15"/>
                        <w:sz w:val="22"/>
                      </w:rPr>
                      <w:t>End</w:t>
                    </w:r>
                  </w:p>
                </w:txbxContent>
              </v:textbox>
              <w10:wrap type="none"/>
            </v:shape>
            <v:shape style="position:absolute;left:6071;top:1001;width:2183;height:375" type="#_x0000_t202" filled="false" stroked="true" strokeweight=".876711pt" strokecolor="#000000">
              <v:textbox inset="0,0,0,0">
                <w:txbxContent>
                  <w:p>
                    <w:pPr>
                      <w:spacing w:before="22"/>
                      <w:ind w:left="342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5"/>
                        <w:sz w:val="22"/>
                      </w:rPr>
                      <w:t>Post-processing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rFonts w:ascii="Calibri" w:hAnsi="Calibri"/>
          <w:spacing w:val="-3"/>
          <w:w w:val="110"/>
          <w:sz w:val="22"/>
        </w:rPr>
        <w:t>Is</w:t>
      </w:r>
      <w:r>
        <w:rPr>
          <w:rFonts w:ascii="Calibri" w:hAnsi="Calibri"/>
          <w:spacing w:val="18"/>
          <w:w w:val="110"/>
          <w:sz w:val="22"/>
        </w:rPr>
        <w:t> </w:t>
      </w:r>
      <w:r>
        <w:rPr>
          <w:rFonts w:ascii="Calibri" w:hAnsi="Calibri"/>
          <w:i/>
          <w:spacing w:val="-3"/>
          <w:w w:val="110"/>
          <w:sz w:val="22"/>
        </w:rPr>
        <w:t>t</w:t>
      </w:r>
      <w:r>
        <w:rPr>
          <w:rFonts w:ascii="Calibri" w:hAnsi="Calibri"/>
          <w:i/>
          <w:spacing w:val="6"/>
          <w:w w:val="110"/>
          <w:sz w:val="22"/>
        </w:rPr>
        <w:t> </w:t>
      </w:r>
      <w:r>
        <w:rPr>
          <w:rFonts w:ascii="SimSun-ExtB" w:hAnsi="SimSun-ExtB"/>
          <w:spacing w:val="-3"/>
          <w:sz w:val="22"/>
        </w:rPr>
        <w:t>≤</w:t>
      </w:r>
      <w:r>
        <w:rPr>
          <w:rFonts w:ascii="SimSun-ExtB" w:hAnsi="SimSun-ExtB"/>
          <w:spacing w:val="-49"/>
          <w:sz w:val="22"/>
        </w:rPr>
        <w:t> </w:t>
      </w:r>
      <w:r>
        <w:rPr>
          <w:rFonts w:ascii="Calibri" w:hAnsi="Calibri"/>
          <w:i/>
          <w:spacing w:val="-3"/>
          <w:w w:val="110"/>
          <w:sz w:val="22"/>
        </w:rPr>
        <w:t>T</w:t>
      </w:r>
      <w:r>
        <w:rPr>
          <w:rFonts w:ascii="Calibri" w:hAnsi="Calibri"/>
          <w:i/>
          <w:spacing w:val="-3"/>
          <w:w w:val="110"/>
          <w:sz w:val="22"/>
          <w:vertAlign w:val="subscript"/>
        </w:rPr>
        <w:t>f</w:t>
      </w:r>
      <w:r>
        <w:rPr>
          <w:rFonts w:ascii="Calibri" w:hAnsi="Calibri"/>
          <w:i/>
          <w:spacing w:val="34"/>
          <w:w w:val="110"/>
          <w:sz w:val="22"/>
          <w:vertAlign w:val="baseline"/>
        </w:rPr>
        <w:t> </w:t>
      </w:r>
      <w:r>
        <w:rPr>
          <w:rFonts w:ascii="Calibri" w:hAnsi="Calibri"/>
          <w:spacing w:val="-2"/>
          <w:w w:val="110"/>
          <w:sz w:val="22"/>
          <w:vertAlign w:val="baseline"/>
        </w:rPr>
        <w:t>?</w:t>
      </w:r>
      <w:r>
        <w:rPr>
          <w:rFonts w:ascii="Calibri" w:hAnsi="Calibri"/>
          <w:spacing w:val="-52"/>
          <w:w w:val="110"/>
          <w:sz w:val="22"/>
          <w:vertAlign w:val="baseline"/>
        </w:rPr>
        <w:t> </w:t>
      </w:r>
      <w:r>
        <w:rPr>
          <w:rFonts w:ascii="Calibri" w:hAnsi="Calibri"/>
          <w:w w:val="115"/>
          <w:sz w:val="22"/>
          <w:vertAlign w:val="baseline"/>
        </w:rPr>
        <w:t>No</w:t>
      </w:r>
    </w:p>
    <w:p>
      <w:pPr>
        <w:tabs>
          <w:tab w:pos="1272" w:val="left" w:leader="none"/>
        </w:tabs>
        <w:spacing w:before="55"/>
        <w:ind w:left="328" w:right="0" w:firstLine="0"/>
        <w:jc w:val="left"/>
        <w:rPr>
          <w:rFonts w:ascii="Calibri"/>
          <w:sz w:val="22"/>
        </w:rPr>
      </w:pPr>
      <w:r>
        <w:rPr/>
        <w:br w:type="column"/>
      </w:r>
      <w:r>
        <w:rPr>
          <w:rFonts w:ascii="Calibri"/>
          <w:w w:val="115"/>
          <w:sz w:val="22"/>
        </w:rPr>
        <w:t>Y</w:t>
      </w:r>
      <w:r>
        <w:rPr>
          <w:rFonts w:ascii="Calibri"/>
          <w:w w:val="115"/>
          <w:sz w:val="22"/>
          <w:u w:val="single"/>
        </w:rPr>
        <w:t>es</w:t>
      </w:r>
      <w:r>
        <w:rPr>
          <w:rFonts w:ascii="Calibri"/>
          <w:sz w:val="22"/>
          <w:u w:val="single"/>
        </w:rPr>
        <w:tab/>
      </w:r>
    </w:p>
    <w:p>
      <w:pPr>
        <w:spacing w:after="0"/>
        <w:jc w:val="left"/>
        <w:rPr>
          <w:rFonts w:ascii="Calibri"/>
          <w:sz w:val="22"/>
        </w:rPr>
        <w:sectPr>
          <w:type w:val="continuous"/>
          <w:pgSz w:w="12240" w:h="15840"/>
          <w:pgMar w:top="1360" w:bottom="280" w:left="1720" w:right="580"/>
          <w:cols w:num="2" w:equalWidth="0">
            <w:col w:w="5951" w:space="40"/>
            <w:col w:w="3949"/>
          </w:cols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284.859955pt;margin-top:147.763702pt;width:146.550pt;height:62.4pt;mso-position-horizontal-relative:page;mso-position-vertical-relative:page;z-index:15769088" coordorigin="5697,2955" coordsize="2931,1248">
            <v:shape style="position:absolute;left:5705;top:2955;width:2914;height:615" coordorigin="5706,2955" coordsize="2914,615" path="m5706,3570l5842,3196,8619,3196,8483,3570,5706,3570xm7163,2955l7163,3130e" filled="false" stroked="true" strokeweight=".876711pt" strokecolor="#000000">
              <v:path arrowok="t"/>
              <v:stroke dashstyle="solid"/>
            </v:shape>
            <v:shape style="position:absolute;left:7117;top:3095;width:92;height:92" coordorigin="7117,3096" coordsize="92,92" path="m7208,3096l7163,3130,7117,3096,7163,3187,7208,3096xe" filled="true" fillcolor="#000000" stroked="false">
              <v:path arrowok="t"/>
              <v:fill type="solid"/>
            </v:shape>
            <v:line style="position:absolute" from="7163,3579" to="7163,3754" stroked="true" strokeweight=".876711pt" strokecolor="#000000">
              <v:stroke dashstyle="solid"/>
            </v:line>
            <v:shape style="position:absolute;left:7117;top:3719;width:92;height:92" coordorigin="7117,3720" coordsize="92,92" path="m7208,3720l7163,3754,7117,3720,7163,3811,7208,3720xe" filled="true" fillcolor="#000000" stroked="false">
              <v:path arrowok="t"/>
              <v:fill type="solid"/>
            </v:shape>
            <v:shape style="position:absolute;left:5697;top:2955;width:2931;height:856" type="#_x0000_t202" filled="false" stroked="false">
              <v:textbox inset="0,0,0,0">
                <w:txbxContent>
                  <w:p>
                    <w:pPr>
                      <w:spacing w:line="240" w:lineRule="auto" w:before="6"/>
                      <w:rPr>
                        <w:sz w:val="25"/>
                      </w:rPr>
                    </w:pPr>
                  </w:p>
                  <w:p>
                    <w:pPr>
                      <w:spacing w:before="1"/>
                      <w:ind w:left="485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5"/>
                        <w:sz w:val="22"/>
                      </w:rPr>
                      <w:t>Get</w:t>
                    </w:r>
                    <w:r>
                      <w:rPr>
                        <w:rFonts w:ascii="Calibri"/>
                        <w:spacing w:val="17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22"/>
                      </w:rPr>
                      <w:t>controller</w:t>
                    </w:r>
                    <w:r>
                      <w:rPr>
                        <w:rFonts w:ascii="Calibri"/>
                        <w:spacing w:val="17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22"/>
                      </w:rPr>
                      <w:t>states</w:t>
                    </w:r>
                  </w:p>
                </w:txbxContent>
              </v:textbox>
              <w10:wrap type="none"/>
            </v:shape>
            <v:shape style="position:absolute;left:6071;top:3819;width:2183;height:375" type="#_x0000_t202" filled="false" stroked="true" strokeweight=".876711pt" strokecolor="#000000">
              <v:textbox inset="0,0,0,0">
                <w:txbxContent>
                  <w:p>
                    <w:pPr>
                      <w:spacing w:before="13"/>
                      <w:ind w:left="166" w:right="0" w:firstLine="0"/>
                      <w:jc w:val="left"/>
                      <w:rPr>
                        <w:rFonts w:ascii="Calibri"/>
                        <w:i/>
                        <w:sz w:val="22"/>
                      </w:rPr>
                    </w:pPr>
                    <w:r>
                      <w:rPr>
                        <w:rFonts w:ascii="Calibri"/>
                        <w:w w:val="105"/>
                        <w:sz w:val="22"/>
                      </w:rPr>
                      <w:t>Update</w:t>
                    </w:r>
                    <w:r>
                      <w:rPr>
                        <w:rFonts w:ascii="Calibri"/>
                        <w:spacing w:val="22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w w:val="105"/>
                        <w:sz w:val="22"/>
                      </w:rPr>
                      <w:t>x</w:t>
                    </w:r>
                    <w:r>
                      <w:rPr>
                        <w:rFonts w:ascii="Tahoma"/>
                        <w:b/>
                        <w:spacing w:val="6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22"/>
                      </w:rPr>
                      <w:t>at</w:t>
                    </w:r>
                    <w:r>
                      <w:rPr>
                        <w:rFonts w:ascii="Calibri"/>
                        <w:spacing w:val="23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22"/>
                      </w:rPr>
                      <w:t>time</w:t>
                    </w:r>
                    <w:r>
                      <w:rPr>
                        <w:rFonts w:ascii="Calibri"/>
                        <w:spacing w:val="22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Calibri"/>
                        <w:i/>
                        <w:w w:val="105"/>
                        <w:sz w:val="22"/>
                      </w:rPr>
                      <w:t>t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200.308563pt;margin-top:221.722443pt;width:224.7pt;height:192.95pt;mso-position-horizontal-relative:page;mso-position-vertical-relative:page;z-index:15769600" coordorigin="4006,4434" coordsize="4494,3859">
            <v:shape style="position:absolute;left:6096;top:4826;width:2132;height:1149" coordorigin="6097,4826" coordsize="2132,1149" path="m8228,5503l7163,5032,6097,5503,7163,5975,8228,5503xm7163,4826l7163,4962e" filled="false" stroked="true" strokeweight=".876711pt" strokecolor="#000000">
              <v:path arrowok="t"/>
              <v:stroke dashstyle="solid"/>
            </v:shape>
            <v:shape style="position:absolute;left:7116;top:4928;width:92;height:92" coordorigin="7117,4928" coordsize="92,92" path="m7208,4928l7163,4962,7117,4928,7163,5019,7208,4928xe" filled="true" fillcolor="#000000" stroked="false">
              <v:path arrowok="t"/>
              <v:fill type="solid"/>
            </v:shape>
            <v:line style="position:absolute" from="7163,5987" to="7163,6124" stroked="true" strokeweight=".876711pt" strokecolor="#000000">
              <v:stroke dashstyle="solid"/>
            </v:line>
            <v:shape style="position:absolute;left:7116;top:6089;width:92;height:92" coordorigin="7117,6089" coordsize="92,92" path="m7208,6089l7163,6124,7117,6089,7163,6181,7208,6089xe" filled="true" fillcolor="#000000" stroked="false">
              <v:path arrowok="t"/>
              <v:fill type="solid"/>
            </v:shape>
            <v:rect style="position:absolute;left:5974;top:6788;width:2376;height:423" filled="false" stroked="true" strokeweight=".876711pt" strokecolor="#ff0000">
              <v:stroke dashstyle="solid"/>
            </v:rect>
            <v:line style="position:absolute" from="7163,6572" to="7163,6723" stroked="true" strokeweight=".876711pt" strokecolor="#000000">
              <v:stroke dashstyle="solid"/>
            </v:line>
            <v:shape style="position:absolute;left:7116;top:6688;width:92;height:92" coordorigin="7117,6689" coordsize="92,92" path="m7208,6689l7163,6723,7117,6689,7163,6780,7208,6689xe" filled="true" fillcolor="#000000" stroked="false">
              <v:path arrowok="t"/>
              <v:fill type="solid"/>
            </v:shape>
            <v:shape style="position:absolute;left:5833;top:7220;width:2658;height:615" coordorigin="5834,7220" coordsize="2658,615" path="m5834,7835l8491,7835,8491,7412,5834,7412,5834,7835xm7163,7220l7163,7347e" filled="false" stroked="true" strokeweight=".876711pt" strokecolor="#000000">
              <v:path arrowok="t"/>
              <v:stroke dashstyle="solid"/>
            </v:shape>
            <v:shape style="position:absolute;left:7116;top:7312;width:92;height:92" coordorigin="7117,7312" coordsize="92,92" path="m7208,7312l7163,7347,7117,7312,7163,7404,7208,7312xe" filled="true" fillcolor="#000000" stroked="false">
              <v:path arrowok="t"/>
              <v:fill type="solid"/>
            </v:shape>
            <v:line style="position:absolute" from="7163,7844" to="7163,7984" stroked="true" strokeweight=".876711pt" strokecolor="#000000">
              <v:stroke dashstyle="solid"/>
            </v:line>
            <v:shape style="position:absolute;left:7116;top:7949;width:92;height:92" coordorigin="7117,7950" coordsize="92,92" path="m7208,7950l7163,7984,7117,7950,7163,8041,7208,7950xe" filled="true" fillcolor="#000000" stroked="false">
              <v:path arrowok="t"/>
              <v:fill type="solid"/>
            </v:shape>
            <v:shape style="position:absolute;left:4014;top:5503;width:2070;height:1708" coordorigin="4015,5503" coordsize="2070,1708" path="m4015,7211l5446,7211,5446,6789,4015,6789,4015,7211xm6084,5503l5305,5503,4730,5503,4730,6723e" filled="false" stroked="true" strokeweight=".876711pt" strokecolor="#000000">
              <v:path arrowok="t"/>
              <v:stroke dashstyle="solid"/>
            </v:shape>
            <v:shape style="position:absolute;left:4684;top:6688;width:92;height:92" coordorigin="4685,6689" coordsize="92,92" path="m4776,6689l4730,6723,4685,6689,4730,6780,4776,6689xe" filled="true" fillcolor="#000000" stroked="false">
              <v:path arrowok="t"/>
              <v:fill type="solid"/>
            </v:shape>
            <v:shape style="position:absolute;left:4730;top:7220;width:1276;height:1028" coordorigin="4730,7220" coordsize="1276,1028" path="m4730,7220l4730,8247,6005,8247e" filled="false" stroked="true" strokeweight=".876711pt" strokecolor="#000000">
              <v:path arrowok="t"/>
              <v:stroke dashstyle="solid"/>
            </v:shape>
            <v:shape style="position:absolute;left:5971;top:8201;width:92;height:92" coordorigin="5971,8202" coordsize="92,92" path="m5971,8202l6005,8247,5971,8293,6062,8247,5971,8202xe" filled="true" fillcolor="#000000" stroked="false">
              <v:path arrowok="t"/>
              <v:fill type="solid"/>
            </v:shape>
            <v:shape style="position:absolute;left:4006;top:4826;width:4494;height:346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tabs>
                        <w:tab w:pos="683" w:val="left" w:leader="none"/>
                      </w:tabs>
                      <w:spacing w:line="276" w:lineRule="exact" w:before="133"/>
                      <w:ind w:left="0" w:right="776" w:firstLine="0"/>
                      <w:jc w:val="righ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5"/>
                        <w:position w:val="1"/>
                        <w:sz w:val="22"/>
                      </w:rPr>
                      <w:t>Yes</w:t>
                      <w:tab/>
                    </w:r>
                    <w:r>
                      <w:rPr>
                        <w:rFonts w:ascii="Calibri"/>
                        <w:sz w:val="22"/>
                      </w:rPr>
                      <w:t>Does</w:t>
                    </w:r>
                    <w:r>
                      <w:rPr>
                        <w:rFonts w:ascii="Calibri"/>
                        <w:spacing w:val="53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model</w:t>
                    </w:r>
                  </w:p>
                  <w:p>
                    <w:pPr>
                      <w:spacing w:line="266" w:lineRule="exact" w:before="0"/>
                      <w:ind w:left="0" w:right="766" w:firstLine="0"/>
                      <w:jc w:val="righ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10"/>
                        <w:sz w:val="22"/>
                      </w:rPr>
                      <w:t>exist</w:t>
                    </w:r>
                    <w:r>
                      <w:rPr>
                        <w:rFonts w:ascii="Calibri"/>
                        <w:spacing w:val="13"/>
                        <w:w w:val="110"/>
                        <w:sz w:val="22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22"/>
                      </w:rPr>
                      <w:t>for</w:t>
                    </w:r>
                    <w:r>
                      <w:rPr>
                        <w:rFonts w:ascii="Calibri"/>
                        <w:spacing w:val="14"/>
                        <w:w w:val="110"/>
                        <w:sz w:val="22"/>
                      </w:rPr>
                      <w:t> </w:t>
                    </w:r>
                    <w:r>
                      <w:rPr>
                        <w:rFonts w:ascii="Calibri"/>
                        <w:i/>
                        <w:w w:val="110"/>
                        <w:sz w:val="22"/>
                      </w:rPr>
                      <w:t>s</w:t>
                    </w:r>
                    <w:r>
                      <w:rPr>
                        <w:rFonts w:ascii="Calibri"/>
                        <w:i/>
                        <w:w w:val="110"/>
                        <w:sz w:val="22"/>
                        <w:vertAlign w:val="subscript"/>
                      </w:rPr>
                      <w:t>t</w:t>
                    </w:r>
                    <w:r>
                      <w:rPr>
                        <w:rFonts w:ascii="Calibri"/>
                        <w:w w:val="110"/>
                        <w:sz w:val="22"/>
                        <w:vertAlign w:val="baseline"/>
                      </w:rPr>
                      <w:t>?</w:t>
                    </w:r>
                  </w:p>
                  <w:p>
                    <w:pPr>
                      <w:spacing w:before="195"/>
                      <w:ind w:left="280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5"/>
                        <w:sz w:val="22"/>
                      </w:rPr>
                      <w:t>No</w:t>
                    </w:r>
                  </w:p>
                </w:txbxContent>
              </v:textbox>
              <w10:wrap type="none"/>
            </v:shape>
            <v:shape style="position:absolute;left:6666;top:7485;width:239;height:154" type="#_x0000_t202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0" w:firstLine="0"/>
                      <w:jc w:val="left"/>
                      <w:rPr>
                        <w:rFonts w:ascii="Verdana"/>
                        <w:sz w:val="15"/>
                      </w:rPr>
                    </w:pPr>
                    <w:r>
                      <w:rPr>
                        <w:rFonts w:ascii="Verdana"/>
                        <w:w w:val="100"/>
                        <w:sz w:val="15"/>
                      </w:rPr>
                      <w:t>(</w:t>
                    </w:r>
                    <w:r>
                      <w:rPr>
                        <w:rFonts w:ascii="Calibri"/>
                        <w:i/>
                        <w:spacing w:val="8"/>
                        <w:w w:val="201"/>
                        <w:sz w:val="15"/>
                      </w:rPr>
                      <w:t>j</w:t>
                    </w:r>
                    <w:r>
                      <w:rPr>
                        <w:rFonts w:ascii="Verdana"/>
                        <w:w w:val="100"/>
                        <w:sz w:val="15"/>
                      </w:rPr>
                      <w:t>)</w:t>
                    </w:r>
                  </w:p>
                </w:txbxContent>
              </v:textbox>
              <w10:wrap type="none"/>
            </v:shape>
            <v:shape style="position:absolute;left:5906;top:7544;width:2532;height:381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15"/>
                        <w:sz w:val="22"/>
                      </w:rPr>
                      <w:t>Store</w:t>
                    </w:r>
                    <w:r>
                      <w:rPr>
                        <w:rFonts w:ascii="Calibri"/>
                        <w:spacing w:val="23"/>
                        <w:w w:val="115"/>
                        <w:sz w:val="22"/>
                      </w:rPr>
                      <w:t> </w:t>
                    </w:r>
                    <w:r>
                      <w:rPr>
                        <w:rFonts w:ascii="SimSun-ExtB"/>
                        <w:w w:val="130"/>
                        <w:sz w:val="22"/>
                      </w:rPr>
                      <w:t>H</w:t>
                    </w:r>
                    <w:r>
                      <w:rPr>
                        <w:rFonts w:ascii="Calibri"/>
                        <w:i/>
                        <w:w w:val="130"/>
                        <w:sz w:val="22"/>
                        <w:vertAlign w:val="subscript"/>
                      </w:rPr>
                      <w:t>s</w:t>
                    </w:r>
                    <w:r>
                      <w:rPr>
                        <w:rFonts w:ascii="Trebuchet MS"/>
                        <w:i/>
                        <w:w w:val="130"/>
                        <w:position w:val="-4"/>
                        <w:sz w:val="11"/>
                        <w:vertAlign w:val="baseline"/>
                      </w:rPr>
                      <w:t>t  </w:t>
                    </w:r>
                    <w:r>
                      <w:rPr>
                        <w:rFonts w:ascii="Trebuchet MS"/>
                        <w:i/>
                        <w:spacing w:val="31"/>
                        <w:w w:val="130"/>
                        <w:position w:val="-4"/>
                        <w:sz w:val="11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22"/>
                        <w:vertAlign w:val="baseline"/>
                      </w:rPr>
                      <w:t>in</w:t>
                    </w:r>
                    <w:r>
                      <w:rPr>
                        <w:rFonts w:ascii="Calibri"/>
                        <w:spacing w:val="22"/>
                        <w:w w:val="105"/>
                        <w:sz w:val="22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22"/>
                        <w:vertAlign w:val="baseline"/>
                      </w:rPr>
                      <w:t>lookup</w:t>
                    </w:r>
                    <w:r>
                      <w:rPr>
                        <w:rFonts w:ascii="Calibri"/>
                        <w:spacing w:val="23"/>
                        <w:w w:val="105"/>
                        <w:sz w:val="22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22"/>
                        <w:vertAlign w:val="baseline"/>
                      </w:rPr>
                      <w:t>table</w:t>
                    </w:r>
                  </w:p>
                </w:txbxContent>
              </v:textbox>
              <w10:wrap type="none"/>
            </v:shape>
            <v:shape style="position:absolute;left:7184;top:6861;width:239;height:154" type="#_x0000_t202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0" w:firstLine="0"/>
                      <w:jc w:val="left"/>
                      <w:rPr>
                        <w:rFonts w:ascii="Verdana"/>
                        <w:sz w:val="15"/>
                      </w:rPr>
                    </w:pPr>
                    <w:r>
                      <w:rPr>
                        <w:rFonts w:ascii="Verdana"/>
                        <w:color w:val="FF0000"/>
                        <w:w w:val="100"/>
                        <w:sz w:val="15"/>
                      </w:rPr>
                      <w:t>(</w:t>
                    </w:r>
                    <w:r>
                      <w:rPr>
                        <w:rFonts w:ascii="Calibri"/>
                        <w:i/>
                        <w:color w:val="FF0000"/>
                        <w:spacing w:val="8"/>
                        <w:w w:val="201"/>
                        <w:sz w:val="15"/>
                      </w:rPr>
                      <w:t>j</w:t>
                    </w:r>
                    <w:r>
                      <w:rPr>
                        <w:rFonts w:ascii="Verdana"/>
                        <w:color w:val="FF0000"/>
                        <w:w w:val="100"/>
                        <w:sz w:val="15"/>
                      </w:rPr>
                      <w:t>)</w:t>
                    </w:r>
                  </w:p>
                </w:txbxContent>
              </v:textbox>
              <w10:wrap type="none"/>
            </v:shape>
            <v:shape style="position:absolute;left:6047;top:6920;width:2217;height:381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rFonts w:ascii="SimSun-ExtB" w:hAnsi="SimSun-ExtB"/>
                        <w:sz w:val="22"/>
                      </w:rPr>
                    </w:pPr>
                    <w:r>
                      <w:rPr>
                        <w:rFonts w:ascii="Calibri" w:hAnsi="Calibri"/>
                        <w:color w:val="FF0000"/>
                        <w:w w:val="106"/>
                        <w:sz w:val="22"/>
                      </w:rPr>
                      <w:t>Compute</w:t>
                    </w:r>
                    <w:r>
                      <w:rPr>
                        <w:rFonts w:ascii="Calibri" w:hAnsi="Calibri"/>
                        <w:color w:val="FF0000"/>
                        <w:spacing w:val="23"/>
                        <w:sz w:val="22"/>
                      </w:rPr>
                      <w:t> </w:t>
                    </w:r>
                    <w:r>
                      <w:rPr>
                        <w:rFonts w:ascii="SimSun-ExtB" w:hAnsi="SimSun-ExtB"/>
                        <w:color w:val="FF0000"/>
                        <w:w w:val="168"/>
                        <w:sz w:val="22"/>
                      </w:rPr>
                      <w:t>H</w:t>
                    </w:r>
                    <w:r>
                      <w:rPr>
                        <w:rFonts w:ascii="Calibri" w:hAnsi="Calibri"/>
                        <w:i/>
                        <w:color w:val="FF0000"/>
                        <w:w w:val="155"/>
                        <w:sz w:val="22"/>
                        <w:vertAlign w:val="subscript"/>
                      </w:rPr>
                      <w:t>s</w:t>
                    </w:r>
                    <w:r>
                      <w:rPr>
                        <w:rFonts w:ascii="Trebuchet MS" w:hAnsi="Trebuchet MS"/>
                        <w:i/>
                        <w:color w:val="FF0000"/>
                        <w:w w:val="133"/>
                        <w:position w:val="-4"/>
                        <w:sz w:val="11"/>
                        <w:vertAlign w:val="baseline"/>
                      </w:rPr>
                      <w:t>t</w:t>
                    </w:r>
                    <w:r>
                      <w:rPr>
                        <w:rFonts w:ascii="Trebuchet MS" w:hAnsi="Trebuchet MS"/>
                        <w:i/>
                        <w:color w:val="FF0000"/>
                        <w:position w:val="-4"/>
                        <w:sz w:val="11"/>
                        <w:vertAlign w:val="baseline"/>
                      </w:rPr>
                      <w:t>  </w:t>
                    </w:r>
                    <w:r>
                      <w:rPr>
                        <w:rFonts w:ascii="Trebuchet MS" w:hAnsi="Trebuchet MS"/>
                        <w:i/>
                        <w:color w:val="FF0000"/>
                        <w:spacing w:val="-13"/>
                        <w:position w:val="-4"/>
                        <w:sz w:val="11"/>
                        <w:vertAlign w:val="baseline"/>
                      </w:rPr>
                      <w:t> </w:t>
                    </w:r>
                    <w:r>
                      <w:rPr>
                        <w:rFonts w:ascii="Calibri" w:hAnsi="Calibri"/>
                        <w:color w:val="FF0000"/>
                        <w:w w:val="103"/>
                        <w:sz w:val="22"/>
                        <w:vertAlign w:val="baseline"/>
                      </w:rPr>
                      <w:t>;</w:t>
                    </w:r>
                    <w:r>
                      <w:rPr>
                        <w:rFonts w:ascii="Calibri" w:hAnsi="Calibri"/>
                        <w:color w:val="FF0000"/>
                        <w:sz w:val="22"/>
                        <w:vertAlign w:val="baseline"/>
                      </w:rPr>
                      <w:t> </w:t>
                    </w:r>
                    <w:r>
                      <w:rPr>
                        <w:rFonts w:ascii="Calibri" w:hAnsi="Calibri"/>
                        <w:color w:val="FF0000"/>
                        <w:spacing w:val="-2"/>
                        <w:sz w:val="22"/>
                        <w:vertAlign w:val="baseline"/>
                      </w:rPr>
                      <w:t> </w:t>
                    </w:r>
                    <w:r>
                      <w:rPr>
                        <w:rFonts w:ascii="SimSun-ExtB" w:hAnsi="SimSun-ExtB"/>
                        <w:color w:val="FF0000"/>
                        <w:w w:val="55"/>
                        <w:sz w:val="22"/>
                        <w:vertAlign w:val="baseline"/>
                      </w:rPr>
                      <w:t>∀</w:t>
                    </w:r>
                    <w:r>
                      <w:rPr>
                        <w:rFonts w:ascii="Calibri" w:hAnsi="Calibri"/>
                        <w:i/>
                        <w:color w:val="FF0000"/>
                        <w:w w:val="171"/>
                        <w:sz w:val="22"/>
                        <w:vertAlign w:val="baseline"/>
                      </w:rPr>
                      <w:t>j</w:t>
                    </w:r>
                    <w:r>
                      <w:rPr>
                        <w:rFonts w:ascii="Calibri" w:hAnsi="Calibri"/>
                        <w:i/>
                        <w:color w:val="FF0000"/>
                        <w:spacing w:val="23"/>
                        <w:sz w:val="22"/>
                        <w:vertAlign w:val="baseline"/>
                      </w:rPr>
                      <w:t> </w:t>
                    </w:r>
                    <w:r>
                      <w:rPr>
                        <w:rFonts w:ascii="SimSun-ExtB" w:hAnsi="SimSun-ExtB"/>
                        <w:color w:val="FF0000"/>
                        <w:w w:val="66"/>
                        <w:sz w:val="22"/>
                        <w:vertAlign w:val="baseline"/>
                      </w:rPr>
                      <w:t>∈</w:t>
                    </w:r>
                    <w:r>
                      <w:rPr>
                        <w:rFonts w:ascii="SimSun-ExtB" w:hAnsi="SimSun-ExtB"/>
                        <w:color w:val="FF0000"/>
                        <w:spacing w:val="-49"/>
                        <w:sz w:val="22"/>
                        <w:vertAlign w:val="baseline"/>
                      </w:rPr>
                      <w:t> </w:t>
                    </w:r>
                    <w:r>
                      <w:rPr>
                        <w:rFonts w:ascii="SimSun-ExtB" w:hAnsi="SimSun-ExtB"/>
                        <w:color w:val="FF0000"/>
                        <w:w w:val="163"/>
                        <w:sz w:val="22"/>
                        <w:vertAlign w:val="baseline"/>
                      </w:rPr>
                      <w:t>N</w:t>
                    </w:r>
                  </w:p>
                </w:txbxContent>
              </v:textbox>
              <w10:wrap type="none"/>
            </v:shape>
            <v:shape style="position:absolute;left:5143;top:6861;width:239;height:154" type="#_x0000_t202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0" w:firstLine="0"/>
                      <w:jc w:val="left"/>
                      <w:rPr>
                        <w:rFonts w:ascii="Verdana"/>
                        <w:sz w:val="15"/>
                      </w:rPr>
                    </w:pPr>
                    <w:r>
                      <w:rPr>
                        <w:rFonts w:ascii="Verdana"/>
                        <w:w w:val="100"/>
                        <w:sz w:val="15"/>
                      </w:rPr>
                      <w:t>(</w:t>
                    </w:r>
                    <w:r>
                      <w:rPr>
                        <w:rFonts w:ascii="Calibri"/>
                        <w:i/>
                        <w:spacing w:val="8"/>
                        <w:w w:val="201"/>
                        <w:sz w:val="15"/>
                      </w:rPr>
                      <w:t>j</w:t>
                    </w:r>
                    <w:r>
                      <w:rPr>
                        <w:rFonts w:ascii="Verdana"/>
                        <w:w w:val="100"/>
                        <w:sz w:val="15"/>
                      </w:rPr>
                      <w:t>)</w:t>
                    </w:r>
                  </w:p>
                </w:txbxContent>
              </v:textbox>
              <w10:wrap type="none"/>
            </v:shape>
            <v:shape style="position:absolute;left:4088;top:6920;width:1218;height:381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rFonts w:ascii="Trebuchet MS"/>
                        <w:i/>
                        <w:sz w:val="11"/>
                      </w:rPr>
                    </w:pPr>
                    <w:r>
                      <w:rPr>
                        <w:rFonts w:ascii="Calibri"/>
                        <w:w w:val="120"/>
                        <w:sz w:val="22"/>
                      </w:rPr>
                      <w:t>Retrieve</w:t>
                    </w:r>
                    <w:r>
                      <w:rPr>
                        <w:rFonts w:ascii="Calibri"/>
                        <w:spacing w:val="-7"/>
                        <w:w w:val="120"/>
                        <w:sz w:val="22"/>
                      </w:rPr>
                      <w:t> </w:t>
                    </w:r>
                    <w:r>
                      <w:rPr>
                        <w:rFonts w:ascii="SimSun-ExtB"/>
                        <w:w w:val="120"/>
                        <w:sz w:val="22"/>
                      </w:rPr>
                      <w:t>H</w:t>
                    </w:r>
                    <w:r>
                      <w:rPr>
                        <w:rFonts w:ascii="Calibri"/>
                        <w:i/>
                        <w:w w:val="120"/>
                        <w:sz w:val="22"/>
                        <w:vertAlign w:val="subscript"/>
                      </w:rPr>
                      <w:t>s</w:t>
                    </w:r>
                    <w:r>
                      <w:rPr>
                        <w:rFonts w:ascii="Trebuchet MS"/>
                        <w:i/>
                        <w:w w:val="120"/>
                        <w:position w:val="-4"/>
                        <w:sz w:val="11"/>
                        <w:vertAlign w:val="baseline"/>
                      </w:rPr>
                      <w:t>t</w:t>
                    </w:r>
                  </w:p>
                </w:txbxContent>
              </v:textbox>
              <w10:wrap type="none"/>
            </v:shape>
            <v:shape style="position:absolute;left:6071;top:6189;width:2183;height:375" type="#_x0000_t202" filled="false" stroked="true" strokeweight=".876711pt" strokecolor="#000000">
              <v:textbox inset="0,0,0,0">
                <w:txbxContent>
                  <w:p>
                    <w:pPr>
                      <w:spacing w:before="33"/>
                      <w:ind w:left="447" w:right="0" w:firstLine="0"/>
                      <w:jc w:val="left"/>
                      <w:rPr>
                        <w:rFonts w:ascii="Verdana"/>
                        <w:b/>
                        <w:i/>
                        <w:sz w:val="22"/>
                      </w:rPr>
                    </w:pPr>
                    <w:r>
                      <w:rPr>
                        <w:rFonts w:ascii="Calibri"/>
                        <w:w w:val="110"/>
                        <w:sz w:val="22"/>
                      </w:rPr>
                      <w:t>Formulate</w:t>
                    </w:r>
                    <w:r>
                      <w:rPr>
                        <w:rFonts w:ascii="Calibri"/>
                        <w:spacing w:val="5"/>
                        <w:w w:val="110"/>
                        <w:sz w:val="22"/>
                      </w:rPr>
                      <w:t> </w:t>
                    </w:r>
                    <w:r>
                      <w:rPr>
                        <w:rFonts w:ascii="Verdana"/>
                        <w:b/>
                        <w:i/>
                        <w:w w:val="110"/>
                        <w:sz w:val="22"/>
                      </w:rPr>
                      <w:t>X</w:t>
                    </w:r>
                  </w:p>
                </w:txbxContent>
              </v:textbox>
              <v:stroke dashstyle="solid"/>
              <w10:wrap type="none"/>
            </v:shape>
            <v:shape style="position:absolute;left:6071;top:4443;width:2183;height:375" type="#_x0000_t202" filled="false" stroked="true" strokeweight=".876711pt" strokecolor="#000000">
              <v:textbox inset="0,0,0,0">
                <w:txbxContent>
                  <w:p>
                    <w:pPr>
                      <w:spacing w:before="23"/>
                      <w:ind w:left="246" w:right="0" w:firstLine="0"/>
                      <w:jc w:val="left"/>
                      <w:rPr>
                        <w:rFonts w:ascii="Calibri"/>
                        <w:i/>
                        <w:sz w:val="22"/>
                      </w:rPr>
                    </w:pPr>
                    <w:r>
                      <w:rPr>
                        <w:rFonts w:ascii="Calibri"/>
                        <w:spacing w:val="-1"/>
                        <w:w w:val="115"/>
                        <w:sz w:val="22"/>
                      </w:rPr>
                      <w:t>Update</w:t>
                    </w:r>
                    <w:r>
                      <w:rPr>
                        <w:rFonts w:ascii="Calibri"/>
                        <w:spacing w:val="-9"/>
                        <w:w w:val="115"/>
                        <w:sz w:val="22"/>
                      </w:rPr>
                      <w:t> </w:t>
                    </w:r>
                    <w:r>
                      <w:rPr>
                        <w:rFonts w:ascii="Calibri"/>
                        <w:w w:val="115"/>
                        <w:sz w:val="22"/>
                      </w:rPr>
                      <w:t>&amp;</w:t>
                    </w:r>
                    <w:r>
                      <w:rPr>
                        <w:rFonts w:ascii="Calibri"/>
                        <w:spacing w:val="-8"/>
                        <w:w w:val="115"/>
                        <w:sz w:val="22"/>
                      </w:rPr>
                      <w:t> </w:t>
                    </w:r>
                    <w:r>
                      <w:rPr>
                        <w:rFonts w:ascii="Calibri"/>
                        <w:w w:val="115"/>
                        <w:sz w:val="22"/>
                      </w:rPr>
                      <w:t>save</w:t>
                    </w:r>
                    <w:r>
                      <w:rPr>
                        <w:rFonts w:ascii="Calibri"/>
                        <w:spacing w:val="-9"/>
                        <w:w w:val="115"/>
                        <w:sz w:val="22"/>
                      </w:rPr>
                      <w:t> </w:t>
                    </w:r>
                    <w:r>
                      <w:rPr>
                        <w:rFonts w:ascii="Calibri"/>
                        <w:i/>
                        <w:w w:val="115"/>
                        <w:sz w:val="22"/>
                      </w:rPr>
                      <w:t>s</w:t>
                    </w:r>
                    <w:r>
                      <w:rPr>
                        <w:rFonts w:ascii="Calibri"/>
                        <w:i/>
                        <w:w w:val="115"/>
                        <w:sz w:val="22"/>
                        <w:vertAlign w:val="subscript"/>
                      </w:rPr>
                      <w:t>t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195.410294pt;margin-top:402.041595pt;width:227.2pt;height:107.45pt;mso-position-horizontal-relative:page;mso-position-vertical-relative:page;z-index:15770112" coordorigin="3908,8041" coordsize="4544,2149">
            <v:shape style="position:absolute;left:6143;top:8453;width:2039;height:1118" coordorigin="6143,8454" coordsize="2039,1118" path="m8182,9120l7163,8669,6143,9120,7163,9571,8182,9120xm7163,8454l7163,8600e" filled="false" stroked="true" strokeweight=".876711pt" strokecolor="#000000">
              <v:path arrowok="t"/>
              <v:stroke dashstyle="solid"/>
            </v:shape>
            <v:shape style="position:absolute;left:7116;top:8565;width:92;height:92" coordorigin="7117,8566" coordsize="92,92" path="m7208,8566l7163,8600,7117,8566,7163,8657,7208,8566xe" filled="true" fillcolor="#000000" stroked="false">
              <v:path arrowok="t"/>
              <v:fill type="solid"/>
            </v:shape>
            <v:shape style="position:absolute;left:4730;top:9120;width:1401;height:247" coordorigin="4730,9120" coordsize="1401,247" path="m6131,9120l5351,9120,4730,9120,4730,9366e" filled="false" stroked="true" strokeweight=".876711pt" strokecolor="#000000">
              <v:path arrowok="t"/>
              <v:stroke dashstyle="solid"/>
            </v:shape>
            <v:shape style="position:absolute;left:4684;top:9332;width:92;height:92" coordorigin="4685,9332" coordsize="92,92" path="m4776,9332l4730,9366,4685,9332,4730,9423,4776,9332xe" filled="true" fillcolor="#000000" stroked="false">
              <v:path arrowok="t"/>
              <v:fill type="solid"/>
            </v:shape>
            <v:line style="position:absolute" from="7163,9584" to="7163,9741" stroked="true" strokeweight=".876711pt" strokecolor="#000000">
              <v:stroke dashstyle="solid"/>
            </v:line>
            <v:shape style="position:absolute;left:7116;top:9706;width:92;height:92" coordorigin="7117,9706" coordsize="92,92" path="m7208,9706l7163,9741,7117,9706,7163,9798,7208,9706xe" filled="true" fillcolor="#000000" stroked="false">
              <v:path arrowok="t"/>
              <v:fill type="solid"/>
            </v:shape>
            <v:shape style="position:absolute;left:4730;top:9815;width:1087;height:179" coordorigin="4730,9815" coordsize="1087,179" path="m4730,9815l4730,9994,5816,9994e" filled="false" stroked="true" strokeweight=".876711pt" strokecolor="#000000">
              <v:path arrowok="t"/>
              <v:stroke dashstyle="solid"/>
            </v:shape>
            <v:shape style="position:absolute;left:5782;top:9947;width:92;height:92" coordorigin="5782,9948" coordsize="92,92" path="m5782,9948l5816,9994,5782,10039,5873,9994,5782,9948xe" filled="true" fillcolor="#000000" stroked="false">
              <v:path arrowok="t"/>
              <v:fill type="solid"/>
            </v:shape>
            <v:shape style="position:absolute;left:5993;top:8874;width:294;height:220" type="#_x0000_t202" filled="false" stroked="false">
              <v:textbox inset="0,0,0,0">
                <w:txbxContent>
                  <w:p>
                    <w:pPr>
                      <w:spacing w:line="219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5"/>
                        <w:sz w:val="22"/>
                      </w:rPr>
                      <w:t>No</w:t>
                    </w:r>
                  </w:p>
                </w:txbxContent>
              </v:textbox>
              <w10:wrap type="none"/>
            </v:shape>
            <v:shape style="position:absolute;left:6618;top:8891;width:1108;height:513" type="#_x0000_t202" filled="false" stroked="false">
              <v:textbox inset="0,0,0,0">
                <w:txbxContent>
                  <w:p>
                    <w:pPr>
                      <w:spacing w:line="25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16"/>
                        <w:sz w:val="22"/>
                      </w:rPr>
                      <w:t>Is</w:t>
                    </w:r>
                    <w:r>
                      <w:rPr>
                        <w:rFonts w:ascii="Calibri"/>
                        <w:spacing w:val="23"/>
                        <w:sz w:val="22"/>
                      </w:rPr>
                      <w:t> </w:t>
                    </w:r>
                    <w:r>
                      <w:rPr>
                        <w:rFonts w:ascii="Calibri"/>
                        <w:i/>
                        <w:spacing w:val="8"/>
                        <w:w w:val="108"/>
                        <w:sz w:val="22"/>
                      </w:rPr>
                      <w:t>v</w:t>
                    </w:r>
                    <w:r>
                      <w:rPr>
                        <w:rFonts w:ascii="Verdana"/>
                        <w:w w:val="110"/>
                        <w:sz w:val="22"/>
                        <w:vertAlign w:val="superscript"/>
                      </w:rPr>
                      <w:t>(</w:t>
                    </w:r>
                    <w:r>
                      <w:rPr>
                        <w:rFonts w:ascii="Calibri"/>
                        <w:i/>
                        <w:spacing w:val="8"/>
                        <w:w w:val="221"/>
                        <w:sz w:val="22"/>
                        <w:vertAlign w:val="superscript"/>
                      </w:rPr>
                      <w:t>j</w:t>
                    </w:r>
                    <w:r>
                      <w:rPr>
                        <w:rFonts w:ascii="Verdana"/>
                        <w:spacing w:val="11"/>
                        <w:w w:val="110"/>
                        <w:sz w:val="22"/>
                        <w:vertAlign w:val="superscript"/>
                      </w:rPr>
                      <w:t>)</w:t>
                    </w:r>
                    <w:r>
                      <w:rPr>
                        <w:rFonts w:ascii="Calibri"/>
                        <w:w w:val="127"/>
                        <w:sz w:val="22"/>
                        <w:vertAlign w:val="baseline"/>
                      </w:rPr>
                      <w:t>(</w:t>
                    </w:r>
                    <w:r>
                      <w:rPr>
                        <w:rFonts w:ascii="Calibri"/>
                        <w:i/>
                        <w:w w:val="107"/>
                        <w:sz w:val="22"/>
                        <w:vertAlign w:val="baseline"/>
                      </w:rPr>
                      <w:t>t</w:t>
                    </w:r>
                    <w:r>
                      <w:rPr>
                        <w:rFonts w:ascii="Calibri"/>
                        <w:w w:val="127"/>
                        <w:sz w:val="22"/>
                        <w:vertAlign w:val="baseline"/>
                      </w:rPr>
                      <w:t>)</w:t>
                    </w:r>
                    <w:r>
                      <w:rPr>
                        <w:rFonts w:ascii="Calibri"/>
                        <w:spacing w:val="23"/>
                        <w:sz w:val="22"/>
                        <w:vertAlign w:val="baseline"/>
                      </w:rPr>
                      <w:t> </w:t>
                    </w:r>
                    <w:r>
                      <w:rPr>
                        <w:rFonts w:ascii="Calibri"/>
                        <w:w w:val="109"/>
                        <w:sz w:val="22"/>
                        <w:vertAlign w:val="baseline"/>
                      </w:rPr>
                      <w:t>in</w:t>
                    </w:r>
                  </w:p>
                  <w:p>
                    <w:pPr>
                      <w:spacing w:line="261" w:lineRule="exact" w:before="0"/>
                      <w:ind w:left="29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5"/>
                        <w:sz w:val="22"/>
                      </w:rPr>
                      <w:t>deadband?</w:t>
                    </w:r>
                  </w:p>
                </w:txbxContent>
              </v:textbox>
              <w10:wrap type="none"/>
            </v:shape>
            <v:shape style="position:absolute;left:6750;top:9601;width:351;height:220" type="#_x0000_t202" filled="false" stroked="false">
              <v:textbox inset="0,0,0,0">
                <w:txbxContent>
                  <w:p>
                    <w:pPr>
                      <w:spacing w:line="219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pacing w:val="-2"/>
                        <w:w w:val="115"/>
                        <w:sz w:val="22"/>
                      </w:rPr>
                      <w:t>Yes</w:t>
                    </w:r>
                  </w:p>
                </w:txbxContent>
              </v:textbox>
              <w10:wrap type="none"/>
            </v:shape>
            <v:shape style="position:absolute;left:5882;top:9806;width:2561;height:375" type="#_x0000_t202" filled="false" stroked="true" strokeweight=".876711pt" strokecolor="#000000">
              <v:textbox inset="0,0,0,0">
                <w:txbxContent>
                  <w:p>
                    <w:pPr>
                      <w:spacing w:before="13"/>
                      <w:ind w:left="64" w:right="0" w:firstLine="0"/>
                      <w:jc w:val="left"/>
                      <w:rPr>
                        <w:rFonts w:ascii="SimSun-ExtB" w:hAnsi="SimSun-ExtB"/>
                        <w:sz w:val="22"/>
                      </w:rPr>
                    </w:pPr>
                    <w:r>
                      <w:rPr>
                        <w:rFonts w:ascii="Calibri" w:hAnsi="Calibri"/>
                        <w:w w:val="111"/>
                        <w:sz w:val="22"/>
                      </w:rPr>
                      <w:t>S</w:t>
                    </w:r>
                    <w:r>
                      <w:rPr>
                        <w:rFonts w:ascii="Calibri" w:hAnsi="Calibri"/>
                        <w:spacing w:val="-6"/>
                        <w:w w:val="111"/>
                        <w:sz w:val="22"/>
                      </w:rPr>
                      <w:t>a</w:t>
                    </w:r>
                    <w:r>
                      <w:rPr>
                        <w:rFonts w:ascii="Calibri" w:hAnsi="Calibri"/>
                        <w:spacing w:val="-6"/>
                        <w:w w:val="116"/>
                        <w:sz w:val="22"/>
                      </w:rPr>
                      <w:t>v</w:t>
                    </w:r>
                    <w:r>
                      <w:rPr>
                        <w:rFonts w:ascii="Calibri" w:hAnsi="Calibri"/>
                        <w:w w:val="88"/>
                        <w:sz w:val="22"/>
                      </w:rPr>
                      <w:t>e</w:t>
                    </w:r>
                    <w:r>
                      <w:rPr>
                        <w:rFonts w:ascii="Calibri" w:hAnsi="Calibri"/>
                        <w:spacing w:val="23"/>
                        <w:sz w:val="22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110"/>
                        <w:sz w:val="22"/>
                      </w:rPr>
                      <w:t>u</w:t>
                    </w:r>
                    <w:r>
                      <w:rPr>
                        <w:rFonts w:ascii="Calibri" w:hAnsi="Calibri"/>
                        <w:i/>
                        <w:spacing w:val="11"/>
                        <w:w w:val="197"/>
                        <w:sz w:val="22"/>
                        <w:vertAlign w:val="subscript"/>
                      </w:rPr>
                      <w:t>i</w:t>
                    </w:r>
                    <w:r>
                      <w:rPr>
                        <w:rFonts w:ascii="Calibri" w:hAnsi="Calibri"/>
                        <w:w w:val="127"/>
                        <w:sz w:val="22"/>
                        <w:vertAlign w:val="baseline"/>
                      </w:rPr>
                      <w:t>(</w:t>
                    </w:r>
                    <w:r>
                      <w:rPr>
                        <w:rFonts w:ascii="Calibri" w:hAnsi="Calibri"/>
                        <w:i/>
                        <w:w w:val="107"/>
                        <w:sz w:val="22"/>
                        <w:vertAlign w:val="baseline"/>
                      </w:rPr>
                      <w:t>t</w:t>
                    </w:r>
                    <w:r>
                      <w:rPr>
                        <w:rFonts w:ascii="Calibri" w:hAnsi="Calibri"/>
                        <w:w w:val="116"/>
                        <w:sz w:val="22"/>
                        <w:vertAlign w:val="baseline"/>
                      </w:rPr>
                      <w:t>);</w:t>
                    </w:r>
                    <w:r>
                      <w:rPr>
                        <w:rFonts w:ascii="Calibri" w:hAnsi="Calibri"/>
                        <w:sz w:val="22"/>
                        <w:vertAlign w:val="baseline"/>
                      </w:rPr>
                      <w:t> </w:t>
                    </w:r>
                    <w:r>
                      <w:rPr>
                        <w:rFonts w:ascii="Calibri" w:hAnsi="Calibri"/>
                        <w:spacing w:val="-2"/>
                        <w:sz w:val="22"/>
                        <w:vertAlign w:val="baseline"/>
                      </w:rPr>
                      <w:t> </w:t>
                    </w:r>
                    <w:r>
                      <w:rPr>
                        <w:rFonts w:ascii="SimSun-ExtB" w:hAnsi="SimSun-ExtB"/>
                        <w:w w:val="55"/>
                        <w:sz w:val="22"/>
                        <w:vertAlign w:val="baseline"/>
                      </w:rPr>
                      <w:t>∀</w:t>
                    </w:r>
                    <w:r>
                      <w:rPr>
                        <w:rFonts w:ascii="Calibri" w:hAnsi="Calibri"/>
                        <w:i/>
                        <w:w w:val="149"/>
                        <w:sz w:val="22"/>
                        <w:vertAlign w:val="baseline"/>
                      </w:rPr>
                      <w:t>i</w:t>
                    </w:r>
                    <w:r>
                      <w:rPr>
                        <w:rFonts w:ascii="Calibri" w:hAnsi="Calibri"/>
                        <w:i/>
                        <w:spacing w:val="11"/>
                        <w:sz w:val="22"/>
                        <w:vertAlign w:val="baseline"/>
                      </w:rPr>
                      <w:t> </w:t>
                    </w:r>
                    <w:r>
                      <w:rPr>
                        <w:rFonts w:ascii="SimSun-ExtB" w:hAnsi="SimSun-ExtB"/>
                        <w:w w:val="66"/>
                        <w:sz w:val="22"/>
                        <w:vertAlign w:val="baseline"/>
                      </w:rPr>
                      <w:t>∈</w:t>
                    </w:r>
                    <w:r>
                      <w:rPr>
                        <w:rFonts w:ascii="SimSun-ExtB" w:hAnsi="SimSun-ExtB"/>
                        <w:spacing w:val="-49"/>
                        <w:sz w:val="22"/>
                        <w:vertAlign w:val="baseline"/>
                      </w:rPr>
                      <w:t> </w:t>
                    </w:r>
                    <w:r>
                      <w:rPr>
                        <w:rFonts w:ascii="SimSun-ExtB" w:hAnsi="SimSun-ExtB"/>
                        <w:spacing w:val="-1"/>
                        <w:w w:val="99"/>
                        <w:sz w:val="22"/>
                        <w:vertAlign w:val="baseline"/>
                      </w:rPr>
                      <w:t>{</w:t>
                    </w:r>
                    <w:r>
                      <w:rPr>
                        <w:rFonts w:ascii="Calibri" w:hAnsi="Calibri"/>
                        <w:w w:val="98"/>
                        <w:sz w:val="22"/>
                        <w:vertAlign w:val="baseline"/>
                      </w:rPr>
                      <w:t>1</w:t>
                    </w:r>
                    <w:r>
                      <w:rPr>
                        <w:rFonts w:ascii="Calibri" w:hAnsi="Calibri"/>
                        <w:i/>
                        <w:w w:val="110"/>
                        <w:sz w:val="22"/>
                        <w:vertAlign w:val="baseline"/>
                      </w:rPr>
                      <w:t>,</w:t>
                    </w:r>
                    <w:r>
                      <w:rPr>
                        <w:rFonts w:ascii="Calibri" w:hAnsi="Calibri"/>
                        <w:i/>
                        <w:spacing w:val="-13"/>
                        <w:sz w:val="22"/>
                        <w:vertAlign w:val="baseline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109"/>
                        <w:sz w:val="22"/>
                        <w:vertAlign w:val="baseline"/>
                      </w:rPr>
                      <w:t>..,</w:t>
                    </w:r>
                    <w:r>
                      <w:rPr>
                        <w:rFonts w:ascii="Calibri" w:hAnsi="Calibri"/>
                        <w:i/>
                        <w:spacing w:val="-14"/>
                        <w:sz w:val="22"/>
                        <w:vertAlign w:val="baseline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110"/>
                        <w:sz w:val="22"/>
                        <w:vertAlign w:val="baseline"/>
                      </w:rPr>
                      <w:t>m</w:t>
                    </w:r>
                    <w:r>
                      <w:rPr>
                        <w:rFonts w:ascii="SimSun-ExtB" w:hAnsi="SimSun-ExtB"/>
                        <w:w w:val="99"/>
                        <w:sz w:val="22"/>
                        <w:vertAlign w:val="baseline"/>
                      </w:rPr>
                      <w:t>}</w:t>
                    </w:r>
                  </w:p>
                </w:txbxContent>
              </v:textbox>
              <v:stroke dashstyle="solid"/>
              <w10:wrap type="none"/>
            </v:shape>
            <v:shape style="position:absolute;left:3916;top:9432;width:1627;height:375" type="#_x0000_t202" filled="false" stroked="true" strokeweight=".876711pt" strokecolor="#000000">
              <v:textbox inset="0,0,0,0">
                <w:txbxContent>
                  <w:p>
                    <w:pPr>
                      <w:spacing w:before="23"/>
                      <w:ind w:left="64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5"/>
                        <w:sz w:val="22"/>
                      </w:rPr>
                      <w:t>Controller</w:t>
                    </w:r>
                    <w:r>
                      <w:rPr>
                        <w:rFonts w:ascii="Calibri"/>
                        <w:spacing w:val="32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22"/>
                      </w:rPr>
                      <w:t>logic</w:t>
                    </w:r>
                  </w:p>
                </w:txbxContent>
              </v:textbox>
              <v:stroke dashstyle="solid"/>
              <w10:wrap type="none"/>
            </v:shape>
            <v:shape style="position:absolute;left:6071;top:8049;width:2183;height:396" type="#_x0000_t202" filled="false" stroked="true" strokeweight=".876711pt" strokecolor="#000000">
              <v:textbox inset="0,0,0,0">
                <w:txbxContent>
                  <w:p>
                    <w:pPr>
                      <w:spacing w:before="37"/>
                      <w:ind w:left="110" w:right="0" w:firstLine="0"/>
                      <w:jc w:val="left"/>
                      <w:rPr>
                        <w:rFonts w:ascii="SimSun-ExtB" w:hAnsi="SimSun-ExtB"/>
                        <w:sz w:val="22"/>
                      </w:rPr>
                    </w:pPr>
                    <w:r>
                      <w:rPr>
                        <w:rFonts w:ascii="Calibri" w:hAnsi="Calibri"/>
                        <w:w w:val="111"/>
                        <w:sz w:val="22"/>
                      </w:rPr>
                      <w:t>Sol</w:t>
                    </w:r>
                    <w:r>
                      <w:rPr>
                        <w:rFonts w:ascii="Calibri" w:hAnsi="Calibri"/>
                        <w:spacing w:val="-6"/>
                        <w:w w:val="111"/>
                        <w:sz w:val="22"/>
                      </w:rPr>
                      <w:t>v</w:t>
                    </w:r>
                    <w:r>
                      <w:rPr>
                        <w:rFonts w:ascii="Calibri" w:hAnsi="Calibri"/>
                        <w:w w:val="88"/>
                        <w:sz w:val="22"/>
                      </w:rPr>
                      <w:t>e</w:t>
                    </w:r>
                    <w:r>
                      <w:rPr>
                        <w:rFonts w:ascii="Calibri" w:hAnsi="Calibri"/>
                        <w:spacing w:val="23"/>
                        <w:sz w:val="22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spacing w:val="8"/>
                        <w:w w:val="108"/>
                        <w:sz w:val="22"/>
                      </w:rPr>
                      <w:t>v</w:t>
                    </w:r>
                    <w:r>
                      <w:rPr>
                        <w:rFonts w:ascii="Verdana" w:hAnsi="Verdana"/>
                        <w:w w:val="110"/>
                        <w:sz w:val="22"/>
                        <w:vertAlign w:val="superscript"/>
                      </w:rPr>
                      <w:t>(</w:t>
                    </w:r>
                    <w:r>
                      <w:rPr>
                        <w:rFonts w:ascii="Calibri" w:hAnsi="Calibri"/>
                        <w:i/>
                        <w:spacing w:val="8"/>
                        <w:w w:val="221"/>
                        <w:sz w:val="22"/>
                        <w:vertAlign w:val="superscript"/>
                      </w:rPr>
                      <w:t>j</w:t>
                    </w:r>
                    <w:r>
                      <w:rPr>
                        <w:rFonts w:ascii="Verdana" w:hAnsi="Verdana"/>
                        <w:spacing w:val="11"/>
                        <w:w w:val="110"/>
                        <w:sz w:val="22"/>
                        <w:vertAlign w:val="superscript"/>
                      </w:rPr>
                      <w:t>)</w:t>
                    </w:r>
                    <w:r>
                      <w:rPr>
                        <w:rFonts w:ascii="Calibri" w:hAnsi="Calibri"/>
                        <w:w w:val="127"/>
                        <w:sz w:val="22"/>
                        <w:vertAlign w:val="baseline"/>
                      </w:rPr>
                      <w:t>(</w:t>
                    </w:r>
                    <w:r>
                      <w:rPr>
                        <w:rFonts w:ascii="Calibri" w:hAnsi="Calibri"/>
                        <w:i/>
                        <w:w w:val="107"/>
                        <w:sz w:val="22"/>
                        <w:vertAlign w:val="baseline"/>
                      </w:rPr>
                      <w:t>t</w:t>
                    </w:r>
                    <w:r>
                      <w:rPr>
                        <w:rFonts w:ascii="Calibri" w:hAnsi="Calibri"/>
                        <w:w w:val="116"/>
                        <w:sz w:val="22"/>
                        <w:vertAlign w:val="baseline"/>
                      </w:rPr>
                      <w:t>);</w:t>
                    </w:r>
                    <w:r>
                      <w:rPr>
                        <w:rFonts w:ascii="Calibri" w:hAnsi="Calibri"/>
                        <w:sz w:val="22"/>
                        <w:vertAlign w:val="baseline"/>
                      </w:rPr>
                      <w:t> </w:t>
                    </w:r>
                    <w:r>
                      <w:rPr>
                        <w:rFonts w:ascii="Calibri" w:hAnsi="Calibri"/>
                        <w:spacing w:val="-2"/>
                        <w:sz w:val="22"/>
                        <w:vertAlign w:val="baseline"/>
                      </w:rPr>
                      <w:t> </w:t>
                    </w:r>
                    <w:r>
                      <w:rPr>
                        <w:rFonts w:ascii="SimSun-ExtB" w:hAnsi="SimSun-ExtB"/>
                        <w:w w:val="55"/>
                        <w:sz w:val="22"/>
                        <w:vertAlign w:val="baseline"/>
                      </w:rPr>
                      <w:t>∀</w:t>
                    </w:r>
                    <w:r>
                      <w:rPr>
                        <w:rFonts w:ascii="Calibri" w:hAnsi="Calibri"/>
                        <w:i/>
                        <w:w w:val="171"/>
                        <w:sz w:val="22"/>
                        <w:vertAlign w:val="baseline"/>
                      </w:rPr>
                      <w:t>j</w:t>
                    </w:r>
                    <w:r>
                      <w:rPr>
                        <w:rFonts w:ascii="Calibri" w:hAnsi="Calibri"/>
                        <w:i/>
                        <w:spacing w:val="23"/>
                        <w:sz w:val="22"/>
                        <w:vertAlign w:val="baseline"/>
                      </w:rPr>
                      <w:t> </w:t>
                    </w:r>
                    <w:r>
                      <w:rPr>
                        <w:rFonts w:ascii="SimSun-ExtB" w:hAnsi="SimSun-ExtB"/>
                        <w:w w:val="66"/>
                        <w:sz w:val="22"/>
                        <w:vertAlign w:val="baseline"/>
                      </w:rPr>
                      <w:t>∈</w:t>
                    </w:r>
                    <w:r>
                      <w:rPr>
                        <w:rFonts w:ascii="SimSun-ExtB" w:hAnsi="SimSun-ExtB"/>
                        <w:spacing w:val="-49"/>
                        <w:sz w:val="22"/>
                        <w:vertAlign w:val="baseline"/>
                      </w:rPr>
                      <w:t> </w:t>
                    </w:r>
                    <w:r>
                      <w:rPr>
                        <w:rFonts w:ascii="SimSun-ExtB" w:hAnsi="SimSun-ExtB"/>
                        <w:w w:val="104"/>
                        <w:sz w:val="22"/>
                        <w:vertAlign w:val="baseline"/>
                      </w:rPr>
                      <w:t>C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413.132172pt;margin-top:198.054398pt;width:4.6pt;height:4.6pt;mso-position-horizontal-relative:page;mso-position-vertical-relative:page;z-index:15771648" coordorigin="8263,3961" coordsize="92,92" path="m8354,4052l8320,4007,8354,3961,8263,4007,8354,405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03.558594pt;margin-top:521.502441pt;width:109.15pt;height:18.75pt;mso-position-horizontal-relative:page;mso-position-vertical-relative:page;z-index:15772160" type="#_x0000_t202" filled="false" stroked="true" strokeweight=".876711pt" strokecolor="#000000">
            <v:textbox inset="0,0,0,0">
              <w:txbxContent>
                <w:p>
                  <w:pPr>
                    <w:spacing w:before="30"/>
                    <w:ind w:left="668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i/>
                      <w:w w:val="115"/>
                      <w:sz w:val="22"/>
                    </w:rPr>
                    <w:t>t</w:t>
                  </w:r>
                  <w:r>
                    <w:rPr>
                      <w:rFonts w:ascii="Calibri"/>
                      <w:i/>
                      <w:spacing w:val="6"/>
                      <w:w w:val="115"/>
                      <w:sz w:val="22"/>
                    </w:rPr>
                    <w:t> </w:t>
                  </w:r>
                  <w:r>
                    <w:rPr>
                      <w:rFonts w:ascii="Calibri"/>
                      <w:w w:val="135"/>
                      <w:sz w:val="22"/>
                    </w:rPr>
                    <w:t>=</w:t>
                  </w:r>
                  <w:r>
                    <w:rPr>
                      <w:rFonts w:ascii="Calibri"/>
                      <w:spacing w:val="-3"/>
                      <w:w w:val="135"/>
                      <w:sz w:val="22"/>
                    </w:rPr>
                    <w:t> </w:t>
                  </w:r>
                  <w:r>
                    <w:rPr>
                      <w:rFonts w:ascii="Calibri"/>
                      <w:i/>
                      <w:w w:val="115"/>
                      <w:sz w:val="22"/>
                    </w:rPr>
                    <w:t>t</w:t>
                  </w:r>
                  <w:r>
                    <w:rPr>
                      <w:rFonts w:ascii="Calibri"/>
                      <w:i/>
                      <w:spacing w:val="-6"/>
                      <w:w w:val="115"/>
                      <w:sz w:val="22"/>
                    </w:rPr>
                    <w:t> </w:t>
                  </w:r>
                  <w:r>
                    <w:rPr>
                      <w:rFonts w:ascii="Calibri"/>
                      <w:w w:val="135"/>
                      <w:sz w:val="22"/>
                    </w:rPr>
                    <w:t>+</w:t>
                  </w:r>
                  <w:r>
                    <w:rPr>
                      <w:rFonts w:ascii="Calibri"/>
                      <w:spacing w:val="-16"/>
                      <w:w w:val="135"/>
                      <w:sz w:val="22"/>
                    </w:rPr>
                    <w:t> </w:t>
                  </w:r>
                  <w:r>
                    <w:rPr>
                      <w:rFonts w:ascii="Calibri"/>
                      <w:w w:val="115"/>
                      <w:sz w:val="22"/>
                    </w:rPr>
                    <w:t>1</w:t>
                  </w:r>
                </w:p>
              </w:txbxContent>
            </v:textbox>
            <v:stroke dashstyle="solid"/>
            <w10:wrap type="none"/>
          </v:shape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line="252" w:lineRule="auto" w:before="229"/>
        <w:ind w:left="440" w:right="856"/>
      </w:pPr>
      <w:r>
        <w:rPr/>
        <w:pict>
          <v:group style="position:absolute;margin-left:306.249664pt;margin-top:-116.339973pt;width:103.8pt;height:64.6500pt;mso-position-horizontal-relative:page;mso-position-vertical-relative:paragraph;z-index:-18861056" coordorigin="6125,-2327" coordsize="2076,1293">
            <v:shape style="position:absolute;left:6133;top:-2327;width:2058;height:1056" coordorigin="6134,-2327" coordsize="2058,1056" path="m8191,-1681l7163,-2090,6134,-1681,7163,-1271,8191,-1681xm7163,-2327l7163,-2159e" filled="false" stroked="true" strokeweight=".876711pt" strokecolor="#000000">
              <v:path arrowok="t"/>
              <v:stroke dashstyle="solid"/>
            </v:shape>
            <v:shape style="position:absolute;left:7116;top:-2194;width:92;height:92" coordorigin="7117,-2194" coordsize="92,92" path="m7208,-2194l7163,-2159,7117,-2194,7163,-2102,7208,-2194xe" filled="true" fillcolor="#000000" stroked="false">
              <v:path arrowok="t"/>
              <v:fill type="solid"/>
            </v:shape>
            <v:line style="position:absolute" from="7163,-1259" to="7163,-1092" stroked="true" strokeweight=".876711pt" strokecolor="#000000">
              <v:stroke dashstyle="solid"/>
            </v:line>
            <v:shape style="position:absolute;left:7116;top:-1126;width:92;height:92" coordorigin="7117,-1126" coordsize="92,92" path="m7208,-1126l7163,-1092,7117,-1126,7163,-1035,7208,-1126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Figure</w:t>
      </w:r>
      <w:r>
        <w:rPr>
          <w:spacing w:val="20"/>
        </w:rPr>
        <w:t> </w:t>
      </w:r>
      <w:r>
        <w:rPr/>
        <w:t>3.9:</w:t>
      </w:r>
      <w:r>
        <w:rPr>
          <w:spacing w:val="58"/>
        </w:rPr>
        <w:t> </w:t>
      </w:r>
      <w:r>
        <w:rPr/>
        <w:t>Flow</w:t>
      </w:r>
      <w:r>
        <w:rPr>
          <w:spacing w:val="21"/>
        </w:rPr>
        <w:t> </w:t>
      </w:r>
      <w:r>
        <w:rPr/>
        <w:t>chart</w:t>
      </w:r>
      <w:r>
        <w:rPr>
          <w:spacing w:val="20"/>
        </w:rPr>
        <w:t> </w:t>
      </w:r>
      <w:r>
        <w:rPr/>
        <w:t>of</w:t>
      </w:r>
      <w:r>
        <w:rPr>
          <w:spacing w:val="21"/>
        </w:rPr>
        <w:t> </w:t>
      </w:r>
      <w:r>
        <w:rPr/>
        <w:t>the</w:t>
      </w:r>
      <w:r>
        <w:rPr>
          <w:spacing w:val="20"/>
        </w:rPr>
        <w:t> </w:t>
      </w:r>
      <w:r>
        <w:rPr/>
        <w:t>proposed</w:t>
      </w:r>
      <w:r>
        <w:rPr>
          <w:spacing w:val="21"/>
        </w:rPr>
        <w:t> </w:t>
      </w:r>
      <w:r>
        <w:rPr/>
        <w:t>algorithm</w:t>
      </w:r>
      <w:r>
        <w:rPr>
          <w:spacing w:val="21"/>
        </w:rPr>
        <w:t> </w:t>
      </w:r>
      <w:r>
        <w:rPr/>
        <w:t>for</w:t>
      </w:r>
      <w:r>
        <w:rPr>
          <w:spacing w:val="20"/>
        </w:rPr>
        <w:t> </w:t>
      </w:r>
      <w:r>
        <w:rPr/>
        <w:t>fast</w:t>
      </w:r>
      <w:r>
        <w:rPr>
          <w:spacing w:val="21"/>
        </w:rPr>
        <w:t> </w:t>
      </w:r>
      <w:r>
        <w:rPr/>
        <w:t>QSTS</w:t>
      </w:r>
      <w:r>
        <w:rPr>
          <w:spacing w:val="20"/>
        </w:rPr>
        <w:t> </w:t>
      </w:r>
      <w:bookmarkStart w:name="_bookmark63" w:id="128"/>
      <w:bookmarkEnd w:id="128"/>
      <w:r>
        <w:rPr/>
        <w:t>simulation</w:t>
      </w:r>
      <w:r>
        <w:rPr>
          <w:spacing w:val="21"/>
        </w:rPr>
        <w:t> </w:t>
      </w:r>
      <w:r>
        <w:rPr/>
        <w:t>at</w:t>
      </w:r>
      <w:r>
        <w:rPr>
          <w:spacing w:val="21"/>
        </w:rPr>
        <w:t> </w:t>
      </w:r>
      <w:r>
        <w:rPr/>
        <w:t>1-second</w:t>
      </w:r>
      <w:r>
        <w:rPr>
          <w:spacing w:val="-57"/>
        </w:rPr>
        <w:t> </w:t>
      </w:r>
      <w:r>
        <w:rPr/>
        <w:t>resolution.</w:t>
      </w:r>
    </w:p>
    <w:p>
      <w:pPr>
        <w:spacing w:after="0" w:line="252" w:lineRule="auto"/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spacing w:line="415" w:lineRule="auto" w:before="75"/>
        <w:ind w:left="1025" w:right="858"/>
        <w:jc w:val="both"/>
      </w:pPr>
      <w:r>
        <w:rPr/>
        <w:t>the next step is to check if the it exceeds the upper or the lower boundary of the</w:t>
      </w:r>
      <w:r>
        <w:rPr>
          <w:spacing w:val="1"/>
        </w:rPr>
        <w:t> </w:t>
      </w:r>
      <w:r>
        <w:rPr/>
        <w:t>deadband.</w:t>
      </w:r>
      <w:r>
        <w:rPr>
          <w:spacing w:val="10"/>
        </w:rPr>
        <w:t> </w:t>
      </w:r>
      <w:r>
        <w:rPr/>
        <w:t>This</w:t>
      </w:r>
      <w:r>
        <w:rPr>
          <w:spacing w:val="-6"/>
        </w:rPr>
        <w:t> </w:t>
      </w:r>
      <w:r>
        <w:rPr/>
        <w:t>determines</w:t>
      </w:r>
      <w:r>
        <w:rPr>
          <w:spacing w:val="-6"/>
        </w:rPr>
        <w:t> </w:t>
      </w:r>
      <w:r>
        <w:rPr/>
        <w:t>what</w:t>
      </w:r>
      <w:r>
        <w:rPr>
          <w:spacing w:val="-5"/>
        </w:rPr>
        <w:t> </w:t>
      </w:r>
      <w:r>
        <w:rPr/>
        <w:t>type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action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required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bring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control</w:t>
      </w:r>
      <w:r>
        <w:rPr>
          <w:spacing w:val="-6"/>
        </w:rPr>
        <w:t> </w:t>
      </w:r>
      <w:r>
        <w:rPr/>
        <w:t>signal</w:t>
      </w:r>
      <w:r>
        <w:rPr>
          <w:spacing w:val="-58"/>
        </w:rPr>
        <w:t> </w:t>
      </w:r>
      <w:r>
        <w:rPr/>
        <w:t>back within the deadband. For example, in case of a voltage regulator, if the control</w:t>
      </w:r>
      <w:r>
        <w:rPr>
          <w:spacing w:val="-57"/>
        </w:rPr>
        <w:t> </w:t>
      </w:r>
      <w:r>
        <w:rPr/>
        <w:t>signal</w:t>
      </w:r>
      <w:r>
        <w:rPr>
          <w:spacing w:val="-6"/>
        </w:rPr>
        <w:t> </w:t>
      </w:r>
      <w:r>
        <w:rPr/>
        <w:t>exceeds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upper</w:t>
      </w:r>
      <w:r>
        <w:rPr>
          <w:spacing w:val="-6"/>
        </w:rPr>
        <w:t> </w:t>
      </w:r>
      <w:r>
        <w:rPr/>
        <w:t>boundary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deadband,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decrease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tap</w:t>
      </w:r>
      <w:r>
        <w:rPr>
          <w:spacing w:val="-6"/>
        </w:rPr>
        <w:t> </w:t>
      </w:r>
      <w:r>
        <w:rPr/>
        <w:t>position</w:t>
      </w:r>
      <w:r>
        <w:rPr>
          <w:spacing w:val="-5"/>
        </w:rPr>
        <w:t> </w:t>
      </w:r>
      <w:r>
        <w:rPr/>
        <w:t>would</w:t>
      </w:r>
      <w:r>
        <w:rPr>
          <w:spacing w:val="-58"/>
        </w:rPr>
        <w:t> </w:t>
      </w:r>
      <w:r>
        <w:rPr/>
        <w:t>be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desired</w:t>
      </w:r>
      <w:r>
        <w:rPr>
          <w:spacing w:val="-1"/>
        </w:rPr>
        <w:t> </w:t>
      </w:r>
      <w:r>
        <w:rPr/>
        <w:t>control</w:t>
      </w:r>
      <w:r>
        <w:rPr>
          <w:spacing w:val="-1"/>
        </w:rPr>
        <w:t> </w:t>
      </w:r>
      <w:r>
        <w:rPr/>
        <w:t>action.</w:t>
      </w:r>
    </w:p>
    <w:p>
      <w:pPr>
        <w:pStyle w:val="ListParagraph"/>
        <w:numPr>
          <w:ilvl w:val="0"/>
          <w:numId w:val="28"/>
        </w:numPr>
        <w:tabs>
          <w:tab w:pos="1026" w:val="left" w:leader="none"/>
        </w:tabs>
        <w:spacing w:line="415" w:lineRule="auto" w:before="203" w:after="0"/>
        <w:ind w:left="1025" w:right="857" w:hanging="297"/>
        <w:jc w:val="both"/>
        <w:rPr>
          <w:sz w:val="24"/>
        </w:rPr>
      </w:pPr>
      <w:r>
        <w:rPr>
          <w:sz w:val="24"/>
        </w:rPr>
        <w:t>The last step is to check if the desired control action is physically possible.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example, a voltage regulator that is already at its lowest tap position cannot execute</w:t>
      </w:r>
      <w:r>
        <w:rPr>
          <w:spacing w:val="-57"/>
          <w:sz w:val="24"/>
        </w:rPr>
        <w:t> </w:t>
      </w:r>
      <w:r>
        <w:rPr>
          <w:sz w:val="24"/>
        </w:rPr>
        <w:t>any</w:t>
      </w:r>
      <w:r>
        <w:rPr>
          <w:spacing w:val="-2"/>
          <w:sz w:val="24"/>
        </w:rPr>
        <w:t> </w:t>
      </w:r>
      <w:r>
        <w:rPr>
          <w:sz w:val="24"/>
        </w:rPr>
        <w:t>action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further</w:t>
      </w:r>
      <w:r>
        <w:rPr>
          <w:spacing w:val="-1"/>
          <w:sz w:val="24"/>
        </w:rPr>
        <w:t> </w:t>
      </w:r>
      <w:r>
        <w:rPr>
          <w:sz w:val="24"/>
        </w:rPr>
        <w:t>reduce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control</w:t>
      </w:r>
      <w:r>
        <w:rPr>
          <w:spacing w:val="-1"/>
          <w:sz w:val="24"/>
        </w:rPr>
        <w:t> </w:t>
      </w:r>
      <w:r>
        <w:rPr>
          <w:sz w:val="24"/>
        </w:rPr>
        <w:t>voltage.</w:t>
      </w:r>
    </w:p>
    <w:p>
      <w:pPr>
        <w:pStyle w:val="ListParagraph"/>
        <w:numPr>
          <w:ilvl w:val="0"/>
          <w:numId w:val="28"/>
        </w:numPr>
        <w:tabs>
          <w:tab w:pos="1026" w:val="left" w:leader="none"/>
        </w:tabs>
        <w:spacing w:line="415" w:lineRule="auto" w:before="201" w:after="0"/>
        <w:ind w:left="1025" w:right="857" w:hanging="297"/>
        <w:jc w:val="both"/>
        <w:rPr>
          <w:sz w:val="24"/>
        </w:rPr>
      </w:pPr>
      <w:r>
        <w:rPr>
          <w:sz w:val="24"/>
        </w:rPr>
        <w:t>Sometimes, a deadtime is also added to the controller logic which causes a delay in</w:t>
      </w:r>
      <w:r>
        <w:rPr>
          <w:spacing w:val="1"/>
          <w:sz w:val="24"/>
        </w:rPr>
        <w:t> </w:t>
      </w:r>
      <w:r>
        <w:rPr>
          <w:sz w:val="24"/>
        </w:rPr>
        <w:t>successive device operations. This can be easily accounted for by initiating a timer</w:t>
      </w:r>
      <w:r>
        <w:rPr>
          <w:spacing w:val="1"/>
          <w:sz w:val="24"/>
        </w:rPr>
        <w:t> </w:t>
      </w:r>
      <w:r>
        <w:rPr>
          <w:sz w:val="24"/>
        </w:rPr>
        <w:t>after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controller</w:t>
      </w:r>
      <w:r>
        <w:rPr>
          <w:spacing w:val="-1"/>
          <w:sz w:val="24"/>
        </w:rPr>
        <w:t> </w:t>
      </w:r>
      <w:r>
        <w:rPr>
          <w:sz w:val="24"/>
        </w:rPr>
        <w:t>action</w:t>
      </w:r>
      <w:r>
        <w:rPr>
          <w:spacing w:val="-1"/>
          <w:sz w:val="24"/>
        </w:rPr>
        <w:t> </w:t>
      </w:r>
      <w:r>
        <w:rPr>
          <w:sz w:val="24"/>
        </w:rPr>
        <w:t>has</w:t>
      </w:r>
      <w:r>
        <w:rPr>
          <w:spacing w:val="-1"/>
          <w:sz w:val="24"/>
        </w:rPr>
        <w:t> </w:t>
      </w:r>
      <w:r>
        <w:rPr>
          <w:sz w:val="24"/>
        </w:rPr>
        <w:t>occurred.</w:t>
      </w:r>
    </w:p>
    <w:p>
      <w:pPr>
        <w:pStyle w:val="BodyText"/>
        <w:spacing w:line="415" w:lineRule="auto" w:before="201"/>
        <w:ind w:left="439" w:right="858" w:firstLine="351"/>
        <w:jc w:val="both"/>
      </w:pPr>
      <w:r>
        <w:rPr/>
        <w:t>After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completion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time</w:t>
      </w:r>
      <w:r>
        <w:rPr>
          <w:spacing w:val="-4"/>
        </w:rPr>
        <w:t> </w:t>
      </w:r>
      <w:r>
        <w:rPr/>
        <w:t>series</w:t>
      </w:r>
      <w:r>
        <w:rPr>
          <w:spacing w:val="-5"/>
        </w:rPr>
        <w:t> </w:t>
      </w:r>
      <w:r>
        <w:rPr/>
        <w:t>simulation,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post-processing</w:t>
      </w:r>
      <w:r>
        <w:rPr>
          <w:spacing w:val="-4"/>
        </w:rPr>
        <w:t> </w:t>
      </w:r>
      <w:r>
        <w:rPr/>
        <w:t>block</w:t>
      </w:r>
      <w:r>
        <w:rPr>
          <w:spacing w:val="-5"/>
        </w:rPr>
        <w:t> </w:t>
      </w:r>
      <w:r>
        <w:rPr/>
        <w:t>computes</w:t>
      </w:r>
      <w:r>
        <w:rPr>
          <w:spacing w:val="-5"/>
        </w:rPr>
        <w:t> </w:t>
      </w:r>
      <w:r>
        <w:rPr/>
        <w:t>the</w:t>
      </w:r>
      <w:r>
        <w:rPr>
          <w:spacing w:val="-57"/>
        </w:rPr>
        <w:t> </w:t>
      </w:r>
      <w:r>
        <w:rPr/>
        <w:t>important</w:t>
      </w:r>
      <w:r>
        <w:rPr>
          <w:spacing w:val="-2"/>
        </w:rPr>
        <w:t> </w:t>
      </w:r>
      <w:r>
        <w:rPr/>
        <w:t>QSTS</w:t>
      </w:r>
      <w:r>
        <w:rPr>
          <w:spacing w:val="-2"/>
        </w:rPr>
        <w:t> </w:t>
      </w:r>
      <w:r>
        <w:rPr/>
        <w:t>metrics</w:t>
      </w:r>
      <w:r>
        <w:rPr>
          <w:spacing w:val="-1"/>
        </w:rPr>
        <w:t> </w:t>
      </w:r>
      <w:r>
        <w:rPr/>
        <w:t>that</w:t>
      </w:r>
      <w:r>
        <w:rPr>
          <w:spacing w:val="-2"/>
        </w:rPr>
        <w:t> </w:t>
      </w:r>
      <w:r>
        <w:rPr/>
        <w:t>will</w:t>
      </w:r>
      <w:r>
        <w:rPr>
          <w:spacing w:val="-1"/>
        </w:rPr>
        <w:t> </w:t>
      </w:r>
      <w:r>
        <w:rPr/>
        <w:t>be</w:t>
      </w:r>
      <w:r>
        <w:rPr>
          <w:spacing w:val="-2"/>
        </w:rPr>
        <w:t> </w:t>
      </w:r>
      <w:r>
        <w:rPr/>
        <w:t>discussed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subsequent</w:t>
      </w:r>
      <w:r>
        <w:rPr>
          <w:spacing w:val="-1"/>
        </w:rPr>
        <w:t> </w:t>
      </w:r>
      <w:r>
        <w:rPr/>
        <w:t>section.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2"/>
          <w:numId w:val="25"/>
        </w:numPr>
        <w:tabs>
          <w:tab w:pos="1158" w:val="left" w:leader="none"/>
        </w:tabs>
        <w:spacing w:line="240" w:lineRule="auto" w:before="97" w:after="0"/>
        <w:ind w:left="1157" w:right="0" w:hanging="718"/>
        <w:jc w:val="both"/>
        <w:rPr>
          <w:sz w:val="24"/>
        </w:rPr>
      </w:pPr>
      <w:bookmarkStart w:name="QSTS Metrics" w:id="129"/>
      <w:bookmarkEnd w:id="129"/>
      <w:r>
        <w:rPr/>
      </w:r>
      <w:bookmarkStart w:name="_bookmark64" w:id="130"/>
      <w:bookmarkEnd w:id="130"/>
      <w:r>
        <w:rPr/>
      </w:r>
      <w:bookmarkStart w:name="_bookmark64" w:id="131"/>
      <w:bookmarkEnd w:id="131"/>
      <w:r>
        <w:rPr>
          <w:sz w:val="24"/>
          <w:u w:val="single"/>
        </w:rPr>
        <w:t>QST</w:t>
      </w:r>
      <w:r>
        <w:rPr>
          <w:sz w:val="24"/>
          <w:u w:val="single"/>
        </w:rPr>
        <w:t>S</w:t>
      </w:r>
      <w:r>
        <w:rPr>
          <w:spacing w:val="-6"/>
          <w:sz w:val="24"/>
          <w:u w:val="single"/>
        </w:rPr>
        <w:t> </w:t>
      </w:r>
      <w:r>
        <w:rPr>
          <w:sz w:val="24"/>
          <w:u w:val="single"/>
        </w:rPr>
        <w:t>Metrics</w:t>
      </w:r>
    </w:p>
    <w:p>
      <w:pPr>
        <w:pStyle w:val="BodyText"/>
        <w:rPr>
          <w:sz w:val="31"/>
        </w:rPr>
      </w:pPr>
    </w:p>
    <w:p>
      <w:pPr>
        <w:pStyle w:val="BodyText"/>
        <w:spacing w:line="415" w:lineRule="auto" w:before="1"/>
        <w:ind w:left="440" w:right="857"/>
        <w:jc w:val="both"/>
      </w:pPr>
      <w:r>
        <w:rPr/>
        <w:t>The most important aspect of running a QSTS simulation is to accurately produce a set of</w:t>
      </w:r>
      <w:r>
        <w:rPr>
          <w:spacing w:val="-57"/>
        </w:rPr>
        <w:t> </w:t>
      </w:r>
      <w:r>
        <w:rPr/>
        <w:t>output metrics that will quantify the impacts of PV on a distribution feeder. The proposed</w:t>
      </w:r>
      <w:r>
        <w:rPr>
          <w:spacing w:val="-57"/>
        </w:rPr>
        <w:t> </w:t>
      </w:r>
      <w:r>
        <w:rPr/>
        <w:t>algorithm</w:t>
      </w:r>
      <w:r>
        <w:rPr>
          <w:spacing w:val="-5"/>
        </w:rPr>
        <w:t> </w:t>
      </w:r>
      <w:r>
        <w:rPr/>
        <w:t>can</w:t>
      </w:r>
      <w:r>
        <w:rPr>
          <w:spacing w:val="-5"/>
        </w:rPr>
        <w:t> </w:t>
      </w:r>
      <w:r>
        <w:rPr/>
        <w:t>be</w:t>
      </w:r>
      <w:r>
        <w:rPr>
          <w:spacing w:val="-5"/>
        </w:rPr>
        <w:t> </w:t>
      </w:r>
      <w:r>
        <w:rPr/>
        <w:t>used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study</w:t>
      </w:r>
      <w:r>
        <w:rPr>
          <w:spacing w:val="-5"/>
        </w:rPr>
        <w:t> </w:t>
      </w:r>
      <w:r>
        <w:rPr/>
        <w:t>voltage-related</w:t>
      </w:r>
      <w:r>
        <w:rPr>
          <w:spacing w:val="-5"/>
        </w:rPr>
        <w:t> </w:t>
      </w:r>
      <w:r>
        <w:rPr/>
        <w:t>impacts</w:t>
      </w:r>
      <w:r>
        <w:rPr>
          <w:spacing w:val="-4"/>
        </w:rPr>
        <w:t> </w:t>
      </w:r>
      <w:r>
        <w:rPr/>
        <w:t>which</w:t>
      </w:r>
      <w:r>
        <w:rPr>
          <w:spacing w:val="-5"/>
        </w:rPr>
        <w:t> </w:t>
      </w:r>
      <w:r>
        <w:rPr/>
        <w:t>are</w:t>
      </w:r>
      <w:r>
        <w:rPr>
          <w:spacing w:val="-5"/>
        </w:rPr>
        <w:t> </w:t>
      </w:r>
      <w:r>
        <w:rPr/>
        <w:t>listed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Table</w:t>
      </w:r>
      <w:r>
        <w:rPr>
          <w:spacing w:val="-5"/>
        </w:rPr>
        <w:t> </w:t>
      </w:r>
      <w:hyperlink w:history="true" w:anchor="_bookmark65">
        <w:r>
          <w:rPr/>
          <w:t>3.1,</w:t>
        </w:r>
        <w:r>
          <w:rPr>
            <w:spacing w:val="-5"/>
          </w:rPr>
          <w:t> </w:t>
        </w:r>
      </w:hyperlink>
      <w:r>
        <w:rPr/>
        <w:t>along</w:t>
      </w:r>
      <w:r>
        <w:rPr>
          <w:spacing w:val="-57"/>
        </w:rPr>
        <w:t> </w:t>
      </w:r>
      <w:r>
        <w:rPr/>
        <w:t>with</w:t>
      </w:r>
      <w:r>
        <w:rPr>
          <w:spacing w:val="-11"/>
        </w:rPr>
        <w:t> </w:t>
      </w:r>
      <w:r>
        <w:rPr/>
        <w:t>their</w:t>
      </w:r>
      <w:r>
        <w:rPr>
          <w:spacing w:val="-10"/>
        </w:rPr>
        <w:t> </w:t>
      </w:r>
      <w:r>
        <w:rPr/>
        <w:t>acceptable</w:t>
      </w:r>
      <w:r>
        <w:rPr>
          <w:spacing w:val="-10"/>
        </w:rPr>
        <w:t> </w:t>
      </w:r>
      <w:r>
        <w:rPr/>
        <w:t>absolute</w:t>
      </w:r>
      <w:r>
        <w:rPr>
          <w:spacing w:val="-10"/>
        </w:rPr>
        <w:t> </w:t>
      </w:r>
      <w:r>
        <w:rPr/>
        <w:t>accuracy</w:t>
      </w:r>
      <w:r>
        <w:rPr>
          <w:spacing w:val="-10"/>
        </w:rPr>
        <w:t> </w:t>
      </w:r>
      <w:r>
        <w:rPr/>
        <w:t>thresholds.</w:t>
      </w:r>
      <w:r>
        <w:rPr>
          <w:spacing w:val="5"/>
        </w:rPr>
        <w:t> </w:t>
      </w:r>
      <w:r>
        <w:rPr/>
        <w:t>These</w:t>
      </w:r>
      <w:r>
        <w:rPr>
          <w:spacing w:val="-10"/>
        </w:rPr>
        <w:t> </w:t>
      </w:r>
      <w:r>
        <w:rPr/>
        <w:t>thresholds</w:t>
      </w:r>
      <w:r>
        <w:rPr>
          <w:spacing w:val="-10"/>
        </w:rPr>
        <w:t> </w:t>
      </w:r>
      <w:r>
        <w:rPr/>
        <w:t>have</w:t>
      </w:r>
      <w:r>
        <w:rPr>
          <w:spacing w:val="-10"/>
        </w:rPr>
        <w:t> </w:t>
      </w:r>
      <w:r>
        <w:rPr/>
        <w:t>been</w:t>
      </w:r>
      <w:r>
        <w:rPr>
          <w:spacing w:val="-10"/>
        </w:rPr>
        <w:t> </w:t>
      </w:r>
      <w:r>
        <w:rPr/>
        <w:t>established</w:t>
      </w:r>
    </w:p>
    <w:p>
      <w:pPr>
        <w:pStyle w:val="BodyText"/>
        <w:spacing w:before="3"/>
        <w:rPr>
          <w:sz w:val="29"/>
        </w:rPr>
      </w:pPr>
    </w:p>
    <w:p>
      <w:pPr>
        <w:pStyle w:val="BodyText"/>
        <w:ind w:left="142" w:right="559"/>
        <w:jc w:val="center"/>
      </w:pPr>
      <w:bookmarkStart w:name="_bookmark65" w:id="132"/>
      <w:bookmarkEnd w:id="132"/>
      <w:r>
        <w:rPr/>
      </w:r>
      <w:r>
        <w:rPr/>
        <w:t>Table</w:t>
      </w:r>
      <w:r>
        <w:rPr>
          <w:spacing w:val="-10"/>
        </w:rPr>
        <w:t> </w:t>
      </w:r>
      <w:r>
        <w:rPr/>
        <w:t>3.1:</w:t>
      </w:r>
      <w:r>
        <w:rPr>
          <w:spacing w:val="3"/>
        </w:rPr>
        <w:t> </w:t>
      </w:r>
      <w:r>
        <w:rPr/>
        <w:t>Voltage-related</w:t>
      </w:r>
      <w:r>
        <w:rPr>
          <w:spacing w:val="-10"/>
        </w:rPr>
        <w:t> </w:t>
      </w:r>
      <w:r>
        <w:rPr/>
        <w:t>PV</w:t>
      </w:r>
      <w:r>
        <w:rPr>
          <w:spacing w:val="-10"/>
        </w:rPr>
        <w:t> </w:t>
      </w:r>
      <w:r>
        <w:rPr/>
        <w:t>impact</w:t>
      </w:r>
      <w:r>
        <w:rPr>
          <w:spacing w:val="-9"/>
        </w:rPr>
        <w:t> </w:t>
      </w:r>
      <w:r>
        <w:rPr/>
        <w:t>metrics</w:t>
      </w:r>
      <w:r>
        <w:rPr>
          <w:spacing w:val="-10"/>
        </w:rPr>
        <w:t> </w:t>
      </w:r>
      <w:r>
        <w:rPr/>
        <w:t>measured</w:t>
      </w:r>
      <w:r>
        <w:rPr>
          <w:spacing w:val="-10"/>
        </w:rPr>
        <w:t> </w:t>
      </w:r>
      <w:r>
        <w:rPr/>
        <w:t>by</w:t>
      </w:r>
      <w:r>
        <w:rPr>
          <w:spacing w:val="-9"/>
        </w:rPr>
        <w:t> </w:t>
      </w:r>
      <w:r>
        <w:rPr/>
        <w:t>QSTS</w:t>
      </w:r>
    </w:p>
    <w:p>
      <w:pPr>
        <w:pStyle w:val="BodyText"/>
        <w:spacing w:before="3"/>
      </w:pPr>
    </w:p>
    <w:tbl>
      <w:tblPr>
        <w:tblW w:w="0" w:type="auto"/>
        <w:jc w:val="left"/>
        <w:tblInd w:w="19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3"/>
        <w:gridCol w:w="4147"/>
        <w:gridCol w:w="1197"/>
      </w:tblGrid>
      <w:tr>
        <w:trPr>
          <w:trHeight w:val="501" w:hRule="atLeast"/>
        </w:trPr>
        <w:tc>
          <w:tcPr>
            <w:tcW w:w="263" w:type="dxa"/>
            <w:tcBorders>
              <w:top w:val="nil"/>
              <w:left w:val="nil"/>
            </w:tcBorders>
          </w:tcPr>
          <w:p>
            <w:pPr>
              <w:pStyle w:val="TableParagraph"/>
              <w:ind w:left="0"/>
              <w:jc w:val="left"/>
              <w:rPr>
                <w:sz w:val="22"/>
              </w:rPr>
            </w:pPr>
          </w:p>
        </w:tc>
        <w:tc>
          <w:tcPr>
            <w:tcW w:w="4147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before="105"/>
              <w:ind w:left="214" w:right="206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QSTS</w:t>
            </w:r>
            <w:r>
              <w:rPr>
                <w:b/>
                <w:spacing w:val="-9"/>
                <w:w w:val="105"/>
                <w:sz w:val="20"/>
              </w:rPr>
              <w:t> </w:t>
            </w:r>
            <w:r>
              <w:rPr>
                <w:b/>
                <w:w w:val="105"/>
                <w:sz w:val="20"/>
              </w:rPr>
              <w:t>Metrics</w:t>
            </w:r>
          </w:p>
        </w:tc>
        <w:tc>
          <w:tcPr>
            <w:tcW w:w="1197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10" w:lineRule="exact"/>
              <w:ind w:left="117" w:right="107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Error</w:t>
            </w:r>
          </w:p>
          <w:p>
            <w:pPr>
              <w:pStyle w:val="TableParagraph"/>
              <w:spacing w:before="20"/>
              <w:ind w:left="117" w:right="107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Threshold</w:t>
            </w:r>
          </w:p>
        </w:tc>
      </w:tr>
      <w:tr>
        <w:trPr>
          <w:trHeight w:val="259" w:hRule="atLeast"/>
        </w:trPr>
        <w:tc>
          <w:tcPr>
            <w:tcW w:w="263" w:type="dxa"/>
          </w:tcPr>
          <w:p>
            <w:pPr>
              <w:pStyle w:val="TableParagraph"/>
              <w:spacing w:line="228" w:lineRule="exact"/>
              <w:ind w:left="0" w:right="41"/>
              <w:jc w:val="right"/>
              <w:rPr>
                <w:sz w:val="20"/>
              </w:rPr>
            </w:pPr>
            <w:r>
              <w:rPr>
                <w:w w:val="103"/>
                <w:sz w:val="20"/>
              </w:rPr>
              <w:t>1</w:t>
            </w:r>
          </w:p>
        </w:tc>
        <w:tc>
          <w:tcPr>
            <w:tcW w:w="4147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28" w:lineRule="exact"/>
              <w:ind w:left="214" w:right="206"/>
              <w:rPr>
                <w:sz w:val="20"/>
              </w:rPr>
            </w:pPr>
            <w:r>
              <w:rPr>
                <w:w w:val="105"/>
                <w:sz w:val="20"/>
              </w:rPr>
              <w:t>Total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regulator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tap</w:t>
            </w:r>
            <w:r>
              <w:rPr>
                <w:spacing w:val="-1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actions</w:t>
            </w:r>
          </w:p>
        </w:tc>
        <w:tc>
          <w:tcPr>
            <w:tcW w:w="1197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28" w:lineRule="exact"/>
              <w:ind w:left="117" w:right="107"/>
              <w:rPr>
                <w:sz w:val="20"/>
              </w:rPr>
            </w:pPr>
            <w:r>
              <w:rPr>
                <w:w w:val="105"/>
                <w:sz w:val="20"/>
              </w:rPr>
              <w:t>10%</w:t>
            </w:r>
          </w:p>
        </w:tc>
      </w:tr>
      <w:tr>
        <w:trPr>
          <w:trHeight w:val="249" w:hRule="atLeast"/>
        </w:trPr>
        <w:tc>
          <w:tcPr>
            <w:tcW w:w="263" w:type="dxa"/>
          </w:tcPr>
          <w:p>
            <w:pPr>
              <w:pStyle w:val="TableParagraph"/>
              <w:spacing w:line="217" w:lineRule="exact"/>
              <w:ind w:left="0" w:right="41"/>
              <w:jc w:val="right"/>
              <w:rPr>
                <w:sz w:val="20"/>
              </w:rPr>
            </w:pPr>
            <w:r>
              <w:rPr>
                <w:w w:val="103"/>
                <w:sz w:val="20"/>
              </w:rPr>
              <w:t>2</w:t>
            </w:r>
          </w:p>
        </w:tc>
        <w:tc>
          <w:tcPr>
            <w:tcW w:w="4147" w:type="dxa"/>
          </w:tcPr>
          <w:p>
            <w:pPr>
              <w:pStyle w:val="TableParagraph"/>
              <w:spacing w:line="217" w:lineRule="exact"/>
              <w:ind w:left="214" w:right="206"/>
              <w:rPr>
                <w:sz w:val="20"/>
              </w:rPr>
            </w:pPr>
            <w:r>
              <w:rPr>
                <w:spacing w:val="-1"/>
                <w:w w:val="105"/>
                <w:sz w:val="20"/>
              </w:rPr>
              <w:t>Total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1"/>
                <w:w w:val="105"/>
                <w:sz w:val="20"/>
              </w:rPr>
              <w:t>capacitor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switching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operations</w:t>
            </w:r>
          </w:p>
        </w:tc>
        <w:tc>
          <w:tcPr>
            <w:tcW w:w="1197" w:type="dxa"/>
          </w:tcPr>
          <w:p>
            <w:pPr>
              <w:pStyle w:val="TableParagraph"/>
              <w:spacing w:line="217" w:lineRule="exact"/>
              <w:ind w:left="117" w:right="107"/>
              <w:rPr>
                <w:sz w:val="20"/>
              </w:rPr>
            </w:pPr>
            <w:r>
              <w:rPr>
                <w:w w:val="105"/>
                <w:sz w:val="20"/>
              </w:rPr>
              <w:t>20%</w:t>
            </w:r>
          </w:p>
        </w:tc>
      </w:tr>
      <w:tr>
        <w:trPr>
          <w:trHeight w:val="249" w:hRule="atLeast"/>
        </w:trPr>
        <w:tc>
          <w:tcPr>
            <w:tcW w:w="263" w:type="dxa"/>
          </w:tcPr>
          <w:p>
            <w:pPr>
              <w:pStyle w:val="TableParagraph"/>
              <w:spacing w:line="217" w:lineRule="exact"/>
              <w:ind w:left="0" w:right="41"/>
              <w:jc w:val="right"/>
              <w:rPr>
                <w:sz w:val="20"/>
              </w:rPr>
            </w:pPr>
            <w:r>
              <w:rPr>
                <w:w w:val="103"/>
                <w:sz w:val="20"/>
              </w:rPr>
              <w:t>3</w:t>
            </w:r>
          </w:p>
        </w:tc>
        <w:tc>
          <w:tcPr>
            <w:tcW w:w="4147" w:type="dxa"/>
          </w:tcPr>
          <w:p>
            <w:pPr>
              <w:pStyle w:val="TableParagraph"/>
              <w:spacing w:line="217" w:lineRule="exact"/>
              <w:ind w:left="214" w:right="206"/>
              <w:rPr>
                <w:sz w:val="20"/>
              </w:rPr>
            </w:pPr>
            <w:r>
              <w:rPr>
                <w:w w:val="105"/>
                <w:sz w:val="20"/>
              </w:rPr>
              <w:t>Highest/lowest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voltage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on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the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feeder</w:t>
            </w:r>
          </w:p>
        </w:tc>
        <w:tc>
          <w:tcPr>
            <w:tcW w:w="1197" w:type="dxa"/>
          </w:tcPr>
          <w:p>
            <w:pPr>
              <w:pStyle w:val="TableParagraph"/>
              <w:spacing w:line="217" w:lineRule="exact"/>
              <w:ind w:left="235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0.005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pu</w:t>
            </w:r>
          </w:p>
        </w:tc>
      </w:tr>
      <w:tr>
        <w:trPr>
          <w:trHeight w:val="249" w:hRule="atLeast"/>
        </w:trPr>
        <w:tc>
          <w:tcPr>
            <w:tcW w:w="263" w:type="dxa"/>
          </w:tcPr>
          <w:p>
            <w:pPr>
              <w:pStyle w:val="TableParagraph"/>
              <w:spacing w:line="217" w:lineRule="exact"/>
              <w:ind w:left="0" w:right="41"/>
              <w:jc w:val="right"/>
              <w:rPr>
                <w:sz w:val="20"/>
              </w:rPr>
            </w:pPr>
            <w:r>
              <w:rPr>
                <w:w w:val="103"/>
                <w:sz w:val="20"/>
              </w:rPr>
              <w:t>4</w:t>
            </w:r>
          </w:p>
        </w:tc>
        <w:tc>
          <w:tcPr>
            <w:tcW w:w="4147" w:type="dxa"/>
          </w:tcPr>
          <w:p>
            <w:pPr>
              <w:pStyle w:val="TableParagraph"/>
              <w:spacing w:line="217" w:lineRule="exact"/>
              <w:ind w:left="214" w:right="206"/>
              <w:rPr>
                <w:sz w:val="20"/>
              </w:rPr>
            </w:pPr>
            <w:r>
              <w:rPr>
                <w:w w:val="105"/>
                <w:sz w:val="20"/>
              </w:rPr>
              <w:t>Per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phase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highest/lowest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voltage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at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each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bus</w:t>
            </w:r>
          </w:p>
        </w:tc>
        <w:tc>
          <w:tcPr>
            <w:tcW w:w="1197" w:type="dxa"/>
          </w:tcPr>
          <w:p>
            <w:pPr>
              <w:pStyle w:val="TableParagraph"/>
              <w:spacing w:line="217" w:lineRule="exact"/>
              <w:ind w:left="235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0.005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pu</w:t>
            </w:r>
          </w:p>
        </w:tc>
      </w:tr>
      <w:tr>
        <w:trPr>
          <w:trHeight w:val="249" w:hRule="atLeast"/>
        </w:trPr>
        <w:tc>
          <w:tcPr>
            <w:tcW w:w="263" w:type="dxa"/>
          </w:tcPr>
          <w:p>
            <w:pPr>
              <w:pStyle w:val="TableParagraph"/>
              <w:spacing w:line="217" w:lineRule="exact"/>
              <w:ind w:left="0" w:right="41"/>
              <w:jc w:val="right"/>
              <w:rPr>
                <w:sz w:val="20"/>
              </w:rPr>
            </w:pPr>
            <w:r>
              <w:rPr>
                <w:w w:val="103"/>
                <w:sz w:val="20"/>
              </w:rPr>
              <w:t>5</w:t>
            </w:r>
          </w:p>
        </w:tc>
        <w:tc>
          <w:tcPr>
            <w:tcW w:w="4147" w:type="dxa"/>
          </w:tcPr>
          <w:p>
            <w:pPr>
              <w:pStyle w:val="TableParagraph"/>
              <w:spacing w:line="217" w:lineRule="exact"/>
              <w:ind w:left="214" w:right="206"/>
              <w:rPr>
                <w:sz w:val="20"/>
              </w:rPr>
            </w:pPr>
            <w:r>
              <w:rPr>
                <w:w w:val="105"/>
                <w:sz w:val="20"/>
              </w:rPr>
              <w:t>Duration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ANSI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voltage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violations</w:t>
            </w:r>
          </w:p>
        </w:tc>
        <w:tc>
          <w:tcPr>
            <w:tcW w:w="1197" w:type="dxa"/>
          </w:tcPr>
          <w:p>
            <w:pPr>
              <w:pStyle w:val="TableParagraph"/>
              <w:spacing w:line="217" w:lineRule="exact"/>
              <w:ind w:left="117" w:right="107"/>
              <w:rPr>
                <w:sz w:val="20"/>
              </w:rPr>
            </w:pPr>
            <w:r>
              <w:rPr>
                <w:w w:val="105"/>
                <w:sz w:val="20"/>
              </w:rPr>
              <w:t>24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Hrs</w:t>
            </w:r>
          </w:p>
        </w:tc>
      </w:tr>
    </w:tbl>
    <w:p>
      <w:pPr>
        <w:spacing w:after="0" w:line="217" w:lineRule="exact"/>
        <w:rPr>
          <w:sz w:val="20"/>
        </w:rPr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ind w:left="3477"/>
        <w:rPr>
          <w:sz w:val="20"/>
        </w:rPr>
      </w:pPr>
      <w:r>
        <w:rPr>
          <w:sz w:val="20"/>
        </w:rPr>
        <w:pict>
          <v:group style="width:100.05pt;height:45.45pt;mso-position-horizontal-relative:char;mso-position-vertical-relative:line" coordorigin="0,0" coordsize="2001,909">
            <v:shape style="position:absolute;left:421;top:7;width:1158;height:493" coordorigin="421,8" coordsize="1158,493" path="m1499,8l501,8,470,14,445,31,428,57,421,88,421,240,428,271,445,296,470,314,501,320,1499,320,1530,314,1555,296,1573,271,1579,240,1579,88,1573,57,1555,31,1530,14,1499,8xm1000,328l1000,501e" filled="false" stroked="true" strokeweight=".79701pt" strokecolor="#000000">
              <v:path arrowok="t"/>
              <v:stroke dashstyle="solid"/>
            </v:shape>
            <v:shape style="position:absolute;left:958;top:469;width:83;height:83" coordorigin="959,470" coordsize="83,83" path="m1042,470l1000,501,959,470,1000,553,1042,470xe" filled="true" fillcolor="#000000" stroked="false">
              <v:path arrowok="t"/>
              <v:fill type="solid"/>
            </v:shape>
            <v:shape style="position:absolute;left:413;top:0;width:1174;height:553" type="#_x0000_t202" filled="false" stroked="false">
              <v:textbox inset="0,0,0,0">
                <w:txbxContent>
                  <w:p>
                    <w:pPr>
                      <w:spacing w:before="41"/>
                      <w:ind w:left="74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120"/>
                        <w:sz w:val="20"/>
                      </w:rPr>
                      <w:t>Start:</w:t>
                    </w:r>
                    <w:r>
                      <w:rPr>
                        <w:rFonts w:ascii="Calibri"/>
                        <w:spacing w:val="23"/>
                        <w:w w:val="120"/>
                        <w:sz w:val="20"/>
                      </w:rPr>
                      <w:t> </w:t>
                    </w:r>
                    <w:r>
                      <w:rPr>
                        <w:rFonts w:ascii="Calibri"/>
                        <w:i/>
                        <w:w w:val="120"/>
                        <w:sz w:val="20"/>
                      </w:rPr>
                      <w:t>t</w:t>
                    </w:r>
                    <w:r>
                      <w:rPr>
                        <w:rFonts w:ascii="Calibri"/>
                        <w:i/>
                        <w:spacing w:val="-6"/>
                        <w:w w:val="120"/>
                        <w:sz w:val="20"/>
                      </w:rPr>
                      <w:t> </w:t>
                    </w:r>
                    <w:r>
                      <w:rPr>
                        <w:rFonts w:ascii="Calibri"/>
                        <w:w w:val="120"/>
                        <w:sz w:val="20"/>
                      </w:rPr>
                      <w:t>=</w:t>
                    </w:r>
                    <w:r>
                      <w:rPr>
                        <w:rFonts w:ascii="Calibri"/>
                        <w:spacing w:val="-6"/>
                        <w:w w:val="120"/>
                        <w:sz w:val="20"/>
                      </w:rPr>
                      <w:t> </w:t>
                    </w:r>
                    <w:r>
                      <w:rPr>
                        <w:rFonts w:ascii="Calibri"/>
                        <w:w w:val="120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7;top:560;width:1985;height:341" type="#_x0000_t202" filled="false" stroked="true" strokeweight=".79701pt" strokecolor="#000000">
              <v:textbox inset="0,0,0,0">
                <w:txbxContent>
                  <w:p>
                    <w:pPr>
                      <w:spacing w:before="12"/>
                      <w:ind w:left="151" w:right="0" w:firstLine="0"/>
                      <w:jc w:val="left"/>
                      <w:rPr>
                        <w:rFonts w:ascii="Calibri"/>
                        <w:i/>
                        <w:sz w:val="20"/>
                      </w:rPr>
                    </w:pPr>
                    <w:r>
                      <w:rPr>
                        <w:rFonts w:ascii="Calibri"/>
                        <w:w w:val="105"/>
                        <w:sz w:val="20"/>
                      </w:rPr>
                      <w:t>Update</w:t>
                    </w:r>
                    <w:r>
                      <w:rPr>
                        <w:rFonts w:ascii="Calibri"/>
                        <w:spacing w:val="20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105"/>
                        <w:sz w:val="20"/>
                      </w:rPr>
                      <w:t>x</w:t>
                    </w:r>
                    <w:r>
                      <w:rPr>
                        <w:rFonts w:ascii="Tahoma"/>
                        <w:b/>
                        <w:spacing w:val="6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20"/>
                      </w:rPr>
                      <w:t>at</w:t>
                    </w:r>
                    <w:r>
                      <w:rPr>
                        <w:rFonts w:ascii="Calibri"/>
                        <w:spacing w:val="21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w w:val="105"/>
                        <w:sz w:val="20"/>
                      </w:rPr>
                      <w:t>time</w:t>
                    </w:r>
                    <w:r>
                      <w:rPr>
                        <w:rFonts w:ascii="Calibri"/>
                        <w:spacing w:val="20"/>
                        <w:w w:val="105"/>
                        <w:sz w:val="20"/>
                      </w:rPr>
                      <w:t> </w:t>
                    </w:r>
                    <w:r>
                      <w:rPr>
                        <w:rFonts w:ascii="Calibri"/>
                        <w:i/>
                        <w:w w:val="105"/>
                        <w:sz w:val="20"/>
                      </w:rPr>
                      <w:t>t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sz w:val="12"/>
        </w:rPr>
      </w:pPr>
      <w:r>
        <w:rPr/>
        <w:pict>
          <v:group style="position:absolute;margin-left:251.960602pt;margin-top:9.280035pt;width:115.9pt;height:80.7pt;mso-position-horizontal-relative:page;mso-position-vertical-relative:paragraph;z-index:-15684096;mso-wrap-distance-left:0;mso-wrap-distance-right:0" coordorigin="5039,186" coordsize="2318,1614">
            <v:shape style="position:absolute;left:5047;top:541;width:2302;height:641" coordorigin="5047,542" coordsize="2302,641" path="m5047,1183l7349,1183,7349,792,5047,792,5047,1183xm6198,542l6198,732e" filled="false" stroked="true" strokeweight=".79701pt" strokecolor="#000000">
              <v:path arrowok="t"/>
              <v:stroke dashstyle="solid"/>
            </v:shape>
            <v:shape style="position:absolute;left:6156;top:701;width:83;height:83" coordorigin="6156,701" coordsize="83,83" path="m6239,701l6198,732,6156,701,6198,784,6239,701xe" filled="true" fillcolor="#000000" stroked="false">
              <v:path arrowok="t"/>
              <v:fill type="solid"/>
            </v:shape>
            <v:line style="position:absolute" from="6198,1191" to="6198,1371" stroked="true" strokeweight=".79701pt" strokecolor="#000000">
              <v:stroke dashstyle="solid"/>
            </v:line>
            <v:shape style="position:absolute;left:6156;top:1340;width:83;height:83" coordorigin="6156,1340" coordsize="83,83" path="m6239,1340l6198,1371,6156,1340,6198,1423,6239,1340xe" filled="true" fillcolor="#000000" stroked="false">
              <v:path arrowok="t"/>
              <v:fill type="solid"/>
            </v:shape>
            <v:shape style="position:absolute;left:5113;top:912;width:2177;height:346" type="#_x0000_t202" filled="false" stroked="false">
              <v:textbox inset="0,0,0,0">
                <w:txbxContent>
                  <w:p>
                    <w:pPr>
                      <w:spacing w:line="217" w:lineRule="exact" w:before="0"/>
                      <w:ind w:left="0" w:right="0" w:firstLine="0"/>
                      <w:jc w:val="left"/>
                      <w:rPr>
                        <w:rFonts w:ascii="SimSun-ExtB" w:hAnsi="SimSun-ExtB"/>
                        <w:sz w:val="20"/>
                      </w:rPr>
                    </w:pPr>
                    <w:r>
                      <w:rPr>
                        <w:rFonts w:ascii="Calibri" w:hAnsi="Calibri"/>
                        <w:w w:val="110"/>
                        <w:sz w:val="20"/>
                      </w:rPr>
                      <w:t>Retrie</w:t>
                    </w:r>
                    <w:r>
                      <w:rPr>
                        <w:rFonts w:ascii="Calibri" w:hAnsi="Calibri"/>
                        <w:spacing w:val="-6"/>
                        <w:w w:val="110"/>
                        <w:sz w:val="20"/>
                      </w:rPr>
                      <w:t>v</w:t>
                    </w:r>
                    <w:r>
                      <w:rPr>
                        <w:rFonts w:ascii="Calibri" w:hAnsi="Calibri"/>
                        <w:w w:val="88"/>
                        <w:sz w:val="20"/>
                      </w:rPr>
                      <w:t>e</w:t>
                    </w:r>
                    <w:r>
                      <w:rPr>
                        <w:rFonts w:ascii="Calibri" w:hAnsi="Calibri"/>
                        <w:spacing w:val="22"/>
                        <w:sz w:val="20"/>
                      </w:rPr>
                      <w:t> </w:t>
                    </w:r>
                    <w:r>
                      <w:rPr>
                        <w:rFonts w:ascii="SimSun-ExtB" w:hAnsi="SimSun-ExtB"/>
                        <w:w w:val="168"/>
                        <w:sz w:val="20"/>
                      </w:rPr>
                      <w:t>H</w:t>
                    </w:r>
                    <w:r>
                      <w:rPr>
                        <w:rFonts w:ascii="Calibri" w:hAnsi="Calibri"/>
                        <w:i/>
                        <w:w w:val="148"/>
                        <w:sz w:val="20"/>
                        <w:vertAlign w:val="subscript"/>
                      </w:rPr>
                      <w:t>s</w:t>
                    </w:r>
                    <w:r>
                      <w:rPr>
                        <w:rFonts w:ascii="Trebuchet MS" w:hAnsi="Trebuchet MS"/>
                        <w:i/>
                        <w:w w:val="133"/>
                        <w:position w:val="-3"/>
                        <w:sz w:val="10"/>
                        <w:vertAlign w:val="baseline"/>
                      </w:rPr>
                      <w:t>t</w:t>
                    </w:r>
                    <w:r>
                      <w:rPr>
                        <w:rFonts w:ascii="Trebuchet MS" w:hAnsi="Trebuchet MS"/>
                        <w:i/>
                        <w:position w:val="-3"/>
                        <w:sz w:val="10"/>
                        <w:vertAlign w:val="baseline"/>
                      </w:rPr>
                      <w:t>  </w:t>
                    </w:r>
                    <w:r>
                      <w:rPr>
                        <w:rFonts w:ascii="Trebuchet MS" w:hAnsi="Trebuchet MS"/>
                        <w:i/>
                        <w:spacing w:val="-12"/>
                        <w:position w:val="-3"/>
                        <w:sz w:val="10"/>
                        <w:vertAlign w:val="baseline"/>
                      </w:rPr>
                      <w:t> </w:t>
                    </w:r>
                    <w:r>
                      <w:rPr>
                        <w:rFonts w:ascii="Calibri" w:hAnsi="Calibri"/>
                        <w:w w:val="103"/>
                        <w:sz w:val="20"/>
                        <w:vertAlign w:val="baseline"/>
                      </w:rPr>
                      <w:t>;</w:t>
                    </w:r>
                    <w:r>
                      <w:rPr>
                        <w:rFonts w:ascii="Calibri" w:hAnsi="Calibri"/>
                        <w:sz w:val="20"/>
                        <w:vertAlign w:val="baseline"/>
                      </w:rPr>
                      <w:t> </w:t>
                    </w:r>
                    <w:r>
                      <w:rPr>
                        <w:rFonts w:ascii="Calibri" w:hAnsi="Calibri"/>
                        <w:spacing w:val="-2"/>
                        <w:sz w:val="20"/>
                        <w:vertAlign w:val="baseline"/>
                      </w:rPr>
                      <w:t> </w:t>
                    </w:r>
                    <w:r>
                      <w:rPr>
                        <w:rFonts w:ascii="SimSun-ExtB" w:hAnsi="SimSun-ExtB"/>
                        <w:w w:val="55"/>
                        <w:sz w:val="20"/>
                        <w:vertAlign w:val="baseline"/>
                      </w:rPr>
                      <w:t>∀</w:t>
                    </w:r>
                    <w:r>
                      <w:rPr>
                        <w:rFonts w:ascii="Calibri" w:hAnsi="Calibri"/>
                        <w:i/>
                        <w:w w:val="171"/>
                        <w:sz w:val="20"/>
                        <w:vertAlign w:val="baseline"/>
                      </w:rPr>
                      <w:t>j</w:t>
                    </w:r>
                    <w:r>
                      <w:rPr>
                        <w:rFonts w:ascii="Calibri" w:hAnsi="Calibri"/>
                        <w:i/>
                        <w:spacing w:val="21"/>
                        <w:sz w:val="20"/>
                        <w:vertAlign w:val="baseline"/>
                      </w:rPr>
                      <w:t> </w:t>
                    </w:r>
                    <w:r>
                      <w:rPr>
                        <w:rFonts w:ascii="SimSun-ExtB" w:hAnsi="SimSun-ExtB"/>
                        <w:w w:val="66"/>
                        <w:sz w:val="20"/>
                        <w:vertAlign w:val="baseline"/>
                      </w:rPr>
                      <w:t>∈</w:t>
                    </w:r>
                    <w:r>
                      <w:rPr>
                        <w:rFonts w:ascii="SimSun-ExtB" w:hAnsi="SimSun-ExtB"/>
                        <w:spacing w:val="-45"/>
                        <w:sz w:val="20"/>
                        <w:vertAlign w:val="baseline"/>
                      </w:rPr>
                      <w:t> </w:t>
                    </w:r>
                    <w:r>
                      <w:rPr>
                        <w:rFonts w:ascii="SimSun-ExtB" w:hAnsi="SimSun-ExtB"/>
                        <w:spacing w:val="29"/>
                        <w:w w:val="163"/>
                        <w:sz w:val="20"/>
                        <w:vertAlign w:val="baseline"/>
                      </w:rPr>
                      <w:t>N</w:t>
                    </w:r>
                    <w:r>
                      <w:rPr>
                        <w:rFonts w:ascii="SimSun-ExtB" w:hAnsi="SimSun-ExtB"/>
                        <w:w w:val="102"/>
                        <w:sz w:val="20"/>
                        <w:vertAlign w:val="baseline"/>
                      </w:rPr>
                      <w:t>\C</w:t>
                    </w:r>
                  </w:p>
                </w:txbxContent>
              </v:textbox>
              <w10:wrap type="none"/>
            </v:shape>
            <v:shape style="position:absolute;left:6073;top:858;width:219;height:140" type="#_x0000_t202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rFonts w:ascii="Verdana"/>
                        <w:sz w:val="14"/>
                      </w:rPr>
                    </w:pPr>
                    <w:r>
                      <w:rPr>
                        <w:rFonts w:ascii="Verdana"/>
                        <w:w w:val="97"/>
                        <w:sz w:val="14"/>
                      </w:rPr>
                      <w:t>(</w:t>
                    </w:r>
                    <w:r>
                      <w:rPr>
                        <w:rFonts w:ascii="Calibri"/>
                        <w:i/>
                        <w:spacing w:val="8"/>
                        <w:w w:val="196"/>
                        <w:sz w:val="14"/>
                      </w:rPr>
                      <w:t>j</w:t>
                    </w:r>
                    <w:r>
                      <w:rPr>
                        <w:rFonts w:ascii="Verdana"/>
                        <w:w w:val="97"/>
                        <w:sz w:val="14"/>
                      </w:rPr>
                      <w:t>)</w:t>
                    </w:r>
                  </w:p>
                </w:txbxContent>
              </v:textbox>
              <w10:wrap type="none"/>
            </v:shape>
            <v:shape style="position:absolute;left:5049;top:1431;width:2297;height:360" type="#_x0000_t202" filled="false" stroked="true" strokeweight=".79701pt" strokecolor="#000000">
              <v:textbox inset="0,0,0,0">
                <w:txbxContent>
                  <w:p>
                    <w:pPr>
                      <w:spacing w:before="34"/>
                      <w:ind w:left="110" w:right="0" w:firstLine="0"/>
                      <w:jc w:val="left"/>
                      <w:rPr>
                        <w:rFonts w:ascii="SimSun-ExtB" w:hAnsi="SimSun-ExtB"/>
                        <w:sz w:val="20"/>
                      </w:rPr>
                    </w:pPr>
                    <w:r>
                      <w:rPr>
                        <w:rFonts w:ascii="Calibri" w:hAnsi="Calibri"/>
                        <w:w w:val="111"/>
                        <w:sz w:val="20"/>
                      </w:rPr>
                      <w:t>Sol</w:t>
                    </w:r>
                    <w:r>
                      <w:rPr>
                        <w:rFonts w:ascii="Calibri" w:hAnsi="Calibri"/>
                        <w:spacing w:val="-6"/>
                        <w:w w:val="111"/>
                        <w:sz w:val="20"/>
                      </w:rPr>
                      <w:t>v</w:t>
                    </w:r>
                    <w:r>
                      <w:rPr>
                        <w:rFonts w:ascii="Calibri" w:hAnsi="Calibri"/>
                        <w:w w:val="88"/>
                        <w:sz w:val="20"/>
                      </w:rPr>
                      <w:t>e</w:t>
                    </w:r>
                    <w:r>
                      <w:rPr>
                        <w:rFonts w:ascii="Calibri" w:hAnsi="Calibri"/>
                        <w:spacing w:val="21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spacing w:val="7"/>
                        <w:w w:val="108"/>
                        <w:sz w:val="20"/>
                      </w:rPr>
                      <w:t>v</w:t>
                    </w:r>
                    <w:r>
                      <w:rPr>
                        <w:rFonts w:ascii="Verdana" w:hAnsi="Verdana"/>
                        <w:w w:val="104"/>
                        <w:sz w:val="20"/>
                        <w:vertAlign w:val="superscript"/>
                      </w:rPr>
                      <w:t>(</w:t>
                    </w:r>
                    <w:r>
                      <w:rPr>
                        <w:rFonts w:ascii="Calibri" w:hAnsi="Calibri"/>
                        <w:i/>
                        <w:spacing w:val="8"/>
                        <w:w w:val="210"/>
                        <w:sz w:val="20"/>
                        <w:vertAlign w:val="superscript"/>
                      </w:rPr>
                      <w:t>j</w:t>
                    </w:r>
                    <w:r>
                      <w:rPr>
                        <w:rFonts w:ascii="Verdana" w:hAnsi="Verdana"/>
                        <w:spacing w:val="10"/>
                        <w:w w:val="104"/>
                        <w:sz w:val="20"/>
                        <w:vertAlign w:val="superscript"/>
                      </w:rPr>
                      <w:t>)</w:t>
                    </w:r>
                    <w:r>
                      <w:rPr>
                        <w:rFonts w:ascii="Calibri" w:hAnsi="Calibri"/>
                        <w:w w:val="127"/>
                        <w:sz w:val="20"/>
                        <w:vertAlign w:val="baseline"/>
                      </w:rPr>
                      <w:t>(</w:t>
                    </w:r>
                    <w:r>
                      <w:rPr>
                        <w:rFonts w:ascii="Calibri" w:hAnsi="Calibri"/>
                        <w:i/>
                        <w:w w:val="107"/>
                        <w:sz w:val="20"/>
                        <w:vertAlign w:val="baseline"/>
                      </w:rPr>
                      <w:t>t</w:t>
                    </w:r>
                    <w:r>
                      <w:rPr>
                        <w:rFonts w:ascii="Calibri" w:hAnsi="Calibri"/>
                        <w:w w:val="116"/>
                        <w:sz w:val="20"/>
                        <w:vertAlign w:val="baseline"/>
                      </w:rPr>
                      <w:t>);</w:t>
                    </w:r>
                    <w:r>
                      <w:rPr>
                        <w:rFonts w:ascii="Calibri" w:hAnsi="Calibri"/>
                        <w:sz w:val="20"/>
                        <w:vertAlign w:val="baseline"/>
                      </w:rPr>
                      <w:t> </w:t>
                    </w:r>
                    <w:r>
                      <w:rPr>
                        <w:rFonts w:ascii="Calibri" w:hAnsi="Calibri"/>
                        <w:spacing w:val="-2"/>
                        <w:sz w:val="20"/>
                        <w:vertAlign w:val="baseline"/>
                      </w:rPr>
                      <w:t> </w:t>
                    </w:r>
                    <w:r>
                      <w:rPr>
                        <w:rFonts w:ascii="SimSun-ExtB" w:hAnsi="SimSun-ExtB"/>
                        <w:w w:val="55"/>
                        <w:sz w:val="20"/>
                        <w:vertAlign w:val="baseline"/>
                      </w:rPr>
                      <w:t>∀</w:t>
                    </w:r>
                    <w:r>
                      <w:rPr>
                        <w:rFonts w:ascii="Calibri" w:hAnsi="Calibri"/>
                        <w:i/>
                        <w:w w:val="171"/>
                        <w:sz w:val="20"/>
                        <w:vertAlign w:val="baseline"/>
                      </w:rPr>
                      <w:t>j</w:t>
                    </w:r>
                    <w:r>
                      <w:rPr>
                        <w:rFonts w:ascii="Calibri" w:hAnsi="Calibri"/>
                        <w:i/>
                        <w:spacing w:val="21"/>
                        <w:sz w:val="20"/>
                        <w:vertAlign w:val="baseline"/>
                      </w:rPr>
                      <w:t> </w:t>
                    </w:r>
                    <w:r>
                      <w:rPr>
                        <w:rFonts w:ascii="SimSun-ExtB" w:hAnsi="SimSun-ExtB"/>
                        <w:w w:val="66"/>
                        <w:sz w:val="20"/>
                        <w:vertAlign w:val="baseline"/>
                      </w:rPr>
                      <w:t>∈</w:t>
                    </w:r>
                    <w:r>
                      <w:rPr>
                        <w:rFonts w:ascii="SimSun-ExtB" w:hAnsi="SimSun-ExtB"/>
                        <w:spacing w:val="-45"/>
                        <w:sz w:val="20"/>
                        <w:vertAlign w:val="baseline"/>
                      </w:rPr>
                      <w:t> </w:t>
                    </w:r>
                    <w:r>
                      <w:rPr>
                        <w:rFonts w:ascii="SimSun-ExtB" w:hAnsi="SimSun-ExtB"/>
                        <w:spacing w:val="29"/>
                        <w:w w:val="163"/>
                        <w:sz w:val="20"/>
                        <w:vertAlign w:val="baseline"/>
                      </w:rPr>
                      <w:t>N</w:t>
                    </w:r>
                    <w:r>
                      <w:rPr>
                        <w:rFonts w:ascii="SimSun-ExtB" w:hAnsi="SimSun-ExtB"/>
                        <w:w w:val="102"/>
                        <w:sz w:val="20"/>
                        <w:vertAlign w:val="baseline"/>
                      </w:rPr>
                      <w:t>\C</w:t>
                    </w:r>
                  </w:p>
                </w:txbxContent>
              </v:textbox>
              <v:stroke dashstyle="solid"/>
              <w10:wrap type="none"/>
            </v:shape>
            <v:shape style="position:absolute;left:5489;top:193;width:1418;height:341" type="#_x0000_t202" filled="false" stroked="true" strokeweight=".79701pt" strokecolor="#000000">
              <v:textbox inset="0,0,0,0">
                <w:txbxContent>
                  <w:p>
                    <w:pPr>
                      <w:spacing w:before="26"/>
                      <w:ind w:left="362" w:right="0" w:firstLine="0"/>
                      <w:jc w:val="left"/>
                      <w:rPr>
                        <w:rFonts w:ascii="Calibri"/>
                        <w:i/>
                        <w:sz w:val="20"/>
                      </w:rPr>
                    </w:pPr>
                    <w:r>
                      <w:rPr>
                        <w:rFonts w:ascii="Calibri"/>
                        <w:w w:val="115"/>
                        <w:sz w:val="20"/>
                      </w:rPr>
                      <w:t>Read</w:t>
                    </w:r>
                    <w:r>
                      <w:rPr>
                        <w:rFonts w:ascii="Calibri"/>
                        <w:spacing w:val="8"/>
                        <w:w w:val="115"/>
                        <w:sz w:val="20"/>
                      </w:rPr>
                      <w:t> </w:t>
                    </w:r>
                    <w:r>
                      <w:rPr>
                        <w:rFonts w:ascii="Calibri"/>
                        <w:i/>
                        <w:w w:val="115"/>
                        <w:sz w:val="20"/>
                      </w:rPr>
                      <w:t>s</w:t>
                    </w:r>
                    <w:r>
                      <w:rPr>
                        <w:rFonts w:ascii="Calibri"/>
                        <w:i/>
                        <w:w w:val="115"/>
                        <w:sz w:val="20"/>
                        <w:vertAlign w:val="subscript"/>
                      </w:rPr>
                      <w:t>t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  <w:r>
        <w:rPr/>
        <w:pict>
          <v:shape style="position:absolute;margin-left:274.46051pt;margin-top:101.806129pt;width:70.9pt;height:17.05pt;mso-position-horizontal-relative:page;mso-position-vertical-relative:paragraph;z-index:-15683584;mso-wrap-distance-left:0;mso-wrap-distance-right:0" type="#_x0000_t202" filled="false" stroked="true" strokeweight=".79701pt" strokecolor="#000000">
            <v:textbox inset="0,0,0,0">
              <w:txbxContent>
                <w:p>
                  <w:pPr>
                    <w:spacing w:before="32"/>
                    <w:ind w:left="286" w:right="0" w:firstLine="0"/>
                    <w:jc w:val="left"/>
                    <w:rPr>
                      <w:rFonts w:ascii="Calibri"/>
                      <w:i/>
                      <w:sz w:val="20"/>
                    </w:rPr>
                  </w:pPr>
                  <w:r>
                    <w:rPr>
                      <w:rFonts w:ascii="Calibri"/>
                      <w:i/>
                      <w:w w:val="120"/>
                      <w:sz w:val="20"/>
                    </w:rPr>
                    <w:t>t</w:t>
                  </w:r>
                  <w:r>
                    <w:rPr>
                      <w:rFonts w:ascii="Calibri"/>
                      <w:i/>
                      <w:spacing w:val="2"/>
                      <w:w w:val="120"/>
                      <w:sz w:val="20"/>
                    </w:rPr>
                    <w:t> </w:t>
                  </w:r>
                  <w:r>
                    <w:rPr>
                      <w:rFonts w:ascii="Calibri"/>
                      <w:w w:val="130"/>
                      <w:sz w:val="20"/>
                    </w:rPr>
                    <w:t>=</w:t>
                  </w:r>
                  <w:r>
                    <w:rPr>
                      <w:rFonts w:ascii="Calibri"/>
                      <w:spacing w:val="-3"/>
                      <w:w w:val="130"/>
                      <w:sz w:val="20"/>
                    </w:rPr>
                    <w:t> </w:t>
                  </w:r>
                  <w:r>
                    <w:rPr>
                      <w:rFonts w:ascii="Calibri"/>
                      <w:i/>
                      <w:w w:val="120"/>
                      <w:sz w:val="20"/>
                    </w:rPr>
                    <w:t>t</w:t>
                  </w:r>
                  <w:r>
                    <w:rPr>
                      <w:rFonts w:ascii="Calibri"/>
                      <w:i/>
                      <w:spacing w:val="-9"/>
                      <w:w w:val="120"/>
                      <w:sz w:val="20"/>
                    </w:rPr>
                    <w:t> </w:t>
                  </w:r>
                  <w:r>
                    <w:rPr>
                      <w:rFonts w:ascii="Calibri"/>
                      <w:w w:val="130"/>
                      <w:sz w:val="20"/>
                    </w:rPr>
                    <w:t>+</w:t>
                  </w:r>
                  <w:r>
                    <w:rPr>
                      <w:rFonts w:ascii="Calibri"/>
                      <w:spacing w:val="-14"/>
                      <w:w w:val="130"/>
                      <w:sz w:val="20"/>
                    </w:rPr>
                    <w:t> </w:t>
                  </w:r>
                  <w:r>
                    <w:rPr>
                      <w:rFonts w:ascii="Calibri"/>
                      <w:i/>
                      <w:w w:val="120"/>
                      <w:sz w:val="20"/>
                    </w:rPr>
                    <w:t>dt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rPr>
          <w:sz w:val="14"/>
        </w:rPr>
      </w:pPr>
    </w:p>
    <w:p>
      <w:pPr>
        <w:pStyle w:val="BodyText"/>
        <w:spacing w:before="10"/>
        <w:rPr>
          <w:sz w:val="17"/>
        </w:rPr>
      </w:pPr>
    </w:p>
    <w:p>
      <w:pPr>
        <w:spacing w:after="0"/>
        <w:rPr>
          <w:sz w:val="17"/>
        </w:rPr>
        <w:sectPr>
          <w:pgSz w:w="12240" w:h="15840"/>
          <w:pgMar w:header="0" w:footer="863" w:top="1440" w:bottom="1060" w:left="1720" w:right="580"/>
        </w:sectPr>
      </w:pPr>
    </w:p>
    <w:p>
      <w:pPr>
        <w:spacing w:line="475" w:lineRule="auto" w:before="165"/>
        <w:ind w:left="4154" w:right="0" w:hanging="139"/>
        <w:jc w:val="left"/>
        <w:rPr>
          <w:rFonts w:ascii="Calibri" w:hAnsi="Calibri"/>
          <w:sz w:val="20"/>
        </w:rPr>
      </w:pPr>
      <w:r>
        <w:rPr/>
        <w:pict>
          <v:group style="position:absolute;margin-left:272.2323pt;margin-top:44.166508pt;width:75.350pt;height:45.45pt;mso-position-horizontal-relative:page;mso-position-vertical-relative:paragraph;z-index:-18856960" coordorigin="5445,883" coordsize="1507,909">
            <v:shape style="position:absolute;left:5630;top:1239;width:1134;height:545" coordorigin="5631,1239" coordsize="1134,545" path="m6685,1472l5711,1472,5680,1479,5654,1496,5637,1521,5631,1552,5631,1705,5637,1736,5654,1761,5680,1778,5711,1784,6685,1784,6716,1778,6741,1761,6759,1736,6765,1705,6765,1552,6759,1521,6741,1496,6716,1479,6685,1472xm6198,1239l6198,1413e" filled="false" stroked="true" strokeweight=".79701pt" strokecolor="#000000">
              <v:path arrowok="t"/>
              <v:stroke dashstyle="solid"/>
            </v:shape>
            <v:shape style="position:absolute;left:6156;top:1381;width:83;height:83" coordorigin="6156,1382" coordsize="83,83" path="m6239,1382l6198,1413,6156,1382,6198,1464,6239,1382xe" filled="true" fillcolor="#000000" stroked="false">
              <v:path arrowok="t"/>
              <v:fill type="solid"/>
            </v:shape>
            <v:shape style="position:absolute;left:5622;top:1239;width:1150;height:553" type="#_x0000_t202" filled="false" stroked="false">
              <v:textbox inset="0,0,0,0">
                <w:txbxContent>
                  <w:p>
                    <w:pPr>
                      <w:spacing w:line="240" w:lineRule="auto" w:before="3"/>
                      <w:rPr>
                        <w:sz w:val="23"/>
                      </w:rPr>
                    </w:pPr>
                  </w:p>
                  <w:p>
                    <w:pPr>
                      <w:spacing w:before="0"/>
                      <w:ind w:left="378" w:right="378" w:firstLine="0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115"/>
                        <w:sz w:val="20"/>
                      </w:rPr>
                      <w:t>End</w:t>
                    </w:r>
                  </w:p>
                </w:txbxContent>
              </v:textbox>
              <w10:wrap type="none"/>
            </v:shape>
            <v:shape style="position:absolute;left:5452;top:891;width:1491;height:341" type="#_x0000_t202" filled="false" stroked="true" strokeweight=".79701pt" strokecolor="#000000">
              <v:textbox inset="0,0,0,0">
                <w:txbxContent>
                  <w:p>
                    <w:pPr>
                      <w:spacing w:before="20"/>
                      <w:ind w:left="58" w:right="0" w:firstLine="0"/>
                      <w:jc w:val="lef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110"/>
                        <w:sz w:val="20"/>
                      </w:rPr>
                      <w:t>Output</w:t>
                    </w:r>
                    <w:r>
                      <w:rPr>
                        <w:rFonts w:ascii="Calibri"/>
                        <w:spacing w:val="2"/>
                        <w:w w:val="110"/>
                        <w:sz w:val="20"/>
                      </w:rPr>
                      <w:t> </w:t>
                    </w:r>
                    <w:r>
                      <w:rPr>
                        <w:rFonts w:ascii="Calibri"/>
                        <w:w w:val="110"/>
                        <w:sz w:val="20"/>
                      </w:rPr>
                      <w:t>Metrics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307.821808pt;margin-top:-41.009655pt;width:4.150pt;height:11.5pt;mso-position-horizontal-relative:page;mso-position-vertical-relative:paragraph;z-index:15775744" coordorigin="6156,-820" coordsize="83,230">
            <v:line style="position:absolute" from="6198,-820" to="6198,-643" stroked="true" strokeweight=".79701pt" strokecolor="#000000">
              <v:stroke dashstyle="solid"/>
            </v:line>
            <v:shape style="position:absolute;left:6156;top:-674;width:83;height:83" coordorigin="6156,-674" coordsize="83,83" path="m6239,-674l6198,-643,6156,-674,6198,-591,6239,-674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Calibri" w:hAnsi="Calibri"/>
          <w:w w:val="105"/>
          <w:sz w:val="20"/>
        </w:rPr>
        <w:t>Is</w:t>
      </w:r>
      <w:r>
        <w:rPr>
          <w:rFonts w:ascii="Calibri" w:hAnsi="Calibri"/>
          <w:spacing w:val="19"/>
          <w:w w:val="105"/>
          <w:sz w:val="20"/>
        </w:rPr>
        <w:t> </w:t>
      </w:r>
      <w:r>
        <w:rPr>
          <w:rFonts w:ascii="Calibri" w:hAnsi="Calibri"/>
          <w:i/>
          <w:w w:val="105"/>
          <w:sz w:val="20"/>
        </w:rPr>
        <w:t>t</w:t>
      </w:r>
      <w:r>
        <w:rPr>
          <w:rFonts w:ascii="Calibri" w:hAnsi="Calibri"/>
          <w:i/>
          <w:spacing w:val="7"/>
          <w:w w:val="105"/>
          <w:sz w:val="20"/>
        </w:rPr>
        <w:t> </w:t>
      </w:r>
      <w:r>
        <w:rPr>
          <w:rFonts w:ascii="SimSun-ExtB" w:hAnsi="SimSun-ExtB"/>
          <w:sz w:val="20"/>
        </w:rPr>
        <w:t>≤</w:t>
      </w:r>
      <w:r>
        <w:rPr>
          <w:rFonts w:ascii="SimSun-ExtB" w:hAnsi="SimSun-ExtB"/>
          <w:spacing w:val="-44"/>
          <w:sz w:val="20"/>
        </w:rPr>
        <w:t> </w:t>
      </w:r>
      <w:r>
        <w:rPr>
          <w:rFonts w:ascii="Calibri" w:hAnsi="Calibri"/>
          <w:i/>
          <w:w w:val="105"/>
          <w:sz w:val="20"/>
        </w:rPr>
        <w:t>T</w:t>
      </w:r>
      <w:r>
        <w:rPr>
          <w:rFonts w:ascii="Calibri" w:hAnsi="Calibri"/>
          <w:i/>
          <w:w w:val="105"/>
          <w:sz w:val="20"/>
          <w:vertAlign w:val="subscript"/>
        </w:rPr>
        <w:t>f</w:t>
      </w:r>
      <w:r>
        <w:rPr>
          <w:rFonts w:ascii="Calibri" w:hAnsi="Calibri"/>
          <w:i/>
          <w:spacing w:val="33"/>
          <w:w w:val="105"/>
          <w:sz w:val="20"/>
          <w:vertAlign w:val="baseline"/>
        </w:rPr>
        <w:t> </w:t>
      </w:r>
      <w:r>
        <w:rPr>
          <w:rFonts w:ascii="Calibri" w:hAnsi="Calibri"/>
          <w:w w:val="105"/>
          <w:sz w:val="20"/>
          <w:vertAlign w:val="baseline"/>
        </w:rPr>
        <w:t>?</w:t>
      </w:r>
      <w:r>
        <w:rPr>
          <w:rFonts w:ascii="Calibri" w:hAnsi="Calibri"/>
          <w:spacing w:val="-44"/>
          <w:w w:val="105"/>
          <w:sz w:val="20"/>
          <w:vertAlign w:val="baseline"/>
        </w:rPr>
        <w:t> </w:t>
      </w:r>
      <w:r>
        <w:rPr>
          <w:rFonts w:ascii="Calibri" w:hAnsi="Calibri"/>
          <w:w w:val="110"/>
          <w:sz w:val="20"/>
          <w:vertAlign w:val="baseline"/>
        </w:rPr>
        <w:t>No</w:t>
      </w:r>
    </w:p>
    <w:p>
      <w:pPr>
        <w:tabs>
          <w:tab w:pos="1153" w:val="left" w:leader="none"/>
        </w:tabs>
        <w:spacing w:before="59"/>
        <w:ind w:left="294" w:right="0" w:firstLine="0"/>
        <w:jc w:val="left"/>
        <w:rPr>
          <w:rFonts w:ascii="Calibri"/>
          <w:sz w:val="20"/>
        </w:rPr>
      </w:pPr>
      <w:r>
        <w:rPr/>
        <w:br w:type="column"/>
      </w:r>
      <w:r>
        <w:rPr>
          <w:rFonts w:ascii="Calibri"/>
          <w:w w:val="115"/>
          <w:sz w:val="20"/>
        </w:rPr>
        <w:t>Y</w:t>
      </w:r>
      <w:r>
        <w:rPr>
          <w:rFonts w:ascii="Calibri"/>
          <w:w w:val="115"/>
          <w:sz w:val="20"/>
          <w:u w:val="single"/>
        </w:rPr>
        <w:t>es</w:t>
      </w:r>
      <w:r>
        <w:rPr>
          <w:rFonts w:ascii="Calibri"/>
          <w:sz w:val="20"/>
          <w:u w:val="single"/>
        </w:rPr>
        <w:tab/>
      </w:r>
    </w:p>
    <w:p>
      <w:pPr>
        <w:spacing w:after="0"/>
        <w:jc w:val="left"/>
        <w:rPr>
          <w:rFonts w:ascii="Calibri"/>
          <w:sz w:val="20"/>
        </w:rPr>
        <w:sectPr>
          <w:type w:val="continuous"/>
          <w:pgSz w:w="12240" w:h="15840"/>
          <w:pgMar w:top="1360" w:bottom="280" w:left="1720" w:right="580"/>
          <w:cols w:num="2" w:equalWidth="0">
            <w:col w:w="4940" w:space="40"/>
            <w:col w:w="4960"/>
          </w:cols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group style="position:absolute;margin-left:307.821808pt;margin-top:117.441452pt;width:4.150pt;height:10.55pt;mso-position-horizontal-relative:page;mso-position-vertical-relative:page;z-index:15775232" coordorigin="6156,2349" coordsize="83,211">
            <v:line style="position:absolute" from="6198,2349" to="6198,2508" stroked="true" strokeweight=".79701pt" strokecolor="#000000">
              <v:stroke dashstyle="solid"/>
            </v:line>
            <v:shape style="position:absolute;left:6156;top:2476;width:83;height:83" coordorigin="6156,2477" coordsize="83,83" path="m6239,2477l6198,2508,6156,2477,6198,2560,6239,2477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359.899445pt;margin-top:106.466621pt;width:4.150pt;height:4.150pt;mso-position-horizontal-relative:page;mso-position-vertical-relative:page;z-index:15776256" coordorigin="7198,2129" coordsize="83,83" path="m7281,2212l7250,2171,7281,2129,7198,2171,7281,2212xe" filled="true" fillcolor="#000000" stroked="false">
            <v:path arrowok="t"/>
            <v:fill type="solid"/>
            <w10:wrap type="none"/>
          </v:shape>
        </w:pic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0"/>
        <w:rPr>
          <w:rFonts w:ascii="Calibri"/>
          <w:sz w:val="25"/>
        </w:rPr>
      </w:pPr>
    </w:p>
    <w:p>
      <w:pPr>
        <w:pStyle w:val="BodyText"/>
        <w:spacing w:before="97"/>
        <w:ind w:left="660"/>
      </w:pPr>
      <w:r>
        <w:rPr/>
        <w:pict>
          <v:group style="position:absolute;margin-left:262.733521pt;margin-top:-109.693001pt;width:94.35pt;height:55.9pt;mso-position-horizontal-relative:page;mso-position-vertical-relative:paragraph;z-index:-18857472" coordorigin="5255,-2194" coordsize="1887,1118">
            <v:shape style="position:absolute;left:5262;top:-2194;width:1871;height:932" coordorigin="5263,-2194" coordsize="1871,932" path="m7133,-1635l6198,-2007,5263,-1635,6198,-1263,7133,-1635xm6198,-2194l6198,-2070e" filled="false" stroked="true" strokeweight=".79701pt" strokecolor="#000000">
              <v:path arrowok="t"/>
              <v:stroke dashstyle="solid"/>
            </v:shape>
            <v:shape style="position:absolute;left:6156;top:-2102;width:83;height:83" coordorigin="6156,-2101" coordsize="83,83" path="m6239,-2101l6198,-2070,6156,-2101,6198,-2018,6239,-2101xe" filled="true" fillcolor="#000000" stroked="false">
              <v:path arrowok="t"/>
              <v:fill type="solid"/>
            </v:shape>
            <v:line style="position:absolute" from="6198,-1252" to="6198,-1128" stroked="true" strokeweight=".79701pt" strokecolor="#000000">
              <v:stroke dashstyle="solid"/>
            </v:line>
            <v:shape style="position:absolute;left:6156;top:-1159;width:83;height:83" coordorigin="6156,-1159" coordsize="83,83" path="m6239,-1159l6198,-1128,6156,-1159,6198,-1076,6239,-1159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Figure</w:t>
      </w:r>
      <w:r>
        <w:rPr>
          <w:spacing w:val="-5"/>
        </w:rPr>
        <w:t> </w:t>
      </w:r>
      <w:r>
        <w:rPr/>
        <w:t>3.10:</w:t>
      </w:r>
      <w:r>
        <w:rPr>
          <w:spacing w:val="11"/>
        </w:rPr>
        <w:t> </w:t>
      </w:r>
      <w:r>
        <w:rPr/>
        <w:t>Flow</w:t>
      </w:r>
      <w:r>
        <w:rPr>
          <w:spacing w:val="-4"/>
        </w:rPr>
        <w:t> </w:t>
      </w:r>
      <w:r>
        <w:rPr/>
        <w:t>chart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voltage</w:t>
      </w:r>
      <w:r>
        <w:rPr>
          <w:spacing w:val="-4"/>
        </w:rPr>
        <w:t> </w:t>
      </w:r>
      <w:r>
        <w:rPr/>
        <w:t>reconstruction</w:t>
      </w:r>
      <w:r>
        <w:rPr>
          <w:spacing w:val="-4"/>
        </w:rPr>
        <w:t> </w:t>
      </w:r>
      <w:bookmarkStart w:name="_bookmark66" w:id="133"/>
      <w:bookmarkEnd w:id="133"/>
      <w:r>
        <w:rPr/>
        <w:t>process</w:t>
      </w:r>
      <w:r>
        <w:rPr>
          <w:spacing w:val="-4"/>
        </w:rPr>
        <w:t> </w:t>
      </w:r>
      <w:r>
        <w:rPr/>
        <w:t>using</w:t>
      </w:r>
      <w:r>
        <w:rPr>
          <w:spacing w:val="-4"/>
        </w:rPr>
        <w:t> </w:t>
      </w:r>
      <w:r>
        <w:rPr/>
        <w:t>uniform</w:t>
      </w:r>
      <w:r>
        <w:rPr>
          <w:spacing w:val="-4"/>
        </w:rPr>
        <w:t> </w:t>
      </w:r>
      <w:r>
        <w:rPr/>
        <w:t>time-step</w:t>
      </w:r>
    </w:p>
    <w:p>
      <w:pPr>
        <w:pStyle w:val="BodyText"/>
        <w:spacing w:before="11"/>
        <w:rPr>
          <w:sz w:val="35"/>
        </w:rPr>
      </w:pPr>
    </w:p>
    <w:p>
      <w:pPr>
        <w:pStyle w:val="BodyText"/>
        <w:spacing w:line="410" w:lineRule="auto"/>
        <w:ind w:left="439" w:right="857"/>
        <w:jc w:val="both"/>
      </w:pPr>
      <w:r>
        <w:rPr/>
        <w:t>in </w:t>
      </w:r>
      <w:hyperlink w:history="true" w:anchor="_bookmark207">
        <w:r>
          <w:rPr/>
          <w:t>[18].</w:t>
        </w:r>
      </w:hyperlink>
      <w:r>
        <w:rPr>
          <w:spacing w:val="1"/>
        </w:rPr>
        <w:t> </w:t>
      </w:r>
      <w:r>
        <w:rPr/>
        <w:t>The motivation for these metrics comes from </w:t>
      </w:r>
      <w:hyperlink w:history="true" w:anchor="_bookmark197">
        <w:r>
          <w:rPr/>
          <w:t>[8],</w:t>
        </w:r>
      </w:hyperlink>
      <w:r>
        <w:rPr/>
        <w:t> where the authors present a</w:t>
      </w:r>
      <w:r>
        <w:rPr>
          <w:spacing w:val="1"/>
        </w:rPr>
        <w:t> </w:t>
      </w:r>
      <w:r>
        <w:rPr/>
        <w:t>detailed discussion on voltage issues arising in feeders with significant PV penetration.</w:t>
      </w:r>
      <w:r>
        <w:rPr>
          <w:spacing w:val="1"/>
        </w:rPr>
        <w:t> </w:t>
      </w:r>
      <w:r>
        <w:rPr/>
        <w:t>Metrics</w:t>
      </w:r>
      <w:r>
        <w:rPr>
          <w:spacing w:val="-3"/>
        </w:rPr>
        <w:t> </w:t>
      </w:r>
      <w:r>
        <w:rPr/>
        <w:t>1-2</w:t>
      </w:r>
      <w:r>
        <w:rPr>
          <w:spacing w:val="-1"/>
        </w:rPr>
        <w:t> </w:t>
      </w:r>
      <w:r>
        <w:rPr/>
        <w:t>can</w:t>
      </w:r>
      <w:r>
        <w:rPr>
          <w:spacing w:val="-3"/>
        </w:rPr>
        <w:t> </w:t>
      </w:r>
      <w:r>
        <w:rPr/>
        <w:t>be</w:t>
      </w:r>
      <w:r>
        <w:rPr>
          <w:spacing w:val="-2"/>
        </w:rPr>
        <w:t> </w:t>
      </w:r>
      <w:r>
        <w:rPr/>
        <w:t>easily</w:t>
      </w:r>
      <w:r>
        <w:rPr>
          <w:spacing w:val="-1"/>
        </w:rPr>
        <w:t> </w:t>
      </w:r>
      <w:r>
        <w:rPr/>
        <w:t>computed</w:t>
      </w:r>
      <w:r>
        <w:rPr>
          <w:spacing w:val="-3"/>
        </w:rPr>
        <w:t> </w:t>
      </w:r>
      <w:r>
        <w:rPr/>
        <w:t>since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proposed</w:t>
      </w:r>
      <w:r>
        <w:rPr>
          <w:spacing w:val="-2"/>
        </w:rPr>
        <w:t> </w:t>
      </w:r>
      <w:r>
        <w:rPr/>
        <w:t>algorithm</w:t>
      </w:r>
      <w:r>
        <w:rPr>
          <w:spacing w:val="-2"/>
        </w:rPr>
        <w:t> </w:t>
      </w:r>
      <w:r>
        <w:rPr/>
        <w:t>keeps</w:t>
      </w:r>
      <w:r>
        <w:rPr>
          <w:spacing w:val="-2"/>
        </w:rPr>
        <w:t> </w:t>
      </w:r>
      <w:r>
        <w:rPr/>
        <w:t>track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controller</w:t>
      </w:r>
      <w:r>
        <w:rPr>
          <w:spacing w:val="-58"/>
        </w:rPr>
        <w:t> </w:t>
      </w:r>
      <w:r>
        <w:rPr/>
        <w:t>states</w:t>
      </w:r>
      <w:r>
        <w:rPr>
          <w:spacing w:val="-13"/>
        </w:rPr>
        <w:t> </w:t>
      </w:r>
      <w:r>
        <w:rPr/>
        <w:t>at</w:t>
      </w:r>
      <w:r>
        <w:rPr>
          <w:spacing w:val="-12"/>
        </w:rPr>
        <w:t> </w:t>
      </w:r>
      <w:r>
        <w:rPr/>
        <w:t>each</w:t>
      </w:r>
      <w:r>
        <w:rPr>
          <w:spacing w:val="-13"/>
        </w:rPr>
        <w:t> </w:t>
      </w:r>
      <w:r>
        <w:rPr/>
        <w:t>time</w:t>
      </w:r>
      <w:r>
        <w:rPr>
          <w:spacing w:val="-12"/>
        </w:rPr>
        <w:t> </w:t>
      </w:r>
      <w:r>
        <w:rPr/>
        <w:t>instant.</w:t>
      </w:r>
      <w:r>
        <w:rPr>
          <w:spacing w:val="6"/>
        </w:rPr>
        <w:t> </w:t>
      </w:r>
      <w:r>
        <w:rPr/>
        <w:t>For</w:t>
      </w:r>
      <w:r>
        <w:rPr>
          <w:spacing w:val="-12"/>
        </w:rPr>
        <w:t> </w:t>
      </w:r>
      <w:r>
        <w:rPr/>
        <w:t>metrics</w:t>
      </w:r>
      <w:r>
        <w:rPr>
          <w:spacing w:val="-12"/>
        </w:rPr>
        <w:t> </w:t>
      </w:r>
      <w:r>
        <w:rPr/>
        <w:t>3-5,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phase</w:t>
      </w:r>
      <w:r>
        <w:rPr>
          <w:spacing w:val="-12"/>
        </w:rPr>
        <w:t> </w:t>
      </w:r>
      <w:r>
        <w:rPr/>
        <w:t>voltage</w:t>
      </w:r>
      <w:r>
        <w:rPr>
          <w:spacing w:val="-13"/>
        </w:rPr>
        <w:t> </w:t>
      </w:r>
      <w:r>
        <w:rPr/>
        <w:t>profile</w:t>
      </w:r>
      <w:r>
        <w:rPr>
          <w:spacing w:val="-12"/>
        </w:rPr>
        <w:t> </w:t>
      </w:r>
      <w:r>
        <w:rPr/>
        <w:t>at</w:t>
      </w:r>
      <w:r>
        <w:rPr>
          <w:spacing w:val="-12"/>
        </w:rPr>
        <w:t> </w:t>
      </w:r>
      <w:r>
        <w:rPr/>
        <w:t>each</w:t>
      </w:r>
      <w:r>
        <w:rPr>
          <w:spacing w:val="-13"/>
        </w:rPr>
        <w:t> </w:t>
      </w:r>
      <w:r>
        <w:rPr/>
        <w:t>bus</w:t>
      </w:r>
      <w:r>
        <w:rPr>
          <w:spacing w:val="-12"/>
        </w:rPr>
        <w:t> </w:t>
      </w:r>
      <w:r>
        <w:rPr/>
        <w:t>is</w:t>
      </w:r>
      <w:r>
        <w:rPr>
          <w:spacing w:val="-12"/>
        </w:rPr>
        <w:t> </w:t>
      </w:r>
      <w:r>
        <w:rPr/>
        <w:t>required,</w:t>
      </w:r>
      <w:r>
        <w:rPr>
          <w:spacing w:val="-58"/>
        </w:rPr>
        <w:t> </w:t>
      </w:r>
      <w:r>
        <w:rPr>
          <w:w w:val="99"/>
        </w:rPr>
        <w:t>which</w:t>
      </w:r>
      <w:r>
        <w:rPr/>
        <w:t> </w:t>
      </w:r>
      <w:r>
        <w:rPr>
          <w:w w:val="99"/>
        </w:rPr>
        <w:t>can</w:t>
      </w:r>
      <w:r>
        <w:rPr/>
        <w:t> </w:t>
      </w:r>
      <w:r>
        <w:rPr>
          <w:w w:val="99"/>
        </w:rPr>
        <w:t>be</w:t>
      </w:r>
      <w:r>
        <w:rPr/>
        <w:t> </w:t>
      </w:r>
      <w:r>
        <w:rPr>
          <w:w w:val="99"/>
        </w:rPr>
        <w:t>obtained</w:t>
      </w:r>
      <w:r>
        <w:rPr/>
        <w:t> </w:t>
      </w:r>
      <w:r>
        <w:rPr>
          <w:w w:val="99"/>
        </w:rPr>
        <w:t>by</w:t>
      </w:r>
      <w:r>
        <w:rPr/>
        <w:t> </w:t>
      </w:r>
      <w:r>
        <w:rPr>
          <w:spacing w:val="-6"/>
          <w:w w:val="99"/>
        </w:rPr>
        <w:t>e</w:t>
      </w:r>
      <w:r>
        <w:rPr>
          <w:spacing w:val="-6"/>
          <w:w w:val="99"/>
        </w:rPr>
        <w:t>v</w:t>
      </w:r>
      <w:r>
        <w:rPr>
          <w:w w:val="99"/>
        </w:rPr>
        <w:t>aluating</w:t>
      </w:r>
      <w:r>
        <w:rPr/>
        <w:t> </w:t>
      </w:r>
      <w:r>
        <w:rPr>
          <w:w w:val="99"/>
        </w:rPr>
        <w:t>equation</w:t>
      </w:r>
      <w:r>
        <w:rPr/>
        <w:t> </w:t>
      </w:r>
      <w:hyperlink w:history="true" w:anchor="_bookmark56">
        <w:r>
          <w:rPr>
            <w:w w:val="99"/>
          </w:rPr>
          <w:t>(3.17),</w:t>
        </w:r>
        <w:r>
          <w:rPr>
            <w:spacing w:val="1"/>
          </w:rPr>
          <w:t> </w:t>
        </w:r>
      </w:hyperlink>
      <w:r>
        <w:rPr>
          <w:rFonts w:ascii="SimSun-ExtB" w:hAnsi="SimSun-ExtB"/>
          <w:w w:val="55"/>
        </w:rPr>
        <w:t>∀</w:t>
      </w:r>
      <w:r>
        <w:rPr>
          <w:rFonts w:ascii="Calibri" w:hAnsi="Calibri"/>
          <w:i/>
          <w:w w:val="168"/>
        </w:rPr>
        <w:t>j</w:t>
      </w:r>
      <w:r>
        <w:rPr>
          <w:rFonts w:ascii="Calibri" w:hAnsi="Calibri"/>
          <w:i/>
        </w:rPr>
        <w:t> </w:t>
      </w:r>
      <w:r>
        <w:rPr>
          <w:rFonts w:ascii="Calibri" w:hAnsi="Calibri"/>
          <w:i/>
          <w:spacing w:val="-27"/>
        </w:rPr>
        <w:t> </w:t>
      </w:r>
      <w:r>
        <w:rPr>
          <w:rFonts w:ascii="SimSun-ExtB" w:hAnsi="SimSun-ExtB"/>
          <w:w w:val="66"/>
        </w:rPr>
        <w:t>∈</w:t>
      </w:r>
      <w:r>
        <w:rPr>
          <w:rFonts w:ascii="SimSun-ExtB" w:hAnsi="SimSun-ExtB"/>
          <w:spacing w:val="-52"/>
        </w:rPr>
        <w:t> </w:t>
      </w:r>
      <w:r>
        <w:rPr>
          <w:rFonts w:ascii="SimSun-ExtB" w:hAnsi="SimSun-ExtB"/>
          <w:spacing w:val="35"/>
          <w:w w:val="163"/>
        </w:rPr>
        <w:t>N</w:t>
      </w:r>
      <w:r>
        <w:rPr>
          <w:rFonts w:ascii="SimSun-ExtB" w:hAnsi="SimSun-ExtB"/>
          <w:w w:val="102"/>
        </w:rPr>
        <w:t>\</w:t>
      </w:r>
      <w:r>
        <w:rPr>
          <w:rFonts w:ascii="SimSun-ExtB" w:hAnsi="SimSun-ExtB"/>
          <w:spacing w:val="14"/>
          <w:w w:val="102"/>
        </w:rPr>
        <w:t>C</w:t>
      </w:r>
      <w:r>
        <w:rPr>
          <w:w w:val="99"/>
        </w:rPr>
        <w:t>,</w:t>
      </w:r>
      <w:r>
        <w:rPr>
          <w:spacing w:val="1"/>
        </w:rPr>
        <w:t> </w:t>
      </w:r>
      <w:r>
        <w:rPr>
          <w:w w:val="99"/>
        </w:rPr>
        <w:t>at</w:t>
      </w:r>
      <w:r>
        <w:rPr/>
        <w:t> </w:t>
      </w:r>
      <w:r>
        <w:rPr>
          <w:w w:val="99"/>
        </w:rPr>
        <w:t>each</w:t>
      </w:r>
      <w:r>
        <w:rPr/>
        <w:t> </w:t>
      </w:r>
      <w:r>
        <w:rPr>
          <w:w w:val="99"/>
        </w:rPr>
        <w:t>time-step.</w:t>
      </w:r>
      <w:r>
        <w:rPr>
          <w:spacing w:val="17"/>
        </w:rPr>
        <w:t> </w:t>
      </w:r>
      <w:r>
        <w:rPr>
          <w:w w:val="99"/>
        </w:rPr>
        <w:t>Since, </w:t>
      </w:r>
      <w:r>
        <w:rPr/>
        <w:t>the plane coefficients for each bus, at every time instant are already computed, estimating</w:t>
      </w:r>
      <w:r>
        <w:rPr>
          <w:spacing w:val="-57"/>
        </w:rPr>
        <w:t> </w:t>
      </w:r>
      <w:r>
        <w:rPr/>
        <w:t>phase voltages only requires a multiplication operation (see equation </w:t>
      </w:r>
      <w:hyperlink w:history="true" w:anchor="_bookmark56">
        <w:r>
          <w:rPr/>
          <w:t>(3.17)).</w:t>
        </w:r>
      </w:hyperlink>
      <w:r>
        <w:rPr/>
        <w:t> We refer to</w:t>
      </w:r>
      <w:r>
        <w:rPr>
          <w:spacing w:val="1"/>
        </w:rPr>
        <w:t> </w:t>
      </w:r>
      <w:r>
        <w:rPr/>
        <w:t>this</w:t>
      </w:r>
      <w:r>
        <w:rPr>
          <w:spacing w:val="-2"/>
        </w:rPr>
        <w:t> </w:t>
      </w:r>
      <w:r>
        <w:rPr/>
        <w:t>process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>
          <w:i/>
        </w:rPr>
        <w:t>reconstruction</w:t>
      </w:r>
      <w:r>
        <w:rPr>
          <w:i/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voltage</w:t>
      </w:r>
      <w:r>
        <w:rPr>
          <w:spacing w:val="-2"/>
        </w:rPr>
        <w:t> </w:t>
      </w:r>
      <w:r>
        <w:rPr/>
        <w:t>profile.</w:t>
      </w:r>
    </w:p>
    <w:p>
      <w:pPr>
        <w:pStyle w:val="BodyText"/>
        <w:spacing w:line="415" w:lineRule="auto"/>
        <w:ind w:left="439" w:right="857" w:firstLine="351"/>
        <w:jc w:val="both"/>
      </w:pPr>
      <w:r>
        <w:rPr/>
        <w:t>One of the most unique aspects of the proposed fast QSTS algorithm is its ability to</w:t>
      </w:r>
      <w:r>
        <w:rPr>
          <w:spacing w:val="1"/>
        </w:rPr>
        <w:t> </w:t>
      </w:r>
      <w:r>
        <w:rPr/>
        <w:t>decouple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estimation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controller</w:t>
      </w:r>
      <w:r>
        <w:rPr>
          <w:spacing w:val="-5"/>
        </w:rPr>
        <w:t> </w:t>
      </w:r>
      <w:r>
        <w:rPr/>
        <w:t>states</w:t>
      </w:r>
      <w:r>
        <w:rPr>
          <w:spacing w:val="-7"/>
        </w:rPr>
        <w:t> </w:t>
      </w:r>
      <w:r>
        <w:rPr/>
        <w:t>and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reconstruction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voltage</w:t>
      </w:r>
      <w:r>
        <w:rPr>
          <w:spacing w:val="-6"/>
        </w:rPr>
        <w:t> </w:t>
      </w:r>
      <w:r>
        <w:rPr/>
        <w:t>profiles.</w:t>
      </w:r>
      <w:r>
        <w:rPr>
          <w:spacing w:val="7"/>
        </w:rPr>
        <w:t> </w:t>
      </w:r>
      <w:r>
        <w:rPr/>
        <w:t>This</w:t>
      </w:r>
      <w:r>
        <w:rPr>
          <w:spacing w:val="-58"/>
        </w:rPr>
        <w:t> </w:t>
      </w:r>
      <w:r>
        <w:rPr/>
        <w:t>is important because metrics 1-2 are much more sensitive to the time-step of the QSTS</w:t>
      </w:r>
      <w:r>
        <w:rPr>
          <w:spacing w:val="1"/>
        </w:rPr>
        <w:t> </w:t>
      </w:r>
      <w:r>
        <w:rPr/>
        <w:t>simulation as compared to metrics 3-5.</w:t>
      </w:r>
      <w:r>
        <w:rPr>
          <w:spacing w:val="1"/>
        </w:rPr>
        <w:t> </w:t>
      </w:r>
      <w:r>
        <w:rPr/>
        <w:t>Authors in </w:t>
      </w:r>
      <w:hyperlink w:history="true" w:anchor="_bookmark207">
        <w:r>
          <w:rPr/>
          <w:t>[18] </w:t>
        </w:r>
      </w:hyperlink>
      <w:r>
        <w:rPr/>
        <w:t>suggest using a high resolution</w:t>
      </w:r>
      <w:r>
        <w:rPr>
          <w:spacing w:val="1"/>
        </w:rPr>
        <w:t> </w:t>
      </w:r>
      <w:r>
        <w:rPr/>
        <w:t>QSTS to evaluate the impact of distributed PV on voltage regulating devices to ensure the</w:t>
      </w:r>
      <w:r>
        <w:rPr>
          <w:spacing w:val="-57"/>
        </w:rPr>
        <w:t> </w:t>
      </w:r>
      <w:r>
        <w:rPr/>
        <w:t>error</w:t>
      </w:r>
      <w:r>
        <w:rPr>
          <w:spacing w:val="11"/>
        </w:rPr>
        <w:t> </w:t>
      </w:r>
      <w:r>
        <w:rPr/>
        <w:t>thresholds</w:t>
      </w:r>
      <w:r>
        <w:rPr>
          <w:spacing w:val="11"/>
        </w:rPr>
        <w:t> </w:t>
      </w:r>
      <w:r>
        <w:rPr/>
        <w:t>in</w:t>
      </w:r>
      <w:r>
        <w:rPr>
          <w:spacing w:val="11"/>
        </w:rPr>
        <w:t> </w:t>
      </w:r>
      <w:r>
        <w:rPr/>
        <w:t>Table</w:t>
      </w:r>
      <w:r>
        <w:rPr>
          <w:spacing w:val="11"/>
        </w:rPr>
        <w:t> </w:t>
      </w:r>
      <w:hyperlink w:history="true" w:anchor="_bookmark65">
        <w:r>
          <w:rPr/>
          <w:t>3.1</w:t>
        </w:r>
        <w:r>
          <w:rPr>
            <w:spacing w:val="11"/>
          </w:rPr>
          <w:t> </w:t>
        </w:r>
      </w:hyperlink>
      <w:r>
        <w:rPr/>
        <w:t>are</w:t>
      </w:r>
      <w:r>
        <w:rPr>
          <w:spacing w:val="11"/>
        </w:rPr>
        <w:t> </w:t>
      </w:r>
      <w:r>
        <w:rPr/>
        <w:t>met.</w:t>
      </w:r>
      <w:r>
        <w:rPr>
          <w:spacing w:val="54"/>
        </w:rPr>
        <w:t> </w:t>
      </w:r>
      <w:r>
        <w:rPr/>
        <w:t>On</w:t>
      </w:r>
      <w:r>
        <w:rPr>
          <w:spacing w:val="11"/>
        </w:rPr>
        <w:t> </w:t>
      </w:r>
      <w:r>
        <w:rPr/>
        <w:t>other</w:t>
      </w:r>
      <w:r>
        <w:rPr>
          <w:spacing w:val="11"/>
        </w:rPr>
        <w:t> </w:t>
      </w:r>
      <w:r>
        <w:rPr/>
        <w:t>hand,</w:t>
      </w:r>
      <w:r>
        <w:rPr>
          <w:spacing w:val="15"/>
        </w:rPr>
        <w:t> </w:t>
      </w:r>
      <w:r>
        <w:rPr/>
        <w:t>extreme</w:t>
      </w:r>
      <w:r>
        <w:rPr>
          <w:spacing w:val="11"/>
        </w:rPr>
        <w:t> </w:t>
      </w:r>
      <w:r>
        <w:rPr/>
        <w:t>feeder</w:t>
      </w:r>
      <w:r>
        <w:rPr>
          <w:spacing w:val="11"/>
        </w:rPr>
        <w:t> </w:t>
      </w:r>
      <w:r>
        <w:rPr/>
        <w:t>voltages</w:t>
      </w:r>
      <w:r>
        <w:rPr>
          <w:spacing w:val="12"/>
        </w:rPr>
        <w:t> </w:t>
      </w:r>
      <w:r>
        <w:rPr/>
        <w:t>and</w:t>
      </w:r>
      <w:r>
        <w:rPr>
          <w:spacing w:val="11"/>
        </w:rPr>
        <w:t> </w:t>
      </w:r>
      <w:r>
        <w:rPr/>
        <w:t>ANSI</w:t>
      </w:r>
    </w:p>
    <w:p>
      <w:pPr>
        <w:spacing w:after="0" w:line="415" w:lineRule="auto"/>
        <w:jc w:val="both"/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spacing w:line="408" w:lineRule="auto" w:before="75"/>
        <w:ind w:left="440" w:right="857"/>
        <w:jc w:val="both"/>
      </w:pPr>
      <w:r>
        <w:rPr/>
        <w:t>violations can be estimated using larger time-steps.   The fast QSTS algorithm exploits</w:t>
      </w:r>
      <w:r>
        <w:rPr>
          <w:spacing w:val="1"/>
        </w:rPr>
        <w:t> </w:t>
      </w:r>
      <w:r>
        <w:rPr/>
        <w:t>this finding by estimating the controller states at the smallest possible time-step whereas,</w:t>
      </w:r>
      <w:r>
        <w:rPr>
          <w:spacing w:val="1"/>
        </w:rPr>
        <w:t> </w:t>
      </w:r>
      <w:r>
        <w:rPr/>
        <w:t>allowing</w:t>
      </w:r>
      <w:r>
        <w:rPr>
          <w:spacing w:val="-7"/>
        </w:rPr>
        <w:t> </w:t>
      </w:r>
      <w:r>
        <w:rPr/>
        <w:t>flexibility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reconstructing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voltage</w:t>
      </w:r>
      <w:r>
        <w:rPr>
          <w:spacing w:val="-7"/>
        </w:rPr>
        <w:t> </w:t>
      </w:r>
      <w:r>
        <w:rPr/>
        <w:t>profiles</w:t>
      </w:r>
      <w:r>
        <w:rPr>
          <w:spacing w:val="-7"/>
        </w:rPr>
        <w:t> </w:t>
      </w:r>
      <w:r>
        <w:rPr/>
        <w:t>at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much</w:t>
      </w:r>
      <w:r>
        <w:rPr>
          <w:spacing w:val="-6"/>
        </w:rPr>
        <w:t> </w:t>
      </w:r>
      <w:r>
        <w:rPr/>
        <w:t>coarser</w:t>
      </w:r>
      <w:r>
        <w:rPr>
          <w:spacing w:val="-7"/>
        </w:rPr>
        <w:t> </w:t>
      </w:r>
      <w:r>
        <w:rPr/>
        <w:t>resolution.</w:t>
      </w:r>
      <w:r>
        <w:rPr>
          <w:spacing w:val="7"/>
        </w:rPr>
        <w:t> </w:t>
      </w:r>
      <w:r>
        <w:rPr/>
        <w:t>The</w:t>
      </w:r>
      <w:r>
        <w:rPr>
          <w:spacing w:val="-58"/>
        </w:rPr>
        <w:t> </w:t>
      </w:r>
      <w:r>
        <w:rPr/>
        <w:t>flow chart diagram of voltage reconstruction using a uniform time-step, </w:t>
      </w:r>
      <w:r>
        <w:rPr>
          <w:rFonts w:ascii="Calibri"/>
          <w:i/>
        </w:rPr>
        <w:t>dt</w:t>
      </w:r>
      <w:r>
        <w:rPr/>
        <w:t>, is shown in</w:t>
      </w:r>
      <w:r>
        <w:rPr>
          <w:spacing w:val="1"/>
        </w:rPr>
        <w:t> </w:t>
      </w:r>
      <w:r>
        <w:rPr/>
        <w:t>Figure</w:t>
      </w:r>
      <w:r>
        <w:rPr>
          <w:spacing w:val="-3"/>
        </w:rPr>
        <w:t> </w:t>
      </w:r>
      <w:hyperlink w:history="true" w:anchor="_bookmark66">
        <w:r>
          <w:rPr/>
          <w:t>3.10.</w:t>
        </w:r>
        <w:r>
          <w:rPr>
            <w:spacing w:val="12"/>
          </w:rPr>
          <w:t> </w:t>
        </w:r>
      </w:hyperlink>
      <w:r>
        <w:rPr/>
        <w:t>The</w:t>
      </w:r>
      <w:r>
        <w:rPr>
          <w:spacing w:val="-2"/>
        </w:rPr>
        <w:t> </w:t>
      </w:r>
      <w:r>
        <w:rPr/>
        <w:t>value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>
          <w:rFonts w:ascii="Calibri"/>
          <w:i/>
        </w:rPr>
        <w:t>dt</w:t>
      </w:r>
      <w:r>
        <w:rPr>
          <w:rFonts w:ascii="Calibri"/>
          <w:i/>
          <w:spacing w:val="4"/>
        </w:rPr>
        <w:t> </w:t>
      </w:r>
      <w:r>
        <w:rPr/>
        <w:t>can</w:t>
      </w:r>
      <w:r>
        <w:rPr>
          <w:spacing w:val="-2"/>
        </w:rPr>
        <w:t> </w:t>
      </w:r>
      <w:r>
        <w:rPr/>
        <w:t>range</w:t>
      </w:r>
      <w:r>
        <w:rPr>
          <w:spacing w:val="-3"/>
        </w:rPr>
        <w:t> </w:t>
      </w:r>
      <w:r>
        <w:rPr/>
        <w:t>anywhere</w:t>
      </w:r>
      <w:r>
        <w:rPr>
          <w:spacing w:val="-2"/>
        </w:rPr>
        <w:t> </w:t>
      </w:r>
      <w:r>
        <w:rPr/>
        <w:t>from</w:t>
      </w:r>
      <w:r>
        <w:rPr>
          <w:spacing w:val="-2"/>
        </w:rPr>
        <w:t> </w:t>
      </w:r>
      <w:r>
        <w:rPr/>
        <w:t>1-second</w:t>
      </w:r>
      <w:r>
        <w:rPr>
          <w:spacing w:val="-3"/>
        </w:rPr>
        <w:t> </w:t>
      </w:r>
      <w:r>
        <w:rPr/>
        <w:t>up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an</w:t>
      </w:r>
      <w:r>
        <w:rPr>
          <w:spacing w:val="-3"/>
        </w:rPr>
        <w:t> </w:t>
      </w:r>
      <w:r>
        <w:rPr/>
        <w:t>hour.</w:t>
      </w:r>
    </w:p>
    <w:p>
      <w:pPr>
        <w:pStyle w:val="BodyText"/>
        <w:spacing w:before="2"/>
        <w:rPr>
          <w:sz w:val="30"/>
        </w:rPr>
      </w:pPr>
    </w:p>
    <w:p>
      <w:pPr>
        <w:pStyle w:val="Heading1"/>
        <w:numPr>
          <w:ilvl w:val="1"/>
          <w:numId w:val="25"/>
        </w:numPr>
        <w:tabs>
          <w:tab w:pos="978" w:val="left" w:leader="none"/>
        </w:tabs>
        <w:spacing w:line="240" w:lineRule="auto" w:before="0" w:after="0"/>
        <w:ind w:left="977" w:right="0" w:hanging="539"/>
        <w:jc w:val="both"/>
      </w:pPr>
      <w:bookmarkStart w:name="Simulation Case Study: IEEE 13-Bus" w:id="134"/>
      <w:bookmarkEnd w:id="134"/>
      <w:r>
        <w:rPr>
          <w:b w:val="0"/>
        </w:rPr>
      </w:r>
      <w:bookmarkStart w:name="_bookmark67" w:id="135"/>
      <w:bookmarkEnd w:id="135"/>
      <w:r>
        <w:rPr>
          <w:b w:val="0"/>
        </w:rPr>
      </w:r>
      <w:bookmarkStart w:name="_bookmark67" w:id="136"/>
      <w:bookmarkEnd w:id="136"/>
      <w:r>
        <w:rPr/>
        <w:t>Simulation</w:t>
      </w:r>
      <w:r>
        <w:rPr>
          <w:spacing w:val="-5"/>
        </w:rPr>
        <w:t> </w:t>
      </w:r>
      <w:r>
        <w:rPr/>
        <w:t>Case</w:t>
      </w:r>
      <w:r>
        <w:rPr>
          <w:spacing w:val="-4"/>
        </w:rPr>
        <w:t> </w:t>
      </w:r>
      <w:r>
        <w:rPr/>
        <w:t>Study:</w:t>
      </w:r>
      <w:r>
        <w:rPr>
          <w:spacing w:val="10"/>
        </w:rPr>
        <w:t> </w:t>
      </w:r>
      <w:r>
        <w:rPr/>
        <w:t>IEEE</w:t>
      </w:r>
      <w:r>
        <w:rPr>
          <w:spacing w:val="-4"/>
        </w:rPr>
        <w:t> </w:t>
      </w:r>
      <w:r>
        <w:rPr/>
        <w:t>13-Bus</w:t>
      </w:r>
    </w:p>
    <w:p>
      <w:pPr>
        <w:pStyle w:val="BodyText"/>
        <w:spacing w:before="2"/>
        <w:rPr>
          <w:b/>
          <w:sz w:val="38"/>
        </w:rPr>
      </w:pPr>
    </w:p>
    <w:p>
      <w:pPr>
        <w:pStyle w:val="BodyText"/>
        <w:spacing w:line="415" w:lineRule="auto"/>
        <w:ind w:left="439" w:right="857"/>
        <w:jc w:val="both"/>
      </w:pPr>
      <w:r>
        <w:rPr/>
        <w:t>To evaluate the performance of the fast QSTS algorithm, a variety of test cases are dis-</w:t>
      </w:r>
      <w:r>
        <w:rPr>
          <w:spacing w:val="1"/>
        </w:rPr>
        <w:t> </w:t>
      </w:r>
      <w:r>
        <w:rPr/>
        <w:t>cussed throughout this dissertation. All of these test cases represent unbalanced, 3-phase</w:t>
      </w:r>
      <w:r>
        <w:rPr>
          <w:spacing w:val="1"/>
        </w:rPr>
        <w:t> </w:t>
      </w:r>
      <w:r>
        <w:rPr/>
        <w:t>distribution systems. The modified IEEE 13-bus test case, introduced earlier in this chap-</w:t>
      </w:r>
      <w:r>
        <w:rPr>
          <w:spacing w:val="1"/>
        </w:rPr>
        <w:t> </w:t>
      </w:r>
      <w:r>
        <w:rPr/>
        <w:t>ter,</w:t>
      </w:r>
      <w:r>
        <w:rPr>
          <w:spacing w:val="7"/>
        </w:rPr>
        <w:t> </w:t>
      </w:r>
      <w:r>
        <w:rPr/>
        <w:t>is</w:t>
      </w:r>
      <w:r>
        <w:rPr>
          <w:spacing w:val="6"/>
        </w:rPr>
        <w:t> </w:t>
      </w:r>
      <w:r>
        <w:rPr/>
        <w:t>used</w:t>
      </w:r>
      <w:r>
        <w:rPr>
          <w:spacing w:val="4"/>
        </w:rPr>
        <w:t> </w:t>
      </w:r>
      <w:r>
        <w:rPr/>
        <w:t>as</w:t>
      </w:r>
      <w:r>
        <w:rPr>
          <w:spacing w:val="6"/>
        </w:rPr>
        <w:t> </w:t>
      </w:r>
      <w:r>
        <w:rPr/>
        <w:t>a</w:t>
      </w:r>
      <w:r>
        <w:rPr>
          <w:spacing w:val="5"/>
        </w:rPr>
        <w:t> </w:t>
      </w:r>
      <w:r>
        <w:rPr/>
        <w:t>starting</w:t>
      </w:r>
      <w:r>
        <w:rPr>
          <w:spacing w:val="6"/>
        </w:rPr>
        <w:t> </w:t>
      </w:r>
      <w:r>
        <w:rPr/>
        <w:t>point.</w:t>
      </w:r>
      <w:r>
        <w:rPr>
          <w:spacing w:val="34"/>
        </w:rPr>
        <w:t> </w:t>
      </w:r>
      <w:r>
        <w:rPr/>
        <w:t>The</w:t>
      </w:r>
      <w:r>
        <w:rPr>
          <w:spacing w:val="6"/>
        </w:rPr>
        <w:t> </w:t>
      </w:r>
      <w:r>
        <w:rPr/>
        <w:t>single</w:t>
      </w:r>
      <w:r>
        <w:rPr>
          <w:spacing w:val="5"/>
        </w:rPr>
        <w:t> </w:t>
      </w:r>
      <w:r>
        <w:rPr/>
        <w:t>line</w:t>
      </w:r>
      <w:r>
        <w:rPr>
          <w:spacing w:val="5"/>
        </w:rPr>
        <w:t> </w:t>
      </w:r>
      <w:r>
        <w:rPr/>
        <w:t>diagram</w:t>
      </w:r>
      <w:r>
        <w:rPr>
          <w:spacing w:val="5"/>
        </w:rPr>
        <w:t> </w:t>
      </w:r>
      <w:r>
        <w:rPr/>
        <w:t>of</w:t>
      </w:r>
      <w:r>
        <w:rPr>
          <w:spacing w:val="6"/>
        </w:rPr>
        <w:t> </w:t>
      </w:r>
      <w:r>
        <w:rPr/>
        <w:t>the</w:t>
      </w:r>
      <w:r>
        <w:rPr>
          <w:spacing w:val="4"/>
        </w:rPr>
        <w:t> </w:t>
      </w:r>
      <w:r>
        <w:rPr/>
        <w:t>test</w:t>
      </w:r>
      <w:r>
        <w:rPr>
          <w:spacing w:val="6"/>
        </w:rPr>
        <w:t> </w:t>
      </w:r>
      <w:r>
        <w:rPr/>
        <w:t>case</w:t>
      </w:r>
      <w:r>
        <w:rPr>
          <w:spacing w:val="5"/>
        </w:rPr>
        <w:t> </w:t>
      </w:r>
      <w:r>
        <w:rPr/>
        <w:t>is</w:t>
      </w:r>
      <w:r>
        <w:rPr>
          <w:spacing w:val="5"/>
        </w:rPr>
        <w:t> </w:t>
      </w:r>
      <w:r>
        <w:rPr/>
        <w:t>shown</w:t>
      </w:r>
      <w:r>
        <w:rPr>
          <w:spacing w:val="5"/>
        </w:rPr>
        <w:t> </w:t>
      </w:r>
      <w:r>
        <w:rPr/>
        <w:t>in</w:t>
      </w:r>
      <w:r>
        <w:rPr>
          <w:spacing w:val="6"/>
        </w:rPr>
        <w:t> </w:t>
      </w:r>
      <w:r>
        <w:rPr/>
        <w:t>Figure</w:t>
      </w:r>
    </w:p>
    <w:p>
      <w:pPr>
        <w:pStyle w:val="BodyText"/>
        <w:spacing w:line="415" w:lineRule="auto" w:before="3"/>
        <w:ind w:left="439" w:right="857"/>
        <w:jc w:val="both"/>
      </w:pPr>
      <w:hyperlink w:history="true" w:anchor="_bookmark38">
        <w:r>
          <w:rPr/>
          <w:t>3.1.</w:t>
        </w:r>
        <w:r>
          <w:rPr>
            <w:spacing w:val="9"/>
          </w:rPr>
          <w:t> </w:t>
        </w:r>
      </w:hyperlink>
      <w:r>
        <w:rPr/>
        <w:t>There</w:t>
      </w:r>
      <w:r>
        <w:rPr>
          <w:spacing w:val="-4"/>
        </w:rPr>
        <w:t> </w:t>
      </w:r>
      <w:r>
        <w:rPr/>
        <w:t>are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total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4</w:t>
      </w:r>
      <w:r>
        <w:rPr>
          <w:spacing w:val="-4"/>
        </w:rPr>
        <w:t> </w:t>
      </w:r>
      <w:r>
        <w:rPr/>
        <w:t>voltage</w:t>
      </w:r>
      <w:r>
        <w:rPr>
          <w:spacing w:val="-5"/>
        </w:rPr>
        <w:t> </w:t>
      </w:r>
      <w:r>
        <w:rPr/>
        <w:t>regulating</w:t>
      </w:r>
      <w:r>
        <w:rPr>
          <w:spacing w:val="-4"/>
        </w:rPr>
        <w:t> </w:t>
      </w:r>
      <w:r>
        <w:rPr/>
        <w:t>devices</w:t>
      </w:r>
      <w:r>
        <w:rPr>
          <w:spacing w:val="-5"/>
        </w:rPr>
        <w:t> </w:t>
      </w:r>
      <w:r>
        <w:rPr/>
        <w:t>installed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feeder.</w:t>
      </w:r>
      <w:r>
        <w:rPr>
          <w:spacing w:val="10"/>
        </w:rPr>
        <w:t> </w:t>
      </w:r>
      <w:r>
        <w:rPr/>
        <w:t>The</w:t>
      </w:r>
      <w:r>
        <w:rPr>
          <w:spacing w:val="-5"/>
        </w:rPr>
        <w:t> </w:t>
      </w:r>
      <w:r>
        <w:rPr/>
        <w:t>substation</w:t>
      </w:r>
      <w:r>
        <w:rPr>
          <w:spacing w:val="-57"/>
        </w:rPr>
        <w:t> </w:t>
      </w:r>
      <w:r>
        <w:rPr/>
        <w:t>has 3 single-phase voltage regulators with line drop compensation (LDC), each with a to-</w:t>
      </w:r>
      <w:r>
        <w:rPr>
          <w:spacing w:val="-57"/>
        </w:rPr>
        <w:t> </w:t>
      </w:r>
      <w:r>
        <w:rPr/>
        <w:t>tal of 33 tap positions. In addition, there are two capacitor banks in the circuit, however,</w:t>
      </w:r>
      <w:r>
        <w:rPr>
          <w:spacing w:val="1"/>
        </w:rPr>
        <w:t> </w:t>
      </w:r>
      <w:r>
        <w:rPr/>
        <w:t>only one of them is controllable (at bus 675).</w:t>
      </w:r>
      <w:r>
        <w:rPr>
          <w:spacing w:val="1"/>
        </w:rPr>
        <w:t> </w:t>
      </w:r>
      <w:r>
        <w:rPr/>
        <w:t>All the loads in the circuit are assigned a</w:t>
      </w:r>
      <w:r>
        <w:rPr>
          <w:spacing w:val="1"/>
        </w:rPr>
        <w:t> </w:t>
      </w:r>
      <w:r>
        <w:rPr/>
        <w:t>1-second resolution, yearlong power injection profile. This data set is obtained by linearly</w:t>
      </w:r>
      <w:r>
        <w:rPr>
          <w:spacing w:val="-57"/>
        </w:rPr>
        <w:t> </w:t>
      </w:r>
      <w:r>
        <w:rPr/>
        <w:t>extrapolating the 5-minute SCADA measurements obtained from a utility in California.</w:t>
      </w:r>
      <w:r>
        <w:rPr>
          <w:spacing w:val="1"/>
        </w:rPr>
        <w:t> </w:t>
      </w:r>
      <w:r>
        <w:rPr/>
        <w:t>Furthermore,</w:t>
      </w:r>
      <w:r>
        <w:rPr>
          <w:spacing w:val="12"/>
        </w:rPr>
        <w:t> </w:t>
      </w:r>
      <w:r>
        <w:rPr/>
        <w:t>a</w:t>
      </w:r>
      <w:r>
        <w:rPr>
          <w:spacing w:val="10"/>
        </w:rPr>
        <w:t> </w:t>
      </w:r>
      <w:r>
        <w:rPr/>
        <w:t>3-phase</w:t>
      </w:r>
      <w:r>
        <w:rPr>
          <w:spacing w:val="9"/>
        </w:rPr>
        <w:t> </w:t>
      </w:r>
      <w:r>
        <w:rPr/>
        <w:t>utility</w:t>
      </w:r>
      <w:r>
        <w:rPr>
          <w:spacing w:val="10"/>
        </w:rPr>
        <w:t> </w:t>
      </w:r>
      <w:r>
        <w:rPr/>
        <w:t>scale</w:t>
      </w:r>
      <w:r>
        <w:rPr>
          <w:spacing w:val="10"/>
        </w:rPr>
        <w:t> </w:t>
      </w:r>
      <w:r>
        <w:rPr/>
        <w:t>2</w:t>
      </w:r>
      <w:r>
        <w:rPr>
          <w:spacing w:val="10"/>
        </w:rPr>
        <w:t> </w:t>
      </w:r>
      <w:r>
        <w:rPr/>
        <w:t>MW</w:t>
      </w:r>
      <w:r>
        <w:rPr>
          <w:spacing w:val="9"/>
        </w:rPr>
        <w:t> </w:t>
      </w:r>
      <w:r>
        <w:rPr/>
        <w:t>PV</w:t>
      </w:r>
      <w:r>
        <w:rPr>
          <w:spacing w:val="10"/>
        </w:rPr>
        <w:t> </w:t>
      </w:r>
      <w:r>
        <w:rPr/>
        <w:t>system</w:t>
      </w:r>
      <w:r>
        <w:rPr>
          <w:spacing w:val="10"/>
        </w:rPr>
        <w:t> </w:t>
      </w:r>
      <w:r>
        <w:rPr/>
        <w:t>operating</w:t>
      </w:r>
      <w:r>
        <w:rPr>
          <w:spacing w:val="9"/>
        </w:rPr>
        <w:t> </w:t>
      </w:r>
      <w:r>
        <w:rPr/>
        <w:t>at</w:t>
      </w:r>
      <w:r>
        <w:rPr>
          <w:spacing w:val="10"/>
        </w:rPr>
        <w:t> </w:t>
      </w:r>
      <w:r>
        <w:rPr/>
        <w:t>unity</w:t>
      </w:r>
      <w:r>
        <w:rPr>
          <w:spacing w:val="10"/>
        </w:rPr>
        <w:t> </w:t>
      </w:r>
      <w:r>
        <w:rPr/>
        <w:t>power</w:t>
      </w:r>
      <w:r>
        <w:rPr>
          <w:spacing w:val="9"/>
        </w:rPr>
        <w:t> </w:t>
      </w:r>
      <w:r>
        <w:rPr/>
        <w:t>factor,</w:t>
      </w:r>
      <w:r>
        <w:rPr>
          <w:spacing w:val="13"/>
        </w:rPr>
        <w:t> </w:t>
      </w:r>
      <w:r>
        <w:rPr/>
        <w:t>is</w:t>
      </w:r>
    </w:p>
    <w:p>
      <w:pPr>
        <w:pStyle w:val="BodyText"/>
        <w:spacing w:before="8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94">
            <wp:simplePos x="0" y="0"/>
            <wp:positionH relativeFrom="page">
              <wp:posOffset>2228077</wp:posOffset>
            </wp:positionH>
            <wp:positionV relativeFrom="paragraph">
              <wp:posOffset>241974</wp:posOffset>
            </wp:positionV>
            <wp:extent cx="3535203" cy="1718691"/>
            <wp:effectExtent l="0" t="0" r="0" b="0"/>
            <wp:wrapTopAndBottom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5203" cy="1718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52" w:lineRule="auto" w:before="97"/>
        <w:ind w:left="440"/>
      </w:pPr>
      <w:r>
        <w:rPr/>
        <w:t>Figure</w:t>
      </w:r>
      <w:r>
        <w:rPr>
          <w:spacing w:val="13"/>
        </w:rPr>
        <w:t> </w:t>
      </w:r>
      <w:r>
        <w:rPr/>
        <w:t>3.11:</w:t>
      </w:r>
      <w:r>
        <w:rPr>
          <w:spacing w:val="44"/>
        </w:rPr>
        <w:t> </w:t>
      </w:r>
      <w:r>
        <w:rPr/>
        <w:t>Load</w:t>
      </w:r>
      <w:r>
        <w:rPr>
          <w:spacing w:val="14"/>
        </w:rPr>
        <w:t> </w:t>
      </w:r>
      <w:r>
        <w:rPr/>
        <w:t>and</w:t>
      </w:r>
      <w:r>
        <w:rPr>
          <w:spacing w:val="14"/>
        </w:rPr>
        <w:t> </w:t>
      </w:r>
      <w:r>
        <w:rPr/>
        <w:t>PV</w:t>
      </w:r>
      <w:r>
        <w:rPr>
          <w:spacing w:val="13"/>
        </w:rPr>
        <w:t> </w:t>
      </w:r>
      <w:r>
        <w:rPr/>
        <w:t>power</w:t>
      </w:r>
      <w:r>
        <w:rPr>
          <w:spacing w:val="14"/>
        </w:rPr>
        <w:t> </w:t>
      </w:r>
      <w:r>
        <w:rPr/>
        <w:t>injection</w:t>
      </w:r>
      <w:r>
        <w:rPr>
          <w:spacing w:val="14"/>
        </w:rPr>
        <w:t> </w:t>
      </w:r>
      <w:r>
        <w:rPr/>
        <w:t>profiles</w:t>
      </w:r>
      <w:r>
        <w:rPr>
          <w:spacing w:val="13"/>
        </w:rPr>
        <w:t> </w:t>
      </w:r>
      <w:r>
        <w:rPr/>
        <w:t>for</w:t>
      </w:r>
      <w:r>
        <w:rPr>
          <w:spacing w:val="14"/>
        </w:rPr>
        <w:t> </w:t>
      </w:r>
      <w:r>
        <w:rPr/>
        <w:t>the</w:t>
      </w:r>
      <w:r>
        <w:rPr>
          <w:spacing w:val="13"/>
        </w:rPr>
        <w:t> </w:t>
      </w:r>
      <w:r>
        <w:rPr/>
        <w:t>QSTS</w:t>
      </w:r>
      <w:r>
        <w:rPr>
          <w:spacing w:val="14"/>
        </w:rPr>
        <w:t> </w:t>
      </w:r>
      <w:r>
        <w:rPr/>
        <w:t>simulation.</w:t>
      </w:r>
      <w:r>
        <w:rPr>
          <w:spacing w:val="1"/>
        </w:rPr>
        <w:t> </w:t>
      </w:r>
      <w:bookmarkStart w:name="_bookmark68" w:id="137"/>
      <w:bookmarkEnd w:id="137"/>
      <w:r>
        <w:rPr/>
        <w:t>Notice</w:t>
      </w:r>
      <w:r>
        <w:rPr>
          <w:spacing w:val="14"/>
        </w:rPr>
        <w:t> </w:t>
      </w:r>
      <w:r>
        <w:rPr/>
        <w:t>the</w:t>
      </w:r>
      <w:r>
        <w:rPr>
          <w:spacing w:val="-57"/>
        </w:rPr>
        <w:t> </w:t>
      </w:r>
      <w:r>
        <w:rPr/>
        <w:t>variability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PV</w:t>
      </w:r>
      <w:r>
        <w:rPr>
          <w:spacing w:val="-4"/>
        </w:rPr>
        <w:t> </w:t>
      </w:r>
      <w:r>
        <w:rPr/>
        <w:t>profile</w:t>
      </w:r>
      <w:r>
        <w:rPr>
          <w:spacing w:val="-4"/>
        </w:rPr>
        <w:t> </w:t>
      </w:r>
      <w:r>
        <w:rPr/>
        <w:t>which</w:t>
      </w:r>
      <w:r>
        <w:rPr>
          <w:spacing w:val="-4"/>
        </w:rPr>
        <w:t> </w:t>
      </w:r>
      <w:r>
        <w:rPr/>
        <w:t>models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impact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cloud</w:t>
      </w:r>
      <w:r>
        <w:rPr>
          <w:spacing w:val="-4"/>
        </w:rPr>
        <w:t> </w:t>
      </w:r>
      <w:r>
        <w:rPr/>
        <w:t>passing</w:t>
      </w:r>
      <w:r>
        <w:rPr>
          <w:spacing w:val="-4"/>
        </w:rPr>
        <w:t> </w:t>
      </w:r>
      <w:r>
        <w:rPr/>
        <w:t>over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PV</w:t>
      </w:r>
      <w:r>
        <w:rPr>
          <w:spacing w:val="-4"/>
        </w:rPr>
        <w:t> </w:t>
      </w:r>
      <w:r>
        <w:rPr/>
        <w:t>site.</w:t>
      </w:r>
    </w:p>
    <w:p>
      <w:pPr>
        <w:spacing w:after="0" w:line="252" w:lineRule="auto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spacing w:before="78"/>
        <w:ind w:left="142" w:right="559"/>
        <w:jc w:val="center"/>
      </w:pPr>
      <w:bookmarkStart w:name="_bookmark69" w:id="138"/>
      <w:bookmarkEnd w:id="138"/>
      <w:r>
        <w:rPr/>
      </w:r>
      <w:r>
        <w:rPr/>
        <w:t>Table</w:t>
      </w:r>
      <w:r>
        <w:rPr>
          <w:spacing w:val="-6"/>
        </w:rPr>
        <w:t> </w:t>
      </w:r>
      <w:r>
        <w:rPr/>
        <w:t>3.2:</w:t>
      </w:r>
      <w:r>
        <w:rPr>
          <w:spacing w:val="7"/>
        </w:rPr>
        <w:t> </w:t>
      </w:r>
      <w:r>
        <w:rPr/>
        <w:t>Characteristics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IEEE</w:t>
      </w:r>
      <w:r>
        <w:rPr>
          <w:spacing w:val="-6"/>
        </w:rPr>
        <w:t> </w:t>
      </w:r>
      <w:r>
        <w:rPr/>
        <w:t>13-Bus</w:t>
      </w:r>
      <w:r>
        <w:rPr>
          <w:spacing w:val="-6"/>
        </w:rPr>
        <w:t> </w:t>
      </w:r>
      <w:r>
        <w:rPr/>
        <w:t>test</w:t>
      </w:r>
      <w:r>
        <w:rPr>
          <w:spacing w:val="-6"/>
        </w:rPr>
        <w:t> </w:t>
      </w:r>
      <w:r>
        <w:rPr/>
        <w:t>case</w:t>
      </w:r>
    </w:p>
    <w:p>
      <w:pPr>
        <w:pStyle w:val="BodyText"/>
        <w:rPr>
          <w:sz w:val="20"/>
        </w:rPr>
      </w:pPr>
    </w:p>
    <w:tbl>
      <w:tblPr>
        <w:tblW w:w="0" w:type="auto"/>
        <w:jc w:val="left"/>
        <w:tblInd w:w="6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31"/>
        <w:gridCol w:w="686"/>
        <w:gridCol w:w="775"/>
        <w:gridCol w:w="1030"/>
        <w:gridCol w:w="952"/>
        <w:gridCol w:w="1748"/>
        <w:gridCol w:w="1106"/>
        <w:gridCol w:w="780"/>
      </w:tblGrid>
      <w:tr>
        <w:trPr>
          <w:trHeight w:val="440" w:hRule="atLeast"/>
        </w:trPr>
        <w:tc>
          <w:tcPr>
            <w:tcW w:w="1131" w:type="dxa"/>
          </w:tcPr>
          <w:p>
            <w:pPr>
              <w:pStyle w:val="TableParagraph"/>
              <w:spacing w:before="98"/>
              <w:ind w:left="78" w:right="72"/>
              <w:rPr>
                <w:b/>
                <w:sz w:val="18"/>
              </w:rPr>
            </w:pPr>
            <w:r>
              <w:rPr>
                <w:b/>
                <w:sz w:val="18"/>
              </w:rPr>
              <w:t>Name</w:t>
            </w:r>
          </w:p>
        </w:tc>
        <w:tc>
          <w:tcPr>
            <w:tcW w:w="686" w:type="dxa"/>
          </w:tcPr>
          <w:p>
            <w:pPr>
              <w:pStyle w:val="TableParagraph"/>
              <w:spacing w:line="192" w:lineRule="exact"/>
              <w:ind w:left="92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Buses,</w:t>
            </w:r>
          </w:p>
          <w:p>
            <w:pPr>
              <w:pStyle w:val="TableParagraph"/>
              <w:spacing w:before="15"/>
              <w:ind w:left="100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Nodes</w:t>
            </w:r>
          </w:p>
        </w:tc>
        <w:tc>
          <w:tcPr>
            <w:tcW w:w="775" w:type="dxa"/>
          </w:tcPr>
          <w:p>
            <w:pPr>
              <w:pStyle w:val="TableParagraph"/>
              <w:spacing w:line="192" w:lineRule="exact"/>
              <w:ind w:left="92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Voltage</w:t>
            </w:r>
          </w:p>
          <w:p>
            <w:pPr>
              <w:pStyle w:val="TableParagraph"/>
              <w:spacing w:before="15"/>
              <w:ind w:left="205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(kV)</w:t>
            </w:r>
          </w:p>
        </w:tc>
        <w:tc>
          <w:tcPr>
            <w:tcW w:w="1030" w:type="dxa"/>
          </w:tcPr>
          <w:p>
            <w:pPr>
              <w:pStyle w:val="TableParagraph"/>
              <w:spacing w:line="192" w:lineRule="exact"/>
              <w:ind w:left="75" w:right="74"/>
              <w:rPr>
                <w:b/>
                <w:sz w:val="18"/>
              </w:rPr>
            </w:pPr>
            <w:r>
              <w:rPr>
                <w:b/>
                <w:sz w:val="18"/>
              </w:rPr>
              <w:t>Peak</w:t>
            </w:r>
            <w:r>
              <w:rPr>
                <w:b/>
                <w:spacing w:val="5"/>
                <w:sz w:val="18"/>
              </w:rPr>
              <w:t> </w:t>
            </w:r>
            <w:r>
              <w:rPr>
                <w:b/>
                <w:sz w:val="18"/>
              </w:rPr>
              <w:t>Load</w:t>
            </w:r>
          </w:p>
          <w:p>
            <w:pPr>
              <w:pStyle w:val="TableParagraph"/>
              <w:spacing w:before="15"/>
              <w:ind w:left="75" w:right="74"/>
              <w:rPr>
                <w:b/>
                <w:sz w:val="18"/>
              </w:rPr>
            </w:pPr>
            <w:r>
              <w:rPr>
                <w:b/>
                <w:sz w:val="18"/>
              </w:rPr>
              <w:t>(MW)</w:t>
            </w:r>
          </w:p>
        </w:tc>
        <w:tc>
          <w:tcPr>
            <w:tcW w:w="952" w:type="dxa"/>
          </w:tcPr>
          <w:p>
            <w:pPr>
              <w:pStyle w:val="TableParagraph"/>
              <w:spacing w:line="192" w:lineRule="exact"/>
              <w:ind w:left="90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Length</w:t>
            </w:r>
            <w:r>
              <w:rPr>
                <w:b/>
                <w:spacing w:val="6"/>
                <w:sz w:val="18"/>
              </w:rPr>
              <w:t> </w:t>
            </w:r>
            <w:r>
              <w:rPr>
                <w:b/>
                <w:sz w:val="18"/>
              </w:rPr>
              <w:t>of</w:t>
            </w:r>
          </w:p>
          <w:p>
            <w:pPr>
              <w:pStyle w:val="TableParagraph"/>
              <w:spacing w:before="15"/>
              <w:ind w:left="202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Feeder</w:t>
            </w:r>
          </w:p>
        </w:tc>
        <w:tc>
          <w:tcPr>
            <w:tcW w:w="1748" w:type="dxa"/>
          </w:tcPr>
          <w:p>
            <w:pPr>
              <w:pStyle w:val="TableParagraph"/>
              <w:spacing w:line="192" w:lineRule="exact"/>
              <w:ind w:left="428" w:right="428"/>
              <w:rPr>
                <w:b/>
                <w:sz w:val="18"/>
              </w:rPr>
            </w:pPr>
            <w:r>
              <w:rPr>
                <w:b/>
                <w:sz w:val="18"/>
              </w:rPr>
              <w:t>Regulating</w:t>
            </w:r>
          </w:p>
          <w:p>
            <w:pPr>
              <w:pStyle w:val="TableParagraph"/>
              <w:spacing w:before="15"/>
              <w:ind w:left="427" w:right="428"/>
              <w:rPr>
                <w:b/>
                <w:sz w:val="18"/>
              </w:rPr>
            </w:pPr>
            <w:r>
              <w:rPr>
                <w:b/>
                <w:sz w:val="18"/>
              </w:rPr>
              <w:t>Devices</w:t>
            </w:r>
          </w:p>
        </w:tc>
        <w:tc>
          <w:tcPr>
            <w:tcW w:w="1106" w:type="dxa"/>
          </w:tcPr>
          <w:p>
            <w:pPr>
              <w:pStyle w:val="TableParagraph"/>
              <w:spacing w:line="192" w:lineRule="exact"/>
              <w:ind w:left="77" w:right="78"/>
              <w:rPr>
                <w:b/>
                <w:sz w:val="18"/>
              </w:rPr>
            </w:pPr>
            <w:r>
              <w:rPr>
                <w:b/>
                <w:sz w:val="18"/>
              </w:rPr>
              <w:t>PV</w:t>
            </w:r>
          </w:p>
          <w:p>
            <w:pPr>
              <w:pStyle w:val="TableParagraph"/>
              <w:spacing w:before="15"/>
              <w:ind w:left="77" w:right="78"/>
              <w:rPr>
                <w:b/>
                <w:sz w:val="18"/>
              </w:rPr>
            </w:pPr>
            <w:r>
              <w:rPr>
                <w:b/>
                <w:sz w:val="18"/>
              </w:rPr>
              <w:t>Penetration</w:t>
            </w:r>
          </w:p>
        </w:tc>
        <w:tc>
          <w:tcPr>
            <w:tcW w:w="780" w:type="dxa"/>
          </w:tcPr>
          <w:p>
            <w:pPr>
              <w:pStyle w:val="TableParagraph"/>
              <w:spacing w:line="192" w:lineRule="exact"/>
              <w:ind w:left="181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Total</w:t>
            </w:r>
          </w:p>
          <w:p>
            <w:pPr>
              <w:pStyle w:val="TableParagraph"/>
              <w:spacing w:before="15"/>
              <w:ind w:left="87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Profiles</w:t>
            </w:r>
          </w:p>
        </w:tc>
      </w:tr>
      <w:tr>
        <w:trPr>
          <w:trHeight w:val="440" w:hRule="atLeast"/>
        </w:trPr>
        <w:tc>
          <w:tcPr>
            <w:tcW w:w="1131" w:type="dxa"/>
          </w:tcPr>
          <w:p>
            <w:pPr>
              <w:pStyle w:val="TableParagraph"/>
              <w:spacing w:before="98"/>
              <w:ind w:left="78" w:right="72"/>
              <w:rPr>
                <w:i/>
                <w:sz w:val="18"/>
              </w:rPr>
            </w:pPr>
            <w:r>
              <w:rPr>
                <w:i/>
                <w:sz w:val="18"/>
              </w:rPr>
              <w:t>IEEE</w:t>
            </w:r>
            <w:r>
              <w:rPr>
                <w:i/>
                <w:spacing w:val="6"/>
                <w:sz w:val="18"/>
              </w:rPr>
              <w:t> </w:t>
            </w:r>
            <w:r>
              <w:rPr>
                <w:i/>
                <w:sz w:val="18"/>
              </w:rPr>
              <w:t>13-bus</w:t>
            </w:r>
          </w:p>
        </w:tc>
        <w:tc>
          <w:tcPr>
            <w:tcW w:w="686" w:type="dxa"/>
          </w:tcPr>
          <w:p>
            <w:pPr>
              <w:pStyle w:val="TableParagraph"/>
              <w:spacing w:before="98"/>
              <w:ind w:left="110"/>
              <w:jc w:val="left"/>
              <w:rPr>
                <w:sz w:val="18"/>
              </w:rPr>
            </w:pPr>
            <w:r>
              <w:rPr>
                <w:sz w:val="18"/>
              </w:rPr>
              <w:t>16,</w:t>
            </w:r>
            <w:r>
              <w:rPr>
                <w:spacing w:val="3"/>
                <w:sz w:val="18"/>
              </w:rPr>
              <w:t> </w:t>
            </w:r>
            <w:r>
              <w:rPr>
                <w:sz w:val="18"/>
              </w:rPr>
              <w:t>41</w:t>
            </w:r>
          </w:p>
        </w:tc>
        <w:tc>
          <w:tcPr>
            <w:tcW w:w="775" w:type="dxa"/>
          </w:tcPr>
          <w:p>
            <w:pPr>
              <w:pStyle w:val="TableParagraph"/>
              <w:spacing w:before="98"/>
              <w:ind w:left="223"/>
              <w:jc w:val="left"/>
              <w:rPr>
                <w:sz w:val="18"/>
              </w:rPr>
            </w:pPr>
            <w:r>
              <w:rPr>
                <w:sz w:val="18"/>
              </w:rPr>
              <w:t>4.16</w:t>
            </w:r>
          </w:p>
        </w:tc>
        <w:tc>
          <w:tcPr>
            <w:tcW w:w="1030" w:type="dxa"/>
          </w:tcPr>
          <w:p>
            <w:pPr>
              <w:pStyle w:val="TableParagraph"/>
              <w:spacing w:before="98"/>
              <w:ind w:left="75" w:right="74"/>
              <w:rPr>
                <w:sz w:val="18"/>
              </w:rPr>
            </w:pPr>
            <w:r>
              <w:rPr>
                <w:sz w:val="18"/>
              </w:rPr>
              <w:t>4.3</w:t>
            </w:r>
          </w:p>
        </w:tc>
        <w:tc>
          <w:tcPr>
            <w:tcW w:w="952" w:type="dxa"/>
          </w:tcPr>
          <w:p>
            <w:pPr>
              <w:pStyle w:val="TableParagraph"/>
              <w:spacing w:before="98"/>
              <w:ind w:left="215"/>
              <w:jc w:val="left"/>
              <w:rPr>
                <w:sz w:val="18"/>
              </w:rPr>
            </w:pPr>
            <w:r>
              <w:rPr>
                <w:sz w:val="18"/>
              </w:rPr>
              <w:t>1.5</w:t>
            </w:r>
            <w:r>
              <w:rPr>
                <w:spacing w:val="4"/>
                <w:sz w:val="18"/>
              </w:rPr>
              <w:t> </w:t>
            </w:r>
            <w:r>
              <w:rPr>
                <w:sz w:val="18"/>
              </w:rPr>
              <w:t>km</w:t>
            </w:r>
          </w:p>
        </w:tc>
        <w:tc>
          <w:tcPr>
            <w:tcW w:w="1748" w:type="dxa"/>
          </w:tcPr>
          <w:p>
            <w:pPr>
              <w:pStyle w:val="TableParagraph"/>
              <w:spacing w:line="193" w:lineRule="exact"/>
              <w:ind w:left="172"/>
              <w:jc w:val="left"/>
              <w:rPr>
                <w:sz w:val="18"/>
              </w:rPr>
            </w:pPr>
            <w:r>
              <w:rPr>
                <w:sz w:val="18"/>
              </w:rPr>
              <w:t>3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LVRs</w:t>
            </w:r>
            <w:r>
              <w:rPr>
                <w:spacing w:val="2"/>
                <w:sz w:val="18"/>
              </w:rPr>
              <w:t> </w:t>
            </w:r>
            <w:r>
              <w:rPr>
                <w:sz w:val="18"/>
              </w:rPr>
              <w:t>with</w:t>
            </w:r>
            <w:r>
              <w:rPr>
                <w:spacing w:val="2"/>
                <w:sz w:val="18"/>
              </w:rPr>
              <w:t> </w:t>
            </w:r>
            <w:r>
              <w:rPr>
                <w:sz w:val="18"/>
              </w:rPr>
              <w:t>LDC,</w:t>
            </w:r>
          </w:p>
          <w:p>
            <w:pPr>
              <w:pStyle w:val="TableParagraph"/>
              <w:spacing w:before="15"/>
              <w:ind w:left="89"/>
              <w:jc w:val="left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6"/>
                <w:sz w:val="18"/>
              </w:rPr>
              <w:t> </w:t>
            </w:r>
            <w:r>
              <w:rPr>
                <w:sz w:val="18"/>
              </w:rPr>
              <w:t>switching</w:t>
            </w:r>
            <w:r>
              <w:rPr>
                <w:spacing w:val="7"/>
                <w:sz w:val="18"/>
              </w:rPr>
              <w:t> </w:t>
            </w:r>
            <w:r>
              <w:rPr>
                <w:sz w:val="18"/>
              </w:rPr>
              <w:t>cap</w:t>
            </w:r>
            <w:r>
              <w:rPr>
                <w:spacing w:val="7"/>
                <w:sz w:val="18"/>
              </w:rPr>
              <w:t> </w:t>
            </w:r>
            <w:r>
              <w:rPr>
                <w:sz w:val="18"/>
              </w:rPr>
              <w:t>bank</w:t>
            </w:r>
          </w:p>
        </w:tc>
        <w:tc>
          <w:tcPr>
            <w:tcW w:w="1106" w:type="dxa"/>
          </w:tcPr>
          <w:p>
            <w:pPr>
              <w:pStyle w:val="TableParagraph"/>
              <w:spacing w:before="98"/>
              <w:ind w:left="77" w:right="78"/>
              <w:rPr>
                <w:sz w:val="18"/>
              </w:rPr>
            </w:pPr>
            <w:r>
              <w:rPr>
                <w:sz w:val="18"/>
              </w:rPr>
              <w:t>40%</w:t>
            </w:r>
          </w:p>
        </w:tc>
        <w:tc>
          <w:tcPr>
            <w:tcW w:w="780" w:type="dxa"/>
          </w:tcPr>
          <w:p>
            <w:pPr>
              <w:pStyle w:val="TableParagraph"/>
              <w:spacing w:before="98"/>
              <w:ind w:left="0" w:right="3"/>
              <w:rPr>
                <w:sz w:val="18"/>
              </w:rPr>
            </w:pPr>
            <w:r>
              <w:rPr>
                <w:w w:val="102"/>
                <w:sz w:val="18"/>
              </w:rPr>
              <w:t>2</w:t>
            </w:r>
          </w:p>
        </w:tc>
      </w:tr>
    </w:tbl>
    <w:p>
      <w:pPr>
        <w:pStyle w:val="BodyText"/>
        <w:rPr>
          <w:sz w:val="28"/>
        </w:rPr>
      </w:pPr>
    </w:p>
    <w:p>
      <w:pPr>
        <w:pStyle w:val="BodyText"/>
        <w:spacing w:before="5"/>
        <w:rPr>
          <w:sz w:val="30"/>
        </w:rPr>
      </w:pPr>
    </w:p>
    <w:p>
      <w:pPr>
        <w:pStyle w:val="BodyText"/>
        <w:spacing w:line="415" w:lineRule="auto"/>
        <w:ind w:left="440" w:right="857"/>
        <w:jc w:val="both"/>
      </w:pPr>
      <w:r>
        <w:rPr/>
        <w:t>installed at bus 675. This system is also assigned a unique 1-second resolution, yearlong</w:t>
      </w:r>
      <w:r>
        <w:rPr>
          <w:spacing w:val="1"/>
        </w:rPr>
        <w:t> </w:t>
      </w:r>
      <w:r>
        <w:rPr/>
        <w:t>power injection profile.</w:t>
      </w:r>
      <w:r>
        <w:rPr>
          <w:spacing w:val="1"/>
        </w:rPr>
        <w:t> </w:t>
      </w:r>
      <w:r>
        <w:rPr/>
        <w:t>The PV power output for this profile is synthesized from global</w:t>
      </w:r>
      <w:r>
        <w:rPr>
          <w:spacing w:val="1"/>
        </w:rPr>
        <w:t> </w:t>
      </w:r>
      <w:r>
        <w:rPr/>
        <w:t>horizontal</w:t>
      </w:r>
      <w:r>
        <w:rPr>
          <w:spacing w:val="-11"/>
        </w:rPr>
        <w:t> </w:t>
      </w:r>
      <w:r>
        <w:rPr/>
        <w:t>irradiance</w:t>
      </w:r>
      <w:r>
        <w:rPr>
          <w:spacing w:val="-11"/>
        </w:rPr>
        <w:t> </w:t>
      </w:r>
      <w:r>
        <w:rPr/>
        <w:t>data</w:t>
      </w:r>
      <w:r>
        <w:rPr>
          <w:spacing w:val="-10"/>
        </w:rPr>
        <w:t> </w:t>
      </w:r>
      <w:r>
        <w:rPr/>
        <w:t>at</w:t>
      </w:r>
      <w:r>
        <w:rPr>
          <w:spacing w:val="-11"/>
        </w:rPr>
        <w:t> </w:t>
      </w:r>
      <w:r>
        <w:rPr/>
        <w:t>NREL</w:t>
      </w:r>
      <w:r>
        <w:rPr>
          <w:spacing w:val="-10"/>
        </w:rPr>
        <w:t> </w:t>
      </w:r>
      <w:r>
        <w:rPr/>
        <w:t>Oahu</w:t>
      </w:r>
      <w:r>
        <w:rPr>
          <w:spacing w:val="-11"/>
        </w:rPr>
        <w:t> </w:t>
      </w:r>
      <w:r>
        <w:rPr/>
        <w:t>site</w:t>
      </w:r>
      <w:r>
        <w:rPr>
          <w:spacing w:val="-10"/>
        </w:rPr>
        <w:t> </w:t>
      </w:r>
      <w:hyperlink w:history="true" w:anchor="_bookmark271">
        <w:r>
          <w:rPr/>
          <w:t>[82]</w:t>
        </w:r>
        <w:r>
          <w:rPr>
            <w:spacing w:val="-11"/>
          </w:rPr>
          <w:t> </w:t>
        </w:r>
      </w:hyperlink>
      <w:r>
        <w:rPr/>
        <w:t>by</w:t>
      </w:r>
      <w:r>
        <w:rPr>
          <w:spacing w:val="-11"/>
        </w:rPr>
        <w:t> </w:t>
      </w:r>
      <w:r>
        <w:rPr/>
        <w:t>using</w:t>
      </w:r>
      <w:r>
        <w:rPr>
          <w:spacing w:val="-10"/>
        </w:rPr>
        <w:t> </w:t>
      </w:r>
      <w:r>
        <w:rPr/>
        <w:t>DIRINT</w:t>
      </w:r>
      <w:r>
        <w:rPr>
          <w:spacing w:val="-11"/>
        </w:rPr>
        <w:t> </w:t>
      </w:r>
      <w:r>
        <w:rPr/>
        <w:t>decomposition</w:t>
      </w:r>
      <w:r>
        <w:rPr>
          <w:spacing w:val="-10"/>
        </w:rPr>
        <w:t> </w:t>
      </w:r>
      <w:r>
        <w:rPr/>
        <w:t>model,</w:t>
      </w:r>
      <w:r>
        <w:rPr>
          <w:spacing w:val="-58"/>
        </w:rPr>
        <w:t> </w:t>
      </w:r>
      <w:r>
        <w:rPr/>
        <w:t>Hay/Davies</w:t>
      </w:r>
      <w:r>
        <w:rPr>
          <w:spacing w:val="17"/>
        </w:rPr>
        <w:t> </w:t>
      </w:r>
      <w:r>
        <w:rPr/>
        <w:t>transposition</w:t>
      </w:r>
      <w:r>
        <w:rPr>
          <w:spacing w:val="18"/>
        </w:rPr>
        <w:t> </w:t>
      </w:r>
      <w:r>
        <w:rPr/>
        <w:t>model,</w:t>
      </w:r>
      <w:r>
        <w:rPr>
          <w:spacing w:val="24"/>
        </w:rPr>
        <w:t> </w:t>
      </w:r>
      <w:r>
        <w:rPr/>
        <w:t>and</w:t>
      </w:r>
      <w:r>
        <w:rPr>
          <w:spacing w:val="17"/>
        </w:rPr>
        <w:t> </w:t>
      </w:r>
      <w:r>
        <w:rPr/>
        <w:t>the</w:t>
      </w:r>
      <w:r>
        <w:rPr>
          <w:spacing w:val="18"/>
        </w:rPr>
        <w:t> </w:t>
      </w:r>
      <w:r>
        <w:rPr/>
        <w:t>Sandia</w:t>
      </w:r>
      <w:r>
        <w:rPr>
          <w:spacing w:val="18"/>
        </w:rPr>
        <w:t> </w:t>
      </w:r>
      <w:r>
        <w:rPr/>
        <w:t>Array</w:t>
      </w:r>
      <w:r>
        <w:rPr>
          <w:spacing w:val="18"/>
        </w:rPr>
        <w:t> </w:t>
      </w:r>
      <w:r>
        <w:rPr/>
        <w:t>performance</w:t>
      </w:r>
      <w:r>
        <w:rPr>
          <w:spacing w:val="18"/>
        </w:rPr>
        <w:t> </w:t>
      </w:r>
      <w:r>
        <w:rPr/>
        <w:t>model</w:t>
      </w:r>
      <w:r>
        <w:rPr>
          <w:spacing w:val="17"/>
        </w:rPr>
        <w:t> </w:t>
      </w:r>
      <w:hyperlink w:history="true" w:anchor="_bookmark272">
        <w:r>
          <w:rPr/>
          <w:t>[83].</w:t>
        </w:r>
      </w:hyperlink>
      <w:r>
        <w:rPr>
          <w:spacing w:val="15"/>
        </w:rPr>
        <w:t> </w:t>
      </w:r>
      <w:r>
        <w:rPr/>
        <w:t>Figure</w:t>
      </w:r>
    </w:p>
    <w:p>
      <w:pPr>
        <w:pStyle w:val="BodyText"/>
        <w:spacing w:line="415" w:lineRule="auto" w:before="3"/>
        <w:ind w:left="440" w:right="857"/>
        <w:jc w:val="both"/>
      </w:pPr>
      <w:hyperlink w:history="true" w:anchor="_bookmark68">
        <w:r>
          <w:rPr/>
          <w:t>3.11</w:t>
        </w:r>
        <w:r>
          <w:rPr>
            <w:spacing w:val="-4"/>
          </w:rPr>
          <w:t> </w:t>
        </w:r>
      </w:hyperlink>
      <w:r>
        <w:rPr/>
        <w:t>shows</w:t>
      </w:r>
      <w:r>
        <w:rPr>
          <w:spacing w:val="-4"/>
        </w:rPr>
        <w:t> </w:t>
      </w:r>
      <w:r>
        <w:rPr/>
        <w:t>four</w:t>
      </w:r>
      <w:r>
        <w:rPr>
          <w:spacing w:val="-3"/>
        </w:rPr>
        <w:t> </w:t>
      </w:r>
      <w:r>
        <w:rPr/>
        <w:t>days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data</w:t>
      </w:r>
      <w:r>
        <w:rPr>
          <w:spacing w:val="-4"/>
        </w:rPr>
        <w:t> </w:t>
      </w:r>
      <w:r>
        <w:rPr/>
        <w:t>for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two</w:t>
      </w:r>
      <w:r>
        <w:rPr>
          <w:spacing w:val="-4"/>
        </w:rPr>
        <w:t> </w:t>
      </w:r>
      <w:r>
        <w:rPr/>
        <w:t>input</w:t>
      </w:r>
      <w:r>
        <w:rPr>
          <w:spacing w:val="-3"/>
        </w:rPr>
        <w:t> </w:t>
      </w:r>
      <w:r>
        <w:rPr/>
        <w:t>time</w:t>
      </w:r>
      <w:r>
        <w:rPr>
          <w:spacing w:val="-4"/>
        </w:rPr>
        <w:t> </w:t>
      </w:r>
      <w:r>
        <w:rPr/>
        <w:t>series</w:t>
      </w:r>
      <w:r>
        <w:rPr>
          <w:spacing w:val="-3"/>
        </w:rPr>
        <w:t> </w:t>
      </w:r>
      <w:r>
        <w:rPr/>
        <w:t>profiles</w:t>
      </w:r>
      <w:r>
        <w:rPr>
          <w:spacing w:val="-4"/>
        </w:rPr>
        <w:t> </w:t>
      </w:r>
      <w:r>
        <w:rPr/>
        <w:t>used</w:t>
      </w:r>
      <w:r>
        <w:rPr>
          <w:spacing w:val="-3"/>
        </w:rPr>
        <w:t> </w:t>
      </w:r>
      <w:r>
        <w:rPr/>
        <w:t>for</w:t>
      </w:r>
      <w:r>
        <w:rPr>
          <w:spacing w:val="-4"/>
        </w:rPr>
        <w:t> </w:t>
      </w:r>
      <w:r>
        <w:rPr/>
        <w:t>this</w:t>
      </w:r>
      <w:r>
        <w:rPr>
          <w:spacing w:val="-4"/>
        </w:rPr>
        <w:t> </w:t>
      </w:r>
      <w:r>
        <w:rPr/>
        <w:t>test</w:t>
      </w:r>
      <w:r>
        <w:rPr>
          <w:spacing w:val="-3"/>
        </w:rPr>
        <w:t> </w:t>
      </w:r>
      <w:r>
        <w:rPr/>
        <w:t>circuit.</w:t>
      </w:r>
      <w:r>
        <w:rPr>
          <w:spacing w:val="-58"/>
        </w:rPr>
        <w:t> </w:t>
      </w:r>
      <w:r>
        <w:rPr/>
        <w:t>Other</w:t>
      </w:r>
      <w:r>
        <w:rPr>
          <w:spacing w:val="-3"/>
        </w:rPr>
        <w:t> </w:t>
      </w:r>
      <w:r>
        <w:rPr/>
        <w:t>important</w:t>
      </w:r>
      <w:r>
        <w:rPr>
          <w:spacing w:val="-2"/>
        </w:rPr>
        <w:t> </w:t>
      </w:r>
      <w:r>
        <w:rPr/>
        <w:t>characteristics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this</w:t>
      </w:r>
      <w:r>
        <w:rPr>
          <w:spacing w:val="-3"/>
        </w:rPr>
        <w:t> </w:t>
      </w:r>
      <w:r>
        <w:rPr/>
        <w:t>test</w:t>
      </w:r>
      <w:r>
        <w:rPr>
          <w:spacing w:val="-2"/>
        </w:rPr>
        <w:t> </w:t>
      </w:r>
      <w:r>
        <w:rPr/>
        <w:t>circuit</w:t>
      </w:r>
      <w:r>
        <w:rPr>
          <w:spacing w:val="-2"/>
        </w:rPr>
        <w:t> </w:t>
      </w:r>
      <w:r>
        <w:rPr/>
        <w:t>are</w:t>
      </w:r>
      <w:r>
        <w:rPr>
          <w:spacing w:val="-2"/>
        </w:rPr>
        <w:t> </w:t>
      </w:r>
      <w:r>
        <w:rPr/>
        <w:t>shown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Table</w:t>
      </w:r>
      <w:r>
        <w:rPr>
          <w:spacing w:val="-2"/>
        </w:rPr>
        <w:t> </w:t>
      </w:r>
      <w:hyperlink w:history="true" w:anchor="_bookmark69">
        <w:r>
          <w:rPr/>
          <w:t>3.2.</w:t>
        </w:r>
      </w:hyperlink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2"/>
          <w:numId w:val="25"/>
        </w:numPr>
        <w:tabs>
          <w:tab w:pos="1158" w:val="left" w:leader="none"/>
        </w:tabs>
        <w:spacing w:line="240" w:lineRule="auto" w:before="97" w:after="0"/>
        <w:ind w:left="1157" w:right="0" w:hanging="718"/>
        <w:jc w:val="both"/>
        <w:rPr>
          <w:sz w:val="24"/>
        </w:rPr>
      </w:pPr>
      <w:bookmarkStart w:name="Simulation Setup" w:id="139"/>
      <w:bookmarkEnd w:id="139"/>
      <w:r>
        <w:rPr/>
      </w:r>
      <w:bookmarkStart w:name="_bookmark70" w:id="140"/>
      <w:bookmarkEnd w:id="140"/>
      <w:r>
        <w:rPr/>
      </w:r>
      <w:bookmarkStart w:name="_bookmark70" w:id="141"/>
      <w:bookmarkEnd w:id="141"/>
      <w:r>
        <w:rPr>
          <w:sz w:val="24"/>
          <w:u w:val="single"/>
        </w:rPr>
        <w:t>Simulatio</w:t>
      </w:r>
      <w:r>
        <w:rPr>
          <w:sz w:val="24"/>
          <w:u w:val="single"/>
        </w:rPr>
        <w:t>n</w:t>
      </w:r>
      <w:r>
        <w:rPr>
          <w:spacing w:val="-7"/>
          <w:sz w:val="24"/>
          <w:u w:val="single"/>
        </w:rPr>
        <w:t> </w:t>
      </w:r>
      <w:r>
        <w:rPr>
          <w:sz w:val="24"/>
          <w:u w:val="single"/>
        </w:rPr>
        <w:t>Setup</w:t>
      </w:r>
    </w:p>
    <w:p>
      <w:pPr>
        <w:pStyle w:val="BodyText"/>
        <w:rPr>
          <w:sz w:val="31"/>
        </w:rPr>
      </w:pPr>
    </w:p>
    <w:p>
      <w:pPr>
        <w:pStyle w:val="BodyText"/>
        <w:spacing w:line="415" w:lineRule="auto"/>
        <w:ind w:left="439" w:right="857"/>
        <w:jc w:val="both"/>
      </w:pPr>
      <w:r>
        <w:rPr/>
        <w:t>A MATLAB based software tool is developed to run the proposed fast QSTS algorithm.</w:t>
      </w:r>
      <w:r>
        <w:rPr>
          <w:spacing w:val="1"/>
        </w:rPr>
        <w:t> </w:t>
      </w:r>
      <w:r>
        <w:rPr/>
        <w:t>The</w:t>
      </w:r>
      <w:r>
        <w:rPr>
          <w:spacing w:val="-4"/>
        </w:rPr>
        <w:t> </w:t>
      </w:r>
      <w:r>
        <w:rPr/>
        <w:t>test</w:t>
      </w:r>
      <w:r>
        <w:rPr>
          <w:spacing w:val="-4"/>
        </w:rPr>
        <w:t> </w:t>
      </w:r>
      <w:r>
        <w:rPr/>
        <w:t>circuits</w:t>
      </w:r>
      <w:r>
        <w:rPr>
          <w:spacing w:val="-4"/>
        </w:rPr>
        <w:t> </w:t>
      </w:r>
      <w:r>
        <w:rPr/>
        <w:t>are</w:t>
      </w:r>
      <w:r>
        <w:rPr>
          <w:spacing w:val="-4"/>
        </w:rPr>
        <w:t> </w:t>
      </w:r>
      <w:r>
        <w:rPr/>
        <w:t>modeled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OpenDSS,</w:t>
      </w:r>
      <w:r>
        <w:rPr>
          <w:spacing w:val="-3"/>
        </w:rPr>
        <w:t> </w:t>
      </w:r>
      <w:r>
        <w:rPr/>
        <w:t>which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linked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MATLAB</w:t>
      </w:r>
      <w:r>
        <w:rPr>
          <w:spacing w:val="-3"/>
        </w:rPr>
        <w:t> </w:t>
      </w:r>
      <w:r>
        <w:rPr/>
        <w:t>tool</w:t>
      </w:r>
      <w:r>
        <w:rPr>
          <w:spacing w:val="-4"/>
        </w:rPr>
        <w:t> </w:t>
      </w:r>
      <w:r>
        <w:rPr/>
        <w:t>via</w:t>
      </w:r>
      <w:r>
        <w:rPr>
          <w:spacing w:val="-4"/>
        </w:rPr>
        <w:t> </w:t>
      </w:r>
      <w:r>
        <w:rPr/>
        <w:t>COM</w:t>
      </w:r>
      <w:r>
        <w:rPr>
          <w:spacing w:val="-58"/>
        </w:rPr>
        <w:t> </w:t>
      </w:r>
      <w:r>
        <w:rPr/>
        <w:t>interface.</w:t>
      </w:r>
      <w:r>
        <w:rPr>
          <w:spacing w:val="1"/>
        </w:rPr>
        <w:t> </w:t>
      </w:r>
      <w:r>
        <w:rPr/>
        <w:t>Figure </w:t>
      </w:r>
      <w:hyperlink w:history="true" w:anchor="_bookmark71">
        <w:r>
          <w:rPr/>
          <w:t>3.12 </w:t>
        </w:r>
      </w:hyperlink>
      <w:r>
        <w:rPr/>
        <w:t>shows the block diagram of the simulation setup.</w:t>
      </w:r>
      <w:r>
        <w:rPr>
          <w:spacing w:val="1"/>
        </w:rPr>
        <w:t> </w:t>
      </w:r>
      <w:r>
        <w:rPr/>
        <w:t>The time series</w:t>
      </w:r>
      <w:r>
        <w:rPr>
          <w:spacing w:val="1"/>
        </w:rPr>
        <w:t> </w:t>
      </w:r>
      <w:r>
        <w:rPr/>
        <w:t>profiles are fed to the software tool which utilizes the linear sensitivity model to speed up</w:t>
      </w:r>
      <w:r>
        <w:rPr>
          <w:spacing w:val="-57"/>
        </w:rPr>
        <w:t> </w:t>
      </w:r>
      <w:r>
        <w:rPr/>
        <w:t>the QSTS simulation.</w:t>
      </w:r>
      <w:r>
        <w:rPr>
          <w:spacing w:val="1"/>
        </w:rPr>
        <w:t> </w:t>
      </w:r>
      <w:r>
        <w:rPr/>
        <w:t>The controller logic for all the controllable elements is written in</w:t>
      </w:r>
      <w:r>
        <w:rPr>
          <w:spacing w:val="1"/>
        </w:rPr>
        <w:t> </w:t>
      </w:r>
      <w:r>
        <w:rPr/>
        <w:t>MATLAB,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OpenDSS</w:t>
      </w:r>
      <w:r>
        <w:rPr>
          <w:spacing w:val="-7"/>
        </w:rPr>
        <w:t> </w:t>
      </w:r>
      <w:r>
        <w:rPr/>
        <w:t>is</w:t>
      </w:r>
      <w:r>
        <w:rPr>
          <w:spacing w:val="-8"/>
        </w:rPr>
        <w:t> </w:t>
      </w:r>
      <w:r>
        <w:rPr/>
        <w:t>only</w:t>
      </w:r>
      <w:r>
        <w:rPr>
          <w:spacing w:val="-8"/>
        </w:rPr>
        <w:t> </w:t>
      </w:r>
      <w:r>
        <w:rPr/>
        <w:t>used</w:t>
      </w:r>
      <w:r>
        <w:rPr>
          <w:spacing w:val="-7"/>
        </w:rPr>
        <w:t> </w:t>
      </w:r>
      <w:r>
        <w:rPr/>
        <w:t>for</w:t>
      </w:r>
      <w:r>
        <w:rPr>
          <w:spacing w:val="-8"/>
        </w:rPr>
        <w:t> </w:t>
      </w:r>
      <w:r>
        <w:rPr/>
        <w:t>solving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nonlinear</w:t>
      </w:r>
      <w:r>
        <w:rPr>
          <w:spacing w:val="-8"/>
        </w:rPr>
        <w:t> </w:t>
      </w:r>
      <w:r>
        <w:rPr/>
        <w:t>AC</w:t>
      </w:r>
      <w:r>
        <w:rPr>
          <w:spacing w:val="-7"/>
        </w:rPr>
        <w:t> </w:t>
      </w:r>
      <w:r>
        <w:rPr/>
        <w:t>power</w:t>
      </w:r>
      <w:r>
        <w:rPr>
          <w:spacing w:val="-8"/>
        </w:rPr>
        <w:t> </w:t>
      </w:r>
      <w:r>
        <w:rPr/>
        <w:t>flow</w:t>
      </w:r>
      <w:r>
        <w:rPr>
          <w:spacing w:val="-8"/>
        </w:rPr>
        <w:t> </w:t>
      </w:r>
      <w:r>
        <w:rPr/>
        <w:t>equations.</w:t>
      </w:r>
      <w:r>
        <w:rPr>
          <w:spacing w:val="-57"/>
        </w:rPr>
        <w:t> </w:t>
      </w:r>
      <w:r>
        <w:rPr/>
        <w:t>The</w:t>
      </w:r>
      <w:r>
        <w:rPr>
          <w:spacing w:val="5"/>
        </w:rPr>
        <w:t> </w:t>
      </w:r>
      <w:r>
        <w:rPr/>
        <w:t>COM</w:t>
      </w:r>
      <w:r>
        <w:rPr>
          <w:spacing w:val="5"/>
        </w:rPr>
        <w:t> </w:t>
      </w:r>
      <w:r>
        <w:rPr/>
        <w:t>interface</w:t>
      </w:r>
      <w:r>
        <w:rPr>
          <w:spacing w:val="5"/>
        </w:rPr>
        <w:t> </w:t>
      </w:r>
      <w:r>
        <w:rPr/>
        <w:t>allows</w:t>
      </w:r>
      <w:r>
        <w:rPr>
          <w:spacing w:val="5"/>
        </w:rPr>
        <w:t> </w:t>
      </w:r>
      <w:r>
        <w:rPr/>
        <w:t>the</w:t>
      </w:r>
      <w:r>
        <w:rPr>
          <w:spacing w:val="6"/>
        </w:rPr>
        <w:t> </w:t>
      </w:r>
      <w:r>
        <w:rPr/>
        <w:t>software</w:t>
      </w:r>
      <w:r>
        <w:rPr>
          <w:spacing w:val="5"/>
        </w:rPr>
        <w:t> </w:t>
      </w:r>
      <w:r>
        <w:rPr/>
        <w:t>tool</w:t>
      </w:r>
      <w:r>
        <w:rPr>
          <w:spacing w:val="5"/>
        </w:rPr>
        <w:t> </w:t>
      </w:r>
      <w:r>
        <w:rPr/>
        <w:t>to</w:t>
      </w:r>
      <w:r>
        <w:rPr>
          <w:spacing w:val="5"/>
        </w:rPr>
        <w:t> </w:t>
      </w:r>
      <w:r>
        <w:rPr/>
        <w:t>interact</w:t>
      </w:r>
      <w:r>
        <w:rPr>
          <w:spacing w:val="5"/>
        </w:rPr>
        <w:t> </w:t>
      </w:r>
      <w:r>
        <w:rPr/>
        <w:t>with</w:t>
      </w:r>
      <w:r>
        <w:rPr>
          <w:spacing w:val="6"/>
        </w:rPr>
        <w:t> </w:t>
      </w:r>
      <w:r>
        <w:rPr/>
        <w:t>the</w:t>
      </w:r>
      <w:r>
        <w:rPr>
          <w:spacing w:val="5"/>
        </w:rPr>
        <w:t> </w:t>
      </w:r>
      <w:r>
        <w:rPr/>
        <w:t>feeder</w:t>
      </w:r>
      <w:r>
        <w:rPr>
          <w:spacing w:val="5"/>
        </w:rPr>
        <w:t> </w:t>
      </w:r>
      <w:r>
        <w:rPr/>
        <w:t>model</w:t>
      </w:r>
      <w:r>
        <w:rPr>
          <w:spacing w:val="5"/>
        </w:rPr>
        <w:t> </w:t>
      </w:r>
      <w:r>
        <w:rPr/>
        <w:t>(update</w:t>
      </w:r>
      <w:r>
        <w:rPr>
          <w:spacing w:val="6"/>
        </w:rPr>
        <w:t> </w:t>
      </w:r>
      <w:r>
        <w:rPr/>
        <w:t>the</w:t>
      </w:r>
    </w:p>
    <w:p>
      <w:pPr>
        <w:pStyle w:val="BodyText"/>
        <w:spacing w:before="8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95">
            <wp:simplePos x="0" y="0"/>
            <wp:positionH relativeFrom="page">
              <wp:posOffset>2535250</wp:posOffset>
            </wp:positionH>
            <wp:positionV relativeFrom="paragraph">
              <wp:posOffset>161712</wp:posOffset>
            </wp:positionV>
            <wp:extent cx="3118103" cy="1603248"/>
            <wp:effectExtent l="0" t="0" r="0" b="0"/>
            <wp:wrapTopAndBottom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8103" cy="1603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spacing w:before="97"/>
        <w:ind w:left="142" w:right="559"/>
        <w:jc w:val="center"/>
      </w:pPr>
      <w:r>
        <w:rPr/>
        <w:t>Figure</w:t>
      </w:r>
      <w:r>
        <w:rPr>
          <w:spacing w:val="-4"/>
        </w:rPr>
        <w:t> </w:t>
      </w:r>
      <w:r>
        <w:rPr/>
        <w:t>3.12:</w:t>
      </w:r>
      <w:r>
        <w:rPr>
          <w:spacing w:val="11"/>
        </w:rPr>
        <w:t> </w:t>
      </w:r>
      <w:r>
        <w:rPr/>
        <w:t>Simulation</w:t>
      </w:r>
      <w:r>
        <w:rPr>
          <w:spacing w:val="-3"/>
        </w:rPr>
        <w:t> </w:t>
      </w:r>
      <w:r>
        <w:rPr/>
        <w:t>setup</w:t>
      </w:r>
      <w:r>
        <w:rPr>
          <w:spacing w:val="-4"/>
        </w:rPr>
        <w:t> </w:t>
      </w:r>
      <w:r>
        <w:rPr/>
        <w:t>for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proposed</w:t>
      </w:r>
      <w:r>
        <w:rPr>
          <w:spacing w:val="-4"/>
        </w:rPr>
        <w:t> </w:t>
      </w:r>
      <w:r>
        <w:rPr/>
        <w:t>fast</w:t>
      </w:r>
      <w:r>
        <w:rPr>
          <w:spacing w:val="-3"/>
        </w:rPr>
        <w:t> </w:t>
      </w:r>
      <w:r>
        <w:rPr/>
        <w:t>QSTS</w:t>
      </w:r>
      <w:r>
        <w:rPr>
          <w:spacing w:val="-3"/>
        </w:rPr>
        <w:t> </w:t>
      </w:r>
      <w:bookmarkStart w:name="_bookmark71" w:id="142"/>
      <w:bookmarkEnd w:id="142"/>
      <w:r>
        <w:rPr/>
        <w:t>algorithm.</w:t>
      </w:r>
    </w:p>
    <w:p>
      <w:pPr>
        <w:spacing w:after="0"/>
        <w:jc w:val="center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line="393" w:lineRule="auto" w:before="75"/>
        <w:ind w:left="439" w:right="857"/>
        <w:jc w:val="both"/>
      </w:pPr>
      <w:r>
        <w:rPr/>
        <w:t>states of regulators and capacitor banks) and extract power flow solutions.</w:t>
      </w:r>
      <w:r>
        <w:rPr>
          <w:spacing w:val="1"/>
        </w:rPr>
        <w:t> </w:t>
      </w:r>
      <w:r>
        <w:rPr/>
        <w:t>Whenever a</w:t>
      </w:r>
      <w:r>
        <w:rPr>
          <w:spacing w:val="1"/>
        </w:rPr>
        <w:t> </w:t>
      </w:r>
      <w:r>
        <w:rPr>
          <w:w w:val="99"/>
        </w:rPr>
        <w:t>n</w:t>
      </w:r>
      <w:r>
        <w:rPr>
          <w:spacing w:val="-6"/>
          <w:w w:val="99"/>
        </w:rPr>
        <w:t>e</w:t>
      </w:r>
      <w:r>
        <w:rPr>
          <w:w w:val="99"/>
        </w:rPr>
        <w:t>w</w:t>
      </w:r>
      <w:r>
        <w:rPr>
          <w:spacing w:val="21"/>
        </w:rPr>
        <w:t> </w:t>
      </w:r>
      <w:r>
        <w:rPr>
          <w:w w:val="99"/>
        </w:rPr>
        <w:t>system</w:t>
      </w:r>
      <w:r>
        <w:rPr>
          <w:spacing w:val="21"/>
        </w:rPr>
        <w:t> </w:t>
      </w:r>
      <w:r>
        <w:rPr>
          <w:w w:val="99"/>
        </w:rPr>
        <w:t>state</w:t>
      </w:r>
      <w:r>
        <w:rPr>
          <w:spacing w:val="21"/>
        </w:rPr>
        <w:t> </w:t>
      </w:r>
      <w:r>
        <w:rPr>
          <w:w w:val="99"/>
        </w:rPr>
        <w:t>is</w:t>
      </w:r>
      <w:r>
        <w:rPr>
          <w:spacing w:val="21"/>
        </w:rPr>
        <w:t> </w:t>
      </w:r>
      <w:r>
        <w:rPr>
          <w:w w:val="99"/>
        </w:rPr>
        <w:t>obser</w:t>
      </w:r>
      <w:r>
        <w:rPr>
          <w:spacing w:val="-4"/>
          <w:w w:val="99"/>
        </w:rPr>
        <w:t>v</w:t>
      </w:r>
      <w:r>
        <w:rPr>
          <w:w w:val="99"/>
        </w:rPr>
        <w:t>ed,</w:t>
      </w:r>
      <w:r>
        <w:rPr>
          <w:spacing w:val="27"/>
        </w:rPr>
        <w:t> </w:t>
      </w:r>
      <w:r>
        <w:rPr>
          <w:w w:val="99"/>
        </w:rPr>
        <w:t>the</w:t>
      </w:r>
      <w:r>
        <w:rPr>
          <w:spacing w:val="21"/>
        </w:rPr>
        <w:t> </w:t>
      </w:r>
      <w:r>
        <w:rPr>
          <w:w w:val="99"/>
        </w:rPr>
        <w:t>re</w:t>
      </w:r>
      <w:r>
        <w:rPr>
          <w:spacing w:val="-1"/>
          <w:w w:val="99"/>
        </w:rPr>
        <w:t>s</w:t>
      </w:r>
      <w:r>
        <w:rPr>
          <w:w w:val="99"/>
        </w:rPr>
        <w:t>ponse</w:t>
      </w:r>
      <w:r>
        <w:rPr>
          <w:spacing w:val="21"/>
        </w:rPr>
        <w:t> </w:t>
      </w:r>
      <w:r>
        <w:rPr>
          <w:spacing w:val="-4"/>
          <w:w w:val="99"/>
        </w:rPr>
        <w:t>v</w:t>
      </w:r>
      <w:r>
        <w:rPr>
          <w:w w:val="99"/>
        </w:rPr>
        <w:t>ector</w:t>
      </w:r>
      <w:r>
        <w:rPr>
          <w:spacing w:val="21"/>
        </w:rPr>
        <w:t> </w:t>
      </w:r>
      <w:r>
        <w:rPr>
          <w:rFonts w:ascii="Verdana" w:hAnsi="Verdana"/>
          <w:b/>
          <w:i/>
          <w:w w:val="91"/>
        </w:rPr>
        <w:t>Y</w:t>
      </w:r>
      <w:r>
        <w:rPr>
          <w:rFonts w:ascii="Verdana" w:hAnsi="Verdana"/>
          <w:b/>
          <w:i/>
          <w:spacing w:val="-21"/>
        </w:rPr>
        <w:t> </w:t>
      </w:r>
      <w:r>
        <w:rPr>
          <w:rFonts w:ascii="Calibri" w:hAnsi="Calibri"/>
          <w:w w:val="135"/>
          <w:vertAlign w:val="superscript"/>
        </w:rPr>
        <w:t>(</w:t>
      </w:r>
      <w:r>
        <w:rPr>
          <w:rFonts w:ascii="Calibri" w:hAnsi="Calibri"/>
          <w:i/>
          <w:spacing w:val="9"/>
          <w:w w:val="177"/>
          <w:vertAlign w:val="superscript"/>
        </w:rPr>
        <w:t>j</w:t>
      </w:r>
      <w:r>
        <w:rPr>
          <w:rFonts w:ascii="Calibri" w:hAnsi="Calibri"/>
          <w:spacing w:val="9"/>
          <w:w w:val="135"/>
          <w:vertAlign w:val="superscript"/>
        </w:rPr>
        <w:t>)</w:t>
      </w:r>
      <w:r>
        <w:rPr>
          <w:rFonts w:ascii="Calibri" w:hAnsi="Calibri"/>
          <w:i/>
          <w:w w:val="108"/>
          <w:vertAlign w:val="baseline"/>
        </w:rPr>
        <w:t>,</w:t>
      </w:r>
      <w:r>
        <w:rPr>
          <w:rFonts w:ascii="Calibri" w:hAnsi="Calibri"/>
          <w:i/>
          <w:vertAlign w:val="baseline"/>
        </w:rPr>
        <w:t>  </w:t>
      </w:r>
      <w:r>
        <w:rPr>
          <w:rFonts w:ascii="Calibri" w:hAnsi="Calibri"/>
          <w:i/>
          <w:spacing w:val="-17"/>
          <w:vertAlign w:val="baseline"/>
        </w:rPr>
        <w:t> </w:t>
      </w:r>
      <w:r>
        <w:rPr>
          <w:rFonts w:ascii="SimSun-ExtB" w:hAnsi="SimSun-ExtB"/>
          <w:w w:val="55"/>
          <w:vertAlign w:val="baseline"/>
        </w:rPr>
        <w:t>∀</w:t>
      </w:r>
      <w:r>
        <w:rPr>
          <w:rFonts w:ascii="Calibri" w:hAnsi="Calibri"/>
          <w:i/>
          <w:w w:val="168"/>
          <w:vertAlign w:val="baseline"/>
        </w:rPr>
        <w:t>j</w:t>
      </w:r>
      <w:r>
        <w:rPr>
          <w:rFonts w:ascii="Calibri" w:hAnsi="Calibri"/>
          <w:i/>
          <w:vertAlign w:val="baseline"/>
        </w:rPr>
        <w:t> </w:t>
      </w:r>
      <w:r>
        <w:rPr>
          <w:rFonts w:ascii="Calibri" w:hAnsi="Calibri"/>
          <w:i/>
          <w:spacing w:val="11"/>
          <w:vertAlign w:val="baseline"/>
        </w:rPr>
        <w:t> </w:t>
      </w:r>
      <w:r>
        <w:rPr>
          <w:rFonts w:ascii="SimSun-ExtB" w:hAnsi="SimSun-ExtB"/>
          <w:w w:val="66"/>
          <w:vertAlign w:val="baseline"/>
        </w:rPr>
        <w:t>∈</w:t>
      </w:r>
      <w:r>
        <w:rPr>
          <w:rFonts w:ascii="SimSun-ExtB" w:hAnsi="SimSun-ExtB"/>
          <w:spacing w:val="-14"/>
          <w:vertAlign w:val="baseline"/>
        </w:rPr>
        <w:t> </w:t>
      </w:r>
      <w:r>
        <w:rPr>
          <w:rFonts w:ascii="SimSun-ExtB" w:hAnsi="SimSun-ExtB"/>
          <w:w w:val="163"/>
          <w:vertAlign w:val="baseline"/>
        </w:rPr>
        <w:t>N</w:t>
      </w:r>
      <w:r>
        <w:rPr>
          <w:rFonts w:ascii="SimSun-ExtB" w:hAnsi="SimSun-ExtB"/>
          <w:spacing w:val="-4"/>
          <w:vertAlign w:val="baseline"/>
        </w:rPr>
        <w:t> </w:t>
      </w:r>
      <w:r>
        <w:rPr>
          <w:w w:val="99"/>
          <w:vertAlign w:val="baseline"/>
        </w:rPr>
        <w:t>is</w:t>
      </w:r>
      <w:r>
        <w:rPr>
          <w:spacing w:val="21"/>
          <w:vertAlign w:val="baseline"/>
        </w:rPr>
        <w:t> </w:t>
      </w:r>
      <w:r>
        <w:rPr>
          <w:w w:val="99"/>
          <w:vertAlign w:val="baseline"/>
        </w:rPr>
        <w:t>updated</w:t>
      </w:r>
      <w:r>
        <w:rPr>
          <w:spacing w:val="21"/>
          <w:vertAlign w:val="baseline"/>
        </w:rPr>
        <w:t> </w:t>
      </w:r>
      <w:r>
        <w:rPr>
          <w:w w:val="99"/>
          <w:vertAlign w:val="baseline"/>
        </w:rPr>
        <w:t>by</w:t>
      </w:r>
      <w:r>
        <w:rPr>
          <w:spacing w:val="21"/>
          <w:vertAlign w:val="baseline"/>
        </w:rPr>
        <w:t> </w:t>
      </w:r>
      <w:r>
        <w:rPr>
          <w:w w:val="99"/>
          <w:vertAlign w:val="baseline"/>
        </w:rPr>
        <w:t>solving </w:t>
      </w:r>
      <w:r>
        <w:rPr>
          <w:vertAlign w:val="baseline"/>
        </w:rPr>
        <w:t>the power flow problem corresponding to each row in the design matrix </w:t>
      </w:r>
      <w:r>
        <w:rPr>
          <w:rFonts w:ascii="Verdana" w:hAnsi="Verdana"/>
          <w:b/>
          <w:i/>
          <w:vertAlign w:val="baseline"/>
        </w:rPr>
        <w:t>X</w:t>
      </w:r>
      <w:r>
        <w:rPr>
          <w:vertAlign w:val="baseline"/>
        </w:rPr>
        <w:t>.</w:t>
      </w:r>
      <w:r>
        <w:rPr>
          <w:spacing w:val="1"/>
          <w:vertAlign w:val="baseline"/>
        </w:rPr>
        <w:t> </w:t>
      </w:r>
      <w:r>
        <w:rPr>
          <w:vertAlign w:val="baseline"/>
        </w:rPr>
        <w:t>The plane</w:t>
      </w:r>
      <w:r>
        <w:rPr>
          <w:spacing w:val="1"/>
          <w:vertAlign w:val="baseline"/>
        </w:rPr>
        <w:t> </w:t>
      </w:r>
      <w:r>
        <w:rPr>
          <w:vertAlign w:val="baseline"/>
        </w:rPr>
        <w:t>coefficients</w:t>
      </w:r>
      <w:r>
        <w:rPr>
          <w:spacing w:val="-2"/>
          <w:vertAlign w:val="baseline"/>
        </w:rPr>
        <w:t> </w:t>
      </w:r>
      <w:r>
        <w:rPr>
          <w:vertAlign w:val="baseline"/>
        </w:rPr>
        <w:t>are</w:t>
      </w:r>
      <w:r>
        <w:rPr>
          <w:spacing w:val="-2"/>
          <w:vertAlign w:val="baseline"/>
        </w:rPr>
        <w:t> </w:t>
      </w:r>
      <w:r>
        <w:rPr>
          <w:vertAlign w:val="baseline"/>
        </w:rPr>
        <w:t>then</w:t>
      </w:r>
      <w:r>
        <w:rPr>
          <w:spacing w:val="-1"/>
          <w:vertAlign w:val="baseline"/>
        </w:rPr>
        <w:t> </w:t>
      </w:r>
      <w:r>
        <w:rPr>
          <w:vertAlign w:val="baseline"/>
        </w:rPr>
        <w:t>estimated</w:t>
      </w:r>
      <w:r>
        <w:rPr>
          <w:spacing w:val="-2"/>
          <w:vertAlign w:val="baseline"/>
        </w:rPr>
        <w:t> </w:t>
      </w:r>
      <w:r>
        <w:rPr>
          <w:vertAlign w:val="baseline"/>
        </w:rPr>
        <w:t>using</w:t>
      </w:r>
      <w:r>
        <w:rPr>
          <w:spacing w:val="-1"/>
          <w:vertAlign w:val="baseline"/>
        </w:rPr>
        <w:t> </w:t>
      </w:r>
      <w:r>
        <w:rPr>
          <w:vertAlign w:val="baseline"/>
        </w:rPr>
        <w:t>equation</w:t>
      </w:r>
      <w:r>
        <w:rPr>
          <w:spacing w:val="-2"/>
          <w:vertAlign w:val="baseline"/>
        </w:rPr>
        <w:t> </w:t>
      </w:r>
      <w:hyperlink w:history="true" w:anchor="_bookmark60">
        <w:r>
          <w:rPr>
            <w:vertAlign w:val="baseline"/>
          </w:rPr>
          <w:t>(3.19).</w:t>
        </w:r>
      </w:hyperlink>
    </w:p>
    <w:p>
      <w:pPr>
        <w:pStyle w:val="BodyText"/>
        <w:spacing w:before="6"/>
        <w:rPr>
          <w:sz w:val="22"/>
        </w:rPr>
      </w:pPr>
    </w:p>
    <w:p>
      <w:pPr>
        <w:pStyle w:val="ListParagraph"/>
        <w:numPr>
          <w:ilvl w:val="2"/>
          <w:numId w:val="25"/>
        </w:numPr>
        <w:tabs>
          <w:tab w:pos="1158" w:val="left" w:leader="none"/>
        </w:tabs>
        <w:spacing w:line="240" w:lineRule="auto" w:before="97" w:after="0"/>
        <w:ind w:left="1157" w:right="0" w:hanging="718"/>
        <w:jc w:val="both"/>
        <w:rPr>
          <w:sz w:val="24"/>
        </w:rPr>
      </w:pPr>
      <w:bookmarkStart w:name="Simulation Results" w:id="143"/>
      <w:bookmarkEnd w:id="143"/>
      <w:r>
        <w:rPr/>
      </w:r>
      <w:bookmarkStart w:name="_bookmark72" w:id="144"/>
      <w:bookmarkEnd w:id="144"/>
      <w:r>
        <w:rPr/>
      </w:r>
      <w:bookmarkStart w:name="_bookmark72" w:id="145"/>
      <w:bookmarkEnd w:id="145"/>
      <w:r>
        <w:rPr>
          <w:sz w:val="24"/>
          <w:u w:val="single"/>
        </w:rPr>
        <w:t>Simulatio</w:t>
      </w:r>
      <w:r>
        <w:rPr>
          <w:sz w:val="24"/>
          <w:u w:val="single"/>
        </w:rPr>
        <w:t>n</w:t>
      </w:r>
      <w:r>
        <w:rPr>
          <w:spacing w:val="-8"/>
          <w:sz w:val="24"/>
          <w:u w:val="single"/>
        </w:rPr>
        <w:t> </w:t>
      </w:r>
      <w:r>
        <w:rPr>
          <w:sz w:val="24"/>
          <w:u w:val="single"/>
        </w:rPr>
        <w:t>Results</w:t>
      </w:r>
    </w:p>
    <w:p>
      <w:pPr>
        <w:pStyle w:val="BodyText"/>
        <w:rPr>
          <w:sz w:val="31"/>
        </w:rPr>
      </w:pPr>
    </w:p>
    <w:p>
      <w:pPr>
        <w:pStyle w:val="BodyText"/>
        <w:spacing w:line="415" w:lineRule="auto"/>
        <w:ind w:left="439" w:right="857"/>
        <w:jc w:val="both"/>
      </w:pPr>
      <w:r>
        <w:rPr/>
        <w:t>Table </w:t>
      </w:r>
      <w:hyperlink w:history="true" w:anchor="_bookmark73">
        <w:r>
          <w:rPr/>
          <w:t>3.3 </w:t>
        </w:r>
      </w:hyperlink>
      <w:r>
        <w:rPr/>
        <w:t>shows a comparison of the QSTS simulation results obtained by using brute-</w:t>
      </w:r>
      <w:r>
        <w:rPr>
          <w:spacing w:val="1"/>
        </w:rPr>
        <w:t> </w:t>
      </w:r>
      <w:r>
        <w:rPr/>
        <w:t>force method and the proposed fast QSTS algorithm.</w:t>
      </w:r>
      <w:r>
        <w:rPr>
          <w:spacing w:val="60"/>
        </w:rPr>
        <w:t> </w:t>
      </w:r>
      <w:r>
        <w:rPr/>
        <w:t>The estimation error is calculated</w:t>
      </w:r>
      <w:r>
        <w:rPr>
          <w:spacing w:val="1"/>
        </w:rPr>
        <w:t> </w:t>
      </w:r>
      <w:r>
        <w:rPr/>
        <w:t>by comparing the results of the proposed algorithm with the baseline 1-second resolution,</w:t>
      </w:r>
      <w:r>
        <w:rPr>
          <w:spacing w:val="-57"/>
        </w:rPr>
        <w:t> </w:t>
      </w:r>
      <w:r>
        <w:rPr/>
        <w:t>yearlong brute-force QSTS. The ANSI Range A standard for medium voltage systems is</w:t>
      </w:r>
      <w:r>
        <w:rPr>
          <w:spacing w:val="1"/>
        </w:rPr>
        <w:t> </w:t>
      </w:r>
      <w:r>
        <w:rPr/>
        <w:t>used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determine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duration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ANSI</w:t>
      </w:r>
      <w:r>
        <w:rPr>
          <w:spacing w:val="-11"/>
        </w:rPr>
        <w:t> </w:t>
      </w:r>
      <w:r>
        <w:rPr/>
        <w:t>voltage</w:t>
      </w:r>
      <w:r>
        <w:rPr>
          <w:spacing w:val="-10"/>
        </w:rPr>
        <w:t> </w:t>
      </w:r>
      <w:r>
        <w:rPr/>
        <w:t>limit</w:t>
      </w:r>
      <w:r>
        <w:rPr>
          <w:spacing w:val="-11"/>
        </w:rPr>
        <w:t> </w:t>
      </w:r>
      <w:r>
        <w:rPr/>
        <w:t>violations</w:t>
      </w:r>
      <w:r>
        <w:rPr>
          <w:spacing w:val="-11"/>
        </w:rPr>
        <w:t> </w:t>
      </w:r>
      <w:r>
        <w:rPr/>
        <w:t>(126/117</w:t>
      </w:r>
      <w:r>
        <w:rPr>
          <w:spacing w:val="-11"/>
        </w:rPr>
        <w:t> </w:t>
      </w:r>
      <w:r>
        <w:rPr/>
        <w:t>V</w:t>
      </w:r>
      <w:r>
        <w:rPr>
          <w:spacing w:val="-10"/>
        </w:rPr>
        <w:t> </w:t>
      </w:r>
      <w:r>
        <w:rPr/>
        <w:t>on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120</w:t>
      </w:r>
      <w:r>
        <w:rPr>
          <w:spacing w:val="-11"/>
        </w:rPr>
        <w:t> </w:t>
      </w:r>
      <w:r>
        <w:rPr/>
        <w:t>V</w:t>
      </w:r>
      <w:r>
        <w:rPr>
          <w:vertAlign w:val="subscript"/>
        </w:rPr>
        <w:t>base</w:t>
      </w:r>
      <w:r>
        <w:rPr>
          <w:vertAlign w:val="baseline"/>
        </w:rPr>
        <w:t>).</w:t>
      </w:r>
      <w:r>
        <w:rPr>
          <w:spacing w:val="-57"/>
          <w:vertAlign w:val="baseline"/>
        </w:rPr>
        <w:t> </w:t>
      </w:r>
      <w:r>
        <w:rPr>
          <w:vertAlign w:val="baseline"/>
        </w:rPr>
        <w:t>The proposed algorithm produces an average error of 3.6% in tracking the states of con-</w:t>
      </w:r>
      <w:r>
        <w:rPr>
          <w:spacing w:val="1"/>
          <w:vertAlign w:val="baseline"/>
        </w:rPr>
        <w:t> </w:t>
      </w:r>
      <w:r>
        <w:rPr>
          <w:vertAlign w:val="baseline"/>
        </w:rPr>
        <w:t>trollable devices. Figure </w:t>
      </w:r>
      <w:hyperlink w:history="true" w:anchor="_bookmark74">
        <w:r>
          <w:rPr>
            <w:vertAlign w:val="baseline"/>
          </w:rPr>
          <w:t>3.13 </w:t>
        </w:r>
      </w:hyperlink>
      <w:r>
        <w:rPr>
          <w:vertAlign w:val="baseline"/>
        </w:rPr>
        <w:t>shows a comparison of the states of voltage regulator (Vreg</w:t>
      </w:r>
      <w:r>
        <w:rPr>
          <w:spacing w:val="-57"/>
          <w:vertAlign w:val="baseline"/>
        </w:rPr>
        <w:t> </w:t>
      </w:r>
      <w:r>
        <w:rPr>
          <w:vertAlign w:val="baseline"/>
        </w:rPr>
        <w:t>1), installed at phase A of the substation, through time.</w:t>
      </w:r>
      <w:r>
        <w:rPr>
          <w:spacing w:val="60"/>
          <w:vertAlign w:val="baseline"/>
        </w:rPr>
        <w:t> </w:t>
      </w:r>
      <w:r>
        <w:rPr>
          <w:vertAlign w:val="baseline"/>
        </w:rPr>
        <w:t>The plot in blue corresponds to</w:t>
      </w:r>
      <w:r>
        <w:rPr>
          <w:spacing w:val="1"/>
          <w:vertAlign w:val="baseline"/>
        </w:rPr>
        <w:t> </w:t>
      </w:r>
      <w:r>
        <w:rPr>
          <w:vertAlign w:val="baseline"/>
        </w:rPr>
        <w:t>the actual controller state obtained through the brute-force solution whereas, the overlaid</w:t>
      </w:r>
      <w:r>
        <w:rPr>
          <w:spacing w:val="1"/>
          <w:vertAlign w:val="baseline"/>
        </w:rPr>
        <w:t> </w:t>
      </w:r>
      <w:r>
        <w:rPr>
          <w:vertAlign w:val="baseline"/>
        </w:rPr>
        <w:t>red</w:t>
      </w:r>
      <w:r>
        <w:rPr>
          <w:spacing w:val="-7"/>
          <w:vertAlign w:val="baseline"/>
        </w:rPr>
        <w:t> </w:t>
      </w:r>
      <w:r>
        <w:rPr>
          <w:vertAlign w:val="baseline"/>
        </w:rPr>
        <w:t>plot</w:t>
      </w:r>
      <w:r>
        <w:rPr>
          <w:spacing w:val="-7"/>
          <w:vertAlign w:val="baseline"/>
        </w:rPr>
        <w:t> </w:t>
      </w:r>
      <w:r>
        <w:rPr>
          <w:vertAlign w:val="baseline"/>
        </w:rPr>
        <w:t>shows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estimated</w:t>
      </w:r>
      <w:r>
        <w:rPr>
          <w:spacing w:val="-7"/>
          <w:vertAlign w:val="baseline"/>
        </w:rPr>
        <w:t> </w:t>
      </w:r>
      <w:r>
        <w:rPr>
          <w:vertAlign w:val="baseline"/>
        </w:rPr>
        <w:t>states</w:t>
      </w:r>
      <w:r>
        <w:rPr>
          <w:spacing w:val="-7"/>
          <w:vertAlign w:val="baseline"/>
        </w:rPr>
        <w:t> </w:t>
      </w:r>
      <w:r>
        <w:rPr>
          <w:vertAlign w:val="baseline"/>
        </w:rPr>
        <w:t>obtained</w:t>
      </w:r>
      <w:r>
        <w:rPr>
          <w:spacing w:val="-6"/>
          <w:vertAlign w:val="baseline"/>
        </w:rPr>
        <w:t> </w:t>
      </w:r>
      <w:r>
        <w:rPr>
          <w:vertAlign w:val="baseline"/>
        </w:rPr>
        <w:t>by</w:t>
      </w:r>
      <w:r>
        <w:rPr>
          <w:spacing w:val="-7"/>
          <w:vertAlign w:val="baseline"/>
        </w:rPr>
        <w:t> </w:t>
      </w:r>
      <w:r>
        <w:rPr>
          <w:vertAlign w:val="baseline"/>
        </w:rPr>
        <w:t>running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proposed</w:t>
      </w:r>
      <w:r>
        <w:rPr>
          <w:spacing w:val="-7"/>
          <w:vertAlign w:val="baseline"/>
        </w:rPr>
        <w:t> </w:t>
      </w:r>
      <w:r>
        <w:rPr>
          <w:vertAlign w:val="baseline"/>
        </w:rPr>
        <w:t>fast</w:t>
      </w:r>
      <w:r>
        <w:rPr>
          <w:spacing w:val="-7"/>
          <w:vertAlign w:val="baseline"/>
        </w:rPr>
        <w:t> </w:t>
      </w:r>
      <w:r>
        <w:rPr>
          <w:vertAlign w:val="baseline"/>
        </w:rPr>
        <w:t>QSTS</w:t>
      </w:r>
      <w:r>
        <w:rPr>
          <w:spacing w:val="-7"/>
          <w:vertAlign w:val="baseline"/>
        </w:rPr>
        <w:t> </w:t>
      </w:r>
      <w:r>
        <w:rPr>
          <w:vertAlign w:val="baseline"/>
        </w:rPr>
        <w:t>algorithm.</w:t>
      </w:r>
      <w:r>
        <w:rPr>
          <w:spacing w:val="-57"/>
          <w:vertAlign w:val="baseline"/>
        </w:rPr>
        <w:t> </w:t>
      </w:r>
      <w:r>
        <w:rPr>
          <w:vertAlign w:val="baseline"/>
        </w:rPr>
        <w:t>The regulator operation is significantly impacted by the PV system which is evident from</w:t>
      </w:r>
      <w:r>
        <w:rPr>
          <w:spacing w:val="-57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oscillations</w:t>
      </w:r>
      <w:r>
        <w:rPr>
          <w:spacing w:val="-1"/>
          <w:vertAlign w:val="baseline"/>
        </w:rPr>
        <w:t> </w:t>
      </w:r>
      <w:r>
        <w:rPr>
          <w:vertAlign w:val="baseline"/>
        </w:rPr>
        <w:t>observed</w:t>
      </w:r>
      <w:r>
        <w:rPr>
          <w:spacing w:val="-1"/>
          <w:vertAlign w:val="baseline"/>
        </w:rPr>
        <w:t> </w:t>
      </w:r>
      <w:r>
        <w:rPr>
          <w:vertAlign w:val="baseline"/>
        </w:rPr>
        <w:t>in</w:t>
      </w:r>
      <w:r>
        <w:rPr>
          <w:spacing w:val="-1"/>
          <w:vertAlign w:val="baseline"/>
        </w:rPr>
        <w:t> </w:t>
      </w:r>
      <w:r>
        <w:rPr>
          <w:vertAlign w:val="baseline"/>
        </w:rPr>
        <w:t>Figure</w:t>
      </w:r>
      <w:r>
        <w:rPr>
          <w:spacing w:val="-1"/>
          <w:vertAlign w:val="baseline"/>
        </w:rPr>
        <w:t> </w:t>
      </w:r>
      <w:hyperlink w:history="true" w:anchor="_bookmark74">
        <w:r>
          <w:rPr>
            <w:vertAlign w:val="baseline"/>
          </w:rPr>
          <w:t>3.13.</w:t>
        </w:r>
      </w:hyperlink>
    </w:p>
    <w:p>
      <w:pPr>
        <w:pStyle w:val="BodyText"/>
        <w:spacing w:line="415" w:lineRule="auto" w:before="9"/>
        <w:ind w:left="440" w:right="857" w:firstLine="351"/>
        <w:jc w:val="both"/>
      </w:pPr>
      <w:r>
        <w:rPr/>
        <w:t>The voltage reconstruction is performed at a uniform time-step of 60 seconds. A zero-</w:t>
      </w:r>
      <w:r>
        <w:rPr>
          <w:spacing w:val="-57"/>
        </w:rPr>
        <w:t> </w:t>
      </w:r>
      <w:r>
        <w:rPr/>
        <w:t>order</w:t>
      </w:r>
      <w:r>
        <w:rPr>
          <w:spacing w:val="2"/>
        </w:rPr>
        <w:t> </w:t>
      </w:r>
      <w:r>
        <w:rPr/>
        <w:t>hold</w:t>
      </w:r>
      <w:r>
        <w:rPr>
          <w:spacing w:val="3"/>
        </w:rPr>
        <w:t> </w:t>
      </w:r>
      <w:r>
        <w:rPr/>
        <w:t>filter</w:t>
      </w:r>
      <w:r>
        <w:rPr>
          <w:spacing w:val="3"/>
        </w:rPr>
        <w:t> </w:t>
      </w:r>
      <w:r>
        <w:rPr/>
        <w:t>is</w:t>
      </w:r>
      <w:r>
        <w:rPr>
          <w:spacing w:val="3"/>
        </w:rPr>
        <w:t> </w:t>
      </w:r>
      <w:r>
        <w:rPr/>
        <w:t>used</w:t>
      </w:r>
      <w:r>
        <w:rPr>
          <w:spacing w:val="3"/>
        </w:rPr>
        <w:t> </w:t>
      </w:r>
      <w:r>
        <w:rPr/>
        <w:t>to</w:t>
      </w:r>
      <w:r>
        <w:rPr>
          <w:spacing w:val="3"/>
        </w:rPr>
        <w:t> </w:t>
      </w:r>
      <w:r>
        <w:rPr/>
        <w:t>estimate</w:t>
      </w:r>
      <w:r>
        <w:rPr>
          <w:spacing w:val="2"/>
        </w:rPr>
        <w:t> </w:t>
      </w:r>
      <w:r>
        <w:rPr/>
        <w:t>the</w:t>
      </w:r>
      <w:r>
        <w:rPr>
          <w:spacing w:val="3"/>
        </w:rPr>
        <w:t> </w:t>
      </w:r>
      <w:r>
        <w:rPr/>
        <w:t>value</w:t>
      </w:r>
      <w:r>
        <w:rPr>
          <w:spacing w:val="3"/>
        </w:rPr>
        <w:t> </w:t>
      </w:r>
      <w:r>
        <w:rPr/>
        <w:t>of</w:t>
      </w:r>
      <w:r>
        <w:rPr>
          <w:spacing w:val="3"/>
        </w:rPr>
        <w:t> </w:t>
      </w:r>
      <w:r>
        <w:rPr/>
        <w:t>voltage</w:t>
      </w:r>
      <w:r>
        <w:rPr>
          <w:spacing w:val="3"/>
        </w:rPr>
        <w:t> </w:t>
      </w:r>
      <w:r>
        <w:rPr/>
        <w:t>in</w:t>
      </w:r>
      <w:r>
        <w:rPr>
          <w:spacing w:val="3"/>
        </w:rPr>
        <w:t> </w:t>
      </w:r>
      <w:r>
        <w:rPr/>
        <w:t>between</w:t>
      </w:r>
      <w:r>
        <w:rPr>
          <w:spacing w:val="2"/>
        </w:rPr>
        <w:t> </w:t>
      </w:r>
      <w:r>
        <w:rPr/>
        <w:t>the</w:t>
      </w:r>
      <w:r>
        <w:rPr>
          <w:spacing w:val="3"/>
        </w:rPr>
        <w:t> </w:t>
      </w:r>
      <w:r>
        <w:rPr/>
        <w:t>time-steps.</w:t>
      </w:r>
      <w:r>
        <w:rPr>
          <w:spacing w:val="30"/>
        </w:rPr>
        <w:t> </w:t>
      </w:r>
      <w:r>
        <w:rPr/>
        <w:t>Figure</w:t>
      </w:r>
    </w:p>
    <w:p>
      <w:pPr>
        <w:pStyle w:val="BodyText"/>
        <w:spacing w:line="400" w:lineRule="auto"/>
        <w:ind w:left="439" w:right="857"/>
        <w:jc w:val="both"/>
      </w:pPr>
      <w:hyperlink w:history="true" w:anchor="_bookmark77">
        <w:r>
          <w:rPr/>
          <w:t>3.14</w:t>
        </w:r>
        <w:r>
          <w:rPr>
            <w:spacing w:val="-10"/>
          </w:rPr>
          <w:t> </w:t>
        </w:r>
      </w:hyperlink>
      <w:r>
        <w:rPr/>
        <w:t>shows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impact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>
          <w:rFonts w:ascii="Calibri"/>
          <w:i/>
        </w:rPr>
        <w:t>dt</w:t>
      </w:r>
      <w:r>
        <w:rPr>
          <w:rFonts w:ascii="Calibri"/>
          <w:i/>
          <w:spacing w:val="-3"/>
        </w:rPr>
        <w:t> </w:t>
      </w:r>
      <w:r>
        <w:rPr/>
        <w:t>on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estimated</w:t>
      </w:r>
      <w:r>
        <w:rPr>
          <w:spacing w:val="-9"/>
        </w:rPr>
        <w:t> </w:t>
      </w:r>
      <w:r>
        <w:rPr/>
        <w:t>voltage</w:t>
      </w:r>
      <w:r>
        <w:rPr>
          <w:spacing w:val="-9"/>
        </w:rPr>
        <w:t> </w:t>
      </w:r>
      <w:r>
        <w:rPr/>
        <w:t>profile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bus</w:t>
      </w:r>
      <w:r>
        <w:rPr>
          <w:spacing w:val="-10"/>
        </w:rPr>
        <w:t> </w:t>
      </w:r>
      <w:r>
        <w:rPr/>
        <w:t>611,</w:t>
      </w:r>
      <w:r>
        <w:rPr>
          <w:spacing w:val="-8"/>
        </w:rPr>
        <w:t> </w:t>
      </w:r>
      <w:r>
        <w:rPr/>
        <w:t>phase</w:t>
      </w:r>
      <w:r>
        <w:rPr>
          <w:spacing w:val="-9"/>
        </w:rPr>
        <w:t> </w:t>
      </w:r>
      <w:r>
        <w:rPr/>
        <w:t>C.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smaller</w:t>
      </w:r>
      <w:r>
        <w:rPr>
          <w:spacing w:val="-58"/>
        </w:rPr>
        <w:t> </w:t>
      </w:r>
      <w:r>
        <w:rPr/>
        <w:t>value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>
          <w:rFonts w:ascii="Calibri"/>
          <w:i/>
        </w:rPr>
        <w:t>dt </w:t>
      </w:r>
      <w:r>
        <w:rPr/>
        <w:t>results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voltage</w:t>
      </w:r>
      <w:r>
        <w:rPr>
          <w:spacing w:val="-5"/>
        </w:rPr>
        <w:t> </w:t>
      </w:r>
      <w:r>
        <w:rPr/>
        <w:t>profile</w:t>
      </w:r>
      <w:r>
        <w:rPr>
          <w:spacing w:val="-6"/>
        </w:rPr>
        <w:t> </w:t>
      </w:r>
      <w:r>
        <w:rPr/>
        <w:t>that</w:t>
      </w:r>
      <w:r>
        <w:rPr>
          <w:spacing w:val="-6"/>
        </w:rPr>
        <w:t> </w:t>
      </w:r>
      <w:r>
        <w:rPr/>
        <w:t>closely</w:t>
      </w:r>
      <w:r>
        <w:rPr>
          <w:spacing w:val="-5"/>
        </w:rPr>
        <w:t> </w:t>
      </w:r>
      <w:r>
        <w:rPr/>
        <w:t>resembles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one</w:t>
      </w:r>
      <w:r>
        <w:rPr>
          <w:spacing w:val="-6"/>
        </w:rPr>
        <w:t> </w:t>
      </w:r>
      <w:r>
        <w:rPr/>
        <w:t>obtained</w:t>
      </w:r>
      <w:r>
        <w:rPr>
          <w:spacing w:val="-6"/>
        </w:rPr>
        <w:t> </w:t>
      </w:r>
      <w:r>
        <w:rPr/>
        <w:t>by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brute-</w:t>
      </w:r>
      <w:r>
        <w:rPr>
          <w:spacing w:val="-57"/>
        </w:rPr>
        <w:t> </w:t>
      </w:r>
      <w:r>
        <w:rPr/>
        <w:t>force simulation (see Figure </w:t>
      </w:r>
      <w:hyperlink w:history="true" w:anchor="_bookmark75">
        <w:r>
          <w:rPr/>
          <w:t>3.14a).</w:t>
        </w:r>
      </w:hyperlink>
      <w:r>
        <w:rPr/>
        <w:t> As the value of </w:t>
      </w:r>
      <w:r>
        <w:rPr>
          <w:rFonts w:ascii="Calibri"/>
          <w:i/>
        </w:rPr>
        <w:t>dt </w:t>
      </w:r>
      <w:r>
        <w:rPr/>
        <w:t>increases, the reconstruction accu-</w:t>
      </w:r>
      <w:r>
        <w:rPr>
          <w:spacing w:val="1"/>
        </w:rPr>
        <w:t> </w:t>
      </w:r>
      <w:r>
        <w:rPr/>
        <w:t>racy decreases which can cause significant errors in calculating extreme nodal voltages as</w:t>
      </w:r>
      <w:r>
        <w:rPr>
          <w:spacing w:val="-57"/>
        </w:rPr>
        <w:t> </w:t>
      </w:r>
      <w:r>
        <w:rPr/>
        <w:t>well as duration of ANSI violations. For the 13-bus test case, a </w:t>
      </w:r>
      <w:r>
        <w:rPr>
          <w:rFonts w:ascii="Calibri"/>
          <w:i/>
        </w:rPr>
        <w:t>dt </w:t>
      </w:r>
      <w:r>
        <w:rPr/>
        <w:t>of 60 seconds produces</w:t>
      </w:r>
      <w:r>
        <w:rPr>
          <w:spacing w:val="-57"/>
        </w:rPr>
        <w:t> </w:t>
      </w:r>
      <w:r>
        <w:rPr/>
        <w:t>a root mean square (RMS) error of 0.0006 p.u.</w:t>
      </w:r>
      <w:r>
        <w:rPr>
          <w:spacing w:val="1"/>
        </w:rPr>
        <w:t> </w:t>
      </w:r>
      <w:r>
        <w:rPr/>
        <w:t>in estimating the highest voltage at each</w:t>
      </w:r>
      <w:r>
        <w:rPr>
          <w:spacing w:val="1"/>
        </w:rPr>
        <w:t> </w:t>
      </w:r>
      <w:r>
        <w:rPr/>
        <w:t>node.</w:t>
      </w:r>
      <w:r>
        <w:rPr>
          <w:spacing w:val="10"/>
        </w:rPr>
        <w:t> </w:t>
      </w:r>
      <w:r>
        <w:rPr/>
        <w:t>Figure</w:t>
      </w:r>
      <w:r>
        <w:rPr>
          <w:spacing w:val="-5"/>
        </w:rPr>
        <w:t> </w:t>
      </w:r>
      <w:hyperlink w:history="true" w:anchor="_bookmark78">
        <w:r>
          <w:rPr/>
          <w:t>3.15</w:t>
        </w:r>
        <w:r>
          <w:rPr>
            <w:spacing w:val="-5"/>
          </w:rPr>
          <w:t> </w:t>
        </w:r>
      </w:hyperlink>
      <w:r>
        <w:rPr/>
        <w:t>plots</w:t>
      </w:r>
      <w:r>
        <w:rPr>
          <w:spacing w:val="-5"/>
        </w:rPr>
        <w:t> </w:t>
      </w:r>
      <w:r>
        <w:rPr/>
        <w:t>this</w:t>
      </w:r>
      <w:r>
        <w:rPr>
          <w:spacing w:val="-5"/>
        </w:rPr>
        <w:t> </w:t>
      </w:r>
      <w:r>
        <w:rPr/>
        <w:t>absolute</w:t>
      </w:r>
      <w:r>
        <w:rPr>
          <w:spacing w:val="-5"/>
        </w:rPr>
        <w:t> </w:t>
      </w:r>
      <w:r>
        <w:rPr/>
        <w:t>error</w:t>
      </w:r>
      <w:r>
        <w:rPr>
          <w:spacing w:val="-6"/>
        </w:rPr>
        <w:t> </w:t>
      </w:r>
      <w:r>
        <w:rPr/>
        <w:t>for</w:t>
      </w:r>
      <w:r>
        <w:rPr>
          <w:spacing w:val="-5"/>
        </w:rPr>
        <w:t> </w:t>
      </w:r>
      <w:r>
        <w:rPr/>
        <w:t>each</w:t>
      </w:r>
      <w:r>
        <w:rPr>
          <w:spacing w:val="-5"/>
        </w:rPr>
        <w:t> </w:t>
      </w:r>
      <w:r>
        <w:rPr/>
        <w:t>node.</w:t>
      </w:r>
      <w:r>
        <w:rPr>
          <w:spacing w:val="11"/>
        </w:rPr>
        <w:t> </w:t>
      </w:r>
      <w:r>
        <w:rPr/>
        <w:t>The</w:t>
      </w:r>
      <w:r>
        <w:rPr>
          <w:spacing w:val="-5"/>
        </w:rPr>
        <w:t> </w:t>
      </w:r>
      <w:r>
        <w:rPr/>
        <w:t>error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almost</w:t>
      </w:r>
      <w:r>
        <w:rPr>
          <w:spacing w:val="-6"/>
        </w:rPr>
        <w:t> </w:t>
      </w:r>
      <w:r>
        <w:rPr/>
        <w:t>negligible</w:t>
      </w:r>
      <w:r>
        <w:rPr>
          <w:spacing w:val="-5"/>
        </w:rPr>
        <w:t> </w:t>
      </w:r>
      <w:r>
        <w:rPr/>
        <w:t>for</w:t>
      </w:r>
    </w:p>
    <w:p>
      <w:pPr>
        <w:spacing w:after="0" w:line="400" w:lineRule="auto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5"/>
        </w:rPr>
      </w:pPr>
    </w:p>
    <w:p>
      <w:pPr>
        <w:pStyle w:val="BodyText"/>
        <w:spacing w:before="97"/>
        <w:ind w:left="142" w:right="559"/>
        <w:jc w:val="center"/>
      </w:pPr>
      <w:bookmarkStart w:name="_bookmark73" w:id="146"/>
      <w:bookmarkEnd w:id="146"/>
      <w:r>
        <w:rPr/>
      </w:r>
      <w:r>
        <w:rPr/>
        <w:t>Table</w:t>
      </w:r>
      <w:r>
        <w:rPr>
          <w:spacing w:val="-7"/>
        </w:rPr>
        <w:t> </w:t>
      </w:r>
      <w:r>
        <w:rPr/>
        <w:t>3.3:</w:t>
      </w:r>
      <w:r>
        <w:rPr>
          <w:spacing w:val="7"/>
        </w:rPr>
        <w:t> </w:t>
      </w:r>
      <w:r>
        <w:rPr/>
        <w:t>Accuracy</w:t>
      </w:r>
      <w:r>
        <w:rPr>
          <w:spacing w:val="-6"/>
        </w:rPr>
        <w:t> </w:t>
      </w:r>
      <w:r>
        <w:rPr/>
        <w:t>comparison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fast</w:t>
      </w:r>
      <w:r>
        <w:rPr>
          <w:spacing w:val="-6"/>
        </w:rPr>
        <w:t> </w:t>
      </w:r>
      <w:r>
        <w:rPr/>
        <w:t>QSTS</w:t>
      </w:r>
      <w:r>
        <w:rPr>
          <w:spacing w:val="-7"/>
        </w:rPr>
        <w:t> </w:t>
      </w:r>
      <w:r>
        <w:rPr/>
        <w:t>algorithm</w:t>
      </w:r>
      <w:r>
        <w:rPr>
          <w:spacing w:val="-6"/>
        </w:rPr>
        <w:t> </w:t>
      </w:r>
      <w:r>
        <w:rPr/>
        <w:t>(IEEE</w:t>
      </w:r>
      <w:r>
        <w:rPr>
          <w:spacing w:val="-7"/>
        </w:rPr>
        <w:t> </w:t>
      </w:r>
      <w:r>
        <w:rPr/>
        <w:t>13-bus)</w:t>
      </w:r>
    </w:p>
    <w:p>
      <w:pPr>
        <w:pStyle w:val="BodyText"/>
        <w:spacing w:before="3"/>
      </w:pPr>
    </w:p>
    <w:tbl>
      <w:tblPr>
        <w:tblW w:w="0" w:type="auto"/>
        <w:jc w:val="left"/>
        <w:tblInd w:w="17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59"/>
        <w:gridCol w:w="1441"/>
        <w:gridCol w:w="1441"/>
      </w:tblGrid>
      <w:tr>
        <w:trPr>
          <w:trHeight w:val="507" w:hRule="atLeast"/>
        </w:trPr>
        <w:tc>
          <w:tcPr>
            <w:tcW w:w="3159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before="112"/>
              <w:ind w:left="988"/>
              <w:jc w:val="left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QSTS</w:t>
            </w:r>
            <w:r>
              <w:rPr>
                <w:b/>
                <w:spacing w:val="-9"/>
                <w:w w:val="105"/>
                <w:sz w:val="20"/>
              </w:rPr>
              <w:t> </w:t>
            </w:r>
            <w:r>
              <w:rPr>
                <w:b/>
                <w:w w:val="105"/>
                <w:sz w:val="20"/>
              </w:rPr>
              <w:t>Metric</w:t>
            </w:r>
          </w:p>
        </w:tc>
        <w:tc>
          <w:tcPr>
            <w:tcW w:w="1441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before="112"/>
              <w:ind w:right="173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Brute-force</w:t>
            </w:r>
          </w:p>
        </w:tc>
        <w:tc>
          <w:tcPr>
            <w:tcW w:w="1441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17" w:lineRule="exact"/>
              <w:ind w:right="173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Fast</w:t>
            </w:r>
            <w:r>
              <w:rPr>
                <w:b/>
                <w:spacing w:val="-10"/>
                <w:w w:val="105"/>
                <w:sz w:val="20"/>
              </w:rPr>
              <w:t> </w:t>
            </w:r>
            <w:r>
              <w:rPr>
                <w:b/>
                <w:w w:val="105"/>
                <w:sz w:val="20"/>
              </w:rPr>
              <w:t>QSTS</w:t>
            </w:r>
          </w:p>
          <w:p>
            <w:pPr>
              <w:pStyle w:val="TableParagraph"/>
              <w:spacing w:before="20"/>
              <w:ind w:right="173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(error)</w:t>
            </w:r>
          </w:p>
        </w:tc>
      </w:tr>
      <w:tr>
        <w:trPr>
          <w:trHeight w:val="1015" w:hRule="atLeast"/>
        </w:trPr>
        <w:tc>
          <w:tcPr>
            <w:tcW w:w="3159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28" w:lineRule="exact"/>
              <w:ind w:left="327" w:right="320"/>
              <w:rPr>
                <w:i/>
                <w:sz w:val="20"/>
              </w:rPr>
            </w:pPr>
            <w:r>
              <w:rPr>
                <w:i/>
                <w:w w:val="105"/>
                <w:sz w:val="20"/>
              </w:rPr>
              <w:t>Regulator</w:t>
            </w:r>
            <w:r>
              <w:rPr>
                <w:i/>
                <w:spacing w:val="-12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tap</w:t>
            </w:r>
            <w:r>
              <w:rPr>
                <w:i/>
                <w:spacing w:val="-12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actions:</w:t>
            </w:r>
          </w:p>
          <w:p>
            <w:pPr>
              <w:pStyle w:val="TableParagraph"/>
              <w:spacing w:before="18"/>
              <w:ind w:left="326" w:right="320"/>
              <w:rPr>
                <w:sz w:val="20"/>
              </w:rPr>
            </w:pPr>
            <w:r>
              <w:rPr>
                <w:w w:val="105"/>
                <w:sz w:val="20"/>
              </w:rPr>
              <w:t>VReg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1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</w:t>
            </w:r>
            <w:r>
              <w:rPr>
                <w:rFonts w:ascii="Calibri" w:hAnsi="Calibri"/>
                <w:i/>
                <w:w w:val="105"/>
                <w:sz w:val="20"/>
              </w:rPr>
              <w:t>A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  <w:p>
            <w:pPr>
              <w:pStyle w:val="TableParagraph"/>
              <w:spacing w:line="250" w:lineRule="atLeast" w:before="2"/>
              <w:ind w:left="988" w:right="979"/>
              <w:rPr>
                <w:sz w:val="20"/>
              </w:rPr>
            </w:pPr>
            <w:r>
              <w:rPr>
                <w:w w:val="105"/>
                <w:sz w:val="20"/>
              </w:rPr>
              <w:t>VReg 2 (</w:t>
            </w:r>
            <w:r>
              <w:rPr>
                <w:rFonts w:ascii="Calibri" w:hAnsi="Calibri"/>
                <w:i/>
                <w:w w:val="105"/>
                <w:sz w:val="20"/>
              </w:rPr>
              <w:t>B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  <w:r>
              <w:rPr>
                <w:spacing w:val="-5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VReg</w:t>
            </w:r>
            <w:r>
              <w:rPr>
                <w:spacing w:val="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3</w:t>
            </w:r>
            <w:r>
              <w:rPr>
                <w:spacing w:val="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</w:t>
            </w:r>
            <w:r>
              <w:rPr>
                <w:rFonts w:ascii="Calibri" w:hAnsi="Calibri"/>
                <w:i/>
                <w:w w:val="105"/>
                <w:sz w:val="20"/>
              </w:rPr>
              <w:t>C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</w:tc>
        <w:tc>
          <w:tcPr>
            <w:tcW w:w="1441" w:type="dxa"/>
            <w:tcBorders>
              <w:top w:val="double" w:sz="1" w:space="0" w:color="000000"/>
            </w:tcBorders>
          </w:tcPr>
          <w:p>
            <w:pPr>
              <w:pStyle w:val="TableParagraph"/>
              <w:spacing w:before="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1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7056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7233</w:t>
            </w:r>
          </w:p>
          <w:p>
            <w:pPr>
              <w:pStyle w:val="TableParagraph"/>
              <w:spacing w:before="21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8460</w:t>
            </w:r>
          </w:p>
        </w:tc>
        <w:tc>
          <w:tcPr>
            <w:tcW w:w="1441" w:type="dxa"/>
            <w:tcBorders>
              <w:top w:val="double" w:sz="1" w:space="0" w:color="000000"/>
            </w:tcBorders>
          </w:tcPr>
          <w:p>
            <w:pPr>
              <w:pStyle w:val="TableParagraph"/>
              <w:spacing w:before="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1"/>
              <w:ind w:left="393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+4.32%</w:t>
            </w:r>
          </w:p>
          <w:p>
            <w:pPr>
              <w:pStyle w:val="TableParagraph"/>
              <w:spacing w:before="22"/>
              <w:ind w:left="393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+4.78%</w:t>
            </w:r>
          </w:p>
          <w:p>
            <w:pPr>
              <w:pStyle w:val="TableParagraph"/>
              <w:spacing w:before="21"/>
              <w:ind w:left="393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+1.63%</w:t>
            </w:r>
          </w:p>
        </w:tc>
      </w:tr>
      <w:tr>
        <w:trPr>
          <w:trHeight w:val="500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spacing w:val="-1"/>
                <w:w w:val="105"/>
                <w:sz w:val="20"/>
              </w:rPr>
              <w:t>Capacitor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switches:</w:t>
            </w:r>
          </w:p>
          <w:p>
            <w:pPr>
              <w:pStyle w:val="TableParagraph"/>
              <w:spacing w:before="18"/>
              <w:ind w:left="326" w:right="320"/>
              <w:rPr>
                <w:sz w:val="20"/>
              </w:rPr>
            </w:pPr>
            <w:r>
              <w:rPr>
                <w:w w:val="105"/>
                <w:sz w:val="20"/>
              </w:rPr>
              <w:t>Cap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1</w:t>
            </w:r>
            <w:r>
              <w:rPr>
                <w:spacing w:val="-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(3-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2506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393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+3.83%</w:t>
            </w:r>
          </w:p>
        </w:tc>
      </w:tr>
      <w:tr>
        <w:trPr>
          <w:trHeight w:val="752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spacing w:val="-1"/>
                <w:w w:val="105"/>
                <w:sz w:val="20"/>
              </w:rPr>
              <w:t>Feeder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phase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voltage:</w:t>
            </w:r>
          </w:p>
          <w:p>
            <w:pPr>
              <w:pStyle w:val="TableParagraph"/>
              <w:spacing w:line="250" w:lineRule="atLeast" w:before="2"/>
              <w:ind w:left="988" w:right="979"/>
              <w:rPr>
                <w:sz w:val="20"/>
              </w:rPr>
            </w:pPr>
            <w:r>
              <w:rPr>
                <w:sz w:val="20"/>
              </w:rPr>
              <w:t>Highest</w:t>
            </w:r>
            <w:r>
              <w:rPr>
                <w:spacing w:val="-47"/>
                <w:sz w:val="20"/>
              </w:rPr>
              <w:t> </w:t>
            </w:r>
            <w:r>
              <w:rPr>
                <w:w w:val="105"/>
                <w:sz w:val="20"/>
              </w:rPr>
              <w:t>Lowest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253"/>
              <w:jc w:val="left"/>
              <w:rPr>
                <w:sz w:val="20"/>
              </w:rPr>
            </w:pPr>
            <w:r>
              <w:rPr>
                <w:sz w:val="20"/>
              </w:rPr>
              <w:t>1.0607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p.u.</w:t>
            </w:r>
          </w:p>
          <w:p>
            <w:pPr>
              <w:pStyle w:val="TableParagraph"/>
              <w:spacing w:before="22"/>
              <w:ind w:left="253"/>
              <w:jc w:val="left"/>
              <w:rPr>
                <w:sz w:val="20"/>
              </w:rPr>
            </w:pPr>
            <w:r>
              <w:rPr>
                <w:sz w:val="20"/>
              </w:rPr>
              <w:t>0.9673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p.u.</w:t>
            </w:r>
          </w:p>
        </w:tc>
        <w:tc>
          <w:tcPr>
            <w:tcW w:w="1441" w:type="dxa"/>
          </w:tcPr>
          <w:p>
            <w:pPr>
              <w:pStyle w:val="TableParagraph"/>
              <w:spacing w:before="5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174"/>
              <w:jc w:val="left"/>
              <w:rPr>
                <w:sz w:val="20"/>
              </w:rPr>
            </w:pPr>
            <w:r>
              <w:rPr>
                <w:rFonts w:ascii="Calibri"/>
                <w:i/>
                <w:w w:val="110"/>
                <w:sz w:val="20"/>
              </w:rPr>
              <w:t>&lt;</w:t>
            </w:r>
            <w:r>
              <w:rPr>
                <w:w w:val="110"/>
                <w:sz w:val="20"/>
              </w:rPr>
              <w:t>0.0001</w:t>
            </w:r>
            <w:r>
              <w:rPr>
                <w:spacing w:val="-12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p.u.</w:t>
            </w:r>
          </w:p>
          <w:p>
            <w:pPr>
              <w:pStyle w:val="TableParagraph"/>
              <w:spacing w:before="7"/>
              <w:ind w:left="174"/>
              <w:jc w:val="left"/>
              <w:rPr>
                <w:sz w:val="20"/>
              </w:rPr>
            </w:pPr>
            <w:r>
              <w:rPr>
                <w:rFonts w:ascii="Calibri"/>
                <w:i/>
                <w:w w:val="110"/>
                <w:sz w:val="20"/>
              </w:rPr>
              <w:t>&lt;</w:t>
            </w:r>
            <w:r>
              <w:rPr>
                <w:w w:val="110"/>
                <w:sz w:val="20"/>
              </w:rPr>
              <w:t>0.0001</w:t>
            </w:r>
            <w:r>
              <w:rPr>
                <w:spacing w:val="-12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p.u.</w:t>
            </w:r>
          </w:p>
        </w:tc>
      </w:tr>
      <w:tr>
        <w:trPr>
          <w:trHeight w:val="752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w w:val="105"/>
                <w:sz w:val="20"/>
              </w:rPr>
              <w:t>Duration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of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ANSI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violations:</w:t>
            </w:r>
          </w:p>
          <w:p>
            <w:pPr>
              <w:pStyle w:val="TableParagraph"/>
              <w:spacing w:line="250" w:lineRule="atLeast" w:before="2"/>
              <w:ind w:left="990" w:right="981" w:hanging="1"/>
              <w:rPr>
                <w:sz w:val="20"/>
              </w:rPr>
            </w:pPr>
            <w:r>
              <w:rPr>
                <w:w w:val="105"/>
                <w:sz w:val="20"/>
              </w:rPr>
              <w:t>Over voltage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spacing w:val="-2"/>
                <w:w w:val="105"/>
                <w:sz w:val="20"/>
              </w:rPr>
              <w:t>Under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2"/>
                <w:w w:val="105"/>
                <w:sz w:val="20"/>
              </w:rPr>
              <w:t>voltage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310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22.13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Hrs</w:t>
            </w:r>
          </w:p>
          <w:p>
            <w:pPr>
              <w:pStyle w:val="TableParagraph"/>
              <w:spacing w:before="22"/>
              <w:ind w:left="310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11.46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Hrs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304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+1.40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Hrs</w:t>
            </w:r>
          </w:p>
          <w:p>
            <w:pPr>
              <w:pStyle w:val="TableParagraph"/>
              <w:spacing w:before="22"/>
              <w:ind w:left="304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+0.19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Hrs</w:t>
            </w:r>
          </w:p>
        </w:tc>
      </w:tr>
      <w:tr>
        <w:trPr>
          <w:trHeight w:val="752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spacing w:val="-1"/>
                <w:w w:val="105"/>
                <w:sz w:val="20"/>
              </w:rPr>
              <w:t>Per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phase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voltage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(each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bus):</w:t>
            </w:r>
          </w:p>
          <w:p>
            <w:pPr>
              <w:pStyle w:val="TableParagraph"/>
              <w:spacing w:line="250" w:lineRule="atLeast" w:before="2"/>
              <w:ind w:left="988" w:right="979"/>
              <w:rPr>
                <w:sz w:val="20"/>
              </w:rPr>
            </w:pPr>
            <w:r>
              <w:rPr>
                <w:sz w:val="20"/>
              </w:rPr>
              <w:t>Highest</w:t>
            </w:r>
            <w:r>
              <w:rPr>
                <w:spacing w:val="-47"/>
                <w:sz w:val="20"/>
              </w:rPr>
              <w:t> </w:t>
            </w:r>
            <w:r>
              <w:rPr>
                <w:w w:val="105"/>
                <w:sz w:val="20"/>
              </w:rPr>
              <w:t>Lowest</w:t>
            </w:r>
          </w:p>
        </w:tc>
        <w:tc>
          <w:tcPr>
            <w:tcW w:w="2882" w:type="dxa"/>
            <w:gridSpan w:val="2"/>
          </w:tcPr>
          <w:p>
            <w:pPr>
              <w:pStyle w:val="TableParagraph"/>
              <w:spacing w:line="219" w:lineRule="exact"/>
              <w:ind w:left="746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total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41</w:t>
            </w:r>
            <w:r>
              <w:rPr>
                <w:spacing w:val="-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nodes</w:t>
            </w:r>
          </w:p>
          <w:p>
            <w:pPr>
              <w:pStyle w:val="TableParagraph"/>
              <w:spacing w:line="250" w:lineRule="atLeast" w:before="2"/>
              <w:ind w:left="421" w:right="408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0.0006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p.u.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(mean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error)</w:t>
            </w:r>
            <w:r>
              <w:rPr>
                <w:spacing w:val="-4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0.0004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p.u.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(mean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error)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96">
            <wp:simplePos x="0" y="0"/>
            <wp:positionH relativeFrom="page">
              <wp:posOffset>1721142</wp:posOffset>
            </wp:positionH>
            <wp:positionV relativeFrom="paragraph">
              <wp:posOffset>212715</wp:posOffset>
            </wp:positionV>
            <wp:extent cx="4704397" cy="1980247"/>
            <wp:effectExtent l="0" t="0" r="0" b="0"/>
            <wp:wrapTopAndBottom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4397" cy="1980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40"/>
        </w:rPr>
      </w:pPr>
    </w:p>
    <w:p>
      <w:pPr>
        <w:pStyle w:val="BodyText"/>
        <w:spacing w:line="252" w:lineRule="auto" w:before="1"/>
        <w:ind w:left="440" w:right="853"/>
      </w:pPr>
      <w:r>
        <w:rPr>
          <w:w w:val="95"/>
        </w:rPr>
        <w:t>Figure</w:t>
      </w:r>
      <w:r>
        <w:rPr>
          <w:spacing w:val="17"/>
          <w:w w:val="95"/>
        </w:rPr>
        <w:t> </w:t>
      </w:r>
      <w:r>
        <w:rPr>
          <w:w w:val="95"/>
        </w:rPr>
        <w:t>3.13:</w:t>
      </w:r>
      <w:r>
        <w:rPr>
          <w:spacing w:val="44"/>
          <w:w w:val="95"/>
        </w:rPr>
        <w:t> </w:t>
      </w:r>
      <w:r>
        <w:rPr>
          <w:w w:val="95"/>
        </w:rPr>
        <w:t>Tap</w:t>
      </w:r>
      <w:r>
        <w:rPr>
          <w:spacing w:val="18"/>
          <w:w w:val="95"/>
        </w:rPr>
        <w:t> </w:t>
      </w:r>
      <w:r>
        <w:rPr>
          <w:w w:val="95"/>
        </w:rPr>
        <w:t>position</w:t>
      </w:r>
      <w:r>
        <w:rPr>
          <w:spacing w:val="18"/>
          <w:w w:val="95"/>
        </w:rPr>
        <w:t> </w:t>
      </w:r>
      <w:r>
        <w:rPr>
          <w:w w:val="95"/>
        </w:rPr>
        <w:t>of</w:t>
      </w:r>
      <w:r>
        <w:rPr>
          <w:spacing w:val="18"/>
          <w:w w:val="95"/>
        </w:rPr>
        <w:t> </w:t>
      </w:r>
      <w:r>
        <w:rPr>
          <w:w w:val="95"/>
        </w:rPr>
        <w:t>VReg</w:t>
      </w:r>
      <w:r>
        <w:rPr>
          <w:spacing w:val="18"/>
          <w:w w:val="95"/>
        </w:rPr>
        <w:t> </w:t>
      </w:r>
      <w:r>
        <w:rPr>
          <w:w w:val="95"/>
        </w:rPr>
        <w:t>1</w:t>
      </w:r>
      <w:r>
        <w:rPr>
          <w:spacing w:val="17"/>
          <w:w w:val="95"/>
        </w:rPr>
        <w:t> </w:t>
      </w:r>
      <w:r>
        <w:rPr>
          <w:w w:val="95"/>
        </w:rPr>
        <w:t>for</w:t>
      </w:r>
      <w:r>
        <w:rPr>
          <w:spacing w:val="18"/>
          <w:w w:val="95"/>
        </w:rPr>
        <w:t> </w:t>
      </w:r>
      <w:r>
        <w:rPr>
          <w:w w:val="95"/>
        </w:rPr>
        <w:t>50</w:t>
      </w:r>
      <w:r>
        <w:rPr>
          <w:spacing w:val="18"/>
          <w:w w:val="95"/>
        </w:rPr>
        <w:t> </w:t>
      </w:r>
      <w:r>
        <w:rPr>
          <w:w w:val="95"/>
        </w:rPr>
        <w:t>days</w:t>
      </w:r>
      <w:r>
        <w:rPr>
          <w:spacing w:val="18"/>
          <w:w w:val="95"/>
        </w:rPr>
        <w:t> </w:t>
      </w:r>
      <w:r>
        <w:rPr>
          <w:w w:val="95"/>
        </w:rPr>
        <w:t>obtained</w:t>
      </w:r>
      <w:r>
        <w:rPr>
          <w:spacing w:val="18"/>
          <w:w w:val="95"/>
        </w:rPr>
        <w:t> </w:t>
      </w:r>
      <w:r>
        <w:rPr>
          <w:w w:val="95"/>
        </w:rPr>
        <w:t>using</w:t>
      </w:r>
      <w:r>
        <w:rPr>
          <w:spacing w:val="18"/>
          <w:w w:val="95"/>
        </w:rPr>
        <w:t> </w:t>
      </w:r>
      <w:r>
        <w:rPr>
          <w:w w:val="95"/>
        </w:rPr>
        <w:t>the</w:t>
      </w:r>
      <w:r>
        <w:rPr>
          <w:spacing w:val="18"/>
          <w:w w:val="95"/>
        </w:rPr>
        <w:t> </w:t>
      </w:r>
      <w:r>
        <w:rPr>
          <w:w w:val="95"/>
        </w:rPr>
        <w:t>brute-force</w:t>
      </w:r>
      <w:r>
        <w:rPr>
          <w:spacing w:val="18"/>
          <w:w w:val="95"/>
        </w:rPr>
        <w:t> </w:t>
      </w:r>
      <w:r>
        <w:rPr>
          <w:w w:val="95"/>
        </w:rPr>
        <w:t>method</w:t>
      </w:r>
      <w:r>
        <w:rPr>
          <w:spacing w:val="18"/>
          <w:w w:val="95"/>
        </w:rPr>
        <w:t> </w:t>
      </w:r>
      <w:bookmarkStart w:name="_bookmark74" w:id="147"/>
      <w:bookmarkEnd w:id="147"/>
      <w:r>
        <w:rPr>
          <w:w w:val="95"/>
        </w:rPr>
        <w:t>and</w:t>
      </w:r>
      <w:r>
        <w:rPr>
          <w:spacing w:val="-54"/>
          <w:w w:val="95"/>
        </w:rPr>
        <w:t> </w:t>
      </w:r>
      <w:r>
        <w:rPr/>
        <w:t>the</w:t>
      </w:r>
      <w:r>
        <w:rPr>
          <w:spacing w:val="-4"/>
        </w:rPr>
        <w:t> </w:t>
      </w:r>
      <w:r>
        <w:rPr/>
        <w:t>proposed</w:t>
      </w:r>
      <w:r>
        <w:rPr>
          <w:spacing w:val="-4"/>
        </w:rPr>
        <w:t> </w:t>
      </w:r>
      <w:r>
        <w:rPr/>
        <w:t>fast</w:t>
      </w:r>
      <w:r>
        <w:rPr>
          <w:spacing w:val="-3"/>
        </w:rPr>
        <w:t> </w:t>
      </w:r>
      <w:r>
        <w:rPr/>
        <w:t>QSTS</w:t>
      </w:r>
      <w:r>
        <w:rPr>
          <w:spacing w:val="-4"/>
        </w:rPr>
        <w:t> </w:t>
      </w:r>
      <w:r>
        <w:rPr/>
        <w:t>algorithm.</w:t>
      </w:r>
      <w:r>
        <w:rPr>
          <w:spacing w:val="11"/>
        </w:rPr>
        <w:t> </w:t>
      </w:r>
      <w:r>
        <w:rPr/>
        <w:t>Regulator</w:t>
      </w:r>
      <w:r>
        <w:rPr>
          <w:spacing w:val="-4"/>
        </w:rPr>
        <w:t> </w:t>
      </w:r>
      <w:r>
        <w:rPr/>
        <w:t>tap</w:t>
      </w:r>
      <w:r>
        <w:rPr>
          <w:spacing w:val="-3"/>
        </w:rPr>
        <w:t> </w:t>
      </w:r>
      <w:r>
        <w:rPr/>
        <w:t>varies</w:t>
      </w:r>
      <w:r>
        <w:rPr>
          <w:spacing w:val="-4"/>
        </w:rPr>
        <w:t> </w:t>
      </w:r>
      <w:r>
        <w:rPr/>
        <w:t>from</w:t>
      </w:r>
      <w:r>
        <w:rPr>
          <w:spacing w:val="-3"/>
        </w:rPr>
        <w:t> </w:t>
      </w:r>
      <w:r>
        <w:rPr/>
        <w:t>1</w:t>
      </w:r>
      <w:r>
        <w:rPr>
          <w:spacing w:val="-4"/>
        </w:rPr>
        <w:t> </w:t>
      </w:r>
      <w:r>
        <w:rPr/>
        <w:t>(lowest)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33</w:t>
      </w:r>
      <w:r>
        <w:rPr>
          <w:spacing w:val="-4"/>
        </w:rPr>
        <w:t> </w:t>
      </w:r>
      <w:r>
        <w:rPr/>
        <w:t>(highest).</w:t>
      </w:r>
    </w:p>
    <w:p>
      <w:pPr>
        <w:spacing w:after="0" w:line="252" w:lineRule="auto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</w:p>
    <w:p>
      <w:pPr>
        <w:pStyle w:val="BodyText"/>
        <w:ind w:left="1218"/>
        <w:rPr>
          <w:sz w:val="20"/>
        </w:rPr>
      </w:pPr>
      <w:r>
        <w:rPr>
          <w:sz w:val="20"/>
        </w:rPr>
        <w:drawing>
          <wp:inline distT="0" distB="0" distL="0" distR="0">
            <wp:extent cx="4343971" cy="1485709"/>
            <wp:effectExtent l="0" t="0" r="0" b="0"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3971" cy="1485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8"/>
        </w:rPr>
      </w:pPr>
    </w:p>
    <w:p>
      <w:pPr>
        <w:pStyle w:val="ListParagraph"/>
        <w:numPr>
          <w:ilvl w:val="0"/>
          <w:numId w:val="29"/>
        </w:numPr>
        <w:tabs>
          <w:tab w:pos="3266" w:val="left" w:leader="none"/>
        </w:tabs>
        <w:spacing w:line="240" w:lineRule="auto" w:before="94" w:after="0"/>
        <w:ind w:left="3265" w:right="0" w:hanging="272"/>
        <w:jc w:val="left"/>
        <w:rPr>
          <w:sz w:val="20"/>
        </w:rPr>
      </w:pPr>
      <w:bookmarkStart w:name="_bookmark75" w:id="148"/>
      <w:bookmarkEnd w:id="148"/>
      <w:r>
        <w:rPr/>
      </w:r>
      <w:bookmarkStart w:name="_bookmark75" w:id="149"/>
      <w:bookmarkEnd w:id="149"/>
      <w:r>
        <w:rPr>
          <w:sz w:val="20"/>
        </w:rPr>
        <w:t>V</w:t>
      </w:r>
      <w:r>
        <w:rPr>
          <w:sz w:val="20"/>
        </w:rPr>
        <w:t>oltage</w:t>
      </w:r>
      <w:r>
        <w:rPr>
          <w:spacing w:val="-2"/>
          <w:sz w:val="20"/>
        </w:rPr>
        <w:t> </w:t>
      </w:r>
      <w:r>
        <w:rPr>
          <w:sz w:val="20"/>
        </w:rPr>
        <w:t>reconstruction</w:t>
      </w:r>
      <w:r>
        <w:rPr>
          <w:spacing w:val="-1"/>
          <w:sz w:val="20"/>
        </w:rPr>
        <w:t> </w:t>
      </w:r>
      <w:r>
        <w:rPr>
          <w:sz w:val="20"/>
        </w:rPr>
        <w:t>at</w:t>
      </w:r>
      <w:r>
        <w:rPr>
          <w:spacing w:val="-2"/>
          <w:sz w:val="20"/>
        </w:rPr>
        <w:t> </w:t>
      </w:r>
      <w:r>
        <w:rPr>
          <w:rFonts w:ascii="Calibri"/>
          <w:i/>
          <w:sz w:val="20"/>
        </w:rPr>
        <w:t>dt</w:t>
      </w:r>
      <w:r>
        <w:rPr>
          <w:rFonts w:ascii="Calibri"/>
          <w:i/>
          <w:spacing w:val="9"/>
          <w:sz w:val="20"/>
        </w:rPr>
        <w:t> </w:t>
      </w:r>
      <w:r>
        <w:rPr>
          <w:rFonts w:ascii="Microsoft Sans Serif"/>
          <w:sz w:val="20"/>
        </w:rPr>
        <w:t>=</w:t>
      </w:r>
      <w:r>
        <w:rPr>
          <w:rFonts w:ascii="Microsoft Sans Serif"/>
          <w:spacing w:val="2"/>
          <w:sz w:val="20"/>
        </w:rPr>
        <w:t> </w:t>
      </w:r>
      <w:r>
        <w:rPr>
          <w:rFonts w:ascii="Microsoft Sans Serif"/>
          <w:sz w:val="20"/>
        </w:rPr>
        <w:t>5</w:t>
      </w:r>
      <w:r>
        <w:rPr>
          <w:rFonts w:ascii="Microsoft Sans Serif"/>
          <w:spacing w:val="-5"/>
          <w:sz w:val="20"/>
        </w:rPr>
        <w:t> </w:t>
      </w:r>
      <w:r>
        <w:rPr>
          <w:sz w:val="20"/>
        </w:rPr>
        <w:t>seconds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97">
            <wp:simplePos x="0" y="0"/>
            <wp:positionH relativeFrom="page">
              <wp:posOffset>1870494</wp:posOffset>
            </wp:positionH>
            <wp:positionV relativeFrom="paragraph">
              <wp:posOffset>117631</wp:posOffset>
            </wp:positionV>
            <wp:extent cx="4343971" cy="1487804"/>
            <wp:effectExtent l="0" t="0" r="0" b="0"/>
            <wp:wrapTopAndBottom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3971" cy="1487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29"/>
        </w:numPr>
        <w:tabs>
          <w:tab w:pos="3222" w:val="left" w:leader="none"/>
        </w:tabs>
        <w:spacing w:line="240" w:lineRule="auto" w:before="127" w:after="0"/>
        <w:ind w:left="3221" w:right="0" w:hanging="283"/>
        <w:jc w:val="left"/>
        <w:rPr>
          <w:sz w:val="20"/>
        </w:rPr>
      </w:pPr>
      <w:bookmarkStart w:name="_bookmark76" w:id="150"/>
      <w:bookmarkEnd w:id="150"/>
      <w:r>
        <w:rPr/>
      </w:r>
      <w:bookmarkStart w:name="_bookmark76" w:id="151"/>
      <w:bookmarkEnd w:id="151"/>
      <w:r>
        <w:rPr>
          <w:sz w:val="20"/>
        </w:rPr>
        <w:t>V</w:t>
      </w:r>
      <w:r>
        <w:rPr>
          <w:sz w:val="20"/>
        </w:rPr>
        <w:t>oltage</w:t>
      </w:r>
      <w:r>
        <w:rPr>
          <w:spacing w:val="-4"/>
          <w:sz w:val="20"/>
        </w:rPr>
        <w:t> </w:t>
      </w:r>
      <w:r>
        <w:rPr>
          <w:sz w:val="20"/>
        </w:rPr>
        <w:t>reconstruction</w:t>
      </w:r>
      <w:r>
        <w:rPr>
          <w:spacing w:val="-3"/>
          <w:sz w:val="20"/>
        </w:rPr>
        <w:t> </w:t>
      </w:r>
      <w:r>
        <w:rPr>
          <w:sz w:val="20"/>
        </w:rPr>
        <w:t>at</w:t>
      </w:r>
      <w:r>
        <w:rPr>
          <w:spacing w:val="-4"/>
          <w:sz w:val="20"/>
        </w:rPr>
        <w:t> </w:t>
      </w:r>
      <w:r>
        <w:rPr>
          <w:rFonts w:ascii="Calibri"/>
          <w:i/>
          <w:sz w:val="20"/>
        </w:rPr>
        <w:t>dt</w:t>
      </w:r>
      <w:r>
        <w:rPr>
          <w:rFonts w:ascii="Calibri"/>
          <w:i/>
          <w:spacing w:val="8"/>
          <w:sz w:val="20"/>
        </w:rPr>
        <w:t> </w:t>
      </w:r>
      <w:r>
        <w:rPr>
          <w:rFonts w:ascii="Microsoft Sans Serif"/>
          <w:sz w:val="20"/>
        </w:rPr>
        <w:t>=</w:t>
      </w:r>
      <w:r>
        <w:rPr>
          <w:rFonts w:ascii="Microsoft Sans Serif"/>
          <w:spacing w:val="-1"/>
          <w:sz w:val="20"/>
        </w:rPr>
        <w:t> </w:t>
      </w:r>
      <w:r>
        <w:rPr>
          <w:rFonts w:ascii="Microsoft Sans Serif"/>
          <w:sz w:val="20"/>
        </w:rPr>
        <w:t>60</w:t>
      </w:r>
      <w:r>
        <w:rPr>
          <w:rFonts w:ascii="Microsoft Sans Serif"/>
          <w:spacing w:val="-6"/>
          <w:sz w:val="20"/>
        </w:rPr>
        <w:t> </w:t>
      </w:r>
      <w:r>
        <w:rPr>
          <w:sz w:val="20"/>
        </w:rPr>
        <w:t>seconds</w:t>
      </w:r>
    </w:p>
    <w:p>
      <w:pPr>
        <w:pStyle w:val="BodyText"/>
        <w:spacing w:line="252" w:lineRule="auto" w:before="176"/>
        <w:ind w:left="440" w:right="857"/>
        <w:jc w:val="both"/>
      </w:pPr>
      <w:r>
        <w:rPr/>
        <w:t>Figure 3.14: A comparison of voltage profiles obtained using brute-force method </w:t>
      </w:r>
      <w:bookmarkStart w:name="_bookmark77" w:id="152"/>
      <w:bookmarkEnd w:id="152"/>
      <w:r>
        <w:rPr/>
        <w:t>and</w:t>
      </w:r>
      <w:r>
        <w:rPr/>
        <w:t> the</w:t>
      </w:r>
      <w:r>
        <w:rPr>
          <w:spacing w:val="1"/>
        </w:rPr>
        <w:t> </w:t>
      </w:r>
      <w:r>
        <w:rPr/>
        <w:t>proposed fast QSTS algorithm. As the reconstruction time-step increases, the estimation</w:t>
      </w:r>
      <w:r>
        <w:rPr>
          <w:spacing w:val="1"/>
        </w:rPr>
        <w:t> </w:t>
      </w:r>
      <w:r>
        <w:rPr/>
        <w:t>error</w:t>
      </w:r>
      <w:r>
        <w:rPr>
          <w:spacing w:val="-2"/>
        </w:rPr>
        <w:t> </w:t>
      </w:r>
      <w:r>
        <w:rPr/>
        <w:t>also</w:t>
      </w:r>
      <w:r>
        <w:rPr>
          <w:spacing w:val="-2"/>
        </w:rPr>
        <w:t> </w:t>
      </w:r>
      <w:r>
        <w:rPr/>
        <w:t>increases</w:t>
      </w:r>
      <w:r>
        <w:rPr>
          <w:spacing w:val="-1"/>
        </w:rPr>
        <w:t> </w:t>
      </w:r>
      <w:r>
        <w:rPr/>
        <w:t>due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zero-order</w:t>
      </w:r>
      <w:r>
        <w:rPr>
          <w:spacing w:val="-2"/>
        </w:rPr>
        <w:t> </w:t>
      </w:r>
      <w:r>
        <w:rPr/>
        <w:t>hold</w:t>
      </w:r>
      <w:r>
        <w:rPr>
          <w:spacing w:val="-1"/>
        </w:rPr>
        <w:t> </w:t>
      </w:r>
      <w:r>
        <w:rPr/>
        <w:t>filter.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98">
            <wp:simplePos x="0" y="0"/>
            <wp:positionH relativeFrom="page">
              <wp:posOffset>1893925</wp:posOffset>
            </wp:positionH>
            <wp:positionV relativeFrom="paragraph">
              <wp:posOffset>116085</wp:posOffset>
            </wp:positionV>
            <wp:extent cx="4196810" cy="2133695"/>
            <wp:effectExtent l="0" t="0" r="0" b="0"/>
            <wp:wrapTopAndBottom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6810" cy="2133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18"/>
        </w:rPr>
      </w:pPr>
    </w:p>
    <w:p>
      <w:pPr>
        <w:pStyle w:val="BodyText"/>
        <w:spacing w:line="252" w:lineRule="auto" w:before="97"/>
        <w:ind w:left="440" w:right="847"/>
      </w:pPr>
      <w:r>
        <w:rPr/>
        <w:t>Figure</w:t>
      </w:r>
      <w:r>
        <w:rPr>
          <w:spacing w:val="-10"/>
        </w:rPr>
        <w:t> </w:t>
      </w:r>
      <w:r>
        <w:rPr/>
        <w:t>3.15:</w:t>
      </w:r>
      <w:r>
        <w:rPr>
          <w:spacing w:val="7"/>
        </w:rPr>
        <w:t> </w:t>
      </w:r>
      <w:r>
        <w:rPr/>
        <w:t>Estimation</w:t>
      </w:r>
      <w:r>
        <w:rPr>
          <w:spacing w:val="-9"/>
        </w:rPr>
        <w:t> </w:t>
      </w:r>
      <w:r>
        <w:rPr/>
        <w:t>error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calculating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per</w:t>
      </w:r>
      <w:r>
        <w:rPr>
          <w:spacing w:val="-9"/>
        </w:rPr>
        <w:t> </w:t>
      </w:r>
      <w:r>
        <w:rPr/>
        <w:t>phase</w:t>
      </w:r>
      <w:r>
        <w:rPr>
          <w:spacing w:val="-10"/>
        </w:rPr>
        <w:t> </w:t>
      </w:r>
      <w:r>
        <w:rPr/>
        <w:t>maximum</w:t>
      </w:r>
      <w:r>
        <w:rPr>
          <w:spacing w:val="-10"/>
        </w:rPr>
        <w:t> </w:t>
      </w:r>
      <w:r>
        <w:rPr/>
        <w:t>voltage</w:t>
      </w:r>
      <w:r>
        <w:rPr>
          <w:spacing w:val="-9"/>
        </w:rPr>
        <w:t> </w:t>
      </w:r>
      <w:r>
        <w:rPr/>
        <w:t>at</w:t>
      </w:r>
      <w:r>
        <w:rPr>
          <w:spacing w:val="-10"/>
        </w:rPr>
        <w:t> </w:t>
      </w:r>
      <w:r>
        <w:rPr/>
        <w:t>each</w:t>
      </w:r>
      <w:r>
        <w:rPr>
          <w:spacing w:val="-10"/>
        </w:rPr>
        <w:t> </w:t>
      </w:r>
      <w:r>
        <w:rPr/>
        <w:t>bus</w:t>
      </w:r>
      <w:r>
        <w:rPr>
          <w:spacing w:val="-9"/>
        </w:rPr>
        <w:t> </w:t>
      </w:r>
      <w:bookmarkStart w:name="_bookmark78" w:id="153"/>
      <w:bookmarkEnd w:id="153"/>
      <w:r>
        <w:rPr/>
        <w:t>(or</w:t>
      </w:r>
      <w:r>
        <w:rPr>
          <w:spacing w:val="-57"/>
        </w:rPr>
        <w:t> </w:t>
      </w:r>
      <w:r>
        <w:rPr/>
        <w:t>maximum</w:t>
      </w:r>
      <w:r>
        <w:rPr>
          <w:spacing w:val="-5"/>
        </w:rPr>
        <w:t> </w:t>
      </w:r>
      <w:r>
        <w:rPr/>
        <w:t>voltage</w:t>
      </w:r>
      <w:r>
        <w:rPr>
          <w:spacing w:val="-4"/>
        </w:rPr>
        <w:t> </w:t>
      </w:r>
      <w:r>
        <w:rPr/>
        <w:t>at</w:t>
      </w:r>
      <w:r>
        <w:rPr>
          <w:spacing w:val="-4"/>
        </w:rPr>
        <w:t> </w:t>
      </w:r>
      <w:r>
        <w:rPr/>
        <w:t>each</w:t>
      </w:r>
      <w:r>
        <w:rPr>
          <w:spacing w:val="-5"/>
        </w:rPr>
        <w:t> </w:t>
      </w:r>
      <w:r>
        <w:rPr/>
        <w:t>node)</w:t>
      </w:r>
      <w:r>
        <w:rPr>
          <w:spacing w:val="-4"/>
        </w:rPr>
        <w:t> </w:t>
      </w:r>
      <w:r>
        <w:rPr/>
        <w:t>observed</w:t>
      </w:r>
      <w:r>
        <w:rPr>
          <w:spacing w:val="-4"/>
        </w:rPr>
        <w:t> </w:t>
      </w:r>
      <w:r>
        <w:rPr/>
        <w:t>during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yearlong,</w:t>
      </w:r>
      <w:r>
        <w:rPr>
          <w:spacing w:val="-4"/>
        </w:rPr>
        <w:t> </w:t>
      </w:r>
      <w:r>
        <w:rPr/>
        <w:t>1-second</w:t>
      </w:r>
      <w:r>
        <w:rPr>
          <w:spacing w:val="-4"/>
        </w:rPr>
        <w:t> </w:t>
      </w:r>
      <w:r>
        <w:rPr/>
        <w:t>resolution</w:t>
      </w:r>
      <w:r>
        <w:rPr>
          <w:spacing w:val="-5"/>
        </w:rPr>
        <w:t> </w:t>
      </w:r>
      <w:r>
        <w:rPr/>
        <w:t>QSTS.</w:t>
      </w:r>
    </w:p>
    <w:p>
      <w:pPr>
        <w:spacing w:after="0" w:line="252" w:lineRule="auto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line="410" w:lineRule="auto" w:before="75"/>
        <w:ind w:left="439" w:right="857"/>
        <w:jc w:val="both"/>
      </w:pPr>
      <w:r>
        <w:rPr/>
        <w:t>nodes 1-9 since they are very close to the substation and hence, observe a minute voltage</w:t>
      </w:r>
      <w:r>
        <w:rPr>
          <w:spacing w:val="1"/>
        </w:rPr>
        <w:t> </w:t>
      </w:r>
      <w:r>
        <w:rPr/>
        <w:t>drop.</w:t>
      </w:r>
      <w:r>
        <w:rPr>
          <w:spacing w:val="1"/>
        </w:rPr>
        <w:t> </w:t>
      </w:r>
      <w:r>
        <w:rPr/>
        <w:t>Depending upon the application specific requirements, the voltage reconstruction</w:t>
      </w:r>
      <w:r>
        <w:rPr>
          <w:spacing w:val="1"/>
        </w:rPr>
        <w:t> </w:t>
      </w:r>
      <w:r>
        <w:rPr/>
        <w:t>can be performed with the desired accuracy level by selecting appropriate </w:t>
      </w:r>
      <w:r>
        <w:rPr>
          <w:rFonts w:ascii="Calibri"/>
          <w:i/>
        </w:rPr>
        <w:t>dt </w:t>
      </w:r>
      <w:r>
        <w:rPr/>
        <w:t>in the post-</w:t>
      </w:r>
      <w:r>
        <w:rPr>
          <w:spacing w:val="1"/>
        </w:rPr>
        <w:t> </w:t>
      </w:r>
      <w:r>
        <w:rPr/>
        <w:t>processing block.</w:t>
      </w:r>
      <w:r>
        <w:rPr>
          <w:spacing w:val="1"/>
        </w:rPr>
        <w:t> </w:t>
      </w:r>
      <w:r>
        <w:rPr/>
        <w:t>A novel nonuniform voltage reconstruction technique is discussed in</w:t>
      </w:r>
      <w:r>
        <w:rPr>
          <w:spacing w:val="1"/>
        </w:rPr>
        <w:t> </w:t>
      </w:r>
      <w:r>
        <w:rPr/>
        <w:t>section</w:t>
      </w:r>
      <w:r>
        <w:rPr>
          <w:spacing w:val="-3"/>
        </w:rPr>
        <w:t> </w:t>
      </w:r>
      <w:hyperlink w:history="true" w:anchor="_bookmark95">
        <w:r>
          <w:rPr/>
          <w:t>4.2</w:t>
        </w:r>
        <w:r>
          <w:rPr>
            <w:spacing w:val="-2"/>
          </w:rPr>
          <w:t> </w:t>
        </w:r>
      </w:hyperlink>
      <w:r>
        <w:rPr/>
        <w:t>that</w:t>
      </w:r>
      <w:r>
        <w:rPr>
          <w:spacing w:val="-3"/>
        </w:rPr>
        <w:t> </w:t>
      </w:r>
      <w:r>
        <w:rPr/>
        <w:t>significantly</w:t>
      </w:r>
      <w:r>
        <w:rPr>
          <w:spacing w:val="-2"/>
        </w:rPr>
        <w:t> </w:t>
      </w:r>
      <w:r>
        <w:rPr/>
        <w:t>reduces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estimation</w:t>
      </w:r>
      <w:r>
        <w:rPr>
          <w:spacing w:val="-2"/>
        </w:rPr>
        <w:t> </w:t>
      </w:r>
      <w:r>
        <w:rPr/>
        <w:t>errors</w:t>
      </w:r>
      <w:r>
        <w:rPr>
          <w:spacing w:val="-3"/>
        </w:rPr>
        <w:t> </w:t>
      </w:r>
      <w:r>
        <w:rPr/>
        <w:t>while</w:t>
      </w:r>
      <w:r>
        <w:rPr>
          <w:spacing w:val="-2"/>
        </w:rPr>
        <w:t> </w:t>
      </w:r>
      <w:r>
        <w:rPr/>
        <w:t>allowing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larger</w:t>
      </w:r>
      <w:r>
        <w:rPr>
          <w:spacing w:val="-2"/>
        </w:rPr>
        <w:t> </w:t>
      </w:r>
      <w:r>
        <w:rPr/>
        <w:t>value</w:t>
      </w:r>
      <w:r>
        <w:rPr>
          <w:spacing w:val="-3"/>
        </w:rPr>
        <w:t> </w:t>
      </w:r>
      <w:r>
        <w:rPr/>
        <w:t>of</w:t>
      </w:r>
      <w:r>
        <w:rPr>
          <w:spacing w:val="-57"/>
        </w:rPr>
        <w:t> </w:t>
      </w:r>
      <w:r>
        <w:rPr>
          <w:rFonts w:ascii="Calibri"/>
          <w:i/>
        </w:rPr>
        <w:t>dt</w:t>
      </w:r>
      <w:r>
        <w:rPr/>
        <w:t>.</w:t>
      </w:r>
    </w:p>
    <w:p>
      <w:pPr>
        <w:pStyle w:val="BodyText"/>
        <w:spacing w:before="10"/>
        <w:rPr>
          <w:sz w:val="18"/>
        </w:rPr>
      </w:pPr>
    </w:p>
    <w:p>
      <w:pPr>
        <w:pStyle w:val="ListParagraph"/>
        <w:numPr>
          <w:ilvl w:val="2"/>
          <w:numId w:val="25"/>
        </w:numPr>
        <w:tabs>
          <w:tab w:pos="1157" w:val="left" w:leader="none"/>
          <w:tab w:pos="1158" w:val="left" w:leader="none"/>
        </w:tabs>
        <w:spacing w:line="240" w:lineRule="auto" w:before="97" w:after="0"/>
        <w:ind w:left="1157" w:right="0" w:hanging="718"/>
        <w:jc w:val="left"/>
        <w:rPr>
          <w:sz w:val="24"/>
        </w:rPr>
      </w:pPr>
      <w:bookmarkStart w:name="Analysis of Computation Time" w:id="154"/>
      <w:bookmarkEnd w:id="154"/>
      <w:r>
        <w:rPr/>
      </w:r>
      <w:bookmarkStart w:name="_bookmark79" w:id="155"/>
      <w:bookmarkEnd w:id="155"/>
      <w:r>
        <w:rPr/>
      </w:r>
      <w:bookmarkStart w:name="_bookmark79" w:id="156"/>
      <w:bookmarkEnd w:id="156"/>
      <w:r>
        <w:rPr>
          <w:sz w:val="24"/>
          <w:u w:val="single"/>
        </w:rPr>
        <w:t>Analysi</w:t>
      </w:r>
      <w:r>
        <w:rPr>
          <w:sz w:val="24"/>
          <w:u w:val="single"/>
        </w:rPr>
        <w:t>s</w:t>
      </w:r>
      <w:r>
        <w:rPr>
          <w:spacing w:val="-8"/>
          <w:sz w:val="24"/>
          <w:u w:val="single"/>
        </w:rPr>
        <w:t> </w:t>
      </w:r>
      <w:r>
        <w:rPr>
          <w:sz w:val="24"/>
          <w:u w:val="single"/>
        </w:rPr>
        <w:t>of</w:t>
      </w:r>
      <w:r>
        <w:rPr>
          <w:spacing w:val="-7"/>
          <w:sz w:val="24"/>
          <w:u w:val="single"/>
        </w:rPr>
        <w:t> </w:t>
      </w:r>
      <w:r>
        <w:rPr>
          <w:sz w:val="24"/>
          <w:u w:val="single"/>
        </w:rPr>
        <w:t>Computation</w:t>
      </w:r>
      <w:r>
        <w:rPr>
          <w:spacing w:val="-8"/>
          <w:sz w:val="24"/>
          <w:u w:val="single"/>
        </w:rPr>
        <w:t> </w:t>
      </w:r>
      <w:r>
        <w:rPr>
          <w:sz w:val="24"/>
          <w:u w:val="single"/>
        </w:rPr>
        <w:t>Time</w:t>
      </w:r>
    </w:p>
    <w:p>
      <w:pPr>
        <w:pStyle w:val="BodyText"/>
        <w:spacing w:before="7"/>
        <w:rPr>
          <w:sz w:val="30"/>
        </w:rPr>
      </w:pPr>
    </w:p>
    <w:p>
      <w:pPr>
        <w:pStyle w:val="BodyText"/>
        <w:ind w:left="440"/>
      </w:pPr>
      <w:r>
        <w:rPr/>
        <w:t>The</w:t>
      </w:r>
      <w:r>
        <w:rPr>
          <w:spacing w:val="-1"/>
        </w:rPr>
        <w:t> </w:t>
      </w:r>
      <w:r>
        <w:rPr/>
        <w:t>total time taken by the proposed algorithm, </w:t>
      </w:r>
      <w:r>
        <w:rPr>
          <w:rFonts w:ascii="Calibri"/>
          <w:i/>
        </w:rPr>
        <w:t>T</w:t>
      </w:r>
      <w:r>
        <w:rPr>
          <w:rFonts w:ascii="Calibri"/>
          <w:i/>
          <w:vertAlign w:val="subscript"/>
        </w:rPr>
        <w:t>sol</w:t>
      </w:r>
      <w:r>
        <w:rPr>
          <w:vertAlign w:val="baseline"/>
        </w:rPr>
        <w:t>, is given by,</w:t>
      </w:r>
    </w:p>
    <w:p>
      <w:pPr>
        <w:pStyle w:val="BodyText"/>
        <w:rPr>
          <w:sz w:val="30"/>
        </w:rPr>
      </w:pPr>
    </w:p>
    <w:p>
      <w:pPr>
        <w:tabs>
          <w:tab w:pos="8502" w:val="left" w:leader="none"/>
        </w:tabs>
        <w:spacing w:before="236"/>
        <w:ind w:left="3793" w:right="0" w:firstLine="0"/>
        <w:jc w:val="left"/>
        <w:rPr>
          <w:sz w:val="24"/>
        </w:rPr>
      </w:pPr>
      <w:r>
        <w:rPr>
          <w:rFonts w:ascii="Calibri"/>
          <w:i/>
          <w:w w:val="120"/>
          <w:sz w:val="24"/>
        </w:rPr>
        <w:t>T</w:t>
      </w:r>
      <w:r>
        <w:rPr>
          <w:rFonts w:ascii="Calibri"/>
          <w:i/>
          <w:w w:val="120"/>
          <w:sz w:val="24"/>
          <w:vertAlign w:val="subscript"/>
        </w:rPr>
        <w:t>sol</w:t>
      </w:r>
      <w:r>
        <w:rPr>
          <w:rFonts w:ascii="Calibri"/>
          <w:i/>
          <w:spacing w:val="22"/>
          <w:w w:val="120"/>
          <w:sz w:val="24"/>
          <w:vertAlign w:val="baseline"/>
        </w:rPr>
        <w:t> </w:t>
      </w:r>
      <w:r>
        <w:rPr>
          <w:rFonts w:ascii="Calibri"/>
          <w:w w:val="125"/>
          <w:sz w:val="24"/>
          <w:vertAlign w:val="baseline"/>
        </w:rPr>
        <w:t>=</w:t>
      </w:r>
      <w:r>
        <w:rPr>
          <w:rFonts w:ascii="Calibri"/>
          <w:spacing w:val="7"/>
          <w:w w:val="125"/>
          <w:sz w:val="24"/>
          <w:vertAlign w:val="baseline"/>
        </w:rPr>
        <w:t> </w:t>
      </w:r>
      <w:r>
        <w:rPr>
          <w:rFonts w:ascii="Calibri"/>
          <w:i/>
          <w:w w:val="120"/>
          <w:sz w:val="24"/>
          <w:vertAlign w:val="baseline"/>
        </w:rPr>
        <w:t>T</w:t>
      </w:r>
      <w:r>
        <w:rPr>
          <w:rFonts w:ascii="Calibri"/>
          <w:i/>
          <w:w w:val="120"/>
          <w:sz w:val="24"/>
          <w:vertAlign w:val="subscript"/>
        </w:rPr>
        <w:t>p</w:t>
      </w:r>
      <w:r>
        <w:rPr>
          <w:rFonts w:ascii="Calibri"/>
          <w:i/>
          <w:spacing w:val="5"/>
          <w:w w:val="120"/>
          <w:sz w:val="24"/>
          <w:vertAlign w:val="baseline"/>
        </w:rPr>
        <w:t> </w:t>
      </w:r>
      <w:r>
        <w:rPr>
          <w:rFonts w:ascii="Calibri"/>
          <w:w w:val="125"/>
          <w:sz w:val="24"/>
          <w:vertAlign w:val="baseline"/>
        </w:rPr>
        <w:t>+</w:t>
      </w:r>
      <w:r>
        <w:rPr>
          <w:rFonts w:ascii="Calibri"/>
          <w:spacing w:val="-8"/>
          <w:w w:val="125"/>
          <w:sz w:val="24"/>
          <w:vertAlign w:val="baseline"/>
        </w:rPr>
        <w:t> </w:t>
      </w:r>
      <w:r>
        <w:rPr>
          <w:rFonts w:ascii="Calibri"/>
          <w:i/>
          <w:w w:val="120"/>
          <w:sz w:val="24"/>
          <w:vertAlign w:val="baseline"/>
        </w:rPr>
        <w:t>T</w:t>
      </w:r>
      <w:r>
        <w:rPr>
          <w:rFonts w:ascii="Calibri"/>
          <w:i/>
          <w:w w:val="120"/>
          <w:sz w:val="24"/>
          <w:vertAlign w:val="subscript"/>
        </w:rPr>
        <w:t>c</w:t>
      </w:r>
      <w:r>
        <w:rPr>
          <w:rFonts w:ascii="Calibri"/>
          <w:i/>
          <w:spacing w:val="5"/>
          <w:w w:val="120"/>
          <w:sz w:val="24"/>
          <w:vertAlign w:val="baseline"/>
        </w:rPr>
        <w:t> </w:t>
      </w:r>
      <w:r>
        <w:rPr>
          <w:rFonts w:ascii="Calibri"/>
          <w:w w:val="125"/>
          <w:sz w:val="24"/>
          <w:vertAlign w:val="baseline"/>
        </w:rPr>
        <w:t>+</w:t>
      </w:r>
      <w:r>
        <w:rPr>
          <w:rFonts w:ascii="Calibri"/>
          <w:spacing w:val="-8"/>
          <w:w w:val="125"/>
          <w:sz w:val="24"/>
          <w:vertAlign w:val="baseline"/>
        </w:rPr>
        <w:t> </w:t>
      </w:r>
      <w:r>
        <w:rPr>
          <w:rFonts w:ascii="Calibri"/>
          <w:i/>
          <w:w w:val="120"/>
          <w:sz w:val="24"/>
          <w:vertAlign w:val="baseline"/>
        </w:rPr>
        <w:t>T</w:t>
      </w:r>
      <w:r>
        <w:rPr>
          <w:rFonts w:ascii="Calibri"/>
          <w:i/>
          <w:w w:val="120"/>
          <w:sz w:val="24"/>
          <w:vertAlign w:val="subscript"/>
        </w:rPr>
        <w:t>r</w:t>
      </w:r>
      <w:r>
        <w:rPr>
          <w:rFonts w:ascii="Calibri"/>
          <w:i/>
          <w:w w:val="120"/>
          <w:sz w:val="24"/>
          <w:vertAlign w:val="baseline"/>
        </w:rPr>
        <w:tab/>
      </w:r>
      <w:r>
        <w:rPr>
          <w:w w:val="120"/>
          <w:position w:val="4"/>
          <w:sz w:val="24"/>
          <w:vertAlign w:val="baseline"/>
        </w:rPr>
        <w:t>(3.20)</w:t>
      </w:r>
    </w:p>
    <w:p>
      <w:pPr>
        <w:pStyle w:val="BodyText"/>
        <w:spacing w:before="4"/>
        <w:rPr>
          <w:sz w:val="47"/>
        </w:rPr>
      </w:pPr>
    </w:p>
    <w:p>
      <w:pPr>
        <w:pStyle w:val="BodyText"/>
        <w:spacing w:line="400" w:lineRule="auto" w:before="1"/>
        <w:ind w:left="439" w:right="857"/>
        <w:jc w:val="both"/>
      </w:pPr>
      <w:r>
        <w:rPr>
          <w:spacing w:val="-1"/>
          <w:w w:val="105"/>
        </w:rPr>
        <w:t>where</w:t>
      </w:r>
      <w:r>
        <w:rPr>
          <w:spacing w:val="-15"/>
          <w:w w:val="105"/>
        </w:rPr>
        <w:t> </w:t>
      </w:r>
      <w:r>
        <w:rPr>
          <w:rFonts w:ascii="Calibri"/>
          <w:i/>
          <w:spacing w:val="-1"/>
          <w:w w:val="105"/>
        </w:rPr>
        <w:t>T</w:t>
      </w:r>
      <w:r>
        <w:rPr>
          <w:rFonts w:ascii="Calibri"/>
          <w:i/>
          <w:spacing w:val="-1"/>
          <w:w w:val="105"/>
          <w:vertAlign w:val="subscript"/>
        </w:rPr>
        <w:t>p</w:t>
      </w:r>
      <w:r>
        <w:rPr>
          <w:spacing w:val="-1"/>
          <w:w w:val="105"/>
          <w:vertAlign w:val="baseline"/>
        </w:rPr>
        <w:t>,</w:t>
      </w:r>
      <w:r>
        <w:rPr>
          <w:spacing w:val="-13"/>
          <w:w w:val="105"/>
          <w:vertAlign w:val="baseline"/>
        </w:rPr>
        <w:t> </w:t>
      </w:r>
      <w:r>
        <w:rPr>
          <w:rFonts w:ascii="Calibri"/>
          <w:i/>
          <w:spacing w:val="-1"/>
          <w:w w:val="105"/>
          <w:vertAlign w:val="baseline"/>
        </w:rPr>
        <w:t>T</w:t>
      </w:r>
      <w:r>
        <w:rPr>
          <w:rFonts w:ascii="Calibri"/>
          <w:i/>
          <w:spacing w:val="-1"/>
          <w:w w:val="105"/>
          <w:vertAlign w:val="subscript"/>
        </w:rPr>
        <w:t>c</w:t>
      </w:r>
      <w:r>
        <w:rPr>
          <w:rFonts w:ascii="Calibri"/>
          <w:i/>
          <w:spacing w:val="-1"/>
          <w:w w:val="105"/>
          <w:vertAlign w:val="baseline"/>
        </w:rPr>
        <w:t> </w:t>
      </w:r>
      <w:r>
        <w:rPr>
          <w:spacing w:val="-1"/>
          <w:w w:val="105"/>
          <w:vertAlign w:val="baseline"/>
        </w:rPr>
        <w:t>is</w:t>
      </w:r>
      <w:r>
        <w:rPr>
          <w:spacing w:val="-14"/>
          <w:w w:val="105"/>
          <w:vertAlign w:val="baseline"/>
        </w:rPr>
        <w:t> </w:t>
      </w:r>
      <w:r>
        <w:rPr>
          <w:spacing w:val="-1"/>
          <w:w w:val="105"/>
          <w:vertAlign w:val="baseline"/>
        </w:rPr>
        <w:t>the</w:t>
      </w:r>
      <w:r>
        <w:rPr>
          <w:spacing w:val="-15"/>
          <w:w w:val="105"/>
          <w:vertAlign w:val="baseline"/>
        </w:rPr>
        <w:t> </w:t>
      </w:r>
      <w:r>
        <w:rPr>
          <w:spacing w:val="-1"/>
          <w:w w:val="105"/>
          <w:vertAlign w:val="baseline"/>
        </w:rPr>
        <w:t>time</w:t>
      </w:r>
      <w:r>
        <w:rPr>
          <w:spacing w:val="-15"/>
          <w:w w:val="105"/>
          <w:vertAlign w:val="baseline"/>
        </w:rPr>
        <w:t> </w:t>
      </w:r>
      <w:r>
        <w:rPr>
          <w:w w:val="105"/>
          <w:vertAlign w:val="baseline"/>
        </w:rPr>
        <w:t>taken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to</w:t>
      </w:r>
      <w:r>
        <w:rPr>
          <w:spacing w:val="-15"/>
          <w:w w:val="105"/>
          <w:vertAlign w:val="baseline"/>
        </w:rPr>
        <w:t> </w:t>
      </w:r>
      <w:r>
        <w:rPr>
          <w:w w:val="105"/>
          <w:vertAlign w:val="baseline"/>
        </w:rPr>
        <w:t>compute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15"/>
          <w:w w:val="105"/>
          <w:vertAlign w:val="baseline"/>
        </w:rPr>
        <w:t> </w:t>
      </w:r>
      <w:r>
        <w:rPr>
          <w:w w:val="105"/>
          <w:vertAlign w:val="baseline"/>
        </w:rPr>
        <w:t>plane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coefficients</w:t>
      </w:r>
      <w:r>
        <w:rPr>
          <w:spacing w:val="-15"/>
          <w:w w:val="105"/>
          <w:vertAlign w:val="baseline"/>
        </w:rPr>
        <w:t> </w:t>
      </w:r>
      <w:r>
        <w:rPr>
          <w:w w:val="105"/>
          <w:vertAlign w:val="baseline"/>
        </w:rPr>
        <w:t>and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15"/>
          <w:w w:val="105"/>
          <w:vertAlign w:val="baseline"/>
        </w:rPr>
        <w:t> </w:t>
      </w:r>
      <w:r>
        <w:rPr>
          <w:w w:val="105"/>
          <w:vertAlign w:val="baseline"/>
        </w:rPr>
        <w:t>controller</w:t>
      </w:r>
      <w:r>
        <w:rPr>
          <w:spacing w:val="-15"/>
          <w:w w:val="105"/>
          <w:vertAlign w:val="baseline"/>
        </w:rPr>
        <w:t> </w:t>
      </w:r>
      <w:r>
        <w:rPr>
          <w:w w:val="105"/>
          <w:vertAlign w:val="baseline"/>
        </w:rPr>
        <w:t>states,</w:t>
      </w:r>
      <w:r>
        <w:rPr>
          <w:spacing w:val="-60"/>
          <w:w w:val="105"/>
          <w:vertAlign w:val="baseline"/>
        </w:rPr>
        <w:t> </w:t>
      </w:r>
      <w:r>
        <w:rPr>
          <w:vertAlign w:val="baseline"/>
        </w:rPr>
        <w:t>respectively, and </w:t>
      </w:r>
      <w:r>
        <w:rPr>
          <w:rFonts w:ascii="Calibri"/>
          <w:i/>
          <w:vertAlign w:val="baseline"/>
        </w:rPr>
        <w:t>T</w:t>
      </w:r>
      <w:r>
        <w:rPr>
          <w:rFonts w:ascii="Calibri"/>
          <w:i/>
          <w:vertAlign w:val="subscript"/>
        </w:rPr>
        <w:t>r</w:t>
      </w:r>
      <w:r>
        <w:rPr>
          <w:rFonts w:ascii="Calibri"/>
          <w:i/>
          <w:vertAlign w:val="baseline"/>
        </w:rPr>
        <w:t> </w:t>
      </w:r>
      <w:r>
        <w:rPr>
          <w:vertAlign w:val="baseline"/>
        </w:rPr>
        <w:t>is the total time required for reconstructing the voltage profile at each</w:t>
      </w:r>
      <w:r>
        <w:rPr>
          <w:spacing w:val="1"/>
          <w:vertAlign w:val="baseline"/>
        </w:rPr>
        <w:t> </w:t>
      </w:r>
      <w:r>
        <w:rPr>
          <w:vertAlign w:val="baseline"/>
        </w:rPr>
        <w:t>node.</w:t>
      </w:r>
      <w:r>
        <w:rPr>
          <w:spacing w:val="7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proposed</w:t>
      </w:r>
      <w:r>
        <w:rPr>
          <w:spacing w:val="-7"/>
          <w:vertAlign w:val="baseline"/>
        </w:rPr>
        <w:t> </w:t>
      </w:r>
      <w:r>
        <w:rPr>
          <w:vertAlign w:val="baseline"/>
        </w:rPr>
        <w:t>linear</w:t>
      </w:r>
      <w:r>
        <w:rPr>
          <w:spacing w:val="-6"/>
          <w:vertAlign w:val="baseline"/>
        </w:rPr>
        <w:t> </w:t>
      </w:r>
      <w:r>
        <w:rPr>
          <w:vertAlign w:val="baseline"/>
        </w:rPr>
        <w:t>sensitivity</w:t>
      </w:r>
      <w:r>
        <w:rPr>
          <w:spacing w:val="-7"/>
          <w:vertAlign w:val="baseline"/>
        </w:rPr>
        <w:t> </w:t>
      </w:r>
      <w:r>
        <w:rPr>
          <w:vertAlign w:val="baseline"/>
        </w:rPr>
        <w:t>model</w:t>
      </w:r>
      <w:r>
        <w:rPr>
          <w:spacing w:val="-7"/>
          <w:vertAlign w:val="baseline"/>
        </w:rPr>
        <w:t> </w:t>
      </w:r>
      <w:r>
        <w:rPr>
          <w:vertAlign w:val="baseline"/>
        </w:rPr>
        <w:t>requires</w:t>
      </w:r>
      <w:r>
        <w:rPr>
          <w:spacing w:val="-6"/>
          <w:vertAlign w:val="baseline"/>
        </w:rPr>
        <w:t> </w:t>
      </w:r>
      <w:r>
        <w:rPr>
          <w:vertAlign w:val="baseline"/>
        </w:rPr>
        <w:t>new</w:t>
      </w:r>
      <w:r>
        <w:rPr>
          <w:spacing w:val="-7"/>
          <w:vertAlign w:val="baseline"/>
        </w:rPr>
        <w:t> </w:t>
      </w:r>
      <w:r>
        <w:rPr>
          <w:vertAlign w:val="baseline"/>
        </w:rPr>
        <w:t>plane</w:t>
      </w:r>
      <w:r>
        <w:rPr>
          <w:spacing w:val="-5"/>
          <w:vertAlign w:val="baseline"/>
        </w:rPr>
        <w:t> </w:t>
      </w:r>
      <w:r>
        <w:rPr>
          <w:vertAlign w:val="baseline"/>
        </w:rPr>
        <w:t>coefficients</w:t>
      </w:r>
      <w:r>
        <w:rPr>
          <w:spacing w:val="-7"/>
          <w:vertAlign w:val="baseline"/>
        </w:rPr>
        <w:t> </w:t>
      </w:r>
      <w:r>
        <w:rPr>
          <w:vertAlign w:val="baseline"/>
        </w:rPr>
        <w:t>every</w:t>
      </w:r>
      <w:r>
        <w:rPr>
          <w:spacing w:val="-7"/>
          <w:vertAlign w:val="baseline"/>
        </w:rPr>
        <w:t> </w:t>
      </w:r>
      <w:r>
        <w:rPr>
          <w:vertAlign w:val="baseline"/>
        </w:rPr>
        <w:t>time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58"/>
          <w:vertAlign w:val="baseline"/>
        </w:rPr>
        <w:t> </w:t>
      </w:r>
      <w:r>
        <w:rPr>
          <w:vertAlign w:val="baseline"/>
        </w:rPr>
        <w:t>system controller state changes. Furthermore, for every new unique state, equation </w:t>
      </w:r>
      <w:hyperlink w:history="true" w:anchor="_bookmark60">
        <w:r>
          <w:rPr>
            <w:vertAlign w:val="baseline"/>
          </w:rPr>
          <w:t>(3.19)</w:t>
        </w:r>
      </w:hyperlink>
      <w:r>
        <w:rPr>
          <w:spacing w:val="1"/>
          <w:vertAlign w:val="baseline"/>
        </w:rPr>
        <w:t> </w:t>
      </w:r>
      <w:r>
        <w:rPr>
          <w:vertAlign w:val="baseline"/>
        </w:rPr>
        <w:t>has to be evaluated which requires solving </w:t>
      </w:r>
      <w:r>
        <w:rPr>
          <w:rFonts w:ascii="Calibri"/>
          <w:i/>
          <w:vertAlign w:val="baseline"/>
        </w:rPr>
        <w:t>n </w:t>
      </w:r>
      <w:r>
        <w:rPr>
          <w:rFonts w:ascii="Calibri"/>
          <w:vertAlign w:val="baseline"/>
        </w:rPr>
        <w:t>+ 2</w:t>
      </w:r>
      <w:r>
        <w:rPr>
          <w:rFonts w:ascii="Calibri"/>
          <w:i/>
          <w:vertAlign w:val="baseline"/>
        </w:rPr>
        <w:t>k </w:t>
      </w:r>
      <w:r>
        <w:rPr>
          <w:rFonts w:ascii="Calibri"/>
          <w:vertAlign w:val="baseline"/>
        </w:rPr>
        <w:t>+ 1 </w:t>
      </w:r>
      <w:r>
        <w:rPr>
          <w:vertAlign w:val="baseline"/>
        </w:rPr>
        <w:t>nonlinear AC power flow equations.</w:t>
      </w:r>
      <w:r>
        <w:rPr>
          <w:spacing w:val="-57"/>
          <w:vertAlign w:val="baseline"/>
        </w:rPr>
        <w:t> </w:t>
      </w:r>
      <w:bookmarkStart w:name="_bookmark80" w:id="157"/>
      <w:bookmarkEnd w:id="157"/>
      <w:r>
        <w:rPr>
          <w:vertAlign w:val="baseline"/>
        </w:rPr>
        <w:t>Consequentl</w:t>
      </w:r>
      <w:r>
        <w:rPr>
          <w:vertAlign w:val="baseline"/>
        </w:rPr>
        <w:t>y, the total number of power flows solved by the proposed algorithm, </w:t>
      </w:r>
      <w:r>
        <w:rPr>
          <w:rFonts w:ascii="Calibri"/>
          <w:i/>
          <w:vertAlign w:val="baseline"/>
        </w:rPr>
        <w:t>N</w:t>
      </w:r>
      <w:r>
        <w:rPr>
          <w:rFonts w:ascii="Calibri"/>
          <w:i/>
          <w:vertAlign w:val="subscript"/>
        </w:rPr>
        <w:t>PF</w:t>
      </w:r>
      <w:r>
        <w:rPr>
          <w:rFonts w:ascii="Calibri"/>
          <w:i/>
          <w:vertAlign w:val="baseline"/>
        </w:rPr>
        <w:t> </w:t>
      </w:r>
      <w:r>
        <w:rPr>
          <w:vertAlign w:val="baseline"/>
        </w:rPr>
        <w:t>, is</w:t>
      </w:r>
      <w:r>
        <w:rPr>
          <w:spacing w:val="1"/>
          <w:vertAlign w:val="baseline"/>
        </w:rPr>
        <w:t> </w:t>
      </w:r>
      <w:r>
        <w:rPr>
          <w:w w:val="110"/>
          <w:vertAlign w:val="baseline"/>
        </w:rPr>
        <w:t>given</w:t>
      </w:r>
      <w:r>
        <w:rPr>
          <w:spacing w:val="-8"/>
          <w:w w:val="110"/>
          <w:vertAlign w:val="baseline"/>
        </w:rPr>
        <w:t> </w:t>
      </w:r>
      <w:r>
        <w:rPr>
          <w:w w:val="110"/>
          <w:vertAlign w:val="baseline"/>
        </w:rPr>
        <w:t>by,</w:t>
      </w:r>
    </w:p>
    <w:p>
      <w:pPr>
        <w:tabs>
          <w:tab w:pos="8502" w:val="left" w:leader="none"/>
        </w:tabs>
        <w:spacing w:before="7"/>
        <w:ind w:left="3603" w:right="0" w:firstLine="0"/>
        <w:jc w:val="left"/>
        <w:rPr>
          <w:sz w:val="24"/>
        </w:rPr>
      </w:pPr>
      <w:r>
        <w:rPr>
          <w:rFonts w:ascii="Calibri"/>
          <w:i/>
          <w:w w:val="120"/>
          <w:sz w:val="24"/>
        </w:rPr>
        <w:t>N</w:t>
      </w:r>
      <w:r>
        <w:rPr>
          <w:rFonts w:ascii="Calibri"/>
          <w:i/>
          <w:w w:val="120"/>
          <w:sz w:val="24"/>
          <w:vertAlign w:val="subscript"/>
        </w:rPr>
        <w:t>PF</w:t>
      </w:r>
      <w:r>
        <w:rPr>
          <w:rFonts w:ascii="Calibri"/>
          <w:i/>
          <w:spacing w:val="49"/>
          <w:w w:val="120"/>
          <w:sz w:val="24"/>
          <w:vertAlign w:val="baseline"/>
        </w:rPr>
        <w:t> </w:t>
      </w:r>
      <w:r>
        <w:rPr>
          <w:rFonts w:ascii="Calibri"/>
          <w:w w:val="125"/>
          <w:sz w:val="24"/>
          <w:vertAlign w:val="baseline"/>
        </w:rPr>
        <w:t>=</w:t>
      </w:r>
      <w:r>
        <w:rPr>
          <w:rFonts w:ascii="Calibri"/>
          <w:spacing w:val="9"/>
          <w:w w:val="125"/>
          <w:sz w:val="24"/>
          <w:vertAlign w:val="baseline"/>
        </w:rPr>
        <w:t> </w:t>
      </w:r>
      <w:r>
        <w:rPr>
          <w:rFonts w:ascii="Calibri"/>
          <w:w w:val="120"/>
          <w:sz w:val="24"/>
          <w:vertAlign w:val="baseline"/>
        </w:rPr>
        <w:t>(</w:t>
      </w:r>
      <w:r>
        <w:rPr>
          <w:rFonts w:ascii="Calibri"/>
          <w:i/>
          <w:w w:val="120"/>
          <w:sz w:val="24"/>
          <w:vertAlign w:val="baseline"/>
        </w:rPr>
        <w:t>n</w:t>
      </w:r>
      <w:r>
        <w:rPr>
          <w:rFonts w:ascii="Calibri"/>
          <w:i/>
          <w:spacing w:val="-4"/>
          <w:w w:val="120"/>
          <w:sz w:val="24"/>
          <w:vertAlign w:val="baseline"/>
        </w:rPr>
        <w:t> </w:t>
      </w:r>
      <w:r>
        <w:rPr>
          <w:rFonts w:ascii="Calibri"/>
          <w:w w:val="125"/>
          <w:sz w:val="24"/>
          <w:vertAlign w:val="baseline"/>
        </w:rPr>
        <w:t>+</w:t>
      </w:r>
      <w:r>
        <w:rPr>
          <w:rFonts w:ascii="Calibri"/>
          <w:spacing w:val="-8"/>
          <w:w w:val="125"/>
          <w:sz w:val="24"/>
          <w:vertAlign w:val="baseline"/>
        </w:rPr>
        <w:t> </w:t>
      </w:r>
      <w:r>
        <w:rPr>
          <w:rFonts w:ascii="Calibri"/>
          <w:w w:val="120"/>
          <w:sz w:val="24"/>
          <w:vertAlign w:val="baseline"/>
        </w:rPr>
        <w:t>2</w:t>
      </w:r>
      <w:r>
        <w:rPr>
          <w:rFonts w:ascii="Calibri"/>
          <w:i/>
          <w:w w:val="120"/>
          <w:sz w:val="24"/>
          <w:vertAlign w:val="baseline"/>
        </w:rPr>
        <w:t>k</w:t>
      </w:r>
      <w:r>
        <w:rPr>
          <w:rFonts w:ascii="Calibri"/>
          <w:i/>
          <w:spacing w:val="5"/>
          <w:w w:val="120"/>
          <w:sz w:val="24"/>
          <w:vertAlign w:val="baseline"/>
        </w:rPr>
        <w:t> </w:t>
      </w:r>
      <w:r>
        <w:rPr>
          <w:rFonts w:ascii="Calibri"/>
          <w:w w:val="125"/>
          <w:sz w:val="24"/>
          <w:vertAlign w:val="baseline"/>
        </w:rPr>
        <w:t>+</w:t>
      </w:r>
      <w:r>
        <w:rPr>
          <w:rFonts w:ascii="Calibri"/>
          <w:spacing w:val="-8"/>
          <w:w w:val="125"/>
          <w:sz w:val="24"/>
          <w:vertAlign w:val="baseline"/>
        </w:rPr>
        <w:t> </w:t>
      </w:r>
      <w:r>
        <w:rPr>
          <w:rFonts w:ascii="Calibri"/>
          <w:w w:val="120"/>
          <w:sz w:val="24"/>
          <w:vertAlign w:val="baseline"/>
        </w:rPr>
        <w:t>1)</w:t>
      </w:r>
      <w:r>
        <w:rPr>
          <w:rFonts w:ascii="Calibri"/>
          <w:i/>
          <w:w w:val="120"/>
          <w:sz w:val="24"/>
          <w:vertAlign w:val="baseline"/>
        </w:rPr>
        <w:t>N</w:t>
      </w:r>
      <w:r>
        <w:rPr>
          <w:rFonts w:ascii="Calibri"/>
          <w:i/>
          <w:w w:val="120"/>
          <w:sz w:val="24"/>
          <w:vertAlign w:val="subscript"/>
        </w:rPr>
        <w:t>s</w:t>
      </w:r>
      <w:r>
        <w:rPr>
          <w:rFonts w:ascii="Calibri"/>
          <w:i/>
          <w:w w:val="120"/>
          <w:sz w:val="24"/>
          <w:vertAlign w:val="baseline"/>
        </w:rPr>
        <w:tab/>
      </w:r>
      <w:r>
        <w:rPr>
          <w:w w:val="120"/>
          <w:position w:val="4"/>
          <w:sz w:val="24"/>
          <w:vertAlign w:val="baseline"/>
        </w:rPr>
        <w:t>(3.21)</w:t>
      </w:r>
    </w:p>
    <w:p>
      <w:pPr>
        <w:pStyle w:val="BodyText"/>
        <w:spacing w:before="7"/>
        <w:rPr>
          <w:sz w:val="31"/>
        </w:rPr>
      </w:pPr>
    </w:p>
    <w:p>
      <w:pPr>
        <w:pStyle w:val="BodyText"/>
        <w:spacing w:line="403" w:lineRule="auto" w:before="1"/>
        <w:ind w:left="439" w:right="857" w:firstLine="51"/>
        <w:jc w:val="both"/>
      </w:pPr>
      <w:r>
        <w:rPr/>
        <w:t>where</w:t>
      </w:r>
      <w:r>
        <w:rPr>
          <w:spacing w:val="-9"/>
        </w:rPr>
        <w:t> </w:t>
      </w:r>
      <w:r>
        <w:rPr>
          <w:rFonts w:ascii="Calibri"/>
          <w:i/>
        </w:rPr>
        <w:t>N</w:t>
      </w:r>
      <w:r>
        <w:rPr>
          <w:rFonts w:ascii="Calibri"/>
          <w:i/>
          <w:vertAlign w:val="subscript"/>
        </w:rPr>
        <w:t>s</w:t>
      </w:r>
      <w:r>
        <w:rPr>
          <w:rFonts w:ascii="Calibri"/>
          <w:i/>
          <w:spacing w:val="7"/>
          <w:vertAlign w:val="baseline"/>
        </w:rPr>
        <w:t> </w:t>
      </w:r>
      <w:r>
        <w:rPr>
          <w:vertAlign w:val="baseline"/>
        </w:rPr>
        <w:t>is</w:t>
      </w:r>
      <w:r>
        <w:rPr>
          <w:spacing w:val="-8"/>
          <w:vertAlign w:val="baseline"/>
        </w:rPr>
        <w:t> </w:t>
      </w:r>
      <w:r>
        <w:rPr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vertAlign w:val="baseline"/>
        </w:rPr>
        <w:t>total</w:t>
      </w:r>
      <w:r>
        <w:rPr>
          <w:spacing w:val="-8"/>
          <w:vertAlign w:val="baseline"/>
        </w:rPr>
        <w:t> </w:t>
      </w:r>
      <w:r>
        <w:rPr>
          <w:vertAlign w:val="baseline"/>
        </w:rPr>
        <w:t>number</w:t>
      </w:r>
      <w:r>
        <w:rPr>
          <w:spacing w:val="-9"/>
          <w:vertAlign w:val="baseline"/>
        </w:rPr>
        <w:t> </w:t>
      </w:r>
      <w:r>
        <w:rPr>
          <w:vertAlign w:val="baseline"/>
        </w:rPr>
        <w:t>of</w:t>
      </w:r>
      <w:r>
        <w:rPr>
          <w:spacing w:val="-9"/>
          <w:vertAlign w:val="baseline"/>
        </w:rPr>
        <w:t> </w:t>
      </w:r>
      <w:r>
        <w:rPr>
          <w:vertAlign w:val="baseline"/>
        </w:rPr>
        <w:t>unique</w:t>
      </w:r>
      <w:r>
        <w:rPr>
          <w:spacing w:val="-8"/>
          <w:vertAlign w:val="baseline"/>
        </w:rPr>
        <w:t> </w:t>
      </w:r>
      <w:r>
        <w:rPr>
          <w:vertAlign w:val="baseline"/>
        </w:rPr>
        <w:t>system</w:t>
      </w:r>
      <w:r>
        <w:rPr>
          <w:spacing w:val="-9"/>
          <w:vertAlign w:val="baseline"/>
        </w:rPr>
        <w:t> </w:t>
      </w:r>
      <w:r>
        <w:rPr>
          <w:vertAlign w:val="baseline"/>
        </w:rPr>
        <w:t>controller</w:t>
      </w:r>
      <w:r>
        <w:rPr>
          <w:spacing w:val="-8"/>
          <w:vertAlign w:val="baseline"/>
        </w:rPr>
        <w:t> </w:t>
      </w:r>
      <w:r>
        <w:rPr>
          <w:vertAlign w:val="baseline"/>
        </w:rPr>
        <w:t>states</w:t>
      </w:r>
      <w:r>
        <w:rPr>
          <w:spacing w:val="-9"/>
          <w:vertAlign w:val="baseline"/>
        </w:rPr>
        <w:t> </w:t>
      </w:r>
      <w:r>
        <w:rPr>
          <w:vertAlign w:val="baseline"/>
        </w:rPr>
        <w:t>observed</w:t>
      </w:r>
      <w:r>
        <w:rPr>
          <w:spacing w:val="-9"/>
          <w:vertAlign w:val="baseline"/>
        </w:rPr>
        <w:t> </w:t>
      </w:r>
      <w:r>
        <w:rPr>
          <w:vertAlign w:val="baseline"/>
        </w:rPr>
        <w:t>for</w:t>
      </w:r>
      <w:r>
        <w:rPr>
          <w:spacing w:val="-8"/>
          <w:vertAlign w:val="baseline"/>
        </w:rPr>
        <w:t> </w:t>
      </w:r>
      <w:r>
        <w:rPr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vertAlign w:val="baseline"/>
        </w:rPr>
        <w:t>given</w:t>
      </w:r>
      <w:r>
        <w:rPr>
          <w:spacing w:val="-8"/>
          <w:vertAlign w:val="baseline"/>
        </w:rPr>
        <w:t> </w:t>
      </w:r>
      <w:r>
        <w:rPr>
          <w:vertAlign w:val="baseline"/>
        </w:rPr>
        <w:t>time</w:t>
      </w:r>
      <w:r>
        <w:rPr>
          <w:spacing w:val="-58"/>
          <w:vertAlign w:val="baseline"/>
        </w:rPr>
        <w:t> </w:t>
      </w:r>
      <w:r>
        <w:rPr>
          <w:vertAlign w:val="baseline"/>
        </w:rPr>
        <w:t>horizon. Therefore, </w:t>
      </w:r>
      <w:r>
        <w:rPr>
          <w:rFonts w:ascii="Calibri"/>
          <w:i/>
          <w:vertAlign w:val="baseline"/>
        </w:rPr>
        <w:t>T</w:t>
      </w:r>
      <w:r>
        <w:rPr>
          <w:rFonts w:ascii="Calibri"/>
          <w:i/>
          <w:vertAlign w:val="subscript"/>
        </w:rPr>
        <w:t>p</w:t>
      </w:r>
      <w:r>
        <w:rPr>
          <w:rFonts w:ascii="Calibri"/>
          <w:i/>
          <w:vertAlign w:val="baseline"/>
        </w:rPr>
        <w:t> </w:t>
      </w:r>
      <w:r>
        <w:rPr>
          <w:vertAlign w:val="baseline"/>
        </w:rPr>
        <w:t>is directly proportional to </w:t>
      </w:r>
      <w:r>
        <w:rPr>
          <w:rFonts w:ascii="Calibri"/>
          <w:i/>
          <w:vertAlign w:val="baseline"/>
        </w:rPr>
        <w:t>N</w:t>
      </w:r>
      <w:r>
        <w:rPr>
          <w:rFonts w:ascii="Calibri"/>
          <w:i/>
          <w:vertAlign w:val="subscript"/>
        </w:rPr>
        <w:t>PF</w:t>
      </w:r>
      <w:r>
        <w:rPr>
          <w:rFonts w:ascii="Calibri"/>
          <w:i/>
          <w:vertAlign w:val="baseline"/>
        </w:rPr>
        <w:t> </w:t>
      </w:r>
      <w:r>
        <w:rPr>
          <w:vertAlign w:val="baseline"/>
        </w:rPr>
        <w:t>. For the 13-bus test case, a total of</w:t>
      </w:r>
      <w:r>
        <w:rPr>
          <w:spacing w:val="1"/>
          <w:vertAlign w:val="baseline"/>
        </w:rPr>
        <w:t> </w:t>
      </w:r>
      <w:r>
        <w:rPr>
          <w:vertAlign w:val="baseline"/>
        </w:rPr>
        <w:t>205 unique system controller states are observed by the proposed fast QSTS algorithm.</w:t>
      </w:r>
      <w:r>
        <w:rPr>
          <w:spacing w:val="1"/>
          <w:vertAlign w:val="baseline"/>
        </w:rPr>
        <w:t> </w:t>
      </w:r>
      <w:r>
        <w:rPr>
          <w:vertAlign w:val="baseline"/>
        </w:rPr>
        <w:t>Figure </w:t>
      </w:r>
      <w:hyperlink w:history="true" w:anchor="_bookmark81">
        <w:r>
          <w:rPr>
            <w:vertAlign w:val="baseline"/>
          </w:rPr>
          <w:t>3.16 </w:t>
        </w:r>
      </w:hyperlink>
      <w:r>
        <w:rPr>
          <w:vertAlign w:val="baseline"/>
        </w:rPr>
        <w:t>shows the monthly distribution of </w:t>
      </w:r>
      <w:r>
        <w:rPr>
          <w:rFonts w:ascii="Calibri"/>
          <w:i/>
          <w:vertAlign w:val="baseline"/>
        </w:rPr>
        <w:t>N</w:t>
      </w:r>
      <w:r>
        <w:rPr>
          <w:rFonts w:ascii="Calibri"/>
          <w:i/>
          <w:vertAlign w:val="subscript"/>
        </w:rPr>
        <w:t>s</w:t>
      </w:r>
      <w:r>
        <w:rPr>
          <w:rFonts w:ascii="Calibri"/>
          <w:i/>
          <w:vertAlign w:val="baseline"/>
        </w:rPr>
        <w:t> </w:t>
      </w:r>
      <w:r>
        <w:rPr>
          <w:vertAlign w:val="baseline"/>
        </w:rPr>
        <w:t>over the yearlong time horizon. As the</w:t>
      </w:r>
      <w:r>
        <w:rPr>
          <w:spacing w:val="1"/>
          <w:vertAlign w:val="baseline"/>
        </w:rPr>
        <w:t> </w:t>
      </w:r>
      <w:r>
        <w:rPr>
          <w:vertAlign w:val="baseline"/>
        </w:rPr>
        <w:t>simulation</w:t>
      </w:r>
      <w:r>
        <w:rPr>
          <w:spacing w:val="-8"/>
          <w:vertAlign w:val="baseline"/>
        </w:rPr>
        <w:t> </w:t>
      </w:r>
      <w:r>
        <w:rPr>
          <w:vertAlign w:val="baseline"/>
        </w:rPr>
        <w:t>progresses</w:t>
      </w:r>
      <w:r>
        <w:rPr>
          <w:spacing w:val="-8"/>
          <w:vertAlign w:val="baseline"/>
        </w:rPr>
        <w:t> </w:t>
      </w:r>
      <w:r>
        <w:rPr>
          <w:vertAlign w:val="baseline"/>
        </w:rPr>
        <w:t>through</w:t>
      </w:r>
      <w:r>
        <w:rPr>
          <w:spacing w:val="-8"/>
          <w:vertAlign w:val="baseline"/>
        </w:rPr>
        <w:t> </w:t>
      </w:r>
      <w:r>
        <w:rPr>
          <w:vertAlign w:val="baseline"/>
        </w:rPr>
        <w:t>time,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number</w:t>
      </w:r>
      <w:r>
        <w:rPr>
          <w:spacing w:val="-8"/>
          <w:vertAlign w:val="baseline"/>
        </w:rPr>
        <w:t> </w:t>
      </w:r>
      <w:r>
        <w:rPr>
          <w:vertAlign w:val="baseline"/>
        </w:rPr>
        <w:t>of</w:t>
      </w:r>
      <w:r>
        <w:rPr>
          <w:spacing w:val="-8"/>
          <w:vertAlign w:val="baseline"/>
        </w:rPr>
        <w:t> </w:t>
      </w:r>
      <w:r>
        <w:rPr>
          <w:vertAlign w:val="baseline"/>
        </w:rPr>
        <w:t>new</w:t>
      </w:r>
      <w:r>
        <w:rPr>
          <w:spacing w:val="-7"/>
          <w:vertAlign w:val="baseline"/>
        </w:rPr>
        <w:t> </w:t>
      </w:r>
      <w:r>
        <w:rPr>
          <w:vertAlign w:val="baseline"/>
        </w:rPr>
        <w:t>unique</w:t>
      </w:r>
      <w:r>
        <w:rPr>
          <w:spacing w:val="-8"/>
          <w:vertAlign w:val="baseline"/>
        </w:rPr>
        <w:t> </w:t>
      </w:r>
      <w:r>
        <w:rPr>
          <w:vertAlign w:val="baseline"/>
        </w:rPr>
        <w:t>states</w:t>
      </w:r>
      <w:r>
        <w:rPr>
          <w:spacing w:val="-8"/>
          <w:vertAlign w:val="baseline"/>
        </w:rPr>
        <w:t> </w:t>
      </w:r>
      <w:r>
        <w:rPr>
          <w:vertAlign w:val="baseline"/>
        </w:rPr>
        <w:t>decreases</w:t>
      </w:r>
      <w:r>
        <w:rPr>
          <w:spacing w:val="-7"/>
          <w:vertAlign w:val="baseline"/>
        </w:rPr>
        <w:t> </w:t>
      </w:r>
      <w:r>
        <w:rPr>
          <w:vertAlign w:val="baseline"/>
        </w:rPr>
        <w:t>drastically.</w:t>
      </w:r>
      <w:r>
        <w:rPr>
          <w:spacing w:val="-58"/>
          <w:vertAlign w:val="baseline"/>
        </w:rPr>
        <w:t> </w:t>
      </w:r>
      <w:r>
        <w:rPr>
          <w:vertAlign w:val="baseline"/>
        </w:rPr>
        <w:t>This is because of the cyclic nature of regulator and capacitor states, which tend to repeat</w:t>
      </w:r>
      <w:r>
        <w:rPr>
          <w:spacing w:val="1"/>
          <w:vertAlign w:val="baseline"/>
        </w:rPr>
        <w:t> </w:t>
      </w:r>
      <w:r>
        <w:rPr>
          <w:vertAlign w:val="baseline"/>
        </w:rPr>
        <w:t>themselves.</w:t>
      </w:r>
      <w:r>
        <w:rPr>
          <w:spacing w:val="78"/>
          <w:vertAlign w:val="baseline"/>
        </w:rPr>
        <w:t> </w:t>
      </w:r>
      <w:r>
        <w:rPr>
          <w:vertAlign w:val="baseline"/>
        </w:rPr>
        <w:t>Furthermore,</w:t>
      </w:r>
      <w:r>
        <w:rPr>
          <w:spacing w:val="26"/>
          <w:vertAlign w:val="baseline"/>
        </w:rPr>
        <w:t> </w:t>
      </w:r>
      <w:r>
        <w:rPr>
          <w:vertAlign w:val="baseline"/>
        </w:rPr>
        <w:t>the</w:t>
      </w:r>
      <w:r>
        <w:rPr>
          <w:spacing w:val="19"/>
          <w:vertAlign w:val="baseline"/>
        </w:rPr>
        <w:t> </w:t>
      </w:r>
      <w:r>
        <w:rPr>
          <w:vertAlign w:val="baseline"/>
        </w:rPr>
        <w:t>load</w:t>
      </w:r>
      <w:r>
        <w:rPr>
          <w:spacing w:val="19"/>
          <w:vertAlign w:val="baseline"/>
        </w:rPr>
        <w:t> </w:t>
      </w:r>
      <w:r>
        <w:rPr>
          <w:vertAlign w:val="baseline"/>
        </w:rPr>
        <w:t>profile</w:t>
      </w:r>
      <w:r>
        <w:rPr>
          <w:spacing w:val="19"/>
          <w:vertAlign w:val="baseline"/>
        </w:rPr>
        <w:t> </w:t>
      </w:r>
      <w:r>
        <w:rPr>
          <w:vertAlign w:val="baseline"/>
        </w:rPr>
        <w:t>reaches</w:t>
      </w:r>
      <w:r>
        <w:rPr>
          <w:spacing w:val="18"/>
          <w:vertAlign w:val="baseline"/>
        </w:rPr>
        <w:t> </w:t>
      </w:r>
      <w:r>
        <w:rPr>
          <w:vertAlign w:val="baseline"/>
        </w:rPr>
        <w:t>peak</w:t>
      </w:r>
      <w:r>
        <w:rPr>
          <w:spacing w:val="19"/>
          <w:vertAlign w:val="baseline"/>
        </w:rPr>
        <w:t> </w:t>
      </w:r>
      <w:r>
        <w:rPr>
          <w:vertAlign w:val="baseline"/>
        </w:rPr>
        <w:t>values</w:t>
      </w:r>
      <w:r>
        <w:rPr>
          <w:spacing w:val="19"/>
          <w:vertAlign w:val="baseline"/>
        </w:rPr>
        <w:t> </w:t>
      </w:r>
      <w:r>
        <w:rPr>
          <w:vertAlign w:val="baseline"/>
        </w:rPr>
        <w:t>only</w:t>
      </w:r>
      <w:r>
        <w:rPr>
          <w:spacing w:val="19"/>
          <w:vertAlign w:val="baseline"/>
        </w:rPr>
        <w:t> </w:t>
      </w:r>
      <w:r>
        <w:rPr>
          <w:vertAlign w:val="baseline"/>
        </w:rPr>
        <w:t>during</w:t>
      </w:r>
      <w:r>
        <w:rPr>
          <w:spacing w:val="19"/>
          <w:vertAlign w:val="baseline"/>
        </w:rPr>
        <w:t> </w:t>
      </w:r>
      <w:r>
        <w:rPr>
          <w:vertAlign w:val="baseline"/>
        </w:rPr>
        <w:t>the</w:t>
      </w:r>
      <w:r>
        <w:rPr>
          <w:spacing w:val="19"/>
          <w:vertAlign w:val="baseline"/>
        </w:rPr>
        <w:t> </w:t>
      </w:r>
      <w:r>
        <w:rPr>
          <w:vertAlign w:val="baseline"/>
        </w:rPr>
        <w:t>summer,</w:t>
      </w:r>
    </w:p>
    <w:p>
      <w:pPr>
        <w:spacing w:after="0" w:line="403" w:lineRule="auto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rPr>
          <w:sz w:val="11"/>
        </w:rPr>
      </w:pPr>
    </w:p>
    <w:p>
      <w:pPr>
        <w:pStyle w:val="BodyText"/>
        <w:ind w:left="1644"/>
        <w:rPr>
          <w:sz w:val="20"/>
        </w:rPr>
      </w:pPr>
      <w:r>
        <w:rPr>
          <w:sz w:val="20"/>
        </w:rPr>
        <w:drawing>
          <wp:inline distT="0" distB="0" distL="0" distR="0">
            <wp:extent cx="3762756" cy="1810512"/>
            <wp:effectExtent l="0" t="0" r="0" b="0"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2756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</w:pPr>
    </w:p>
    <w:p>
      <w:pPr>
        <w:pStyle w:val="BodyText"/>
        <w:spacing w:line="252" w:lineRule="auto" w:before="97"/>
        <w:ind w:left="440" w:right="857"/>
        <w:jc w:val="both"/>
      </w:pPr>
      <w:r>
        <w:rPr/>
        <w:t>Figure 3.16: New system controller states observed by the proposed fast QSTS </w:t>
      </w:r>
      <w:bookmarkStart w:name="_bookmark81" w:id="158"/>
      <w:bookmarkEnd w:id="158"/>
      <w:r>
        <w:rPr/>
        <w:t>algorithm</w:t>
      </w:r>
      <w:r>
        <w:rPr>
          <w:spacing w:val="1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yearlong</w:t>
      </w:r>
      <w:r>
        <w:rPr>
          <w:spacing w:val="-1"/>
        </w:rPr>
        <w:t> </w:t>
      </w:r>
      <w:r>
        <w:rPr/>
        <w:t>simulation.</w:t>
      </w:r>
    </w:p>
    <w:p>
      <w:pPr>
        <w:pStyle w:val="BodyText"/>
        <w:spacing w:before="7"/>
        <w:rPr>
          <w:sz w:val="34"/>
        </w:rPr>
      </w:pPr>
    </w:p>
    <w:p>
      <w:pPr>
        <w:pStyle w:val="BodyText"/>
        <w:spacing w:line="412" w:lineRule="auto" w:before="1"/>
        <w:ind w:left="440" w:right="857"/>
        <w:jc w:val="both"/>
      </w:pPr>
      <w:r>
        <w:rPr>
          <w:spacing w:val="-1"/>
        </w:rPr>
        <w:t>which</w:t>
      </w:r>
      <w:r>
        <w:rPr>
          <w:spacing w:val="-14"/>
        </w:rPr>
        <w:t> </w:t>
      </w:r>
      <w:r>
        <w:rPr>
          <w:spacing w:val="-1"/>
        </w:rPr>
        <w:t>results</w:t>
      </w:r>
      <w:r>
        <w:rPr>
          <w:spacing w:val="-14"/>
        </w:rPr>
        <w:t> </w:t>
      </w:r>
      <w:r>
        <w:rPr>
          <w:spacing w:val="-1"/>
        </w:rPr>
        <w:t>in</w:t>
      </w:r>
      <w:r>
        <w:rPr>
          <w:spacing w:val="-13"/>
        </w:rPr>
        <w:t> </w:t>
      </w:r>
      <w:r>
        <w:rPr>
          <w:spacing w:val="-1"/>
        </w:rPr>
        <w:t>voltage</w:t>
      </w:r>
      <w:r>
        <w:rPr>
          <w:spacing w:val="-14"/>
        </w:rPr>
        <w:t> </w:t>
      </w:r>
      <w:r>
        <w:rPr>
          <w:spacing w:val="-1"/>
        </w:rPr>
        <w:t>regulators</w:t>
      </w:r>
      <w:r>
        <w:rPr>
          <w:spacing w:val="-13"/>
        </w:rPr>
        <w:t> </w:t>
      </w:r>
      <w:r>
        <w:rPr>
          <w:spacing w:val="-1"/>
        </w:rPr>
        <w:t>observing</w:t>
      </w:r>
      <w:r>
        <w:rPr>
          <w:spacing w:val="-14"/>
        </w:rPr>
        <w:t> </w:t>
      </w:r>
      <w:r>
        <w:rPr/>
        <w:t>rather</w:t>
      </w:r>
      <w:r>
        <w:rPr>
          <w:spacing w:val="-13"/>
        </w:rPr>
        <w:t> </w:t>
      </w:r>
      <w:r>
        <w:rPr/>
        <w:t>extreme</w:t>
      </w:r>
      <w:r>
        <w:rPr>
          <w:spacing w:val="-14"/>
        </w:rPr>
        <w:t> </w:t>
      </w:r>
      <w:r>
        <w:rPr/>
        <w:t>tap</w:t>
      </w:r>
      <w:r>
        <w:rPr>
          <w:spacing w:val="-13"/>
        </w:rPr>
        <w:t> </w:t>
      </w:r>
      <w:r>
        <w:rPr/>
        <w:t>positions.</w:t>
      </w:r>
      <w:r>
        <w:rPr>
          <w:spacing w:val="8"/>
        </w:rPr>
        <w:t> </w:t>
      </w:r>
      <w:r>
        <w:rPr/>
        <w:t>This</w:t>
      </w:r>
      <w:r>
        <w:rPr>
          <w:spacing w:val="-14"/>
        </w:rPr>
        <w:t> </w:t>
      </w:r>
      <w:r>
        <w:rPr/>
        <w:t>explains</w:t>
      </w:r>
      <w:r>
        <w:rPr>
          <w:spacing w:val="-13"/>
        </w:rPr>
        <w:t> </w:t>
      </w:r>
      <w:r>
        <w:rPr/>
        <w:t>the</w:t>
      </w:r>
      <w:r>
        <w:rPr>
          <w:spacing w:val="-58"/>
        </w:rPr>
        <w:t> </w:t>
      </w:r>
      <w:r>
        <w:rPr/>
        <w:t>sharp</w:t>
      </w:r>
      <w:r>
        <w:rPr>
          <w:spacing w:val="-8"/>
        </w:rPr>
        <w:t> </w:t>
      </w:r>
      <w:r>
        <w:rPr/>
        <w:t>rise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>
          <w:rFonts w:ascii="Calibri"/>
          <w:i/>
        </w:rPr>
        <w:t>N</w:t>
      </w:r>
      <w:r>
        <w:rPr>
          <w:rFonts w:ascii="Calibri"/>
          <w:i/>
          <w:vertAlign w:val="subscript"/>
        </w:rPr>
        <w:t>s</w:t>
      </w:r>
      <w:r>
        <w:rPr>
          <w:rFonts w:ascii="Calibri"/>
          <w:i/>
          <w:spacing w:val="7"/>
          <w:vertAlign w:val="baseline"/>
        </w:rPr>
        <w:t> </w:t>
      </w:r>
      <w:r>
        <w:rPr>
          <w:vertAlign w:val="baseline"/>
        </w:rPr>
        <w:t>for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month</w:t>
      </w:r>
      <w:r>
        <w:rPr>
          <w:spacing w:val="-8"/>
          <w:vertAlign w:val="baseline"/>
        </w:rPr>
        <w:t> </w:t>
      </w:r>
      <w:r>
        <w:rPr>
          <w:vertAlign w:val="baseline"/>
        </w:rPr>
        <w:t>of</w:t>
      </w:r>
      <w:r>
        <w:rPr>
          <w:spacing w:val="-8"/>
          <w:vertAlign w:val="baseline"/>
        </w:rPr>
        <w:t> </w:t>
      </w:r>
      <w:r>
        <w:rPr>
          <w:vertAlign w:val="baseline"/>
        </w:rPr>
        <w:t>June.</w:t>
      </w:r>
      <w:r>
        <w:rPr>
          <w:spacing w:val="10"/>
          <w:vertAlign w:val="baseline"/>
        </w:rPr>
        <w:t> </w:t>
      </w:r>
      <w:r>
        <w:rPr>
          <w:vertAlign w:val="baseline"/>
        </w:rPr>
        <w:t>Since</w:t>
      </w:r>
      <w:r>
        <w:rPr>
          <w:spacing w:val="-7"/>
          <w:vertAlign w:val="baseline"/>
        </w:rPr>
        <w:t> </w:t>
      </w:r>
      <w:r>
        <w:rPr>
          <w:vertAlign w:val="baseline"/>
        </w:rPr>
        <w:t>we</w:t>
      </w:r>
      <w:r>
        <w:rPr>
          <w:spacing w:val="-8"/>
          <w:vertAlign w:val="baseline"/>
        </w:rPr>
        <w:t> </w:t>
      </w:r>
      <w:r>
        <w:rPr>
          <w:vertAlign w:val="baseline"/>
        </w:rPr>
        <w:t>only</w:t>
      </w:r>
      <w:r>
        <w:rPr>
          <w:spacing w:val="-8"/>
          <w:vertAlign w:val="baseline"/>
        </w:rPr>
        <w:t> </w:t>
      </w:r>
      <w:r>
        <w:rPr>
          <w:vertAlign w:val="baseline"/>
        </w:rPr>
        <w:t>have</w:t>
      </w:r>
      <w:r>
        <w:rPr>
          <w:spacing w:val="-8"/>
          <w:vertAlign w:val="baseline"/>
        </w:rPr>
        <w:t> </w:t>
      </w:r>
      <w:r>
        <w:rPr>
          <w:vertAlign w:val="baseline"/>
        </w:rPr>
        <w:t>two</w:t>
      </w:r>
      <w:r>
        <w:rPr>
          <w:spacing w:val="-7"/>
          <w:vertAlign w:val="baseline"/>
        </w:rPr>
        <w:t> </w:t>
      </w:r>
      <w:r>
        <w:rPr>
          <w:vertAlign w:val="baseline"/>
        </w:rPr>
        <w:t>profiles,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total</w:t>
      </w:r>
      <w:r>
        <w:rPr>
          <w:spacing w:val="-8"/>
          <w:vertAlign w:val="baseline"/>
        </w:rPr>
        <w:t> </w:t>
      </w:r>
      <w:r>
        <w:rPr>
          <w:vertAlign w:val="baseline"/>
        </w:rPr>
        <w:t>number</w:t>
      </w:r>
      <w:r>
        <w:rPr>
          <w:spacing w:val="-7"/>
          <w:vertAlign w:val="baseline"/>
        </w:rPr>
        <w:t> </w:t>
      </w:r>
      <w:r>
        <w:rPr>
          <w:vertAlign w:val="baseline"/>
        </w:rPr>
        <w:t>of</w:t>
      </w:r>
      <w:r>
        <w:rPr>
          <w:spacing w:val="-58"/>
          <w:vertAlign w:val="baseline"/>
        </w:rPr>
        <w:t> </w:t>
      </w:r>
      <w:r>
        <w:rPr>
          <w:vertAlign w:val="baseline"/>
        </w:rPr>
        <w:t>power</w:t>
      </w:r>
      <w:r>
        <w:rPr>
          <w:spacing w:val="-8"/>
          <w:vertAlign w:val="baseline"/>
        </w:rPr>
        <w:t> </w:t>
      </w:r>
      <w:r>
        <w:rPr>
          <w:vertAlign w:val="baseline"/>
        </w:rPr>
        <w:t>flow</w:t>
      </w:r>
      <w:r>
        <w:rPr>
          <w:spacing w:val="-8"/>
          <w:vertAlign w:val="baseline"/>
        </w:rPr>
        <w:t> </w:t>
      </w:r>
      <w:r>
        <w:rPr>
          <w:vertAlign w:val="baseline"/>
        </w:rPr>
        <w:t>solutions</w:t>
      </w:r>
      <w:r>
        <w:rPr>
          <w:spacing w:val="-8"/>
          <w:vertAlign w:val="baseline"/>
        </w:rPr>
        <w:t> </w:t>
      </w:r>
      <w:r>
        <w:rPr>
          <w:vertAlign w:val="baseline"/>
        </w:rPr>
        <w:t>required</w:t>
      </w:r>
      <w:r>
        <w:rPr>
          <w:spacing w:val="-7"/>
          <w:vertAlign w:val="baseline"/>
        </w:rPr>
        <w:t> </w:t>
      </w:r>
      <w:r>
        <w:rPr>
          <w:vertAlign w:val="baseline"/>
        </w:rPr>
        <w:t>for</w:t>
      </w:r>
      <w:r>
        <w:rPr>
          <w:spacing w:val="-8"/>
          <w:vertAlign w:val="baseline"/>
        </w:rPr>
        <w:t> </w:t>
      </w:r>
      <w:r>
        <w:rPr>
          <w:vertAlign w:val="baseline"/>
        </w:rPr>
        <w:t>each</w:t>
      </w:r>
      <w:r>
        <w:rPr>
          <w:spacing w:val="-8"/>
          <w:vertAlign w:val="baseline"/>
        </w:rPr>
        <w:t> </w:t>
      </w:r>
      <w:r>
        <w:rPr>
          <w:vertAlign w:val="baseline"/>
        </w:rPr>
        <w:t>unique</w:t>
      </w:r>
      <w:r>
        <w:rPr>
          <w:spacing w:val="-8"/>
          <w:vertAlign w:val="baseline"/>
        </w:rPr>
        <w:t> </w:t>
      </w:r>
      <w:r>
        <w:rPr>
          <w:vertAlign w:val="baseline"/>
        </w:rPr>
        <w:t>system</w:t>
      </w:r>
      <w:r>
        <w:rPr>
          <w:spacing w:val="-7"/>
          <w:vertAlign w:val="baseline"/>
        </w:rPr>
        <w:t> </w:t>
      </w:r>
      <w:r>
        <w:rPr>
          <w:vertAlign w:val="baseline"/>
        </w:rPr>
        <w:t>controller</w:t>
      </w:r>
      <w:r>
        <w:rPr>
          <w:spacing w:val="-8"/>
          <w:vertAlign w:val="baseline"/>
        </w:rPr>
        <w:t> </w:t>
      </w:r>
      <w:r>
        <w:rPr>
          <w:vertAlign w:val="baseline"/>
        </w:rPr>
        <w:t>state</w:t>
      </w:r>
      <w:r>
        <w:rPr>
          <w:spacing w:val="-8"/>
          <w:vertAlign w:val="baseline"/>
        </w:rPr>
        <w:t> </w:t>
      </w:r>
      <w:r>
        <w:rPr>
          <w:vertAlign w:val="baseline"/>
        </w:rPr>
        <w:t>is</w:t>
      </w:r>
      <w:r>
        <w:rPr>
          <w:spacing w:val="-8"/>
          <w:vertAlign w:val="baseline"/>
        </w:rPr>
        <w:t> </w:t>
      </w:r>
      <w:r>
        <w:rPr>
          <w:vertAlign w:val="baseline"/>
        </w:rPr>
        <w:t>4.</w:t>
      </w:r>
      <w:r>
        <w:rPr>
          <w:spacing w:val="7"/>
          <w:vertAlign w:val="baseline"/>
        </w:rPr>
        <w:t> </w:t>
      </w:r>
      <w:r>
        <w:rPr>
          <w:vertAlign w:val="baseline"/>
        </w:rPr>
        <w:t>Therefore,</w:t>
      </w:r>
      <w:r>
        <w:rPr>
          <w:spacing w:val="-8"/>
          <w:vertAlign w:val="baseline"/>
        </w:rPr>
        <w:t> </w:t>
      </w:r>
      <w:r>
        <w:rPr>
          <w:vertAlign w:val="baseline"/>
        </w:rPr>
        <w:t>from</w:t>
      </w:r>
      <w:r>
        <w:rPr>
          <w:spacing w:val="-57"/>
          <w:vertAlign w:val="baseline"/>
        </w:rPr>
        <w:t> </w:t>
      </w:r>
      <w:r>
        <w:rPr>
          <w:vertAlign w:val="baseline"/>
        </w:rPr>
        <w:t>equation </w:t>
      </w:r>
      <w:hyperlink w:history="true" w:anchor="_bookmark80">
        <w:r>
          <w:rPr>
            <w:vertAlign w:val="baseline"/>
          </w:rPr>
          <w:t>(3.21),</w:t>
        </w:r>
      </w:hyperlink>
      <w:r>
        <w:rPr>
          <w:vertAlign w:val="baseline"/>
        </w:rPr>
        <w:t> the total number of AC power flow solutions required by the proposed</w:t>
      </w:r>
      <w:r>
        <w:rPr>
          <w:spacing w:val="1"/>
          <w:vertAlign w:val="baseline"/>
        </w:rPr>
        <w:t> </w:t>
      </w:r>
      <w:r>
        <w:rPr>
          <w:vertAlign w:val="baseline"/>
        </w:rPr>
        <w:t>algorithm is 820.</w:t>
      </w:r>
      <w:r>
        <w:rPr>
          <w:spacing w:val="1"/>
          <w:vertAlign w:val="baseline"/>
        </w:rPr>
        <w:t> </w:t>
      </w:r>
      <w:r>
        <w:rPr>
          <w:vertAlign w:val="baseline"/>
        </w:rPr>
        <w:t>Compared to the brute-force approach, which solves power flows at</w:t>
      </w:r>
      <w:r>
        <w:rPr>
          <w:spacing w:val="1"/>
          <w:vertAlign w:val="baseline"/>
        </w:rPr>
        <w:t> </w:t>
      </w:r>
      <w:r>
        <w:rPr>
          <w:vertAlign w:val="baseline"/>
        </w:rPr>
        <w:t>each</w:t>
      </w:r>
      <w:r>
        <w:rPr>
          <w:spacing w:val="-10"/>
          <w:vertAlign w:val="baseline"/>
        </w:rPr>
        <w:t> </w:t>
      </w:r>
      <w:r>
        <w:rPr>
          <w:vertAlign w:val="baseline"/>
        </w:rPr>
        <w:t>time-step,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10"/>
          <w:vertAlign w:val="baseline"/>
        </w:rPr>
        <w:t> </w:t>
      </w:r>
      <w:r>
        <w:rPr>
          <w:vertAlign w:val="baseline"/>
        </w:rPr>
        <w:t>proposed</w:t>
      </w:r>
      <w:r>
        <w:rPr>
          <w:spacing w:val="-9"/>
          <w:vertAlign w:val="baseline"/>
        </w:rPr>
        <w:t> </w:t>
      </w:r>
      <w:r>
        <w:rPr>
          <w:vertAlign w:val="baseline"/>
        </w:rPr>
        <w:t>algorithm</w:t>
      </w:r>
      <w:r>
        <w:rPr>
          <w:spacing w:val="-9"/>
          <w:vertAlign w:val="baseline"/>
        </w:rPr>
        <w:t> </w:t>
      </w:r>
      <w:r>
        <w:rPr>
          <w:vertAlign w:val="baseline"/>
        </w:rPr>
        <w:t>drastically</w:t>
      </w:r>
      <w:r>
        <w:rPr>
          <w:spacing w:val="-10"/>
          <w:vertAlign w:val="baseline"/>
        </w:rPr>
        <w:t> </w:t>
      </w:r>
      <w:r>
        <w:rPr>
          <w:vertAlign w:val="baseline"/>
        </w:rPr>
        <w:t>reduces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vertAlign w:val="baseline"/>
        </w:rPr>
        <w:t>total</w:t>
      </w:r>
      <w:r>
        <w:rPr>
          <w:spacing w:val="-10"/>
          <w:vertAlign w:val="baseline"/>
        </w:rPr>
        <w:t> </w:t>
      </w:r>
      <w:r>
        <w:rPr>
          <w:vertAlign w:val="baseline"/>
        </w:rPr>
        <w:t>number</w:t>
      </w:r>
      <w:r>
        <w:rPr>
          <w:spacing w:val="-9"/>
          <w:vertAlign w:val="baseline"/>
        </w:rPr>
        <w:t> </w:t>
      </w:r>
      <w:r>
        <w:rPr>
          <w:vertAlign w:val="baseline"/>
        </w:rPr>
        <w:t>of</w:t>
      </w:r>
      <w:r>
        <w:rPr>
          <w:spacing w:val="-9"/>
          <w:vertAlign w:val="baseline"/>
        </w:rPr>
        <w:t> </w:t>
      </w:r>
      <w:r>
        <w:rPr>
          <w:vertAlign w:val="baseline"/>
        </w:rPr>
        <w:t>power</w:t>
      </w:r>
      <w:r>
        <w:rPr>
          <w:spacing w:val="-10"/>
          <w:vertAlign w:val="baseline"/>
        </w:rPr>
        <w:t> </w:t>
      </w:r>
      <w:r>
        <w:rPr>
          <w:vertAlign w:val="baseline"/>
        </w:rPr>
        <w:t>flows</w:t>
      </w:r>
      <w:r>
        <w:rPr>
          <w:spacing w:val="-57"/>
          <w:vertAlign w:val="baseline"/>
        </w:rPr>
        <w:t> </w:t>
      </w:r>
      <w:r>
        <w:rPr>
          <w:vertAlign w:val="baseline"/>
        </w:rPr>
        <w:t>solved</w:t>
      </w:r>
      <w:r>
        <w:rPr>
          <w:spacing w:val="-3"/>
          <w:vertAlign w:val="baseline"/>
        </w:rPr>
        <w:t> </w:t>
      </w:r>
      <w:r>
        <w:rPr>
          <w:vertAlign w:val="baseline"/>
        </w:rPr>
        <w:t>which</w:t>
      </w:r>
      <w:r>
        <w:rPr>
          <w:spacing w:val="-2"/>
          <w:vertAlign w:val="baseline"/>
        </w:rPr>
        <w:t> </w:t>
      </w:r>
      <w:r>
        <w:rPr>
          <w:vertAlign w:val="baseline"/>
        </w:rPr>
        <w:t>in</w:t>
      </w:r>
      <w:r>
        <w:rPr>
          <w:spacing w:val="-2"/>
          <w:vertAlign w:val="baseline"/>
        </w:rPr>
        <w:t> </w:t>
      </w:r>
      <w:r>
        <w:rPr>
          <w:vertAlign w:val="baseline"/>
        </w:rPr>
        <w:t>turn</w:t>
      </w:r>
      <w:r>
        <w:rPr>
          <w:spacing w:val="-2"/>
          <w:vertAlign w:val="baseline"/>
        </w:rPr>
        <w:t> </w:t>
      </w:r>
      <w:r>
        <w:rPr>
          <w:vertAlign w:val="baseline"/>
        </w:rPr>
        <w:t>causes</w:t>
      </w:r>
      <w:r>
        <w:rPr>
          <w:spacing w:val="-2"/>
          <w:vertAlign w:val="baseline"/>
        </w:rPr>
        <w:t> </w:t>
      </w:r>
      <w:r>
        <w:rPr>
          <w:vertAlign w:val="baseline"/>
        </w:rPr>
        <w:t>a</w:t>
      </w:r>
      <w:r>
        <w:rPr>
          <w:spacing w:val="-2"/>
          <w:vertAlign w:val="baseline"/>
        </w:rPr>
        <w:t> </w:t>
      </w:r>
      <w:r>
        <w:rPr>
          <w:vertAlign w:val="baseline"/>
        </w:rPr>
        <w:t>significant</w:t>
      </w:r>
      <w:r>
        <w:rPr>
          <w:spacing w:val="-3"/>
          <w:vertAlign w:val="baseline"/>
        </w:rPr>
        <w:t> </w:t>
      </w:r>
      <w:r>
        <w:rPr>
          <w:vertAlign w:val="baseline"/>
        </w:rPr>
        <w:t>reduction</w:t>
      </w:r>
      <w:r>
        <w:rPr>
          <w:spacing w:val="-2"/>
          <w:vertAlign w:val="baseline"/>
        </w:rPr>
        <w:t> </w:t>
      </w:r>
      <w:r>
        <w:rPr>
          <w:vertAlign w:val="baseline"/>
        </w:rPr>
        <w:t>in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computation</w:t>
      </w:r>
      <w:r>
        <w:rPr>
          <w:spacing w:val="-2"/>
          <w:vertAlign w:val="baseline"/>
        </w:rPr>
        <w:t> </w:t>
      </w:r>
      <w:r>
        <w:rPr>
          <w:vertAlign w:val="baseline"/>
        </w:rPr>
        <w:t>time.</w:t>
      </w:r>
    </w:p>
    <w:p>
      <w:pPr>
        <w:pStyle w:val="BodyText"/>
        <w:spacing w:line="405" w:lineRule="auto"/>
        <w:ind w:left="439" w:right="857" w:firstLine="351"/>
        <w:jc w:val="both"/>
      </w:pPr>
      <w:r>
        <w:rPr>
          <w:spacing w:val="-1"/>
        </w:rPr>
        <w:t>Estimation</w:t>
      </w:r>
      <w:r>
        <w:rPr>
          <w:spacing w:val="-14"/>
        </w:rPr>
        <w:t> </w:t>
      </w:r>
      <w:r>
        <w:rPr>
          <w:spacing w:val="-1"/>
        </w:rPr>
        <w:t>of</w:t>
      </w:r>
      <w:r>
        <w:rPr>
          <w:spacing w:val="-14"/>
        </w:rPr>
        <w:t> </w:t>
      </w:r>
      <w:r>
        <w:rPr>
          <w:spacing w:val="-1"/>
        </w:rPr>
        <w:t>controller</w:t>
      </w:r>
      <w:r>
        <w:rPr>
          <w:spacing w:val="-13"/>
        </w:rPr>
        <w:t> </w:t>
      </w:r>
      <w:r>
        <w:rPr/>
        <w:t>states</w:t>
      </w:r>
      <w:r>
        <w:rPr>
          <w:spacing w:val="-14"/>
        </w:rPr>
        <w:t> </w:t>
      </w:r>
      <w:r>
        <w:rPr/>
        <w:t>and</w:t>
      </w:r>
      <w:r>
        <w:rPr>
          <w:spacing w:val="-13"/>
        </w:rPr>
        <w:t> </w:t>
      </w:r>
      <w:r>
        <w:rPr/>
        <w:t>reconstruction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voltage</w:t>
      </w:r>
      <w:r>
        <w:rPr>
          <w:spacing w:val="-14"/>
        </w:rPr>
        <w:t> </w:t>
      </w:r>
      <w:r>
        <w:rPr/>
        <w:t>profiles</w:t>
      </w:r>
      <w:r>
        <w:rPr>
          <w:spacing w:val="-13"/>
        </w:rPr>
        <w:t> </w:t>
      </w:r>
      <w:r>
        <w:rPr/>
        <w:t>requires</w:t>
      </w:r>
      <w:r>
        <w:rPr>
          <w:spacing w:val="-14"/>
        </w:rPr>
        <w:t> </w:t>
      </w:r>
      <w:r>
        <w:rPr/>
        <w:t>evaluating</w:t>
      </w:r>
      <w:r>
        <w:rPr>
          <w:spacing w:val="-57"/>
        </w:rPr>
        <w:t> </w:t>
      </w:r>
      <w:r>
        <w:rPr/>
        <w:t>equation </w:t>
      </w:r>
      <w:hyperlink w:history="true" w:anchor="_bookmark56">
        <w:r>
          <w:rPr/>
          <w:t>(3.17), </w:t>
        </w:r>
      </w:hyperlink>
      <w:r>
        <w:rPr/>
        <w:t>which is essentially a matrix multiplication operation. The time taken by</w:t>
      </w:r>
      <w:r>
        <w:rPr>
          <w:spacing w:val="1"/>
        </w:rPr>
        <w:t> </w:t>
      </w:r>
      <w:r>
        <w:rPr>
          <w:w w:val="105"/>
        </w:rPr>
        <w:t>any matrix operation is linearly correlated to its size. Therefore, </w:t>
      </w:r>
      <w:r>
        <w:rPr>
          <w:rFonts w:ascii="Calibri"/>
          <w:i/>
          <w:w w:val="105"/>
        </w:rPr>
        <w:t>T</w:t>
      </w:r>
      <w:r>
        <w:rPr>
          <w:rFonts w:ascii="Calibri"/>
          <w:i/>
          <w:w w:val="105"/>
          <w:vertAlign w:val="subscript"/>
        </w:rPr>
        <w:t>c</w:t>
      </w:r>
      <w:r>
        <w:rPr>
          <w:rFonts w:ascii="Calibri"/>
          <w:i/>
          <w:w w:val="105"/>
          <w:vertAlign w:val="baseline"/>
        </w:rPr>
        <w:t> </w:t>
      </w:r>
      <w:r>
        <w:rPr>
          <w:w w:val="105"/>
          <w:vertAlign w:val="baseline"/>
        </w:rPr>
        <w:t>is dependent upon</w:t>
      </w:r>
      <w:r>
        <w:rPr>
          <w:spacing w:val="1"/>
          <w:w w:val="105"/>
          <w:vertAlign w:val="baseline"/>
        </w:rPr>
        <w:t> </w:t>
      </w:r>
      <w:r>
        <w:rPr>
          <w:vertAlign w:val="baseline"/>
        </w:rPr>
        <w:t>the number of input time series profiles (rows) and the total number of controllers in the</w:t>
      </w:r>
      <w:r>
        <w:rPr>
          <w:spacing w:val="1"/>
          <w:vertAlign w:val="baseline"/>
        </w:rPr>
        <w:t> </w:t>
      </w:r>
      <w:r>
        <w:rPr>
          <w:w w:val="105"/>
          <w:vertAlign w:val="baseline"/>
        </w:rPr>
        <w:t>circuit (columns).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Similarly, </w:t>
      </w:r>
      <w:r>
        <w:rPr>
          <w:rFonts w:ascii="Calibri"/>
          <w:i/>
          <w:w w:val="105"/>
          <w:vertAlign w:val="baseline"/>
        </w:rPr>
        <w:t>T</w:t>
      </w:r>
      <w:r>
        <w:rPr>
          <w:rFonts w:ascii="Calibri"/>
          <w:i/>
          <w:w w:val="105"/>
          <w:vertAlign w:val="subscript"/>
        </w:rPr>
        <w:t>r</w:t>
      </w:r>
      <w:r>
        <w:rPr>
          <w:rFonts w:ascii="Calibri"/>
          <w:i/>
          <w:w w:val="105"/>
          <w:vertAlign w:val="baseline"/>
        </w:rPr>
        <w:t> </w:t>
      </w:r>
      <w:r>
        <w:rPr>
          <w:w w:val="105"/>
          <w:vertAlign w:val="baseline"/>
        </w:rPr>
        <w:t>is dictated by the number of input profiles along with</w:t>
      </w:r>
      <w:r>
        <w:rPr>
          <w:spacing w:val="-60"/>
          <w:w w:val="105"/>
          <w:vertAlign w:val="baseline"/>
        </w:rPr>
        <w:t> </w:t>
      </w:r>
      <w:r>
        <w:rPr>
          <w:vertAlign w:val="baseline"/>
        </w:rPr>
        <w:t>the total number of buses in the circuit. In addition, since reconstruction is performed at</w:t>
      </w:r>
      <w:r>
        <w:rPr>
          <w:spacing w:val="1"/>
          <w:vertAlign w:val="baseline"/>
        </w:rPr>
        <w:t> </w:t>
      </w:r>
      <w:r>
        <w:rPr>
          <w:vertAlign w:val="baseline"/>
        </w:rPr>
        <w:t>uniform</w:t>
      </w:r>
      <w:r>
        <w:rPr>
          <w:spacing w:val="-11"/>
          <w:vertAlign w:val="baseline"/>
        </w:rPr>
        <w:t> </w:t>
      </w:r>
      <w:r>
        <w:rPr>
          <w:vertAlign w:val="baseline"/>
        </w:rPr>
        <w:t>time-steps,</w:t>
      </w:r>
      <w:r>
        <w:rPr>
          <w:spacing w:val="-8"/>
          <w:vertAlign w:val="baseline"/>
        </w:rPr>
        <w:t> </w:t>
      </w:r>
      <w:r>
        <w:rPr>
          <w:rFonts w:ascii="Calibri"/>
          <w:i/>
          <w:vertAlign w:val="baseline"/>
        </w:rPr>
        <w:t>T</w:t>
      </w:r>
      <w:r>
        <w:rPr>
          <w:rFonts w:ascii="Calibri"/>
          <w:i/>
          <w:vertAlign w:val="subscript"/>
        </w:rPr>
        <w:t>r</w:t>
      </w:r>
      <w:r>
        <w:rPr>
          <w:rFonts w:ascii="Calibri"/>
          <w:i/>
          <w:spacing w:val="11"/>
          <w:vertAlign w:val="baseline"/>
        </w:rPr>
        <w:t> </w:t>
      </w:r>
      <w:r>
        <w:rPr>
          <w:vertAlign w:val="baseline"/>
        </w:rPr>
        <w:t>is</w:t>
      </w:r>
      <w:r>
        <w:rPr>
          <w:spacing w:val="-10"/>
          <w:vertAlign w:val="baseline"/>
        </w:rPr>
        <w:t> </w:t>
      </w:r>
      <w:r>
        <w:rPr>
          <w:vertAlign w:val="baseline"/>
        </w:rPr>
        <w:t>also</w:t>
      </w:r>
      <w:r>
        <w:rPr>
          <w:spacing w:val="-10"/>
          <w:vertAlign w:val="baseline"/>
        </w:rPr>
        <w:t> </w:t>
      </w:r>
      <w:r>
        <w:rPr>
          <w:vertAlign w:val="baseline"/>
        </w:rPr>
        <w:t>dependent</w:t>
      </w:r>
      <w:r>
        <w:rPr>
          <w:spacing w:val="-10"/>
          <w:vertAlign w:val="baseline"/>
        </w:rPr>
        <w:t> </w:t>
      </w:r>
      <w:r>
        <w:rPr>
          <w:vertAlign w:val="baseline"/>
        </w:rPr>
        <w:t>upon</w:t>
      </w:r>
      <w:r>
        <w:rPr>
          <w:spacing w:val="-10"/>
          <w:vertAlign w:val="baseline"/>
        </w:rPr>
        <w:t> </w:t>
      </w:r>
      <w:r>
        <w:rPr>
          <w:rFonts w:ascii="Calibri"/>
          <w:i/>
          <w:vertAlign w:val="baseline"/>
        </w:rPr>
        <w:t>dt</w:t>
      </w:r>
      <w:r>
        <w:rPr>
          <w:vertAlign w:val="baseline"/>
        </w:rPr>
        <w:t>.</w:t>
      </w:r>
      <w:r>
        <w:rPr>
          <w:spacing w:val="11"/>
          <w:vertAlign w:val="baseline"/>
        </w:rPr>
        <w:t> </w:t>
      </w:r>
      <w:r>
        <w:rPr>
          <w:vertAlign w:val="baseline"/>
        </w:rPr>
        <w:t>A</w:t>
      </w:r>
      <w:r>
        <w:rPr>
          <w:spacing w:val="-10"/>
          <w:vertAlign w:val="baseline"/>
        </w:rPr>
        <w:t> </w:t>
      </w:r>
      <w:r>
        <w:rPr>
          <w:vertAlign w:val="baseline"/>
        </w:rPr>
        <w:t>larger</w:t>
      </w:r>
      <w:r>
        <w:rPr>
          <w:spacing w:val="-10"/>
          <w:vertAlign w:val="baseline"/>
        </w:rPr>
        <w:t> </w:t>
      </w:r>
      <w:r>
        <w:rPr>
          <w:vertAlign w:val="baseline"/>
        </w:rPr>
        <w:t>value</w:t>
      </w:r>
      <w:r>
        <w:rPr>
          <w:spacing w:val="-10"/>
          <w:vertAlign w:val="baseline"/>
        </w:rPr>
        <w:t> </w:t>
      </w:r>
      <w:r>
        <w:rPr>
          <w:vertAlign w:val="baseline"/>
        </w:rPr>
        <w:t>of</w:t>
      </w:r>
      <w:r>
        <w:rPr>
          <w:spacing w:val="-10"/>
          <w:vertAlign w:val="baseline"/>
        </w:rPr>
        <w:t> </w:t>
      </w:r>
      <w:r>
        <w:rPr>
          <w:rFonts w:ascii="Calibri"/>
          <w:i/>
          <w:vertAlign w:val="baseline"/>
        </w:rPr>
        <w:t>dt</w:t>
      </w:r>
      <w:r>
        <w:rPr>
          <w:rFonts w:ascii="Calibri"/>
          <w:i/>
          <w:spacing w:val="-4"/>
          <w:vertAlign w:val="baseline"/>
        </w:rPr>
        <w:t> </w:t>
      </w:r>
      <w:r>
        <w:rPr>
          <w:vertAlign w:val="baseline"/>
        </w:rPr>
        <w:t>would</w:t>
      </w:r>
      <w:r>
        <w:rPr>
          <w:spacing w:val="-10"/>
          <w:vertAlign w:val="baseline"/>
        </w:rPr>
        <w:t> </w:t>
      </w:r>
      <w:r>
        <w:rPr>
          <w:vertAlign w:val="baseline"/>
        </w:rPr>
        <w:t>result</w:t>
      </w:r>
      <w:r>
        <w:rPr>
          <w:spacing w:val="-10"/>
          <w:vertAlign w:val="baseline"/>
        </w:rPr>
        <w:t> </w:t>
      </w:r>
      <w:r>
        <w:rPr>
          <w:vertAlign w:val="baseline"/>
        </w:rPr>
        <w:t>in</w:t>
      </w:r>
      <w:r>
        <w:rPr>
          <w:spacing w:val="-10"/>
          <w:vertAlign w:val="baseline"/>
        </w:rPr>
        <w:t> </w:t>
      </w:r>
      <w:r>
        <w:rPr>
          <w:vertAlign w:val="baseline"/>
        </w:rPr>
        <w:t>fewer</w:t>
      </w:r>
      <w:r>
        <w:rPr>
          <w:spacing w:val="-58"/>
          <w:vertAlign w:val="baseline"/>
        </w:rPr>
        <w:t> </w:t>
      </w:r>
      <w:r>
        <w:rPr>
          <w:w w:val="105"/>
          <w:vertAlign w:val="baseline"/>
        </w:rPr>
        <w:t>evaluations</w:t>
      </w:r>
      <w:r>
        <w:rPr>
          <w:spacing w:val="-7"/>
          <w:w w:val="105"/>
          <w:vertAlign w:val="baseline"/>
        </w:rPr>
        <w:t> </w:t>
      </w:r>
      <w:r>
        <w:rPr>
          <w:w w:val="105"/>
          <w:vertAlign w:val="baseline"/>
        </w:rPr>
        <w:t>of</w:t>
      </w:r>
      <w:r>
        <w:rPr>
          <w:spacing w:val="-7"/>
          <w:w w:val="105"/>
          <w:vertAlign w:val="baseline"/>
        </w:rPr>
        <w:t> </w:t>
      </w:r>
      <w:r>
        <w:rPr>
          <w:w w:val="105"/>
          <w:vertAlign w:val="baseline"/>
        </w:rPr>
        <w:t>equation</w:t>
      </w:r>
      <w:r>
        <w:rPr>
          <w:spacing w:val="-7"/>
          <w:w w:val="105"/>
          <w:vertAlign w:val="baseline"/>
        </w:rPr>
        <w:t> </w:t>
      </w:r>
      <w:hyperlink w:history="true" w:anchor="_bookmark56">
        <w:r>
          <w:rPr>
            <w:w w:val="105"/>
            <w:vertAlign w:val="baseline"/>
          </w:rPr>
          <w:t>(3.17),</w:t>
        </w:r>
        <w:r>
          <w:rPr>
            <w:spacing w:val="-7"/>
            <w:w w:val="105"/>
            <w:vertAlign w:val="baseline"/>
          </w:rPr>
          <w:t> </w:t>
        </w:r>
      </w:hyperlink>
      <w:r>
        <w:rPr>
          <w:w w:val="105"/>
          <w:vertAlign w:val="baseline"/>
        </w:rPr>
        <w:t>thereby</w:t>
      </w:r>
      <w:r>
        <w:rPr>
          <w:spacing w:val="-7"/>
          <w:w w:val="105"/>
          <w:vertAlign w:val="baseline"/>
        </w:rPr>
        <w:t> </w:t>
      </w:r>
      <w:r>
        <w:rPr>
          <w:w w:val="105"/>
          <w:vertAlign w:val="baseline"/>
        </w:rPr>
        <w:t>reducing</w:t>
      </w:r>
      <w:r>
        <w:rPr>
          <w:spacing w:val="-7"/>
          <w:w w:val="105"/>
          <w:vertAlign w:val="baseline"/>
        </w:rPr>
        <w:t> </w:t>
      </w:r>
      <w:r>
        <w:rPr>
          <w:rFonts w:ascii="Calibri"/>
          <w:i/>
          <w:w w:val="105"/>
          <w:vertAlign w:val="baseline"/>
        </w:rPr>
        <w:t>T</w:t>
      </w:r>
      <w:r>
        <w:rPr>
          <w:rFonts w:ascii="Calibri"/>
          <w:i/>
          <w:w w:val="105"/>
          <w:vertAlign w:val="subscript"/>
        </w:rPr>
        <w:t>r</w:t>
      </w:r>
      <w:r>
        <w:rPr>
          <w:w w:val="105"/>
          <w:vertAlign w:val="baseline"/>
        </w:rPr>
        <w:t>.</w:t>
      </w:r>
    </w:p>
    <w:p>
      <w:pPr>
        <w:pStyle w:val="BodyText"/>
        <w:spacing w:line="255" w:lineRule="exact"/>
        <w:ind w:left="791"/>
        <w:jc w:val="both"/>
      </w:pPr>
      <w:r>
        <w:rPr/>
        <w:t>Table</w:t>
      </w:r>
      <w:r>
        <w:rPr>
          <w:spacing w:val="-7"/>
        </w:rPr>
        <w:t> </w:t>
      </w:r>
      <w:hyperlink w:history="true" w:anchor="_bookmark82">
        <w:r>
          <w:rPr/>
          <w:t>3.4</w:t>
        </w:r>
        <w:r>
          <w:rPr>
            <w:spacing w:val="-7"/>
          </w:rPr>
          <w:t> </w:t>
        </w:r>
      </w:hyperlink>
      <w:r>
        <w:rPr/>
        <w:t>shows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time</w:t>
      </w:r>
      <w:r>
        <w:rPr>
          <w:spacing w:val="-7"/>
        </w:rPr>
        <w:t> </w:t>
      </w:r>
      <w:r>
        <w:rPr/>
        <w:t>taken</w:t>
      </w:r>
      <w:r>
        <w:rPr>
          <w:spacing w:val="-6"/>
        </w:rPr>
        <w:t> </w:t>
      </w:r>
      <w:r>
        <w:rPr/>
        <w:t>by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proposed</w:t>
      </w:r>
      <w:r>
        <w:rPr>
          <w:spacing w:val="-7"/>
        </w:rPr>
        <w:t> </w:t>
      </w:r>
      <w:r>
        <w:rPr/>
        <w:t>fast</w:t>
      </w:r>
      <w:r>
        <w:rPr>
          <w:spacing w:val="-7"/>
        </w:rPr>
        <w:t> </w:t>
      </w:r>
      <w:r>
        <w:rPr/>
        <w:t>QSTS</w:t>
      </w:r>
      <w:r>
        <w:rPr>
          <w:spacing w:val="-6"/>
        </w:rPr>
        <w:t> </w:t>
      </w:r>
      <w:r>
        <w:rPr/>
        <w:t>algorithm.</w:t>
      </w:r>
      <w:r>
        <w:rPr>
          <w:spacing w:val="8"/>
        </w:rPr>
        <w:t> </w:t>
      </w:r>
      <w:r>
        <w:rPr/>
        <w:t>It</w:t>
      </w:r>
      <w:r>
        <w:rPr>
          <w:spacing w:val="-6"/>
        </w:rPr>
        <w:t> </w:t>
      </w:r>
      <w:r>
        <w:rPr/>
        <w:t>is</w:t>
      </w:r>
      <w:r>
        <w:rPr>
          <w:spacing w:val="-7"/>
        </w:rPr>
        <w:t> </w:t>
      </w:r>
      <w:r>
        <w:rPr/>
        <w:t>able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com-</w:t>
      </w:r>
    </w:p>
    <w:p>
      <w:pPr>
        <w:pStyle w:val="BodyText"/>
        <w:spacing w:before="197"/>
        <w:ind w:left="439"/>
        <w:jc w:val="both"/>
      </w:pPr>
      <w:r>
        <w:rPr/>
        <w:t>pute</w:t>
      </w:r>
      <w:r>
        <w:rPr>
          <w:spacing w:val="6"/>
        </w:rPr>
        <w:t> </w:t>
      </w:r>
      <w:r>
        <w:rPr/>
        <w:t>all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voltage-related</w:t>
      </w:r>
      <w:r>
        <w:rPr>
          <w:spacing w:val="7"/>
        </w:rPr>
        <w:t> </w:t>
      </w:r>
      <w:r>
        <w:rPr/>
        <w:t>impact</w:t>
      </w:r>
      <w:r>
        <w:rPr>
          <w:spacing w:val="7"/>
        </w:rPr>
        <w:t> </w:t>
      </w:r>
      <w:r>
        <w:rPr/>
        <w:t>metrics</w:t>
      </w:r>
      <w:r>
        <w:rPr>
          <w:spacing w:val="7"/>
        </w:rPr>
        <w:t> </w:t>
      </w:r>
      <w:r>
        <w:rPr/>
        <w:t>in</w:t>
      </w:r>
      <w:r>
        <w:rPr>
          <w:spacing w:val="7"/>
        </w:rPr>
        <w:t> </w:t>
      </w:r>
      <w:r>
        <w:rPr/>
        <w:t>13.2</w:t>
      </w:r>
      <w:r>
        <w:rPr>
          <w:spacing w:val="7"/>
        </w:rPr>
        <w:t> </w:t>
      </w:r>
      <w:r>
        <w:rPr/>
        <w:t>seconds</w:t>
      </w:r>
      <w:hyperlink w:history="true" w:anchor="_bookmark1">
        <w:r>
          <w:rPr>
            <w:vertAlign w:val="superscript"/>
          </w:rPr>
          <w:t>1</w:t>
        </w:r>
      </w:hyperlink>
      <w:r>
        <w:rPr>
          <w:vertAlign w:val="baseline"/>
        </w:rPr>
        <w:t>,</w:t>
      </w:r>
      <w:r>
        <w:rPr>
          <w:spacing w:val="10"/>
          <w:vertAlign w:val="baseline"/>
        </w:rPr>
        <w:t> </w:t>
      </w:r>
      <w:r>
        <w:rPr>
          <w:vertAlign w:val="baseline"/>
        </w:rPr>
        <w:t>which</w:t>
      </w:r>
      <w:r>
        <w:rPr>
          <w:spacing w:val="7"/>
          <w:vertAlign w:val="baseline"/>
        </w:rPr>
        <w:t> </w:t>
      </w:r>
      <w:r>
        <w:rPr>
          <w:vertAlign w:val="baseline"/>
        </w:rPr>
        <w:t>represents</w:t>
      </w:r>
      <w:r>
        <w:rPr>
          <w:spacing w:val="7"/>
          <w:vertAlign w:val="baseline"/>
        </w:rPr>
        <w:t> </w:t>
      </w:r>
      <w:r>
        <w:rPr>
          <w:vertAlign w:val="baseline"/>
        </w:rPr>
        <w:t>a</w:t>
      </w:r>
      <w:r>
        <w:rPr>
          <w:spacing w:val="7"/>
          <w:vertAlign w:val="baseline"/>
        </w:rPr>
        <w:t> </w:t>
      </w:r>
      <w:r>
        <w:rPr>
          <w:vertAlign w:val="baseline"/>
        </w:rPr>
        <w:t>computa-</w:t>
      </w:r>
    </w:p>
    <w:p>
      <w:pPr>
        <w:pStyle w:val="BodyText"/>
        <w:spacing w:before="8"/>
        <w:rPr>
          <w:sz w:val="11"/>
        </w:rPr>
      </w:pPr>
      <w:r>
        <w:rPr/>
        <w:pict>
          <v:shape style="position:absolute;margin-left:108pt;margin-top:8.889418pt;width:172.8pt;height:.1pt;mso-position-horizontal-relative:page;mso-position-vertical-relative:paragraph;z-index:-15677952;mso-wrap-distance-left:0;mso-wrap-distance-right:0" coordorigin="2160,178" coordsize="3456,0" path="m2160,178l5616,178e" filled="false" stroked="true" strokeweight=".398pt" strokecolor="#000000">
            <v:path arrowok="t"/>
            <v:stroke dashstyle="solid"/>
            <w10:wrap type="topAndBottom"/>
          </v:shape>
        </w:pict>
      </w:r>
    </w:p>
    <w:p>
      <w:pPr>
        <w:spacing w:line="249" w:lineRule="auto" w:before="0"/>
        <w:ind w:left="440" w:right="858" w:firstLine="341"/>
        <w:jc w:val="both"/>
        <w:rPr>
          <w:sz w:val="20"/>
        </w:rPr>
      </w:pPr>
      <w:r>
        <w:rPr>
          <w:position w:val="7"/>
          <w:sz w:val="14"/>
        </w:rPr>
        <w:t>1</w:t>
      </w:r>
      <w:r>
        <w:rPr>
          <w:sz w:val="20"/>
        </w:rPr>
        <w:t>The</w:t>
      </w:r>
      <w:r>
        <w:rPr>
          <w:spacing w:val="-4"/>
          <w:sz w:val="20"/>
        </w:rPr>
        <w:t> </w:t>
      </w:r>
      <w:r>
        <w:rPr>
          <w:sz w:val="20"/>
        </w:rPr>
        <w:t>computation</w:t>
      </w:r>
      <w:r>
        <w:rPr>
          <w:spacing w:val="-3"/>
          <w:sz w:val="20"/>
        </w:rPr>
        <w:t> </w:t>
      </w:r>
      <w:r>
        <w:rPr>
          <w:sz w:val="20"/>
        </w:rPr>
        <w:t>time</w:t>
      </w:r>
      <w:r>
        <w:rPr>
          <w:spacing w:val="-3"/>
          <w:sz w:val="20"/>
        </w:rPr>
        <w:t> </w:t>
      </w:r>
      <w:r>
        <w:rPr>
          <w:sz w:val="20"/>
        </w:rPr>
        <w:t>of</w:t>
      </w:r>
      <w:r>
        <w:rPr>
          <w:spacing w:val="-4"/>
          <w:sz w:val="20"/>
        </w:rPr>
        <w:t> </w:t>
      </w:r>
      <w:r>
        <w:rPr>
          <w:sz w:val="20"/>
        </w:rPr>
        <w:t>the</w:t>
      </w:r>
      <w:r>
        <w:rPr>
          <w:spacing w:val="-3"/>
          <w:sz w:val="20"/>
        </w:rPr>
        <w:t> </w:t>
      </w:r>
      <w:r>
        <w:rPr>
          <w:sz w:val="20"/>
        </w:rPr>
        <w:t>proposed</w:t>
      </w:r>
      <w:r>
        <w:rPr>
          <w:spacing w:val="-3"/>
          <w:sz w:val="20"/>
        </w:rPr>
        <w:t> </w:t>
      </w:r>
      <w:r>
        <w:rPr>
          <w:sz w:val="20"/>
        </w:rPr>
        <w:t>algorithm</w:t>
      </w:r>
      <w:r>
        <w:rPr>
          <w:spacing w:val="-4"/>
          <w:sz w:val="20"/>
        </w:rPr>
        <w:t> </w:t>
      </w:r>
      <w:r>
        <w:rPr>
          <w:sz w:val="20"/>
        </w:rPr>
        <w:t>includes</w:t>
      </w:r>
      <w:r>
        <w:rPr>
          <w:spacing w:val="-3"/>
          <w:sz w:val="20"/>
        </w:rPr>
        <w:t> </w:t>
      </w:r>
      <w:r>
        <w:rPr>
          <w:sz w:val="20"/>
        </w:rPr>
        <w:t>the</w:t>
      </w:r>
      <w:r>
        <w:rPr>
          <w:spacing w:val="-3"/>
          <w:sz w:val="20"/>
        </w:rPr>
        <w:t> </w:t>
      </w:r>
      <w:r>
        <w:rPr>
          <w:sz w:val="20"/>
        </w:rPr>
        <w:t>communication</w:t>
      </w:r>
      <w:r>
        <w:rPr>
          <w:spacing w:val="-4"/>
          <w:sz w:val="20"/>
        </w:rPr>
        <w:t> </w:t>
      </w:r>
      <w:r>
        <w:rPr>
          <w:sz w:val="20"/>
        </w:rPr>
        <w:t>overhead</w:t>
      </w:r>
      <w:r>
        <w:rPr>
          <w:spacing w:val="-3"/>
          <w:sz w:val="20"/>
        </w:rPr>
        <w:t> </w:t>
      </w:r>
      <w:r>
        <w:rPr>
          <w:sz w:val="20"/>
        </w:rPr>
        <w:t>between</w:t>
      </w:r>
      <w:r>
        <w:rPr>
          <w:spacing w:val="-3"/>
          <w:sz w:val="20"/>
        </w:rPr>
        <w:t> </w:t>
      </w:r>
      <w:r>
        <w:rPr>
          <w:sz w:val="20"/>
        </w:rPr>
        <w:t>MAT-</w:t>
      </w:r>
      <w:r>
        <w:rPr>
          <w:spacing w:val="-48"/>
          <w:sz w:val="20"/>
        </w:rPr>
        <w:t> </w:t>
      </w:r>
      <w:r>
        <w:rPr>
          <w:sz w:val="20"/>
        </w:rPr>
        <w:t>LAB</w:t>
      </w:r>
      <w:r>
        <w:rPr>
          <w:spacing w:val="-2"/>
          <w:sz w:val="20"/>
        </w:rPr>
        <w:t> </w:t>
      </w:r>
      <w:r>
        <w:rPr>
          <w:sz w:val="20"/>
        </w:rPr>
        <w:t>and</w:t>
      </w:r>
      <w:r>
        <w:rPr>
          <w:spacing w:val="-1"/>
          <w:sz w:val="20"/>
        </w:rPr>
        <w:t> </w:t>
      </w:r>
      <w:r>
        <w:rPr>
          <w:sz w:val="20"/>
        </w:rPr>
        <w:t>OpenDSS</w:t>
      </w:r>
      <w:r>
        <w:rPr>
          <w:spacing w:val="-1"/>
          <w:sz w:val="20"/>
        </w:rPr>
        <w:t> </w:t>
      </w:r>
      <w:r>
        <w:rPr>
          <w:sz w:val="20"/>
        </w:rPr>
        <w:t>(due</w:t>
      </w:r>
      <w:r>
        <w:rPr>
          <w:spacing w:val="-1"/>
          <w:sz w:val="20"/>
        </w:rPr>
        <w:t> </w:t>
      </w:r>
      <w:r>
        <w:rPr>
          <w:sz w:val="20"/>
        </w:rPr>
        <w:t>to</w:t>
      </w:r>
      <w:r>
        <w:rPr>
          <w:spacing w:val="-2"/>
          <w:sz w:val="20"/>
        </w:rPr>
        <w:t> </w:t>
      </w:r>
      <w:r>
        <w:rPr>
          <w:sz w:val="20"/>
        </w:rPr>
        <w:t>COM</w:t>
      </w:r>
      <w:r>
        <w:rPr>
          <w:spacing w:val="-1"/>
          <w:sz w:val="20"/>
        </w:rPr>
        <w:t> </w:t>
      </w:r>
      <w:r>
        <w:rPr>
          <w:sz w:val="20"/>
        </w:rPr>
        <w:t>calls),</w:t>
      </w:r>
      <w:r>
        <w:rPr>
          <w:spacing w:val="-1"/>
          <w:sz w:val="20"/>
        </w:rPr>
        <w:t> </w:t>
      </w:r>
      <w:r>
        <w:rPr>
          <w:sz w:val="20"/>
        </w:rPr>
        <w:t>unless</w:t>
      </w:r>
      <w:r>
        <w:rPr>
          <w:spacing w:val="-1"/>
          <w:sz w:val="20"/>
        </w:rPr>
        <w:t> </w:t>
      </w:r>
      <w:r>
        <w:rPr>
          <w:sz w:val="20"/>
        </w:rPr>
        <w:t>otherwise</w:t>
      </w:r>
      <w:r>
        <w:rPr>
          <w:spacing w:val="-1"/>
          <w:sz w:val="20"/>
        </w:rPr>
        <w:t> </w:t>
      </w:r>
      <w:r>
        <w:rPr>
          <w:sz w:val="20"/>
        </w:rPr>
        <w:t>stated.</w:t>
      </w:r>
    </w:p>
    <w:p>
      <w:pPr>
        <w:spacing w:after="0" w:line="249" w:lineRule="auto"/>
        <w:jc w:val="both"/>
        <w:rPr>
          <w:sz w:val="20"/>
        </w:rPr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before="78"/>
        <w:ind w:left="142" w:right="559"/>
        <w:jc w:val="center"/>
      </w:pPr>
      <w:bookmarkStart w:name="_bookmark82" w:id="159"/>
      <w:bookmarkEnd w:id="159"/>
      <w:r>
        <w:rPr/>
      </w:r>
      <w:r>
        <w:rPr/>
        <w:t>Table</w:t>
      </w:r>
      <w:r>
        <w:rPr>
          <w:spacing w:val="-7"/>
        </w:rPr>
        <w:t> </w:t>
      </w:r>
      <w:r>
        <w:rPr/>
        <w:t>3.4:</w:t>
      </w:r>
      <w:r>
        <w:rPr>
          <w:spacing w:val="6"/>
        </w:rPr>
        <w:t> </w:t>
      </w:r>
      <w:r>
        <w:rPr/>
        <w:t>Timing</w:t>
      </w:r>
      <w:r>
        <w:rPr>
          <w:spacing w:val="-7"/>
        </w:rPr>
        <w:t> </w:t>
      </w:r>
      <w:r>
        <w:rPr/>
        <w:t>comparison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fast</w:t>
      </w:r>
      <w:r>
        <w:rPr>
          <w:spacing w:val="-7"/>
        </w:rPr>
        <w:t> </w:t>
      </w:r>
      <w:r>
        <w:rPr/>
        <w:t>QSTS</w:t>
      </w:r>
      <w:r>
        <w:rPr>
          <w:spacing w:val="-7"/>
        </w:rPr>
        <w:t> </w:t>
      </w:r>
      <w:r>
        <w:rPr/>
        <w:t>algorithm</w:t>
      </w:r>
      <w:r>
        <w:rPr>
          <w:spacing w:val="-7"/>
        </w:rPr>
        <w:t> </w:t>
      </w:r>
      <w:r>
        <w:rPr/>
        <w:t>(IEEE</w:t>
      </w:r>
      <w:r>
        <w:rPr>
          <w:spacing w:val="-7"/>
        </w:rPr>
        <w:t> </w:t>
      </w:r>
      <w:r>
        <w:rPr/>
        <w:t>13-bus)</w:t>
      </w:r>
    </w:p>
    <w:p>
      <w:pPr>
        <w:pStyle w:val="BodyText"/>
        <w:spacing w:before="3"/>
      </w:pPr>
    </w:p>
    <w:tbl>
      <w:tblPr>
        <w:tblW w:w="0" w:type="auto"/>
        <w:jc w:val="left"/>
        <w:tblInd w:w="8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76"/>
        <w:gridCol w:w="1866"/>
        <w:gridCol w:w="1763"/>
        <w:gridCol w:w="1866"/>
      </w:tblGrid>
      <w:tr>
        <w:trPr>
          <w:trHeight w:val="264" w:hRule="atLeast"/>
        </w:trPr>
        <w:tc>
          <w:tcPr>
            <w:tcW w:w="2276" w:type="dxa"/>
            <w:tcBorders>
              <w:top w:val="nil"/>
              <w:left w:val="nil"/>
            </w:tcBorders>
          </w:tcPr>
          <w:p>
            <w:pPr>
              <w:pStyle w:val="TableParagraph"/>
              <w:ind w:left="0"/>
              <w:jc w:val="left"/>
              <w:rPr>
                <w:sz w:val="18"/>
              </w:rPr>
            </w:pPr>
          </w:p>
        </w:tc>
        <w:tc>
          <w:tcPr>
            <w:tcW w:w="1866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20" w:lineRule="exact"/>
              <w:ind w:left="293" w:right="288"/>
              <w:rPr>
                <w:b/>
                <w:sz w:val="21"/>
              </w:rPr>
            </w:pPr>
            <w:r>
              <w:rPr>
                <w:b/>
                <w:w w:val="105"/>
                <w:sz w:val="21"/>
              </w:rPr>
              <w:t>Brute-force</w:t>
            </w:r>
          </w:p>
        </w:tc>
        <w:tc>
          <w:tcPr>
            <w:tcW w:w="1763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20" w:lineRule="exact"/>
              <w:ind w:left="353" w:right="349"/>
              <w:rPr>
                <w:b/>
                <w:sz w:val="21"/>
              </w:rPr>
            </w:pPr>
            <w:r>
              <w:rPr>
                <w:b/>
                <w:w w:val="105"/>
                <w:sz w:val="21"/>
              </w:rPr>
              <w:t>Fast</w:t>
            </w:r>
            <w:r>
              <w:rPr>
                <w:b/>
                <w:spacing w:val="-13"/>
                <w:w w:val="105"/>
                <w:sz w:val="21"/>
              </w:rPr>
              <w:t> </w:t>
            </w:r>
            <w:r>
              <w:rPr>
                <w:b/>
                <w:w w:val="105"/>
                <w:sz w:val="21"/>
              </w:rPr>
              <w:t>QSTS</w:t>
            </w:r>
          </w:p>
        </w:tc>
        <w:tc>
          <w:tcPr>
            <w:tcW w:w="1866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20" w:lineRule="exact"/>
              <w:ind w:left="293" w:right="290"/>
              <w:rPr>
                <w:b/>
                <w:sz w:val="21"/>
              </w:rPr>
            </w:pPr>
            <w:r>
              <w:rPr>
                <w:b/>
                <w:w w:val="105"/>
                <w:sz w:val="21"/>
              </w:rPr>
              <w:t>%</w:t>
            </w:r>
            <w:r>
              <w:rPr>
                <w:b/>
                <w:spacing w:val="-12"/>
                <w:w w:val="105"/>
                <w:sz w:val="21"/>
              </w:rPr>
              <w:t> </w:t>
            </w:r>
            <w:r>
              <w:rPr>
                <w:b/>
                <w:w w:val="105"/>
                <w:sz w:val="21"/>
              </w:rPr>
              <w:t>Reduction</w:t>
            </w:r>
          </w:p>
        </w:tc>
      </w:tr>
      <w:tr>
        <w:trPr>
          <w:trHeight w:val="272" w:hRule="atLeast"/>
        </w:trPr>
        <w:tc>
          <w:tcPr>
            <w:tcW w:w="2276" w:type="dxa"/>
          </w:tcPr>
          <w:p>
            <w:pPr>
              <w:pStyle w:val="TableParagraph"/>
              <w:spacing w:line="239" w:lineRule="exact"/>
              <w:ind w:left="222" w:right="216"/>
              <w:rPr>
                <w:i/>
                <w:sz w:val="21"/>
              </w:rPr>
            </w:pPr>
            <w:r>
              <w:rPr>
                <w:i/>
                <w:spacing w:val="-1"/>
                <w:w w:val="105"/>
                <w:sz w:val="21"/>
              </w:rPr>
              <w:t>Total</w:t>
            </w:r>
            <w:r>
              <w:rPr>
                <w:i/>
                <w:spacing w:val="-12"/>
                <w:w w:val="105"/>
                <w:sz w:val="21"/>
              </w:rPr>
              <w:t> </w:t>
            </w:r>
            <w:r>
              <w:rPr>
                <w:i/>
                <w:spacing w:val="-1"/>
                <w:w w:val="105"/>
                <w:sz w:val="21"/>
              </w:rPr>
              <w:t>time</w:t>
            </w:r>
            <w:r>
              <w:rPr>
                <w:i/>
                <w:spacing w:val="-12"/>
                <w:w w:val="105"/>
                <w:sz w:val="21"/>
              </w:rPr>
              <w:t> </w:t>
            </w:r>
            <w:r>
              <w:rPr>
                <w:i/>
                <w:spacing w:val="-1"/>
                <w:w w:val="105"/>
                <w:sz w:val="21"/>
              </w:rPr>
              <w:t>taken</w:t>
            </w:r>
          </w:p>
        </w:tc>
        <w:tc>
          <w:tcPr>
            <w:tcW w:w="1866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39" w:lineRule="exact"/>
              <w:ind w:left="450"/>
              <w:jc w:val="left"/>
              <w:rPr>
                <w:sz w:val="21"/>
              </w:rPr>
            </w:pPr>
            <w:r>
              <w:rPr>
                <w:w w:val="105"/>
                <w:sz w:val="21"/>
              </w:rPr>
              <w:t>14.25</w:t>
            </w:r>
            <w:r>
              <w:rPr>
                <w:spacing w:val="-10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mins</w:t>
            </w:r>
          </w:p>
        </w:tc>
        <w:tc>
          <w:tcPr>
            <w:tcW w:w="1763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39" w:lineRule="exact"/>
              <w:ind w:left="482"/>
              <w:jc w:val="left"/>
              <w:rPr>
                <w:sz w:val="21"/>
              </w:rPr>
            </w:pPr>
            <w:r>
              <w:rPr>
                <w:w w:val="105"/>
                <w:sz w:val="21"/>
              </w:rPr>
              <w:t>13.2</w:t>
            </w:r>
            <w:r>
              <w:rPr>
                <w:spacing w:val="-8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secs</w:t>
            </w:r>
          </w:p>
        </w:tc>
        <w:tc>
          <w:tcPr>
            <w:tcW w:w="1866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39" w:lineRule="exact"/>
              <w:ind w:left="293" w:right="290"/>
              <w:rPr>
                <w:sz w:val="21"/>
              </w:rPr>
            </w:pPr>
            <w:r>
              <w:rPr>
                <w:w w:val="105"/>
                <w:sz w:val="21"/>
              </w:rPr>
              <w:t>98.46%</w:t>
            </w:r>
          </w:p>
        </w:tc>
      </w:tr>
      <w:tr>
        <w:trPr>
          <w:trHeight w:val="260" w:hRule="atLeast"/>
        </w:trPr>
        <w:tc>
          <w:tcPr>
            <w:tcW w:w="2276" w:type="dxa"/>
          </w:tcPr>
          <w:p>
            <w:pPr>
              <w:pStyle w:val="TableParagraph"/>
              <w:spacing w:line="227" w:lineRule="exact"/>
              <w:ind w:left="222" w:right="216"/>
              <w:rPr>
                <w:i/>
                <w:sz w:val="21"/>
              </w:rPr>
            </w:pPr>
            <w:r>
              <w:rPr>
                <w:i/>
                <w:sz w:val="21"/>
              </w:rPr>
              <w:t>Power</w:t>
            </w:r>
            <w:r>
              <w:rPr>
                <w:i/>
                <w:spacing w:val="7"/>
                <w:sz w:val="21"/>
              </w:rPr>
              <w:t> </w:t>
            </w:r>
            <w:r>
              <w:rPr>
                <w:i/>
                <w:sz w:val="21"/>
              </w:rPr>
              <w:t>flow</w:t>
            </w:r>
            <w:r>
              <w:rPr>
                <w:i/>
                <w:spacing w:val="7"/>
                <w:sz w:val="21"/>
              </w:rPr>
              <w:t> </w:t>
            </w:r>
            <w:r>
              <w:rPr>
                <w:i/>
                <w:sz w:val="21"/>
              </w:rPr>
              <w:t>solutions</w:t>
            </w:r>
          </w:p>
        </w:tc>
        <w:tc>
          <w:tcPr>
            <w:tcW w:w="1866" w:type="dxa"/>
          </w:tcPr>
          <w:p>
            <w:pPr>
              <w:pStyle w:val="TableParagraph"/>
              <w:spacing w:line="227" w:lineRule="exact"/>
              <w:ind w:left="401"/>
              <w:jc w:val="left"/>
              <w:rPr>
                <w:sz w:val="21"/>
              </w:rPr>
            </w:pPr>
            <w:r>
              <w:rPr>
                <w:w w:val="105"/>
                <w:sz w:val="21"/>
              </w:rPr>
              <w:t>31.5</w:t>
            </w:r>
            <w:r>
              <w:rPr>
                <w:spacing w:val="-10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million</w:t>
            </w:r>
          </w:p>
        </w:tc>
        <w:tc>
          <w:tcPr>
            <w:tcW w:w="1763" w:type="dxa"/>
          </w:tcPr>
          <w:p>
            <w:pPr>
              <w:pStyle w:val="TableParagraph"/>
              <w:spacing w:line="227" w:lineRule="exact"/>
              <w:ind w:left="353" w:right="349"/>
              <w:rPr>
                <w:sz w:val="21"/>
              </w:rPr>
            </w:pPr>
            <w:r>
              <w:rPr>
                <w:w w:val="105"/>
                <w:sz w:val="21"/>
              </w:rPr>
              <w:t>820</w:t>
            </w:r>
          </w:p>
        </w:tc>
        <w:tc>
          <w:tcPr>
            <w:tcW w:w="1866" w:type="dxa"/>
          </w:tcPr>
          <w:p>
            <w:pPr>
              <w:pStyle w:val="TableParagraph"/>
              <w:spacing w:line="227" w:lineRule="exact"/>
              <w:ind w:left="293" w:right="290"/>
              <w:rPr>
                <w:sz w:val="21"/>
              </w:rPr>
            </w:pPr>
            <w:r>
              <w:rPr>
                <w:w w:val="105"/>
                <w:sz w:val="21"/>
              </w:rPr>
              <w:t>99.99%</w:t>
            </w:r>
          </w:p>
        </w:tc>
      </w:tr>
    </w:tbl>
    <w:p>
      <w:pPr>
        <w:pStyle w:val="BodyText"/>
        <w:rPr>
          <w:sz w:val="28"/>
        </w:rPr>
      </w:pPr>
    </w:p>
    <w:p>
      <w:pPr>
        <w:pStyle w:val="BodyText"/>
        <w:spacing w:before="5"/>
        <w:rPr>
          <w:sz w:val="30"/>
        </w:rPr>
      </w:pPr>
    </w:p>
    <w:p>
      <w:pPr>
        <w:pStyle w:val="BodyText"/>
        <w:spacing w:line="415" w:lineRule="auto"/>
        <w:ind w:left="440" w:right="857"/>
        <w:jc w:val="both"/>
      </w:pPr>
      <w:r>
        <w:rPr/>
        <w:t>tional</w:t>
      </w:r>
      <w:r>
        <w:rPr>
          <w:spacing w:val="-12"/>
        </w:rPr>
        <w:t> </w:t>
      </w:r>
      <w:r>
        <w:rPr/>
        <w:t>time</w:t>
      </w:r>
      <w:r>
        <w:rPr>
          <w:spacing w:val="-12"/>
        </w:rPr>
        <w:t> </w:t>
      </w:r>
      <w:r>
        <w:rPr/>
        <w:t>reduction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98.46%</w:t>
      </w:r>
      <w:r>
        <w:rPr>
          <w:spacing w:val="-11"/>
        </w:rPr>
        <w:t> </w:t>
      </w:r>
      <w:r>
        <w:rPr/>
        <w:t>when</w:t>
      </w:r>
      <w:r>
        <w:rPr>
          <w:spacing w:val="-12"/>
        </w:rPr>
        <w:t> </w:t>
      </w:r>
      <w:r>
        <w:rPr/>
        <w:t>compared</w:t>
      </w:r>
      <w:r>
        <w:rPr>
          <w:spacing w:val="-12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brute-force</w:t>
      </w:r>
      <w:r>
        <w:rPr>
          <w:spacing w:val="-11"/>
        </w:rPr>
        <w:t> </w:t>
      </w:r>
      <w:r>
        <w:rPr/>
        <w:t>method</w:t>
      </w:r>
      <w:hyperlink w:history="true" w:anchor="_bookmark1">
        <w:r>
          <w:rPr>
            <w:vertAlign w:val="superscript"/>
          </w:rPr>
          <w:t>2</w:t>
        </w:r>
      </w:hyperlink>
      <w:r>
        <w:rPr>
          <w:vertAlign w:val="baseline"/>
        </w:rPr>
        <w:t>.</w:t>
      </w:r>
      <w:r>
        <w:rPr>
          <w:spacing w:val="7"/>
          <w:vertAlign w:val="baseline"/>
        </w:rPr>
        <w:t> </w:t>
      </w:r>
      <w:r>
        <w:rPr>
          <w:vertAlign w:val="baseline"/>
        </w:rPr>
        <w:t>This</w:t>
      </w:r>
      <w:r>
        <w:rPr>
          <w:spacing w:val="-12"/>
          <w:vertAlign w:val="baseline"/>
        </w:rPr>
        <w:t> </w:t>
      </w:r>
      <w:r>
        <w:rPr>
          <w:vertAlign w:val="baseline"/>
        </w:rPr>
        <w:t>reduction</w:t>
      </w:r>
      <w:r>
        <w:rPr>
          <w:spacing w:val="-57"/>
          <w:vertAlign w:val="baseline"/>
        </w:rPr>
        <w:t> </w:t>
      </w:r>
      <w:r>
        <w:rPr>
          <w:vertAlign w:val="baseline"/>
        </w:rPr>
        <w:t>in computation time is primarily due to the fact that the proposed method only solved 820</w:t>
      </w:r>
      <w:r>
        <w:rPr>
          <w:spacing w:val="-57"/>
          <w:vertAlign w:val="baseline"/>
        </w:rPr>
        <w:t> </w:t>
      </w:r>
      <w:r>
        <w:rPr>
          <w:vertAlign w:val="baseline"/>
        </w:rPr>
        <w:t>AC</w:t>
      </w:r>
      <w:r>
        <w:rPr>
          <w:spacing w:val="-3"/>
          <w:vertAlign w:val="baseline"/>
        </w:rPr>
        <w:t> </w:t>
      </w:r>
      <w:r>
        <w:rPr>
          <w:vertAlign w:val="baseline"/>
        </w:rPr>
        <w:t>power</w:t>
      </w:r>
      <w:r>
        <w:rPr>
          <w:spacing w:val="-3"/>
          <w:vertAlign w:val="baseline"/>
        </w:rPr>
        <w:t> </w:t>
      </w:r>
      <w:r>
        <w:rPr>
          <w:vertAlign w:val="baseline"/>
        </w:rPr>
        <w:t>flows</w:t>
      </w:r>
      <w:r>
        <w:rPr>
          <w:spacing w:val="-2"/>
          <w:vertAlign w:val="baseline"/>
        </w:rPr>
        <w:t> </w:t>
      </w:r>
      <w:r>
        <w:rPr>
          <w:vertAlign w:val="baseline"/>
        </w:rPr>
        <w:t>while</w:t>
      </w:r>
      <w:r>
        <w:rPr>
          <w:spacing w:val="-3"/>
          <w:vertAlign w:val="baseline"/>
        </w:rPr>
        <w:t> </w:t>
      </w:r>
      <w:r>
        <w:rPr>
          <w:vertAlign w:val="baseline"/>
        </w:rPr>
        <w:t>running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1-second,</w:t>
      </w:r>
      <w:r>
        <w:rPr>
          <w:spacing w:val="-2"/>
          <w:vertAlign w:val="baseline"/>
        </w:rPr>
        <w:t> </w:t>
      </w:r>
      <w:r>
        <w:rPr>
          <w:vertAlign w:val="baseline"/>
        </w:rPr>
        <w:t>yearlong</w:t>
      </w:r>
      <w:r>
        <w:rPr>
          <w:spacing w:val="-3"/>
          <w:vertAlign w:val="baseline"/>
        </w:rPr>
        <w:t> </w:t>
      </w:r>
      <w:r>
        <w:rPr>
          <w:vertAlign w:val="baseline"/>
        </w:rPr>
        <w:t>QSTS</w:t>
      </w:r>
      <w:r>
        <w:rPr>
          <w:spacing w:val="-2"/>
          <w:vertAlign w:val="baseline"/>
        </w:rPr>
        <w:t> </w:t>
      </w:r>
      <w:r>
        <w:rPr>
          <w:vertAlign w:val="baseline"/>
        </w:rPr>
        <w:t>simulation.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  <w:r>
        <w:rPr/>
        <w:pict>
          <v:shape style="position:absolute;margin-left:108pt;margin-top:16.365492pt;width:172.8pt;height:.1pt;mso-position-horizontal-relative:page;mso-position-vertical-relative:paragraph;z-index:-15677440;mso-wrap-distance-left:0;mso-wrap-distance-right:0" coordorigin="2160,327" coordsize="3456,0" path="m2160,327l5616,327e" filled="false" stroked="true" strokeweight=".398pt" strokecolor="#000000">
            <v:path arrowok="t"/>
            <v:stroke dashstyle="solid"/>
            <w10:wrap type="topAndBottom"/>
          </v:shape>
        </w:pict>
      </w:r>
    </w:p>
    <w:p>
      <w:pPr>
        <w:spacing w:line="233" w:lineRule="exact" w:before="0"/>
        <w:ind w:left="781" w:right="0" w:firstLine="0"/>
        <w:jc w:val="left"/>
        <w:rPr>
          <w:sz w:val="20"/>
        </w:rPr>
      </w:pPr>
      <w:r>
        <w:rPr>
          <w:position w:val="7"/>
          <w:sz w:val="14"/>
        </w:rPr>
        <w:t>2</w:t>
      </w:r>
      <w:r>
        <w:rPr>
          <w:sz w:val="20"/>
        </w:rPr>
        <w:t>The</w:t>
      </w:r>
      <w:r>
        <w:rPr>
          <w:spacing w:val="-4"/>
          <w:sz w:val="20"/>
        </w:rPr>
        <w:t> </w:t>
      </w:r>
      <w:r>
        <w:rPr>
          <w:sz w:val="20"/>
        </w:rPr>
        <w:t>brute-force</w:t>
      </w:r>
      <w:r>
        <w:rPr>
          <w:spacing w:val="-5"/>
          <w:sz w:val="20"/>
        </w:rPr>
        <w:t> </w:t>
      </w:r>
      <w:r>
        <w:rPr>
          <w:sz w:val="20"/>
        </w:rPr>
        <w:t>simulations</w:t>
      </w:r>
      <w:r>
        <w:rPr>
          <w:spacing w:val="-4"/>
          <w:sz w:val="20"/>
        </w:rPr>
        <w:t> </w:t>
      </w:r>
      <w:r>
        <w:rPr>
          <w:sz w:val="20"/>
        </w:rPr>
        <w:t>were</w:t>
      </w:r>
      <w:r>
        <w:rPr>
          <w:spacing w:val="-5"/>
          <w:sz w:val="20"/>
        </w:rPr>
        <w:t> </w:t>
      </w:r>
      <w:r>
        <w:rPr>
          <w:sz w:val="20"/>
        </w:rPr>
        <w:t>performed</w:t>
      </w:r>
      <w:r>
        <w:rPr>
          <w:spacing w:val="-4"/>
          <w:sz w:val="20"/>
        </w:rPr>
        <w:t> </w:t>
      </w:r>
      <w:r>
        <w:rPr>
          <w:sz w:val="20"/>
        </w:rPr>
        <w:t>natively</w:t>
      </w:r>
      <w:r>
        <w:rPr>
          <w:spacing w:val="-5"/>
          <w:sz w:val="20"/>
        </w:rPr>
        <w:t> </w:t>
      </w:r>
      <w:r>
        <w:rPr>
          <w:sz w:val="20"/>
        </w:rPr>
        <w:t>in</w:t>
      </w:r>
      <w:r>
        <w:rPr>
          <w:spacing w:val="-4"/>
          <w:sz w:val="20"/>
        </w:rPr>
        <w:t> </w:t>
      </w:r>
      <w:r>
        <w:rPr>
          <w:sz w:val="20"/>
        </w:rPr>
        <w:t>OpenDSS</w:t>
      </w:r>
      <w:r>
        <w:rPr>
          <w:spacing w:val="-5"/>
          <w:sz w:val="20"/>
        </w:rPr>
        <w:t> </w:t>
      </w:r>
      <w:r>
        <w:rPr>
          <w:sz w:val="20"/>
        </w:rPr>
        <w:t>and</w:t>
      </w:r>
      <w:r>
        <w:rPr>
          <w:spacing w:val="-4"/>
          <w:sz w:val="20"/>
        </w:rPr>
        <w:t> </w:t>
      </w:r>
      <w:r>
        <w:rPr>
          <w:sz w:val="20"/>
        </w:rPr>
        <w:t>the</w:t>
      </w:r>
      <w:r>
        <w:rPr>
          <w:spacing w:val="-4"/>
          <w:sz w:val="20"/>
        </w:rPr>
        <w:t> </w:t>
      </w:r>
      <w:r>
        <w:rPr>
          <w:sz w:val="20"/>
        </w:rPr>
        <w:t>computation</w:t>
      </w:r>
      <w:r>
        <w:rPr>
          <w:spacing w:val="-5"/>
          <w:sz w:val="20"/>
        </w:rPr>
        <w:t> </w:t>
      </w:r>
      <w:r>
        <w:rPr>
          <w:sz w:val="20"/>
        </w:rPr>
        <w:t>time</w:t>
      </w:r>
      <w:r>
        <w:rPr>
          <w:spacing w:val="-3"/>
          <w:sz w:val="20"/>
        </w:rPr>
        <w:t> </w:t>
      </w:r>
      <w:r>
        <w:rPr>
          <w:sz w:val="20"/>
        </w:rPr>
        <w:t>is</w:t>
      </w:r>
      <w:r>
        <w:rPr>
          <w:spacing w:val="-5"/>
          <w:sz w:val="20"/>
        </w:rPr>
        <w:t> </w:t>
      </w:r>
      <w:r>
        <w:rPr>
          <w:sz w:val="20"/>
        </w:rPr>
        <w:t>reported</w:t>
      </w:r>
    </w:p>
    <w:p>
      <w:pPr>
        <w:spacing w:line="249" w:lineRule="auto" w:before="9"/>
        <w:ind w:left="440" w:right="857" w:firstLine="0"/>
        <w:jc w:val="left"/>
        <w:rPr>
          <w:sz w:val="20"/>
        </w:rPr>
      </w:pPr>
      <w:r>
        <w:rPr>
          <w:sz w:val="20"/>
        </w:rPr>
        <w:t>based</w:t>
      </w:r>
      <w:r>
        <w:rPr>
          <w:spacing w:val="-8"/>
          <w:sz w:val="20"/>
        </w:rPr>
        <w:t> </w:t>
      </w:r>
      <w:r>
        <w:rPr>
          <w:sz w:val="20"/>
        </w:rPr>
        <w:t>on</w:t>
      </w:r>
      <w:r>
        <w:rPr>
          <w:spacing w:val="-8"/>
          <w:sz w:val="20"/>
        </w:rPr>
        <w:t> </w:t>
      </w:r>
      <w:r>
        <w:rPr>
          <w:sz w:val="20"/>
        </w:rPr>
        <w:t>that.</w:t>
      </w:r>
      <w:r>
        <w:rPr>
          <w:spacing w:val="6"/>
          <w:sz w:val="20"/>
        </w:rPr>
        <w:t> </w:t>
      </w:r>
      <w:r>
        <w:rPr>
          <w:sz w:val="20"/>
        </w:rPr>
        <w:t>All</w:t>
      </w:r>
      <w:r>
        <w:rPr>
          <w:spacing w:val="-8"/>
          <w:sz w:val="20"/>
        </w:rPr>
        <w:t> </w:t>
      </w:r>
      <w:r>
        <w:rPr>
          <w:sz w:val="20"/>
        </w:rPr>
        <w:t>simulations</w:t>
      </w:r>
      <w:r>
        <w:rPr>
          <w:spacing w:val="-8"/>
          <w:sz w:val="20"/>
        </w:rPr>
        <w:t> </w:t>
      </w:r>
      <w:r>
        <w:rPr>
          <w:sz w:val="20"/>
        </w:rPr>
        <w:t>were</w:t>
      </w:r>
      <w:r>
        <w:rPr>
          <w:spacing w:val="-8"/>
          <w:sz w:val="20"/>
        </w:rPr>
        <w:t> </w:t>
      </w:r>
      <w:r>
        <w:rPr>
          <w:sz w:val="20"/>
        </w:rPr>
        <w:t>performed</w:t>
      </w:r>
      <w:r>
        <w:rPr>
          <w:spacing w:val="-8"/>
          <w:sz w:val="20"/>
        </w:rPr>
        <w:t> </w:t>
      </w:r>
      <w:r>
        <w:rPr>
          <w:sz w:val="20"/>
        </w:rPr>
        <w:t>on</w:t>
      </w:r>
      <w:r>
        <w:rPr>
          <w:spacing w:val="-8"/>
          <w:sz w:val="20"/>
        </w:rPr>
        <w:t> </w:t>
      </w:r>
      <w:r>
        <w:rPr>
          <w:sz w:val="20"/>
        </w:rPr>
        <w:t>a</w:t>
      </w:r>
      <w:r>
        <w:rPr>
          <w:spacing w:val="-8"/>
          <w:sz w:val="20"/>
        </w:rPr>
        <w:t> </w:t>
      </w:r>
      <w:r>
        <w:rPr>
          <w:sz w:val="20"/>
        </w:rPr>
        <w:t>Windows</w:t>
      </w:r>
      <w:r>
        <w:rPr>
          <w:spacing w:val="-8"/>
          <w:sz w:val="20"/>
        </w:rPr>
        <w:t> </w:t>
      </w:r>
      <w:r>
        <w:rPr>
          <w:sz w:val="20"/>
        </w:rPr>
        <w:t>10</w:t>
      </w:r>
      <w:r>
        <w:rPr>
          <w:spacing w:val="-7"/>
          <w:sz w:val="20"/>
        </w:rPr>
        <w:t> </w:t>
      </w:r>
      <w:r>
        <w:rPr>
          <w:sz w:val="20"/>
        </w:rPr>
        <w:t>machine</w:t>
      </w:r>
      <w:r>
        <w:rPr>
          <w:spacing w:val="-8"/>
          <w:sz w:val="20"/>
        </w:rPr>
        <w:t> </w:t>
      </w:r>
      <w:r>
        <w:rPr>
          <w:sz w:val="20"/>
        </w:rPr>
        <w:t>with</w:t>
      </w:r>
      <w:r>
        <w:rPr>
          <w:spacing w:val="-8"/>
          <w:sz w:val="20"/>
        </w:rPr>
        <w:t> </w:t>
      </w:r>
      <w:r>
        <w:rPr>
          <w:sz w:val="20"/>
        </w:rPr>
        <w:t>32</w:t>
      </w:r>
      <w:r>
        <w:rPr>
          <w:spacing w:val="-8"/>
          <w:sz w:val="20"/>
        </w:rPr>
        <w:t> </w:t>
      </w:r>
      <w:r>
        <w:rPr>
          <w:sz w:val="20"/>
        </w:rPr>
        <w:t>GB</w:t>
      </w:r>
      <w:r>
        <w:rPr>
          <w:spacing w:val="-8"/>
          <w:sz w:val="20"/>
        </w:rPr>
        <w:t> </w:t>
      </w:r>
      <w:r>
        <w:rPr>
          <w:sz w:val="20"/>
        </w:rPr>
        <w:t>of</w:t>
      </w:r>
      <w:r>
        <w:rPr>
          <w:spacing w:val="-8"/>
          <w:sz w:val="20"/>
        </w:rPr>
        <w:t> </w:t>
      </w:r>
      <w:r>
        <w:rPr>
          <w:sz w:val="20"/>
        </w:rPr>
        <w:t>RAM</w:t>
      </w:r>
      <w:r>
        <w:rPr>
          <w:spacing w:val="-8"/>
          <w:sz w:val="20"/>
        </w:rPr>
        <w:t> </w:t>
      </w:r>
      <w:r>
        <w:rPr>
          <w:sz w:val="20"/>
        </w:rPr>
        <w:t>and</w:t>
      </w:r>
      <w:r>
        <w:rPr>
          <w:spacing w:val="-8"/>
          <w:sz w:val="20"/>
        </w:rPr>
        <w:t> </w:t>
      </w:r>
      <w:r>
        <w:rPr>
          <w:sz w:val="20"/>
        </w:rPr>
        <w:t>3.50</w:t>
      </w:r>
      <w:r>
        <w:rPr>
          <w:spacing w:val="-8"/>
          <w:sz w:val="20"/>
        </w:rPr>
        <w:t> </w:t>
      </w:r>
      <w:r>
        <w:rPr>
          <w:sz w:val="20"/>
        </w:rPr>
        <w:t>GHz</w:t>
      </w:r>
      <w:r>
        <w:rPr>
          <w:spacing w:val="-47"/>
          <w:sz w:val="20"/>
        </w:rPr>
        <w:t> </w:t>
      </w:r>
      <w:r>
        <w:rPr>
          <w:sz w:val="20"/>
        </w:rPr>
        <w:t>processor.</w:t>
      </w:r>
    </w:p>
    <w:p>
      <w:pPr>
        <w:spacing w:after="0" w:line="249" w:lineRule="auto"/>
        <w:jc w:val="left"/>
        <w:rPr>
          <w:sz w:val="20"/>
        </w:rPr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before="5"/>
        <w:rPr>
          <w:sz w:val="28"/>
        </w:rPr>
      </w:pPr>
    </w:p>
    <w:p>
      <w:pPr>
        <w:pStyle w:val="Heading1"/>
        <w:spacing w:before="106"/>
        <w:ind w:left="3653" w:right="4070" w:firstLine="0"/>
        <w:jc w:val="center"/>
      </w:pPr>
      <w:bookmarkStart w:name="Accuracy, Scalability and Robustness of " w:id="160"/>
      <w:bookmarkEnd w:id="160"/>
      <w:r>
        <w:rPr>
          <w:b w:val="0"/>
        </w:rPr>
      </w:r>
      <w:bookmarkStart w:name="_bookmark83" w:id="161"/>
      <w:bookmarkEnd w:id="161"/>
      <w:r>
        <w:rPr>
          <w:b w:val="0"/>
        </w:rPr>
      </w:r>
      <w:r>
        <w:rPr/>
        <w:t>CHAPTER</w:t>
      </w:r>
      <w:r>
        <w:rPr>
          <w:spacing w:val="-6"/>
        </w:rPr>
        <w:t> </w:t>
      </w:r>
      <w:r>
        <w:rPr/>
        <w:t>4</w:t>
      </w:r>
    </w:p>
    <w:p>
      <w:pPr>
        <w:spacing w:line="415" w:lineRule="auto" w:before="202"/>
        <w:ind w:left="896" w:right="1313" w:firstLine="0"/>
        <w:jc w:val="center"/>
        <w:rPr>
          <w:b/>
          <w:sz w:val="24"/>
        </w:rPr>
      </w:pPr>
      <w:r>
        <w:rPr>
          <w:b/>
          <w:spacing w:val="-1"/>
          <w:sz w:val="24"/>
        </w:rPr>
        <w:t>ACCURACY,</w:t>
      </w:r>
      <w:r>
        <w:rPr>
          <w:b/>
          <w:spacing w:val="-14"/>
          <w:sz w:val="24"/>
        </w:rPr>
        <w:t> </w:t>
      </w:r>
      <w:r>
        <w:rPr>
          <w:b/>
          <w:spacing w:val="-1"/>
          <w:sz w:val="24"/>
        </w:rPr>
        <w:t>SCALABILITY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13"/>
          <w:sz w:val="24"/>
        </w:rPr>
        <w:t> </w:t>
      </w:r>
      <w:r>
        <w:rPr>
          <w:b/>
          <w:sz w:val="24"/>
        </w:rPr>
        <w:t>ROBUSTNESS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13"/>
          <w:sz w:val="24"/>
        </w:rPr>
        <w:t> </w:t>
      </w:r>
      <w:r>
        <w:rPr>
          <w:b/>
          <w:sz w:val="24"/>
        </w:rPr>
        <w:t>FAST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QSTS</w:t>
      </w:r>
      <w:r>
        <w:rPr>
          <w:b/>
          <w:spacing w:val="-57"/>
          <w:sz w:val="24"/>
        </w:rPr>
        <w:t> </w:t>
      </w:r>
      <w:r>
        <w:rPr>
          <w:b/>
          <w:sz w:val="24"/>
        </w:rPr>
        <w:t>ALGORITHM</w:t>
      </w:r>
    </w:p>
    <w:p>
      <w:pPr>
        <w:pStyle w:val="BodyText"/>
        <w:rPr>
          <w:b/>
          <w:sz w:val="30"/>
        </w:rPr>
      </w:pPr>
    </w:p>
    <w:p>
      <w:pPr>
        <w:pStyle w:val="BodyText"/>
        <w:spacing w:line="415" w:lineRule="auto" w:before="254"/>
        <w:ind w:left="440" w:right="857"/>
        <w:jc w:val="both"/>
      </w:pPr>
      <w:r>
        <w:rPr/>
        <w:t>The fast QSTS algorithm, developed in chapter </w:t>
      </w:r>
      <w:hyperlink w:history="true" w:anchor="_bookmark27">
        <w:r>
          <w:rPr/>
          <w:t>3, </w:t>
        </w:r>
      </w:hyperlink>
      <w:r>
        <w:rPr/>
        <w:t>shows promising results on a small test</w:t>
      </w:r>
      <w:r>
        <w:rPr>
          <w:spacing w:val="-57"/>
        </w:rPr>
        <w:t> </w:t>
      </w:r>
      <w:r>
        <w:rPr/>
        <w:t>case.</w:t>
      </w:r>
      <w:r>
        <w:rPr>
          <w:spacing w:val="1"/>
        </w:rPr>
        <w:t> </w:t>
      </w:r>
      <w:r>
        <w:rPr/>
        <w:t>However, certain aspects of this algorithm need to be improved to ensure scalabil-</w:t>
      </w:r>
      <w:r>
        <w:rPr>
          <w:spacing w:val="1"/>
        </w:rPr>
        <w:t> </w:t>
      </w:r>
      <w:r>
        <w:rPr/>
        <w:t>ity and robustness.</w:t>
      </w:r>
      <w:r>
        <w:rPr>
          <w:spacing w:val="1"/>
        </w:rPr>
        <w:t> </w:t>
      </w:r>
      <w:r>
        <w:rPr/>
        <w:t>In this chapter, we propose a more accurate method to create a local</w:t>
      </w:r>
      <w:r>
        <w:rPr>
          <w:spacing w:val="1"/>
        </w:rPr>
        <w:t> </w:t>
      </w:r>
      <w:r>
        <w:rPr/>
        <w:t>linearization of the voltage-power manifold that drastically reduces the errors in estimat-</w:t>
      </w:r>
      <w:r>
        <w:rPr>
          <w:spacing w:val="1"/>
        </w:rPr>
        <w:t> </w:t>
      </w:r>
      <w:r>
        <w:rPr/>
        <w:t>ing the states of voltage regulators and capacitor banks. In addition, a nonuniform voltage</w:t>
      </w:r>
      <w:r>
        <w:rPr>
          <w:spacing w:val="-57"/>
        </w:rPr>
        <w:t> </w:t>
      </w:r>
      <w:r>
        <w:rPr/>
        <w:t>reconstruction technique is also developed that selects the time instances where voltage</w:t>
      </w:r>
      <w:r>
        <w:rPr>
          <w:spacing w:val="1"/>
        </w:rPr>
        <w:t> </w:t>
      </w:r>
      <w:r>
        <w:rPr/>
        <w:t>extremities are more likely to occur, thereby further improving the estimation quality. To-</w:t>
      </w:r>
      <w:r>
        <w:rPr>
          <w:spacing w:val="-57"/>
        </w:rPr>
        <w:t> </w:t>
      </w:r>
      <w:r>
        <w:rPr/>
        <w:t>wards the end of the chapter, two utility-scale distribution feeders are used as test cases to</w:t>
      </w:r>
      <w:r>
        <w:rPr>
          <w:spacing w:val="-57"/>
        </w:rPr>
        <w:t> </w:t>
      </w:r>
      <w:r>
        <w:rPr/>
        <w:t>evaluate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robustness,</w:t>
      </w:r>
      <w:r>
        <w:rPr>
          <w:spacing w:val="-3"/>
        </w:rPr>
        <w:t> </w:t>
      </w:r>
      <w:r>
        <w:rPr/>
        <w:t>accuracy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scalability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proposed</w:t>
      </w:r>
      <w:r>
        <w:rPr>
          <w:spacing w:val="-3"/>
        </w:rPr>
        <w:t> </w:t>
      </w:r>
      <w:r>
        <w:rPr/>
        <w:t>algorithm.</w:t>
      </w:r>
    </w:p>
    <w:p>
      <w:pPr>
        <w:pStyle w:val="BodyText"/>
        <w:spacing w:before="10"/>
        <w:rPr>
          <w:sz w:val="31"/>
        </w:rPr>
      </w:pPr>
    </w:p>
    <w:p>
      <w:pPr>
        <w:pStyle w:val="Heading1"/>
        <w:numPr>
          <w:ilvl w:val="1"/>
          <w:numId w:val="30"/>
        </w:numPr>
        <w:tabs>
          <w:tab w:pos="977" w:val="left" w:leader="none"/>
          <w:tab w:pos="978" w:val="left" w:leader="none"/>
        </w:tabs>
        <w:spacing w:line="240" w:lineRule="auto" w:before="1" w:after="0"/>
        <w:ind w:left="977" w:right="0" w:hanging="538"/>
        <w:jc w:val="left"/>
      </w:pPr>
      <w:bookmarkStart w:name="Linearization of the Voltage-Power Manif" w:id="162"/>
      <w:bookmarkEnd w:id="162"/>
      <w:r>
        <w:rPr>
          <w:b w:val="0"/>
        </w:rPr>
      </w:r>
      <w:bookmarkStart w:name="_bookmark84" w:id="163"/>
      <w:bookmarkEnd w:id="163"/>
      <w:r>
        <w:rPr>
          <w:b w:val="0"/>
        </w:rPr>
      </w:r>
      <w:bookmarkStart w:name="_bookmark84" w:id="164"/>
      <w:bookmarkEnd w:id="164"/>
      <w:r>
        <w:rPr/>
        <w:t>Linearization</w:t>
      </w:r>
      <w:r>
        <w:rPr>
          <w:spacing w:val="-15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Voltage-Power</w:t>
      </w:r>
      <w:r>
        <w:rPr>
          <w:spacing w:val="-14"/>
        </w:rPr>
        <w:t> </w:t>
      </w:r>
      <w:r>
        <w:rPr/>
        <w:t>Manifold</w:t>
      </w:r>
    </w:p>
    <w:p>
      <w:pPr>
        <w:pStyle w:val="BodyText"/>
        <w:spacing w:before="1"/>
        <w:rPr>
          <w:b/>
          <w:sz w:val="38"/>
        </w:rPr>
      </w:pPr>
    </w:p>
    <w:p>
      <w:pPr>
        <w:pStyle w:val="BodyText"/>
        <w:spacing w:line="405" w:lineRule="auto" w:before="1"/>
        <w:ind w:left="440" w:right="857"/>
        <w:jc w:val="both"/>
      </w:pPr>
      <w:r>
        <w:rPr/>
        <w:t>The linear sensitivity model, proposed in the previous chapter, exploits the correlation be-</w:t>
      </w:r>
      <w:r>
        <w:rPr>
          <w:spacing w:val="-57"/>
        </w:rPr>
        <w:t> </w:t>
      </w:r>
      <w:r>
        <w:rPr/>
        <w:t>tween phase voltage magnitude and power injections in the circuit. The underlying idea is</w:t>
      </w:r>
      <w:r>
        <w:rPr>
          <w:spacing w:val="-57"/>
        </w:rPr>
        <w:t> </w:t>
      </w:r>
      <w:r>
        <w:rPr/>
        <w:t>to</w:t>
      </w:r>
      <w:r>
        <w:rPr>
          <w:spacing w:val="-14"/>
        </w:rPr>
        <w:t> </w:t>
      </w:r>
      <w:r>
        <w:rPr/>
        <w:t>introduce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variation</w:t>
      </w:r>
      <w:r>
        <w:rPr>
          <w:spacing w:val="-14"/>
        </w:rPr>
        <w:t> </w:t>
      </w:r>
      <w:r>
        <w:rPr/>
        <w:t>around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operating</w:t>
      </w:r>
      <w:r>
        <w:rPr>
          <w:spacing w:val="-14"/>
        </w:rPr>
        <w:t> </w:t>
      </w:r>
      <w:r>
        <w:rPr/>
        <w:t>point</w:t>
      </w:r>
      <w:r>
        <w:rPr>
          <w:spacing w:val="-14"/>
        </w:rPr>
        <w:t> </w:t>
      </w:r>
      <w:r>
        <w:rPr/>
        <w:t>(perturb),</w:t>
      </w:r>
      <w:r>
        <w:rPr>
          <w:spacing w:val="-13"/>
        </w:rPr>
        <w:t> </w:t>
      </w:r>
      <w:r>
        <w:rPr/>
        <w:t>and</w:t>
      </w:r>
      <w:r>
        <w:rPr>
          <w:spacing w:val="-14"/>
        </w:rPr>
        <w:t> </w:t>
      </w:r>
      <w:r>
        <w:rPr/>
        <w:t>measure</w:t>
      </w:r>
      <w:r>
        <w:rPr>
          <w:spacing w:val="-14"/>
        </w:rPr>
        <w:t> </w:t>
      </w:r>
      <w:r>
        <w:rPr/>
        <w:t>its</w:t>
      </w:r>
      <w:r>
        <w:rPr>
          <w:spacing w:val="-14"/>
        </w:rPr>
        <w:t> </w:t>
      </w:r>
      <w:r>
        <w:rPr/>
        <w:t>corresponding</w:t>
      </w:r>
      <w:r>
        <w:rPr>
          <w:spacing w:val="-57"/>
        </w:rPr>
        <w:t> </w:t>
      </w:r>
      <w:r>
        <w:rPr/>
        <w:t>impact on the bus voltages (observe). The operating point is just the value of load and PV</w:t>
      </w:r>
      <w:r>
        <w:rPr>
          <w:spacing w:val="-57"/>
        </w:rPr>
        <w:t> </w:t>
      </w:r>
      <w:r>
        <w:rPr/>
        <w:t>power injections at a given time </w:t>
      </w:r>
      <w:r>
        <w:rPr>
          <w:rFonts w:ascii="Calibri" w:hAnsi="Calibri"/>
          <w:i/>
        </w:rPr>
        <w:t>t </w:t>
      </w:r>
      <w:r>
        <w:rPr/>
        <w:t>obtained from the input profiles. We use the framework</w:t>
      </w:r>
      <w:r>
        <w:rPr>
          <w:spacing w:val="-57"/>
        </w:rPr>
        <w:t> </w:t>
      </w:r>
      <w:r>
        <w:rPr/>
        <w:t>of multiple linear regression to create a linearization of the voltage-power manifold. The</w:t>
      </w:r>
      <w:r>
        <w:rPr>
          <w:spacing w:val="1"/>
        </w:rPr>
        <w:t> </w:t>
      </w:r>
      <w:r>
        <w:rPr/>
        <w:t>rows of the design matrix </w:t>
      </w:r>
      <w:r>
        <w:rPr>
          <w:rFonts w:ascii="Verdana" w:hAnsi="Verdana"/>
          <w:b/>
          <w:i/>
        </w:rPr>
        <w:t>X </w:t>
      </w:r>
      <w:r>
        <w:rPr/>
        <w:t>are the query points, which represent the perturbed exoge-</w:t>
      </w:r>
      <w:r>
        <w:rPr>
          <w:spacing w:val="1"/>
        </w:rPr>
        <w:t> </w:t>
      </w:r>
      <w:r>
        <w:rPr/>
        <w:t>nous power injections. Solving the nonlinear AC power flow equations for each of these</w:t>
      </w:r>
      <w:r>
        <w:rPr>
          <w:spacing w:val="1"/>
        </w:rPr>
        <w:t> </w:t>
      </w:r>
      <w:r>
        <w:rPr>
          <w:w w:val="99"/>
        </w:rPr>
        <w:t>query</w:t>
      </w:r>
      <w:r>
        <w:rPr>
          <w:spacing w:val="5"/>
        </w:rPr>
        <w:t> </w:t>
      </w:r>
      <w:r>
        <w:rPr>
          <w:w w:val="99"/>
        </w:rPr>
        <w:t>points</w:t>
      </w:r>
      <w:r>
        <w:rPr>
          <w:spacing w:val="5"/>
        </w:rPr>
        <w:t> </w:t>
      </w:r>
      <w:r>
        <w:rPr>
          <w:w w:val="99"/>
        </w:rPr>
        <w:t>all</w:t>
      </w:r>
      <w:r>
        <w:rPr>
          <w:spacing w:val="-6"/>
          <w:w w:val="99"/>
        </w:rPr>
        <w:t>o</w:t>
      </w:r>
      <w:r>
        <w:rPr>
          <w:w w:val="99"/>
        </w:rPr>
        <w:t>ws</w:t>
      </w:r>
      <w:r>
        <w:rPr>
          <w:spacing w:val="5"/>
        </w:rPr>
        <w:t> </w:t>
      </w:r>
      <w:r>
        <w:rPr>
          <w:w w:val="99"/>
        </w:rPr>
        <w:t>us</w:t>
      </w:r>
      <w:r>
        <w:rPr>
          <w:spacing w:val="5"/>
        </w:rPr>
        <w:t> </w:t>
      </w:r>
      <w:r>
        <w:rPr>
          <w:w w:val="99"/>
        </w:rPr>
        <w:t>to</w:t>
      </w:r>
      <w:r>
        <w:rPr>
          <w:spacing w:val="5"/>
        </w:rPr>
        <w:t> </w:t>
      </w:r>
      <w:r>
        <w:rPr>
          <w:w w:val="99"/>
        </w:rPr>
        <w:t>create</w:t>
      </w:r>
      <w:r>
        <w:rPr>
          <w:spacing w:val="5"/>
        </w:rPr>
        <w:t> </w:t>
      </w:r>
      <w:r>
        <w:rPr>
          <w:w w:val="99"/>
        </w:rPr>
        <w:t>a</w:t>
      </w:r>
      <w:r>
        <w:rPr>
          <w:spacing w:val="5"/>
        </w:rPr>
        <w:t> </w:t>
      </w:r>
      <w:r>
        <w:rPr>
          <w:w w:val="99"/>
        </w:rPr>
        <w:t>response</w:t>
      </w:r>
      <w:r>
        <w:rPr>
          <w:spacing w:val="5"/>
        </w:rPr>
        <w:t> </w:t>
      </w:r>
      <w:r>
        <w:rPr>
          <w:spacing w:val="-4"/>
          <w:w w:val="99"/>
        </w:rPr>
        <w:t>v</w:t>
      </w:r>
      <w:r>
        <w:rPr>
          <w:w w:val="99"/>
        </w:rPr>
        <w:t>ector</w:t>
      </w:r>
      <w:r>
        <w:rPr>
          <w:spacing w:val="5"/>
        </w:rPr>
        <w:t> </w:t>
      </w:r>
      <w:r>
        <w:rPr>
          <w:rFonts w:ascii="Verdana" w:hAnsi="Verdana"/>
          <w:b/>
          <w:i/>
          <w:w w:val="91"/>
        </w:rPr>
        <w:t>Y</w:t>
      </w:r>
      <w:r>
        <w:rPr>
          <w:rFonts w:ascii="Verdana" w:hAnsi="Verdana"/>
          <w:b/>
          <w:i/>
          <w:spacing w:val="-21"/>
        </w:rPr>
        <w:t> </w:t>
      </w:r>
      <w:r>
        <w:rPr>
          <w:rFonts w:ascii="Calibri" w:hAnsi="Calibri"/>
          <w:w w:val="135"/>
          <w:vertAlign w:val="superscript"/>
        </w:rPr>
        <w:t>(</w:t>
      </w:r>
      <w:r>
        <w:rPr>
          <w:rFonts w:ascii="Calibri" w:hAnsi="Calibri"/>
          <w:i/>
          <w:spacing w:val="9"/>
          <w:w w:val="177"/>
          <w:vertAlign w:val="superscript"/>
        </w:rPr>
        <w:t>j</w:t>
      </w:r>
      <w:r>
        <w:rPr>
          <w:rFonts w:ascii="Calibri" w:hAnsi="Calibri"/>
          <w:spacing w:val="9"/>
          <w:w w:val="135"/>
          <w:vertAlign w:val="superscript"/>
        </w:rPr>
        <w:t>)</w:t>
      </w:r>
      <w:r>
        <w:rPr>
          <w:rFonts w:ascii="Calibri" w:hAnsi="Calibri"/>
          <w:i/>
          <w:w w:val="108"/>
          <w:vertAlign w:val="baseline"/>
        </w:rPr>
        <w:t>,</w:t>
      </w:r>
      <w:r>
        <w:rPr>
          <w:rFonts w:ascii="Calibri" w:hAnsi="Calibri"/>
          <w:i/>
          <w:vertAlign w:val="baseline"/>
        </w:rPr>
        <w:t> </w:t>
      </w:r>
      <w:r>
        <w:rPr>
          <w:rFonts w:ascii="Calibri" w:hAnsi="Calibri"/>
          <w:i/>
          <w:spacing w:val="8"/>
          <w:vertAlign w:val="baseline"/>
        </w:rPr>
        <w:t> </w:t>
      </w:r>
      <w:r>
        <w:rPr>
          <w:rFonts w:ascii="SimSun-ExtB" w:hAnsi="SimSun-ExtB"/>
          <w:w w:val="55"/>
          <w:vertAlign w:val="baseline"/>
        </w:rPr>
        <w:t>∀</w:t>
      </w:r>
      <w:r>
        <w:rPr>
          <w:rFonts w:ascii="Calibri" w:hAnsi="Calibri"/>
          <w:i/>
          <w:w w:val="168"/>
          <w:vertAlign w:val="baseline"/>
        </w:rPr>
        <w:t>j</w:t>
      </w:r>
      <w:r>
        <w:rPr>
          <w:rFonts w:ascii="Calibri" w:hAnsi="Calibri"/>
          <w:i/>
          <w:vertAlign w:val="baseline"/>
        </w:rPr>
        <w:t> </w:t>
      </w:r>
      <w:r>
        <w:rPr>
          <w:rFonts w:ascii="Calibri" w:hAnsi="Calibri"/>
          <w:i/>
          <w:spacing w:val="-18"/>
          <w:vertAlign w:val="baseline"/>
        </w:rPr>
        <w:t> </w:t>
      </w:r>
      <w:r>
        <w:rPr>
          <w:rFonts w:ascii="SimSun-ExtB" w:hAnsi="SimSun-ExtB"/>
          <w:w w:val="66"/>
          <w:vertAlign w:val="baseline"/>
        </w:rPr>
        <w:t>∈</w:t>
      </w:r>
      <w:r>
        <w:rPr>
          <w:rFonts w:ascii="SimSun-ExtB" w:hAnsi="SimSun-ExtB"/>
          <w:spacing w:val="-43"/>
          <w:vertAlign w:val="baseline"/>
        </w:rPr>
        <w:t> </w:t>
      </w:r>
      <w:r>
        <w:rPr>
          <w:rFonts w:ascii="SimSun-ExtB" w:hAnsi="SimSun-ExtB"/>
          <w:spacing w:val="35"/>
          <w:w w:val="163"/>
          <w:vertAlign w:val="baseline"/>
        </w:rPr>
        <w:t>N</w:t>
      </w:r>
      <w:r>
        <w:rPr>
          <w:w w:val="99"/>
          <w:vertAlign w:val="baseline"/>
        </w:rPr>
        <w:t>,</w:t>
      </w:r>
      <w:r>
        <w:rPr>
          <w:spacing w:val="7"/>
          <w:vertAlign w:val="baseline"/>
        </w:rPr>
        <w:t> </w:t>
      </w:r>
      <w:r>
        <w:rPr>
          <w:w w:val="99"/>
          <w:vertAlign w:val="baseline"/>
        </w:rPr>
        <w:t>which</w:t>
      </w:r>
      <w:r>
        <w:rPr>
          <w:spacing w:val="5"/>
          <w:vertAlign w:val="baseline"/>
        </w:rPr>
        <w:t> </w:t>
      </w:r>
      <w:r>
        <w:rPr>
          <w:w w:val="99"/>
          <w:vertAlign w:val="baseline"/>
        </w:rPr>
        <w:t>represents</w:t>
      </w:r>
      <w:r>
        <w:rPr>
          <w:spacing w:val="5"/>
          <w:vertAlign w:val="baseline"/>
        </w:rPr>
        <w:t> </w:t>
      </w:r>
      <w:r>
        <w:rPr>
          <w:w w:val="99"/>
          <w:vertAlign w:val="baseline"/>
        </w:rPr>
        <w:t>actual </w:t>
      </w:r>
      <w:r>
        <w:rPr>
          <w:vertAlign w:val="baseline"/>
        </w:rPr>
        <w:t>points</w:t>
      </w:r>
      <w:r>
        <w:rPr>
          <w:spacing w:val="-12"/>
          <w:vertAlign w:val="baseline"/>
        </w:rPr>
        <w:t> </w:t>
      </w:r>
      <w:r>
        <w:rPr>
          <w:vertAlign w:val="baseline"/>
        </w:rPr>
        <w:t>on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voltage-power</w:t>
      </w:r>
      <w:r>
        <w:rPr>
          <w:spacing w:val="-12"/>
          <w:vertAlign w:val="baseline"/>
        </w:rPr>
        <w:t> </w:t>
      </w:r>
      <w:r>
        <w:rPr>
          <w:vertAlign w:val="baseline"/>
        </w:rPr>
        <w:t>manifold.</w:t>
      </w:r>
      <w:r>
        <w:rPr>
          <w:spacing w:val="5"/>
          <w:vertAlign w:val="baseline"/>
        </w:rPr>
        <w:t> </w:t>
      </w:r>
      <w:r>
        <w:rPr>
          <w:vertAlign w:val="baseline"/>
        </w:rPr>
        <w:t>Once</w:t>
      </w:r>
      <w:r>
        <w:rPr>
          <w:spacing w:val="-12"/>
          <w:vertAlign w:val="baseline"/>
        </w:rPr>
        <w:t> </w:t>
      </w:r>
      <w:r>
        <w:rPr>
          <w:vertAlign w:val="baseline"/>
        </w:rPr>
        <w:t>enough</w:t>
      </w:r>
      <w:r>
        <w:rPr>
          <w:spacing w:val="-11"/>
          <w:vertAlign w:val="baseline"/>
        </w:rPr>
        <w:t> </w:t>
      </w:r>
      <w:r>
        <w:rPr>
          <w:vertAlign w:val="baseline"/>
        </w:rPr>
        <w:t>observations</w:t>
      </w:r>
      <w:r>
        <w:rPr>
          <w:spacing w:val="-12"/>
          <w:vertAlign w:val="baseline"/>
        </w:rPr>
        <w:t> </w:t>
      </w:r>
      <w:r>
        <w:rPr>
          <w:vertAlign w:val="baseline"/>
        </w:rPr>
        <w:t>are</w:t>
      </w:r>
      <w:r>
        <w:rPr>
          <w:spacing w:val="-12"/>
          <w:vertAlign w:val="baseline"/>
        </w:rPr>
        <w:t> </w:t>
      </w:r>
      <w:r>
        <w:rPr>
          <w:vertAlign w:val="baseline"/>
        </w:rPr>
        <w:t>obtained,</w:t>
      </w:r>
      <w:r>
        <w:rPr>
          <w:spacing w:val="-11"/>
          <w:vertAlign w:val="baseline"/>
        </w:rPr>
        <w:t> </w:t>
      </w:r>
      <w:r>
        <w:rPr>
          <w:vertAlign w:val="baseline"/>
        </w:rPr>
        <w:t>an</w:t>
      </w:r>
      <w:r>
        <w:rPr>
          <w:spacing w:val="-12"/>
          <w:vertAlign w:val="baseline"/>
        </w:rPr>
        <w:t> </w:t>
      </w:r>
      <w:r>
        <w:rPr>
          <w:vertAlign w:val="baseline"/>
        </w:rPr>
        <w:t>ordinary</w:t>
      </w:r>
      <w:r>
        <w:rPr>
          <w:spacing w:val="-58"/>
          <w:vertAlign w:val="baseline"/>
        </w:rPr>
        <w:t> </w:t>
      </w:r>
      <w:r>
        <w:rPr>
          <w:vertAlign w:val="baseline"/>
        </w:rPr>
        <w:t>least</w:t>
      </w:r>
      <w:r>
        <w:rPr>
          <w:spacing w:val="13"/>
          <w:vertAlign w:val="baseline"/>
        </w:rPr>
        <w:t> </w:t>
      </w:r>
      <w:r>
        <w:rPr>
          <w:vertAlign w:val="baseline"/>
        </w:rPr>
        <w:t>squares</w:t>
      </w:r>
      <w:r>
        <w:rPr>
          <w:spacing w:val="13"/>
          <w:vertAlign w:val="baseline"/>
        </w:rPr>
        <w:t> </w:t>
      </w:r>
      <w:r>
        <w:rPr>
          <w:vertAlign w:val="baseline"/>
        </w:rPr>
        <w:t>(OLS)</w:t>
      </w:r>
      <w:r>
        <w:rPr>
          <w:spacing w:val="14"/>
          <w:vertAlign w:val="baseline"/>
        </w:rPr>
        <w:t> </w:t>
      </w:r>
      <w:r>
        <w:rPr>
          <w:vertAlign w:val="baseline"/>
        </w:rPr>
        <w:t>estimator</w:t>
      </w:r>
      <w:r>
        <w:rPr>
          <w:spacing w:val="13"/>
          <w:vertAlign w:val="baseline"/>
        </w:rPr>
        <w:t> </w:t>
      </w:r>
      <w:r>
        <w:rPr>
          <w:vertAlign w:val="baseline"/>
        </w:rPr>
        <w:t>is</w:t>
      </w:r>
      <w:r>
        <w:rPr>
          <w:spacing w:val="14"/>
          <w:vertAlign w:val="baseline"/>
        </w:rPr>
        <w:t> </w:t>
      </w:r>
      <w:r>
        <w:rPr>
          <w:vertAlign w:val="baseline"/>
        </w:rPr>
        <w:t>used</w:t>
      </w:r>
      <w:r>
        <w:rPr>
          <w:spacing w:val="13"/>
          <w:vertAlign w:val="baseline"/>
        </w:rPr>
        <w:t> </w:t>
      </w:r>
      <w:r>
        <w:rPr>
          <w:vertAlign w:val="baseline"/>
        </w:rPr>
        <w:t>to</w:t>
      </w:r>
      <w:r>
        <w:rPr>
          <w:spacing w:val="14"/>
          <w:vertAlign w:val="baseline"/>
        </w:rPr>
        <w:t> </w:t>
      </w:r>
      <w:r>
        <w:rPr>
          <w:vertAlign w:val="baseline"/>
        </w:rPr>
        <w:t>calculate</w:t>
      </w:r>
      <w:r>
        <w:rPr>
          <w:spacing w:val="13"/>
          <w:vertAlign w:val="baseline"/>
        </w:rPr>
        <w:t> </w:t>
      </w:r>
      <w:r>
        <w:rPr>
          <w:vertAlign w:val="baseline"/>
        </w:rPr>
        <w:t>the</w:t>
      </w:r>
      <w:r>
        <w:rPr>
          <w:spacing w:val="14"/>
          <w:vertAlign w:val="baseline"/>
        </w:rPr>
        <w:t> </w:t>
      </w:r>
      <w:r>
        <w:rPr>
          <w:vertAlign w:val="baseline"/>
        </w:rPr>
        <w:t>plane</w:t>
      </w:r>
      <w:r>
        <w:rPr>
          <w:spacing w:val="13"/>
          <w:vertAlign w:val="baseline"/>
        </w:rPr>
        <w:t> </w:t>
      </w:r>
      <w:r>
        <w:rPr>
          <w:vertAlign w:val="baseline"/>
        </w:rPr>
        <w:t>coefficients</w:t>
      </w:r>
      <w:r>
        <w:rPr>
          <w:spacing w:val="14"/>
          <w:vertAlign w:val="baseline"/>
        </w:rPr>
        <w:t> </w:t>
      </w:r>
      <w:r>
        <w:rPr>
          <w:vertAlign w:val="baseline"/>
        </w:rPr>
        <w:t>of</w:t>
      </w:r>
      <w:r>
        <w:rPr>
          <w:spacing w:val="13"/>
          <w:vertAlign w:val="baseline"/>
        </w:rPr>
        <w:t> </w:t>
      </w:r>
      <w:r>
        <w:rPr>
          <w:vertAlign w:val="baseline"/>
        </w:rPr>
        <w:t>the</w:t>
      </w:r>
      <w:r>
        <w:rPr>
          <w:spacing w:val="14"/>
          <w:vertAlign w:val="baseline"/>
        </w:rPr>
        <w:t> </w:t>
      </w:r>
      <w:r>
        <w:rPr>
          <w:vertAlign w:val="baseline"/>
        </w:rPr>
        <w:t>linearized</w:t>
      </w:r>
    </w:p>
    <w:p>
      <w:pPr>
        <w:spacing w:after="0" w:line="405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before="75"/>
        <w:ind w:left="440"/>
      </w:pPr>
      <w:r>
        <w:rPr/>
        <w:t>manifold.</w:t>
      </w:r>
    </w:p>
    <w:p>
      <w:pPr>
        <w:pStyle w:val="BodyText"/>
        <w:spacing w:line="412" w:lineRule="auto" w:before="202"/>
        <w:ind w:left="440" w:right="857" w:firstLine="351"/>
        <w:jc w:val="both"/>
      </w:pPr>
      <w:r>
        <w:rPr/>
        <w:t>The</w:t>
      </w:r>
      <w:r>
        <w:rPr>
          <w:spacing w:val="-12"/>
        </w:rPr>
        <w:t> </w:t>
      </w:r>
      <w:r>
        <w:rPr/>
        <w:t>accuracy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OLS</w:t>
      </w:r>
      <w:r>
        <w:rPr>
          <w:spacing w:val="-11"/>
        </w:rPr>
        <w:t> </w:t>
      </w:r>
      <w:r>
        <w:rPr/>
        <w:t>estimator</w:t>
      </w:r>
      <w:r>
        <w:rPr>
          <w:spacing w:val="-12"/>
        </w:rPr>
        <w:t> </w:t>
      </w:r>
      <w:r>
        <w:rPr/>
        <w:t>is</w:t>
      </w:r>
      <w:r>
        <w:rPr>
          <w:spacing w:val="-11"/>
        </w:rPr>
        <w:t> </w:t>
      </w:r>
      <w:r>
        <w:rPr/>
        <w:t>greatly</w:t>
      </w:r>
      <w:r>
        <w:rPr>
          <w:spacing w:val="-12"/>
        </w:rPr>
        <w:t> </w:t>
      </w:r>
      <w:r>
        <w:rPr/>
        <w:t>influenced</w:t>
      </w:r>
      <w:r>
        <w:rPr>
          <w:spacing w:val="-11"/>
        </w:rPr>
        <w:t> </w:t>
      </w:r>
      <w:r>
        <w:rPr/>
        <w:t>by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number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observations.</w:t>
      </w:r>
      <w:r>
        <w:rPr>
          <w:spacing w:val="-57"/>
        </w:rPr>
        <w:t> </w:t>
      </w:r>
      <w:r>
        <w:rPr>
          <w:w w:val="95"/>
        </w:rPr>
        <w:t>Figure </w:t>
      </w:r>
      <w:hyperlink w:history="true" w:anchor="_bookmark41">
        <w:r>
          <w:rPr>
            <w:w w:val="95"/>
          </w:rPr>
          <w:t>3.3b </w:t>
        </w:r>
      </w:hyperlink>
      <w:r>
        <w:rPr>
          <w:w w:val="95"/>
        </w:rPr>
        <w:t>shows the residual error in estimating bus voltage magnitude using OLS, for the</w:t>
      </w:r>
      <w:r>
        <w:rPr>
          <w:spacing w:val="1"/>
          <w:w w:val="95"/>
        </w:rPr>
        <w:t> </w:t>
      </w:r>
      <w:r>
        <w:rPr/>
        <w:t>13-bus</w:t>
      </w:r>
      <w:r>
        <w:rPr>
          <w:spacing w:val="-3"/>
        </w:rPr>
        <w:t> </w:t>
      </w:r>
      <w:r>
        <w:rPr/>
        <w:t>test</w:t>
      </w:r>
      <w:r>
        <w:rPr>
          <w:spacing w:val="-3"/>
        </w:rPr>
        <w:t> </w:t>
      </w:r>
      <w:r>
        <w:rPr/>
        <w:t>case.</w:t>
      </w:r>
      <w:r>
        <w:rPr>
          <w:spacing w:val="10"/>
        </w:rPr>
        <w:t> </w:t>
      </w:r>
      <w:r>
        <w:rPr/>
        <w:t>It</w:t>
      </w:r>
      <w:r>
        <w:rPr>
          <w:spacing w:val="-2"/>
        </w:rPr>
        <w:t> </w:t>
      </w:r>
      <w:r>
        <w:rPr/>
        <w:t>uses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uniform</w:t>
      </w:r>
      <w:r>
        <w:rPr>
          <w:spacing w:val="-3"/>
        </w:rPr>
        <w:t> </w:t>
      </w:r>
      <w:r>
        <w:rPr/>
        <w:t>grid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36</w:t>
      </w:r>
      <w:r>
        <w:rPr>
          <w:spacing w:val="-3"/>
        </w:rPr>
        <w:t> </w:t>
      </w:r>
      <w:r>
        <w:rPr/>
        <w:t>query</w:t>
      </w:r>
      <w:r>
        <w:rPr>
          <w:spacing w:val="-3"/>
        </w:rPr>
        <w:t> </w:t>
      </w:r>
      <w:r>
        <w:rPr/>
        <w:t>points</w:t>
      </w:r>
      <w:r>
        <w:rPr>
          <w:spacing w:val="-2"/>
        </w:rPr>
        <w:t> </w:t>
      </w:r>
      <w:r>
        <w:rPr/>
        <w:t>(6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each</w:t>
      </w:r>
      <w:r>
        <w:rPr>
          <w:spacing w:val="-3"/>
        </w:rPr>
        <w:t> </w:t>
      </w:r>
      <w:r>
        <w:rPr/>
        <w:t>dimension)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obtain</w:t>
      </w:r>
      <w:r>
        <w:rPr>
          <w:spacing w:val="-57"/>
        </w:rPr>
        <w:t> </w:t>
      </w:r>
      <w:r>
        <w:rPr/>
        <w:t>the response vector, corresponding to which the plane coefficients are computed. Such an</w:t>
      </w:r>
      <w:r>
        <w:rPr>
          <w:spacing w:val="-57"/>
        </w:rPr>
        <w:t> </w:t>
      </w:r>
      <w:r>
        <w:rPr/>
        <w:t>approach,</w:t>
      </w:r>
      <w:r>
        <w:rPr>
          <w:spacing w:val="-11"/>
        </w:rPr>
        <w:t> </w:t>
      </w:r>
      <w:r>
        <w:rPr/>
        <w:t>however,</w:t>
      </w:r>
      <w:r>
        <w:rPr>
          <w:spacing w:val="-11"/>
        </w:rPr>
        <w:t> </w:t>
      </w:r>
      <w:r>
        <w:rPr/>
        <w:t>suffers</w:t>
      </w:r>
      <w:r>
        <w:rPr>
          <w:spacing w:val="-13"/>
        </w:rPr>
        <w:t> </w:t>
      </w:r>
      <w:r>
        <w:rPr/>
        <w:t>from</w:t>
      </w:r>
      <w:r>
        <w:rPr>
          <w:spacing w:val="-13"/>
        </w:rPr>
        <w:t> </w:t>
      </w:r>
      <w:r>
        <w:rPr/>
        <w:t>scalability</w:t>
      </w:r>
      <w:r>
        <w:rPr>
          <w:spacing w:val="-13"/>
        </w:rPr>
        <w:t> </w:t>
      </w:r>
      <w:r>
        <w:rPr/>
        <w:t>issues.</w:t>
      </w:r>
      <w:r>
        <w:rPr>
          <w:spacing w:val="4"/>
        </w:rPr>
        <w:t> </w:t>
      </w:r>
      <w:r>
        <w:rPr/>
        <w:t>This</w:t>
      </w:r>
      <w:r>
        <w:rPr>
          <w:spacing w:val="-12"/>
        </w:rPr>
        <w:t> </w:t>
      </w:r>
      <w:r>
        <w:rPr/>
        <w:t>is</w:t>
      </w:r>
      <w:r>
        <w:rPr>
          <w:spacing w:val="-13"/>
        </w:rPr>
        <w:t> </w:t>
      </w:r>
      <w:r>
        <w:rPr/>
        <w:t>because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number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nonlinear</w:t>
      </w:r>
      <w:r>
        <w:rPr>
          <w:spacing w:val="-57"/>
        </w:rPr>
        <w:t> </w:t>
      </w:r>
      <w:r>
        <w:rPr>
          <w:spacing w:val="-1"/>
        </w:rPr>
        <w:t>AC</w:t>
      </w:r>
      <w:r>
        <w:rPr>
          <w:spacing w:val="-14"/>
        </w:rPr>
        <w:t> </w:t>
      </w:r>
      <w:r>
        <w:rPr>
          <w:spacing w:val="-1"/>
        </w:rPr>
        <w:t>power</w:t>
      </w:r>
      <w:r>
        <w:rPr>
          <w:spacing w:val="-14"/>
        </w:rPr>
        <w:t> </w:t>
      </w:r>
      <w:r>
        <w:rPr>
          <w:spacing w:val="-1"/>
        </w:rPr>
        <w:t>flow</w:t>
      </w:r>
      <w:r>
        <w:rPr>
          <w:spacing w:val="-13"/>
        </w:rPr>
        <w:t> </w:t>
      </w:r>
      <w:r>
        <w:rPr>
          <w:spacing w:val="-1"/>
        </w:rPr>
        <w:t>solutions</w:t>
      </w:r>
      <w:r>
        <w:rPr>
          <w:spacing w:val="-14"/>
        </w:rPr>
        <w:t> </w:t>
      </w:r>
      <w:r>
        <w:rPr>
          <w:spacing w:val="-1"/>
        </w:rPr>
        <w:t>required</w:t>
      </w:r>
      <w:r>
        <w:rPr>
          <w:spacing w:val="-13"/>
        </w:rPr>
        <w:t> </w:t>
      </w:r>
      <w:r>
        <w:rPr>
          <w:spacing w:val="-1"/>
        </w:rPr>
        <w:t>to</w:t>
      </w:r>
      <w:r>
        <w:rPr>
          <w:spacing w:val="-14"/>
        </w:rPr>
        <w:t> </w:t>
      </w:r>
      <w:r>
        <w:rPr/>
        <w:t>estimate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plane</w:t>
      </w:r>
      <w:r>
        <w:rPr>
          <w:spacing w:val="-13"/>
        </w:rPr>
        <w:t> </w:t>
      </w:r>
      <w:r>
        <w:rPr/>
        <w:t>coefficients</w:t>
      </w:r>
      <w:r>
        <w:rPr>
          <w:spacing w:val="-14"/>
        </w:rPr>
        <w:t> </w:t>
      </w:r>
      <w:r>
        <w:rPr/>
        <w:t>increases</w:t>
      </w:r>
      <w:r>
        <w:rPr>
          <w:spacing w:val="-13"/>
        </w:rPr>
        <w:t> </w:t>
      </w:r>
      <w:r>
        <w:rPr/>
        <w:t>exponentially</w:t>
      </w:r>
      <w:r>
        <w:rPr>
          <w:spacing w:val="-58"/>
        </w:rPr>
        <w:t> </w:t>
      </w:r>
      <w:r>
        <w:rPr/>
        <w:t>as more power injection profiles are added.</w:t>
      </w:r>
      <w:r>
        <w:rPr>
          <w:spacing w:val="60"/>
        </w:rPr>
        <w:t> </w:t>
      </w:r>
      <w:r>
        <w:rPr/>
        <w:t>For the above example, adding another load</w:t>
      </w:r>
      <w:r>
        <w:rPr>
          <w:spacing w:val="1"/>
        </w:rPr>
        <w:t> </w:t>
      </w:r>
      <w:r>
        <w:rPr/>
        <w:t>or PV profile would require 216 power flow solutions (</w:t>
      </w:r>
      <w:r>
        <w:rPr>
          <w:rFonts w:ascii="Calibri"/>
        </w:rPr>
        <w:t>6</w:t>
      </w:r>
      <w:r>
        <w:rPr>
          <w:rFonts w:ascii="Calibri"/>
          <w:vertAlign w:val="superscript"/>
        </w:rPr>
        <w:t>3</w:t>
      </w:r>
      <w:r>
        <w:rPr>
          <w:vertAlign w:val="baseline"/>
        </w:rPr>
        <w:t>) to obtain the response vector.</w:t>
      </w:r>
      <w:r>
        <w:rPr>
          <w:spacing w:val="1"/>
          <w:vertAlign w:val="baseline"/>
        </w:rPr>
        <w:t> </w:t>
      </w:r>
      <w:r>
        <w:rPr>
          <w:vertAlign w:val="baseline"/>
        </w:rPr>
        <w:t>Furthermore, if the state of a voltage regulator or a capacitor bank changes, new plane</w:t>
      </w:r>
      <w:r>
        <w:rPr>
          <w:spacing w:val="1"/>
          <w:vertAlign w:val="baseline"/>
        </w:rPr>
        <w:t> </w:t>
      </w:r>
      <w:r>
        <w:rPr>
          <w:vertAlign w:val="baseline"/>
        </w:rPr>
        <w:t>coefficients are required to estimate the bus voltages.</w:t>
      </w:r>
      <w:r>
        <w:rPr>
          <w:spacing w:val="1"/>
          <w:vertAlign w:val="baseline"/>
        </w:rPr>
        <w:t> </w:t>
      </w:r>
      <w:r>
        <w:rPr>
          <w:vertAlign w:val="baseline"/>
        </w:rPr>
        <w:t>As a result, the total number of</w:t>
      </w:r>
      <w:r>
        <w:rPr>
          <w:spacing w:val="1"/>
          <w:vertAlign w:val="baseline"/>
        </w:rPr>
        <w:t> </w:t>
      </w:r>
      <w:r>
        <w:rPr>
          <w:vertAlign w:val="baseline"/>
        </w:rPr>
        <w:t>power flow solution required by the fast QSTS algorithm increases drastically causing a</w:t>
      </w:r>
      <w:r>
        <w:rPr>
          <w:spacing w:val="1"/>
          <w:vertAlign w:val="baseline"/>
        </w:rPr>
        <w:t> </w:t>
      </w:r>
      <w:r>
        <w:rPr>
          <w:vertAlign w:val="baseline"/>
        </w:rPr>
        <w:t>proportional</w:t>
      </w:r>
      <w:r>
        <w:rPr>
          <w:spacing w:val="-2"/>
          <w:vertAlign w:val="baseline"/>
        </w:rPr>
        <w:t> </w:t>
      </w:r>
      <w:r>
        <w:rPr>
          <w:vertAlign w:val="baseline"/>
        </w:rPr>
        <w:t>increase</w:t>
      </w:r>
      <w:r>
        <w:rPr>
          <w:spacing w:val="-1"/>
          <w:vertAlign w:val="baseline"/>
        </w:rPr>
        <w:t> </w:t>
      </w:r>
      <w:r>
        <w:rPr>
          <w:vertAlign w:val="baseline"/>
        </w:rPr>
        <w:t>in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computation</w:t>
      </w:r>
      <w:r>
        <w:rPr>
          <w:spacing w:val="-1"/>
          <w:vertAlign w:val="baseline"/>
        </w:rPr>
        <w:t> </w:t>
      </w:r>
      <w:r>
        <w:rPr>
          <w:vertAlign w:val="baseline"/>
        </w:rPr>
        <w:t>time.</w:t>
      </w:r>
    </w:p>
    <w:p>
      <w:pPr>
        <w:pStyle w:val="BodyText"/>
        <w:spacing w:line="410" w:lineRule="auto"/>
        <w:ind w:left="440" w:right="857" w:firstLine="351"/>
        <w:jc w:val="both"/>
      </w:pPr>
      <w:r>
        <w:rPr/>
        <w:t>The structure of </w:t>
      </w:r>
      <w:r>
        <w:rPr>
          <w:rFonts w:ascii="Verdana"/>
          <w:b/>
          <w:i/>
        </w:rPr>
        <w:t>X </w:t>
      </w:r>
      <w:r>
        <w:rPr/>
        <w:t>proposed in equation </w:t>
      </w:r>
      <w:hyperlink w:history="true" w:anchor="_bookmark59">
        <w:r>
          <w:rPr/>
          <w:t>(3.18) </w:t>
        </w:r>
      </w:hyperlink>
      <w:r>
        <w:rPr/>
        <w:t>overcomes this limitation by system-</w:t>
      </w:r>
      <w:r>
        <w:rPr>
          <w:spacing w:val="1"/>
        </w:rPr>
        <w:t> </w:t>
      </w:r>
      <w:r>
        <w:rPr/>
        <w:t>atically choosing the query points.</w:t>
      </w:r>
      <w:r>
        <w:rPr>
          <w:spacing w:val="1"/>
        </w:rPr>
        <w:t> </w:t>
      </w:r>
      <w:r>
        <w:rPr/>
        <w:t>It ensures that </w:t>
      </w:r>
      <w:r>
        <w:rPr>
          <w:rFonts w:ascii="Verdana"/>
          <w:b/>
          <w:i/>
        </w:rPr>
        <w:t>X </w:t>
      </w:r>
      <w:r>
        <w:rPr/>
        <w:t>has a full rank and the number of</w:t>
      </w:r>
      <w:r>
        <w:rPr>
          <w:spacing w:val="1"/>
        </w:rPr>
        <w:t> </w:t>
      </w:r>
      <w:r>
        <w:rPr/>
        <w:t>query points always increase linearly with the number of profiles.</w:t>
      </w:r>
      <w:r>
        <w:rPr>
          <w:spacing w:val="1"/>
        </w:rPr>
        <w:t> </w:t>
      </w:r>
      <w:r>
        <w:rPr/>
        <w:t>However, it does not</w:t>
      </w:r>
      <w:r>
        <w:rPr>
          <w:spacing w:val="1"/>
        </w:rPr>
        <w:t> </w:t>
      </w:r>
      <w:r>
        <w:rPr/>
        <w:t>take into account the value of PV power injection at time </w:t>
      </w:r>
      <w:r>
        <w:rPr>
          <w:rFonts w:ascii="Calibri"/>
          <w:i/>
        </w:rPr>
        <w:t>t</w:t>
      </w:r>
      <w:r>
        <w:rPr/>
        <w:t>.</w:t>
      </w:r>
      <w:r>
        <w:rPr>
          <w:spacing w:val="60"/>
        </w:rPr>
        <w:t> </w:t>
      </w:r>
      <w:r>
        <w:rPr/>
        <w:t>Instead, it arbitrarily chooses</w:t>
      </w:r>
      <w:r>
        <w:rPr>
          <w:spacing w:val="-57"/>
        </w:rPr>
        <w:t> </w:t>
      </w:r>
      <w:r>
        <w:rPr/>
        <w:t>a value of 0 and 1. This creates a linearization of the voltage-power manifold that is not</w:t>
      </w:r>
      <w:r>
        <w:rPr>
          <w:spacing w:val="1"/>
        </w:rPr>
        <w:t> </w:t>
      </w:r>
      <w:r>
        <w:rPr/>
        <w:t>around</w:t>
      </w:r>
      <w:r>
        <w:rPr>
          <w:spacing w:val="-3"/>
        </w:rPr>
        <w:t> </w:t>
      </w:r>
      <w:r>
        <w:rPr/>
        <w:t>operating</w:t>
      </w:r>
      <w:r>
        <w:rPr>
          <w:spacing w:val="-3"/>
        </w:rPr>
        <w:t> </w:t>
      </w:r>
      <w:r>
        <w:rPr/>
        <w:t>point.</w:t>
      </w:r>
      <w:r>
        <w:rPr>
          <w:spacing w:val="13"/>
        </w:rPr>
        <w:t> </w:t>
      </w:r>
      <w:r>
        <w:rPr/>
        <w:t>Furthermore,</w:t>
      </w:r>
      <w:r>
        <w:rPr>
          <w:spacing w:val="-3"/>
        </w:rPr>
        <w:t> </w:t>
      </w:r>
      <w:r>
        <w:rPr/>
        <w:t>it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not</w:t>
      </w:r>
      <w:r>
        <w:rPr>
          <w:spacing w:val="-3"/>
        </w:rPr>
        <w:t> </w:t>
      </w:r>
      <w:r>
        <w:rPr/>
        <w:t>clear</w:t>
      </w:r>
      <w:r>
        <w:rPr>
          <w:spacing w:val="-3"/>
        </w:rPr>
        <w:t> </w:t>
      </w:r>
      <w:r>
        <w:rPr/>
        <w:t>how</w:t>
      </w:r>
      <w:r>
        <w:rPr>
          <w:spacing w:val="-3"/>
        </w:rPr>
        <w:t> </w:t>
      </w:r>
      <w:r>
        <w:rPr/>
        <w:t>much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variation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load</w:t>
      </w:r>
      <w:r>
        <w:rPr>
          <w:spacing w:val="-3"/>
        </w:rPr>
        <w:t> </w:t>
      </w:r>
      <w:r>
        <w:rPr/>
        <w:t>power</w:t>
      </w:r>
      <w:r>
        <w:rPr>
          <w:spacing w:val="-57"/>
        </w:rPr>
        <w:t> </w:t>
      </w:r>
      <w:r>
        <w:rPr/>
        <w:t>injection yields the optimal performance of the algorithm.</w:t>
      </w:r>
      <w:r>
        <w:rPr>
          <w:spacing w:val="1"/>
        </w:rPr>
        <w:t> </w:t>
      </w:r>
      <w:r>
        <w:rPr/>
        <w:t>In this section, we develop a</w:t>
      </w:r>
      <w:r>
        <w:rPr>
          <w:spacing w:val="1"/>
        </w:rPr>
        <w:t> </w:t>
      </w:r>
      <w:r>
        <w:rPr/>
        <w:t>sensitivity-based linearization technique that significantly reduces the error in estimating</w:t>
      </w:r>
      <w:r>
        <w:rPr>
          <w:spacing w:val="1"/>
        </w:rPr>
        <w:t> </w:t>
      </w:r>
      <w:r>
        <w:rPr/>
        <w:t>the</w:t>
      </w:r>
      <w:r>
        <w:rPr>
          <w:spacing w:val="-10"/>
        </w:rPr>
        <w:t> </w:t>
      </w:r>
      <w:r>
        <w:rPr/>
        <w:t>controller</w:t>
      </w:r>
      <w:r>
        <w:rPr>
          <w:spacing w:val="-9"/>
        </w:rPr>
        <w:t> </w:t>
      </w:r>
      <w:r>
        <w:rPr/>
        <w:t>states.</w:t>
      </w:r>
      <w:r>
        <w:rPr>
          <w:spacing w:val="8"/>
        </w:rPr>
        <w:t> </w:t>
      </w:r>
      <w:r>
        <w:rPr/>
        <w:t>The</w:t>
      </w:r>
      <w:r>
        <w:rPr>
          <w:spacing w:val="-9"/>
        </w:rPr>
        <w:t> </w:t>
      </w:r>
      <w:r>
        <w:rPr/>
        <w:t>analysis</w:t>
      </w:r>
      <w:r>
        <w:rPr>
          <w:spacing w:val="-9"/>
        </w:rPr>
        <w:t> </w:t>
      </w:r>
      <w:r>
        <w:rPr/>
        <w:t>is</w:t>
      </w:r>
      <w:r>
        <w:rPr>
          <w:spacing w:val="-9"/>
        </w:rPr>
        <w:t> </w:t>
      </w:r>
      <w:r>
        <w:rPr/>
        <w:t>presented</w:t>
      </w:r>
      <w:r>
        <w:rPr>
          <w:spacing w:val="-9"/>
        </w:rPr>
        <w:t> </w:t>
      </w:r>
      <w:r>
        <w:rPr/>
        <w:t>for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IEEE</w:t>
      </w:r>
      <w:r>
        <w:rPr>
          <w:spacing w:val="-9"/>
        </w:rPr>
        <w:t> </w:t>
      </w:r>
      <w:r>
        <w:rPr/>
        <w:t>13-bus</w:t>
      </w:r>
      <w:r>
        <w:rPr>
          <w:spacing w:val="-9"/>
        </w:rPr>
        <w:t> </w:t>
      </w:r>
      <w:r>
        <w:rPr/>
        <w:t>test</w:t>
      </w:r>
      <w:r>
        <w:rPr>
          <w:spacing w:val="-9"/>
        </w:rPr>
        <w:t> </w:t>
      </w:r>
      <w:r>
        <w:rPr/>
        <w:t>circuit</w:t>
      </w:r>
      <w:r>
        <w:rPr>
          <w:spacing w:val="-9"/>
        </w:rPr>
        <w:t> </w:t>
      </w:r>
      <w:r>
        <w:rPr/>
        <w:t>with</w:t>
      </w:r>
      <w:r>
        <w:rPr>
          <w:spacing w:val="-9"/>
        </w:rPr>
        <w:t> </w:t>
      </w:r>
      <w:r>
        <w:rPr/>
        <w:t>a</w:t>
      </w:r>
      <w:r>
        <w:rPr>
          <w:spacing w:val="-10"/>
        </w:rPr>
        <w:t> </w:t>
      </w:r>
      <w:r>
        <w:rPr/>
        <w:t>single</w:t>
      </w:r>
      <w:r>
        <w:rPr>
          <w:spacing w:val="-57"/>
        </w:rPr>
        <w:t> </w:t>
      </w:r>
      <w:r>
        <w:rPr/>
        <w:t>load and a PV profile. For simplicity sake, we assume that there is only one single phase</w:t>
      </w:r>
      <w:r>
        <w:rPr>
          <w:spacing w:val="1"/>
        </w:rPr>
        <w:t> </w:t>
      </w:r>
      <w:r>
        <w:rPr/>
        <w:t>regulator at the substation (VReg 1). However, without the loss of generality, the results</w:t>
      </w:r>
      <w:r>
        <w:rPr>
          <w:spacing w:val="1"/>
        </w:rPr>
        <w:t> </w:t>
      </w:r>
      <w:r>
        <w:rPr/>
        <w:t>presented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this</w:t>
      </w:r>
      <w:r>
        <w:rPr>
          <w:spacing w:val="-5"/>
        </w:rPr>
        <w:t> </w:t>
      </w:r>
      <w:r>
        <w:rPr/>
        <w:t>section</w:t>
      </w:r>
      <w:r>
        <w:rPr>
          <w:spacing w:val="-6"/>
        </w:rPr>
        <w:t> </w:t>
      </w:r>
      <w:r>
        <w:rPr/>
        <w:t>can</w:t>
      </w:r>
      <w:r>
        <w:rPr>
          <w:spacing w:val="-4"/>
        </w:rPr>
        <w:t> </w:t>
      </w:r>
      <w:r>
        <w:rPr/>
        <w:t>be</w:t>
      </w:r>
      <w:r>
        <w:rPr>
          <w:spacing w:val="-6"/>
        </w:rPr>
        <w:t> </w:t>
      </w:r>
      <w:r>
        <w:rPr/>
        <w:t>extended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any</w:t>
      </w:r>
      <w:r>
        <w:rPr>
          <w:spacing w:val="-5"/>
        </w:rPr>
        <w:t> </w:t>
      </w:r>
      <w:r>
        <w:rPr/>
        <w:t>number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controllable</w:t>
      </w:r>
      <w:r>
        <w:rPr>
          <w:spacing w:val="-6"/>
        </w:rPr>
        <w:t> </w:t>
      </w:r>
      <w:r>
        <w:rPr/>
        <w:t>elements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input</w:t>
      </w:r>
      <w:r>
        <w:rPr>
          <w:spacing w:val="-58"/>
        </w:rPr>
        <w:t> </w:t>
      </w:r>
      <w:r>
        <w:rPr/>
        <w:t>time</w:t>
      </w:r>
      <w:r>
        <w:rPr>
          <w:spacing w:val="-2"/>
        </w:rPr>
        <w:t> </w:t>
      </w:r>
      <w:r>
        <w:rPr/>
        <w:t>series</w:t>
      </w:r>
      <w:r>
        <w:rPr>
          <w:spacing w:val="-1"/>
        </w:rPr>
        <w:t> </w:t>
      </w:r>
      <w:r>
        <w:rPr/>
        <w:t>profiles.</w:t>
      </w:r>
    </w:p>
    <w:p>
      <w:pPr>
        <w:spacing w:after="0" w:line="410" w:lineRule="auto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ListParagraph"/>
        <w:numPr>
          <w:ilvl w:val="2"/>
          <w:numId w:val="30"/>
        </w:numPr>
        <w:tabs>
          <w:tab w:pos="1158" w:val="left" w:leader="none"/>
        </w:tabs>
        <w:spacing w:line="240" w:lineRule="auto" w:before="70" w:after="0"/>
        <w:ind w:left="1157" w:right="0" w:hanging="718"/>
        <w:jc w:val="both"/>
        <w:rPr>
          <w:sz w:val="24"/>
        </w:rPr>
      </w:pPr>
      <w:bookmarkStart w:name="Local Linearization" w:id="165"/>
      <w:bookmarkEnd w:id="165"/>
      <w:r>
        <w:rPr/>
      </w:r>
      <w:bookmarkStart w:name="_bookmark85" w:id="166"/>
      <w:bookmarkEnd w:id="166"/>
      <w:r>
        <w:rPr/>
      </w:r>
      <w:bookmarkStart w:name="_bookmark85" w:id="167"/>
      <w:bookmarkEnd w:id="167"/>
      <w:r>
        <w:rPr>
          <w:sz w:val="24"/>
          <w:u w:val="single"/>
        </w:rPr>
        <w:t>Loca</w:t>
      </w:r>
      <w:r>
        <w:rPr>
          <w:sz w:val="24"/>
          <w:u w:val="single"/>
        </w:rPr>
        <w:t>l</w:t>
      </w:r>
      <w:r>
        <w:rPr>
          <w:spacing w:val="-8"/>
          <w:sz w:val="24"/>
          <w:u w:val="single"/>
        </w:rPr>
        <w:t> </w:t>
      </w:r>
      <w:r>
        <w:rPr>
          <w:sz w:val="24"/>
          <w:u w:val="single"/>
        </w:rPr>
        <w:t>Linearization</w:t>
      </w:r>
    </w:p>
    <w:p>
      <w:pPr>
        <w:pStyle w:val="BodyText"/>
        <w:spacing w:line="478" w:lineRule="exact" w:before="159"/>
        <w:ind w:left="440" w:right="857"/>
        <w:jc w:val="both"/>
      </w:pPr>
      <w:r>
        <w:rPr>
          <w:w w:val="105"/>
        </w:rPr>
        <w:t>As</w:t>
      </w:r>
      <w:r>
        <w:rPr>
          <w:spacing w:val="-8"/>
          <w:w w:val="105"/>
        </w:rPr>
        <w:t> </w:t>
      </w:r>
      <w:r>
        <w:rPr>
          <w:w w:val="105"/>
        </w:rPr>
        <w:t>the</w:t>
      </w:r>
      <w:r>
        <w:rPr>
          <w:spacing w:val="-7"/>
          <w:w w:val="105"/>
        </w:rPr>
        <w:t> </w:t>
      </w:r>
      <w:r>
        <w:rPr>
          <w:w w:val="105"/>
        </w:rPr>
        <w:t>name</w:t>
      </w:r>
      <w:r>
        <w:rPr>
          <w:spacing w:val="-7"/>
          <w:w w:val="105"/>
        </w:rPr>
        <w:t> </w:t>
      </w:r>
      <w:r>
        <w:rPr>
          <w:w w:val="105"/>
        </w:rPr>
        <w:t>suggests,</w:t>
      </w:r>
      <w:r>
        <w:rPr>
          <w:spacing w:val="-3"/>
          <w:w w:val="105"/>
        </w:rPr>
        <w:t> </w:t>
      </w:r>
      <w:r>
        <w:rPr>
          <w:w w:val="105"/>
        </w:rPr>
        <w:t>this</w:t>
      </w:r>
      <w:r>
        <w:rPr>
          <w:spacing w:val="-7"/>
          <w:w w:val="105"/>
        </w:rPr>
        <w:t> </w:t>
      </w:r>
      <w:r>
        <w:rPr>
          <w:w w:val="105"/>
        </w:rPr>
        <w:t>method</w:t>
      </w:r>
      <w:r>
        <w:rPr>
          <w:spacing w:val="-8"/>
          <w:w w:val="105"/>
        </w:rPr>
        <w:t> </w:t>
      </w:r>
      <w:r>
        <w:rPr>
          <w:w w:val="105"/>
        </w:rPr>
        <w:t>aims</w:t>
      </w:r>
      <w:r>
        <w:rPr>
          <w:spacing w:val="-7"/>
          <w:w w:val="105"/>
        </w:rPr>
        <w:t> </w:t>
      </w:r>
      <w:r>
        <w:rPr>
          <w:w w:val="105"/>
        </w:rPr>
        <w:t>at</w:t>
      </w:r>
      <w:r>
        <w:rPr>
          <w:spacing w:val="-7"/>
          <w:w w:val="105"/>
        </w:rPr>
        <w:t> </w:t>
      </w:r>
      <w:r>
        <w:rPr>
          <w:w w:val="105"/>
        </w:rPr>
        <w:t>creating</w:t>
      </w:r>
      <w:r>
        <w:rPr>
          <w:spacing w:val="-7"/>
          <w:w w:val="105"/>
        </w:rPr>
        <w:t> </w:t>
      </w:r>
      <w:r>
        <w:rPr>
          <w:w w:val="105"/>
        </w:rPr>
        <w:t>a</w:t>
      </w:r>
      <w:r>
        <w:rPr>
          <w:spacing w:val="-7"/>
          <w:w w:val="105"/>
        </w:rPr>
        <w:t> </w:t>
      </w:r>
      <w:r>
        <w:rPr>
          <w:w w:val="105"/>
        </w:rPr>
        <w:t>local</w:t>
      </w:r>
      <w:r>
        <w:rPr>
          <w:spacing w:val="-7"/>
          <w:w w:val="105"/>
        </w:rPr>
        <w:t> </w:t>
      </w:r>
      <w:r>
        <w:rPr>
          <w:w w:val="105"/>
        </w:rPr>
        <w:t>linearization</w:t>
      </w:r>
      <w:r>
        <w:rPr>
          <w:spacing w:val="-8"/>
          <w:w w:val="105"/>
        </w:rPr>
        <w:t> </w:t>
      </w:r>
      <w:r>
        <w:rPr>
          <w:w w:val="105"/>
        </w:rPr>
        <w:t>of</w:t>
      </w:r>
      <w:r>
        <w:rPr>
          <w:spacing w:val="-7"/>
          <w:w w:val="105"/>
        </w:rPr>
        <w:t> </w:t>
      </w:r>
      <w:r>
        <w:rPr>
          <w:w w:val="105"/>
        </w:rPr>
        <w:t>the</w:t>
      </w:r>
      <w:r>
        <w:rPr>
          <w:spacing w:val="-7"/>
          <w:w w:val="105"/>
        </w:rPr>
        <w:t> </w:t>
      </w:r>
      <w:r>
        <w:rPr>
          <w:w w:val="105"/>
        </w:rPr>
        <w:t>voltage-</w:t>
      </w:r>
      <w:r>
        <w:rPr>
          <w:spacing w:val="-61"/>
          <w:w w:val="105"/>
        </w:rPr>
        <w:t> </w:t>
      </w:r>
      <w:r>
        <w:rPr/>
        <w:t>power</w:t>
      </w:r>
      <w:r>
        <w:rPr>
          <w:spacing w:val="-5"/>
        </w:rPr>
        <w:t> </w:t>
      </w:r>
      <w:r>
        <w:rPr/>
        <w:t>manifold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/>
        <w:t>perturbing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system</w:t>
      </w:r>
      <w:r>
        <w:rPr>
          <w:spacing w:val="-5"/>
        </w:rPr>
        <w:t> </w:t>
      </w:r>
      <w:r>
        <w:rPr/>
        <w:t>around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operating</w:t>
      </w:r>
      <w:r>
        <w:rPr>
          <w:spacing w:val="-4"/>
        </w:rPr>
        <w:t> </w:t>
      </w:r>
      <w:r>
        <w:rPr/>
        <w:t>point.</w:t>
      </w:r>
      <w:r>
        <w:rPr>
          <w:spacing w:val="10"/>
        </w:rPr>
        <w:t> </w:t>
      </w:r>
      <w:r>
        <w:rPr/>
        <w:t>For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IEEE</w:t>
      </w:r>
      <w:r>
        <w:rPr>
          <w:spacing w:val="-4"/>
        </w:rPr>
        <w:t> </w:t>
      </w:r>
      <w:r>
        <w:rPr/>
        <w:t>13-bus</w:t>
      </w:r>
      <w:r>
        <w:rPr>
          <w:spacing w:val="-57"/>
        </w:rPr>
        <w:t> </w:t>
      </w:r>
      <w:r>
        <w:rPr/>
        <w:t>test circuit, the operating point of the feeder is given by </w:t>
      </w:r>
      <w:r>
        <w:rPr>
          <w:rFonts w:ascii="Calibri" w:hAnsi="Calibri"/>
          <w:i/>
        </w:rPr>
        <w:t>x</w:t>
      </w:r>
      <w:r>
        <w:rPr>
          <w:rFonts w:ascii="Cambria" w:hAnsi="Cambria"/>
          <w:vertAlign w:val="superscript"/>
        </w:rPr>
        <w:t>∗</w:t>
      </w:r>
      <w:r>
        <w:rPr>
          <w:rFonts w:ascii="Cambria" w:hAnsi="Cambria"/>
          <w:spacing w:val="52"/>
          <w:vertAlign w:val="baseline"/>
        </w:rPr>
        <w:t> </w:t>
      </w:r>
      <w:r>
        <w:rPr>
          <w:rFonts w:ascii="Calibri" w:hAnsi="Calibri"/>
          <w:vertAlign w:val="baseline"/>
        </w:rPr>
        <w:t>=</w:t>
      </w:r>
      <w:r>
        <w:rPr>
          <w:rFonts w:ascii="Calibri" w:hAnsi="Calibri"/>
          <w:spacing w:val="55"/>
          <w:vertAlign w:val="baseline"/>
        </w:rPr>
        <w:t> </w:t>
      </w:r>
      <w:r>
        <w:rPr>
          <w:rFonts w:ascii="Calibri" w:hAnsi="Calibri"/>
          <w:vertAlign w:val="baseline"/>
        </w:rPr>
        <w:t>(</w:t>
      </w:r>
      <w:r>
        <w:rPr>
          <w:rFonts w:ascii="Calibri" w:hAnsi="Calibri"/>
          <w:i/>
          <w:vertAlign w:val="baseline"/>
        </w:rPr>
        <w:t>x</w:t>
      </w:r>
      <w:r>
        <w:rPr>
          <w:rFonts w:ascii="Calibri" w:hAnsi="Calibri"/>
          <w:i/>
          <w:vertAlign w:val="subscript"/>
        </w:rPr>
        <w:t>l</w:t>
      </w:r>
      <w:r>
        <w:rPr>
          <w:rFonts w:ascii="Calibri" w:hAnsi="Calibri"/>
          <w:vertAlign w:val="baseline"/>
        </w:rPr>
        <w:t>(</w:t>
      </w:r>
      <w:r>
        <w:rPr>
          <w:rFonts w:ascii="Calibri" w:hAnsi="Calibri"/>
          <w:i/>
          <w:vertAlign w:val="baseline"/>
        </w:rPr>
        <w:t>t</w:t>
      </w:r>
      <w:r>
        <w:rPr>
          <w:rFonts w:ascii="Calibri" w:hAnsi="Calibri"/>
          <w:vertAlign w:val="baseline"/>
        </w:rPr>
        <w:t>)</w:t>
      </w:r>
      <w:r>
        <w:rPr>
          <w:rFonts w:ascii="Calibri" w:hAnsi="Calibri"/>
          <w:i/>
          <w:vertAlign w:val="baseline"/>
        </w:rPr>
        <w:t>, x</w:t>
      </w:r>
      <w:r>
        <w:rPr>
          <w:rFonts w:ascii="Calibri" w:hAnsi="Calibri"/>
          <w:i/>
          <w:vertAlign w:val="subscript"/>
        </w:rPr>
        <w:t>pv</w:t>
      </w:r>
      <w:r>
        <w:rPr>
          <w:rFonts w:ascii="Calibri" w:hAnsi="Calibri"/>
          <w:vertAlign w:val="baseline"/>
        </w:rPr>
        <w:t>(</w:t>
      </w:r>
      <w:r>
        <w:rPr>
          <w:rFonts w:ascii="Calibri" w:hAnsi="Calibri"/>
          <w:i/>
          <w:vertAlign w:val="baseline"/>
        </w:rPr>
        <w:t>t</w:t>
      </w:r>
      <w:r>
        <w:rPr>
          <w:rFonts w:ascii="Calibri" w:hAnsi="Calibri"/>
          <w:vertAlign w:val="baseline"/>
        </w:rPr>
        <w:t>))</w:t>
      </w:r>
      <w:r>
        <w:rPr>
          <w:vertAlign w:val="baseline"/>
        </w:rPr>
        <w:t>.</w:t>
      </w:r>
      <w:r>
        <w:rPr>
          <w:spacing w:val="60"/>
          <w:vertAlign w:val="baseline"/>
        </w:rPr>
        <w:t> </w:t>
      </w:r>
      <w:r>
        <w:rPr>
          <w:vertAlign w:val="baseline"/>
        </w:rPr>
        <w:t>Hence, the</w:t>
      </w:r>
      <w:r>
        <w:rPr>
          <w:spacing w:val="1"/>
          <w:vertAlign w:val="baseline"/>
        </w:rPr>
        <w:t> </w:t>
      </w:r>
      <w:r>
        <w:rPr>
          <w:vertAlign w:val="baseline"/>
        </w:rPr>
        <w:t>most ef</w:t>
      </w:r>
      <w:bookmarkStart w:name="_bookmark86" w:id="168"/>
      <w:bookmarkEnd w:id="168"/>
      <w:r>
        <w:rPr>
          <w:vertAlign w:val="baseline"/>
        </w:rPr>
        <w:t>ficient</w:t>
      </w:r>
      <w:r>
        <w:rPr>
          <w:vertAlign w:val="baseline"/>
        </w:rPr>
        <w:t> approach is to independently introduce a small variation </w:t>
      </w:r>
      <w:r>
        <w:rPr>
          <w:rFonts w:ascii="Calibri" w:hAnsi="Calibri"/>
          <w:i/>
          <w:vertAlign w:val="baseline"/>
        </w:rPr>
        <w:t>δ </w:t>
      </w:r>
      <w:r>
        <w:rPr>
          <w:vertAlign w:val="baseline"/>
        </w:rPr>
        <w:t>in both </w:t>
      </w:r>
      <w:r>
        <w:rPr>
          <w:rFonts w:ascii="Calibri" w:hAnsi="Calibri"/>
          <w:i/>
          <w:vertAlign w:val="baseline"/>
        </w:rPr>
        <w:t>x</w:t>
      </w:r>
      <w:r>
        <w:rPr>
          <w:rFonts w:ascii="Calibri" w:hAnsi="Calibri"/>
          <w:i/>
          <w:vertAlign w:val="subscript"/>
        </w:rPr>
        <w:t>l</w:t>
      </w:r>
      <w:r>
        <w:rPr>
          <w:rFonts w:ascii="Calibri" w:hAnsi="Calibri"/>
          <w:i/>
          <w:vertAlign w:val="baseline"/>
        </w:rPr>
        <w:t> </w:t>
      </w:r>
      <w:r>
        <w:rPr>
          <w:vertAlign w:val="baseline"/>
        </w:rPr>
        <w:t>and </w:t>
      </w:r>
      <w:r>
        <w:rPr>
          <w:rFonts w:ascii="Calibri" w:hAnsi="Calibri"/>
          <w:i/>
          <w:vertAlign w:val="baseline"/>
        </w:rPr>
        <w:t>x</w:t>
      </w:r>
      <w:r>
        <w:rPr>
          <w:rFonts w:ascii="Calibri" w:hAnsi="Calibri"/>
          <w:i/>
          <w:vertAlign w:val="subscript"/>
        </w:rPr>
        <w:t>pv</w:t>
      </w:r>
      <w:r>
        <w:rPr>
          <w:rFonts w:ascii="Calibri" w:hAnsi="Calibri"/>
          <w:i/>
          <w:spacing w:val="-52"/>
          <w:vertAlign w:val="baseline"/>
        </w:rPr>
        <w:t> </w:t>
      </w:r>
      <w:r>
        <w:rPr>
          <w:w w:val="105"/>
          <w:vertAlign w:val="baseline"/>
        </w:rPr>
        <w:t>as</w:t>
      </w:r>
      <w:r>
        <w:rPr>
          <w:spacing w:val="-5"/>
          <w:w w:val="105"/>
          <w:vertAlign w:val="baseline"/>
        </w:rPr>
        <w:t> </w:t>
      </w:r>
      <w:r>
        <w:rPr>
          <w:w w:val="105"/>
          <w:vertAlign w:val="baseline"/>
        </w:rPr>
        <w:t>follows,</w:t>
      </w:r>
    </w:p>
    <w:p>
      <w:pPr>
        <w:spacing w:after="0" w:line="478" w:lineRule="exact"/>
        <w:jc w:val="both"/>
        <w:sectPr>
          <w:pgSz w:w="12240" w:h="15840"/>
          <w:pgMar w:header="0" w:footer="863" w:top="1480" w:bottom="1060" w:left="1720" w:right="580"/>
        </w:sectPr>
      </w:pPr>
    </w:p>
    <w:p>
      <w:pPr>
        <w:tabs>
          <w:tab w:pos="4047" w:val="left" w:leader="none"/>
          <w:tab w:pos="5635" w:val="left" w:leader="none"/>
          <w:tab w:pos="6350" w:val="left" w:leader="none"/>
        </w:tabs>
        <w:spacing w:line="240" w:lineRule="auto" w:before="0"/>
        <w:ind w:left="3569" w:right="0" w:firstLine="0"/>
        <w:jc w:val="left"/>
        <w:rPr>
          <w:rFonts w:ascii="Sitka Banner" w:hAnsi="Sitka Banner"/>
          <w:sz w:val="24"/>
        </w:rPr>
      </w:pPr>
      <w:r>
        <w:rPr/>
        <w:pict>
          <v:shape style="position:absolute;margin-left:236.490997pt;margin-top:41.728027pt;width:146.35pt;height:22.45pt;mso-position-horizontal-relative:page;mso-position-vertical-relative:paragraph;z-index:-18851328" type="#_x0000_t202" filled="false" stroked="false">
            <v:textbox inset="0,0,0,0">
              <w:txbxContent>
                <w:p>
                  <w:pPr>
                    <w:tabs>
                      <w:tab w:pos="719" w:val="left" w:leader="none"/>
                      <w:tab w:pos="2625" w:val="left" w:leader="none"/>
                    </w:tabs>
                    <w:spacing w:line="182" w:lineRule="auto" w:before="0"/>
                    <w:ind w:left="0" w:right="0" w:firstLine="0"/>
                    <w:jc w:val="left"/>
                    <w:rPr>
                      <w:rFonts w:ascii="Calibri" w:hAnsi="Calibri"/>
                      <w:i/>
                      <w:sz w:val="24"/>
                    </w:rPr>
                  </w:pPr>
                  <w:r>
                    <w:rPr>
                      <w:rFonts w:ascii="Verdana" w:hAnsi="Verdana"/>
                      <w:b/>
                      <w:i/>
                      <w:w w:val="120"/>
                      <w:position w:val="-19"/>
                      <w:sz w:val="24"/>
                    </w:rPr>
                    <w:t>X</w:t>
                  </w:r>
                  <w:r>
                    <w:rPr>
                      <w:rFonts w:ascii="Verdana" w:hAnsi="Verdana"/>
                      <w:b/>
                      <w:i/>
                      <w:spacing w:val="-3"/>
                      <w:w w:val="120"/>
                      <w:position w:val="-19"/>
                      <w:sz w:val="24"/>
                    </w:rPr>
                    <w:t> </w:t>
                  </w:r>
                  <w:r>
                    <w:rPr>
                      <w:rFonts w:ascii="Calibri" w:hAnsi="Calibri"/>
                      <w:w w:val="125"/>
                      <w:position w:val="-19"/>
                      <w:sz w:val="24"/>
                    </w:rPr>
                    <w:t>=</w:t>
                    <w:tab/>
                  </w:r>
                  <w:r>
                    <w:rPr>
                      <w:rFonts w:ascii="Calibri" w:hAnsi="Calibri"/>
                      <w:sz w:val="24"/>
                    </w:rPr>
                    <w:t>1   </w:t>
                  </w:r>
                  <w:r>
                    <w:rPr>
                      <w:rFonts w:ascii="Calibri" w:hAnsi="Calibri"/>
                      <w:spacing w:val="3"/>
                      <w:sz w:val="24"/>
                    </w:rPr>
                    <w:t> </w:t>
                  </w:r>
                  <w:r>
                    <w:rPr>
                      <w:rFonts w:ascii="Calibri" w:hAnsi="Calibri"/>
                      <w:i/>
                      <w:sz w:val="24"/>
                    </w:rPr>
                    <w:t>f</w:t>
                  </w:r>
                  <w:r>
                    <w:rPr>
                      <w:rFonts w:ascii="Calibri" w:hAnsi="Calibri"/>
                      <w:sz w:val="24"/>
                      <w:vertAlign w:val="subscript"/>
                    </w:rPr>
                    <w:t>2</w:t>
                  </w:r>
                  <w:r>
                    <w:rPr>
                      <w:rFonts w:ascii="Calibri" w:hAnsi="Calibri"/>
                      <w:sz w:val="24"/>
                      <w:vertAlign w:val="baseline"/>
                    </w:rPr>
                    <w:t>(</w:t>
                  </w:r>
                  <w:r>
                    <w:rPr>
                      <w:rFonts w:ascii="Calibri" w:hAnsi="Calibri"/>
                      <w:i/>
                      <w:sz w:val="24"/>
                      <w:vertAlign w:val="baseline"/>
                    </w:rPr>
                    <w:t>x</w:t>
                  </w:r>
                  <w:r>
                    <w:rPr>
                      <w:rFonts w:ascii="Calibri" w:hAnsi="Calibri"/>
                      <w:i/>
                      <w:sz w:val="24"/>
                      <w:vertAlign w:val="subscript"/>
                    </w:rPr>
                    <w:t>l</w:t>
                  </w:r>
                  <w:r>
                    <w:rPr>
                      <w:rFonts w:ascii="Calibri" w:hAnsi="Calibri"/>
                      <w:i/>
                      <w:spacing w:val="17"/>
                      <w:sz w:val="24"/>
                      <w:vertAlign w:val="baseline"/>
                    </w:rPr>
                    <w:t> </w:t>
                  </w:r>
                  <w:r>
                    <w:rPr>
                      <w:rFonts w:ascii="SimSun-ExtB" w:hAnsi="SimSun-ExtB"/>
                      <w:sz w:val="24"/>
                      <w:vertAlign w:val="baseline"/>
                    </w:rPr>
                    <w:t>−</w:t>
                  </w:r>
                  <w:r>
                    <w:rPr>
                      <w:rFonts w:ascii="SimSun-ExtB" w:hAnsi="SimSun-ExtB"/>
                      <w:spacing w:val="-61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 w:hAnsi="Calibri"/>
                      <w:i/>
                      <w:sz w:val="24"/>
                      <w:vertAlign w:val="baseline"/>
                    </w:rPr>
                    <w:t>δ</w:t>
                  </w:r>
                  <w:r>
                    <w:rPr>
                      <w:rFonts w:ascii="Calibri" w:hAnsi="Calibri"/>
                      <w:sz w:val="24"/>
                      <w:vertAlign w:val="baseline"/>
                    </w:rPr>
                    <w:t>)</w:t>
                    <w:tab/>
                  </w:r>
                  <w:r>
                    <w:rPr>
                      <w:rFonts w:ascii="Calibri" w:hAnsi="Calibri"/>
                      <w:i/>
                      <w:spacing w:val="-5"/>
                      <w:w w:val="120"/>
                      <w:sz w:val="24"/>
                      <w:vertAlign w:val="baseline"/>
                    </w:rPr>
                    <w:t>x</w:t>
                  </w:r>
                  <w:r>
                    <w:rPr>
                      <w:rFonts w:ascii="Calibri" w:hAnsi="Calibri"/>
                      <w:i/>
                      <w:spacing w:val="-5"/>
                      <w:w w:val="120"/>
                      <w:sz w:val="24"/>
                      <w:vertAlign w:val="subscript"/>
                    </w:rPr>
                    <w:t>pv</w:t>
                  </w:r>
                </w:p>
              </w:txbxContent>
            </v:textbox>
            <w10:wrap type="none"/>
          </v:shape>
        </w:pict>
      </w:r>
      <w:r>
        <w:rPr>
          <w:rFonts w:ascii="Sitka Banner" w:hAnsi="Sitka Banner"/>
          <w:spacing w:val="-160"/>
          <w:w w:val="66"/>
          <w:position w:val="30"/>
          <w:sz w:val="24"/>
        </w:rPr>
        <w:t></w:t>
      </w:r>
      <w:r>
        <w:rPr>
          <w:rFonts w:ascii="Sitka Banner" w:hAnsi="Sitka Banner"/>
          <w:w w:val="66"/>
          <w:position w:val="-11"/>
          <w:sz w:val="24"/>
        </w:rPr>
        <w:t></w:t>
      </w:r>
      <w:r>
        <w:rPr>
          <w:rFonts w:ascii="Calibri" w:hAnsi="Calibri"/>
          <w:w w:val="96"/>
          <w:sz w:val="24"/>
        </w:rPr>
        <w:t>1</w:t>
      </w:r>
      <w:r>
        <w:rPr>
          <w:rFonts w:ascii="Calibri" w:hAnsi="Calibri"/>
          <w:sz w:val="24"/>
        </w:rPr>
        <w:tab/>
      </w:r>
      <w:r>
        <w:rPr>
          <w:rFonts w:ascii="Calibri" w:hAnsi="Calibri"/>
          <w:i/>
          <w:w w:val="157"/>
          <w:sz w:val="24"/>
        </w:rPr>
        <w:t>f</w:t>
      </w:r>
      <w:r>
        <w:rPr>
          <w:rFonts w:ascii="Calibri" w:hAnsi="Calibri"/>
          <w:spacing w:val="10"/>
          <w:w w:val="103"/>
          <w:sz w:val="24"/>
          <w:vertAlign w:val="subscript"/>
        </w:rPr>
        <w:t>1</w:t>
      </w:r>
      <w:r>
        <w:rPr>
          <w:rFonts w:ascii="Calibri" w:hAnsi="Calibri"/>
          <w:w w:val="124"/>
          <w:sz w:val="24"/>
          <w:vertAlign w:val="baseline"/>
        </w:rPr>
        <w:t>(</w:t>
      </w:r>
      <w:r>
        <w:rPr>
          <w:rFonts w:ascii="Calibri" w:hAnsi="Calibri"/>
          <w:i/>
          <w:w w:val="127"/>
          <w:sz w:val="24"/>
          <w:vertAlign w:val="baseline"/>
        </w:rPr>
        <w:t>x</w:t>
      </w:r>
      <w:r>
        <w:rPr>
          <w:rFonts w:ascii="Calibri" w:hAnsi="Calibri"/>
          <w:i/>
          <w:w w:val="137"/>
          <w:sz w:val="24"/>
          <w:vertAlign w:val="subscript"/>
        </w:rPr>
        <w:t>l</w:t>
      </w:r>
      <w:r>
        <w:rPr>
          <w:rFonts w:ascii="Calibri" w:hAnsi="Calibri"/>
          <w:i/>
          <w:spacing w:val="10"/>
          <w:sz w:val="24"/>
          <w:vertAlign w:val="baseline"/>
        </w:rPr>
        <w:t> </w:t>
      </w:r>
      <w:r>
        <w:rPr>
          <w:rFonts w:ascii="Calibri" w:hAnsi="Calibri"/>
          <w:w w:val="152"/>
          <w:sz w:val="24"/>
          <w:vertAlign w:val="baseline"/>
        </w:rPr>
        <w:t>+</w:t>
      </w:r>
      <w:r>
        <w:rPr>
          <w:rFonts w:ascii="Calibri" w:hAnsi="Calibri"/>
          <w:spacing w:val="-1"/>
          <w:sz w:val="24"/>
          <w:vertAlign w:val="baseline"/>
        </w:rPr>
        <w:t> </w:t>
      </w:r>
      <w:r>
        <w:rPr>
          <w:rFonts w:ascii="Calibri" w:hAnsi="Calibri"/>
          <w:i/>
          <w:spacing w:val="9"/>
          <w:w w:val="82"/>
          <w:sz w:val="24"/>
          <w:vertAlign w:val="baseline"/>
        </w:rPr>
        <w:t>δ</w:t>
      </w:r>
      <w:r>
        <w:rPr>
          <w:rFonts w:ascii="Calibri" w:hAnsi="Calibri"/>
          <w:w w:val="124"/>
          <w:sz w:val="24"/>
          <w:vertAlign w:val="baseline"/>
        </w:rPr>
        <w:t>)</w:t>
      </w:r>
      <w:r>
        <w:rPr>
          <w:rFonts w:ascii="Calibri" w:hAnsi="Calibri"/>
          <w:sz w:val="24"/>
          <w:vertAlign w:val="baseline"/>
        </w:rPr>
        <w:tab/>
      </w:r>
      <w:r>
        <w:rPr>
          <w:rFonts w:ascii="Calibri" w:hAnsi="Calibri"/>
          <w:i/>
          <w:w w:val="127"/>
          <w:sz w:val="24"/>
          <w:vertAlign w:val="baseline"/>
        </w:rPr>
        <w:t>x</w:t>
      </w:r>
      <w:r>
        <w:rPr>
          <w:rFonts w:ascii="Calibri" w:hAnsi="Calibri"/>
          <w:i/>
          <w:w w:val="108"/>
          <w:sz w:val="24"/>
          <w:vertAlign w:val="subscript"/>
        </w:rPr>
        <w:t>pv</w:t>
      </w:r>
      <w:r>
        <w:rPr>
          <w:rFonts w:ascii="Calibri" w:hAnsi="Calibri"/>
          <w:i/>
          <w:sz w:val="24"/>
          <w:vertAlign w:val="baseline"/>
        </w:rPr>
        <w:tab/>
      </w:r>
      <w:r>
        <w:rPr>
          <w:rFonts w:ascii="Sitka Banner" w:hAnsi="Sitka Banner"/>
          <w:spacing w:val="-170"/>
          <w:w w:val="66"/>
          <w:position w:val="30"/>
          <w:sz w:val="24"/>
          <w:vertAlign w:val="baseline"/>
        </w:rPr>
        <w:t></w:t>
      </w:r>
      <w:r>
        <w:rPr>
          <w:rFonts w:ascii="Sitka Banner" w:hAnsi="Sitka Banner"/>
          <w:spacing w:val="-10"/>
          <w:w w:val="66"/>
          <w:position w:val="-11"/>
          <w:sz w:val="24"/>
          <w:vertAlign w:val="baseline"/>
        </w:rPr>
        <w:t></w:t>
      </w:r>
    </w:p>
    <w:p>
      <w:pPr>
        <w:pStyle w:val="BodyText"/>
        <w:tabs>
          <w:tab w:pos="6350" w:val="left" w:leader="none"/>
        </w:tabs>
        <w:spacing w:before="65"/>
        <w:ind w:left="3569"/>
        <w:rPr>
          <w:rFonts w:ascii="Sitka Banner" w:hAnsi="Sitka Banner"/>
        </w:rPr>
      </w:pPr>
      <w:r>
        <w:rPr>
          <w:rFonts w:ascii="Sitka Banner" w:hAnsi="Sitka Banner"/>
          <w:w w:val="75"/>
        </w:rPr>
        <w:t></w:t>
        <w:tab/>
      </w:r>
      <w:r>
        <w:rPr>
          <w:rFonts w:ascii="Sitka Banner" w:hAnsi="Sitka Banner"/>
          <w:spacing w:val="-15"/>
          <w:w w:val="70"/>
        </w:rPr>
        <w:t></w:t>
      </w:r>
    </w:p>
    <w:p>
      <w:pPr>
        <w:pStyle w:val="BodyText"/>
        <w:rPr>
          <w:rFonts w:ascii="Sitka Banner"/>
          <w:sz w:val="28"/>
        </w:rPr>
      </w:pPr>
      <w:r>
        <w:rPr/>
        <w:br w:type="column"/>
      </w:r>
      <w:r>
        <w:rPr>
          <w:rFonts w:ascii="Sitka Banner"/>
          <w:sz w:val="28"/>
        </w:rPr>
      </w:r>
    </w:p>
    <w:p>
      <w:pPr>
        <w:pStyle w:val="BodyText"/>
        <w:spacing w:before="2"/>
        <w:rPr>
          <w:rFonts w:ascii="Sitka Banner"/>
          <w:sz w:val="35"/>
        </w:rPr>
      </w:pPr>
    </w:p>
    <w:p>
      <w:pPr>
        <w:pStyle w:val="BodyText"/>
        <w:spacing w:before="1"/>
        <w:ind w:left="2071"/>
      </w:pPr>
      <w:r>
        <w:rPr/>
        <w:t>(4.1)</w:t>
      </w:r>
    </w:p>
    <w:p>
      <w:pPr>
        <w:spacing w:after="0"/>
        <w:sectPr>
          <w:type w:val="continuous"/>
          <w:pgSz w:w="12240" w:h="15840"/>
          <w:pgMar w:top="1360" w:bottom="280" w:left="1720" w:right="580"/>
          <w:cols w:num="2" w:equalWidth="0">
            <w:col w:w="6511" w:space="40"/>
            <w:col w:w="3389"/>
          </w:cols>
        </w:sectPr>
      </w:pPr>
    </w:p>
    <w:p>
      <w:pPr>
        <w:tabs>
          <w:tab w:pos="4443" w:val="left" w:leader="none"/>
          <w:tab w:pos="5239" w:val="left" w:leader="none"/>
        </w:tabs>
        <w:spacing w:line="269" w:lineRule="exact" w:before="0"/>
        <w:ind w:left="3729" w:right="0" w:firstLine="0"/>
        <w:jc w:val="left"/>
        <w:rPr>
          <w:rFonts w:ascii="Calibri" w:hAnsi="Calibri"/>
          <w:sz w:val="24"/>
        </w:rPr>
      </w:pPr>
      <w:r>
        <w:rPr/>
        <w:pict>
          <v:shape style="position:absolute;margin-left:264.492004pt;margin-top:2.192424pt;width:147.050pt;height:52.3pt;mso-position-horizontal-relative:page;mso-position-vertical-relative:paragraph;z-index:-18850816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2780" w:val="left" w:leader="none"/>
                    </w:tabs>
                    <w:spacing w:line="182" w:lineRule="auto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spacing w:val="-160"/>
                      <w:w w:val="66"/>
                    </w:rPr>
                    <w:t></w:t>
                  </w:r>
                  <w:r>
                    <w:rPr>
                      <w:rFonts w:ascii="Sitka Banner" w:hAnsi="Sitka Banner"/>
                      <w:w w:val="66"/>
                      <w:position w:val="-14"/>
                    </w:rPr>
                    <w:t></w:t>
                  </w:r>
                  <w:r>
                    <w:rPr>
                      <w:rFonts w:ascii="Sitka Banner" w:hAnsi="Sitka Banner"/>
                      <w:position w:val="-14"/>
                    </w:rPr>
                    <w:tab/>
                  </w:r>
                  <w:r>
                    <w:rPr>
                      <w:rFonts w:ascii="Sitka Banner" w:hAnsi="Sitka Banner"/>
                      <w:spacing w:val="-170"/>
                      <w:w w:val="66"/>
                    </w:rPr>
                    <w:t></w:t>
                  </w:r>
                  <w:r>
                    <w:rPr>
                      <w:rFonts w:ascii="Sitka Banner" w:hAnsi="Sitka Banner"/>
                      <w:spacing w:val="-10"/>
                      <w:w w:val="66"/>
                      <w:position w:val="-14"/>
                    </w:rPr>
                    <w:t></w:t>
                  </w:r>
                </w:p>
              </w:txbxContent>
            </v:textbox>
            <w10:wrap type="none"/>
          </v:shape>
        </w:pict>
      </w:r>
      <w:r>
        <w:rPr>
          <w:rFonts w:ascii="Calibri" w:hAnsi="Calibri"/>
          <w:w w:val="120"/>
          <w:sz w:val="24"/>
        </w:rPr>
        <w:t>1</w:t>
        <w:tab/>
      </w:r>
      <w:r>
        <w:rPr>
          <w:rFonts w:ascii="Calibri" w:hAnsi="Calibri"/>
          <w:i/>
          <w:w w:val="120"/>
          <w:sz w:val="24"/>
        </w:rPr>
        <w:t>x</w:t>
      </w:r>
      <w:r>
        <w:rPr>
          <w:rFonts w:ascii="Calibri" w:hAnsi="Calibri"/>
          <w:i/>
          <w:w w:val="120"/>
          <w:sz w:val="24"/>
          <w:vertAlign w:val="subscript"/>
        </w:rPr>
        <w:t>l</w:t>
      </w:r>
      <w:r>
        <w:rPr>
          <w:rFonts w:ascii="Calibri" w:hAnsi="Calibri"/>
          <w:i/>
          <w:w w:val="120"/>
          <w:sz w:val="24"/>
          <w:vertAlign w:val="baseline"/>
        </w:rPr>
        <w:tab/>
        <w:t>f</w:t>
      </w:r>
      <w:r>
        <w:rPr>
          <w:rFonts w:ascii="Calibri" w:hAnsi="Calibri"/>
          <w:w w:val="120"/>
          <w:sz w:val="24"/>
          <w:vertAlign w:val="subscript"/>
        </w:rPr>
        <w:t>1</w:t>
      </w:r>
      <w:r>
        <w:rPr>
          <w:rFonts w:ascii="Calibri" w:hAnsi="Calibri"/>
          <w:w w:val="120"/>
          <w:sz w:val="24"/>
          <w:vertAlign w:val="baseline"/>
        </w:rPr>
        <w:t>(</w:t>
      </w:r>
      <w:r>
        <w:rPr>
          <w:rFonts w:ascii="Calibri" w:hAnsi="Calibri"/>
          <w:i/>
          <w:w w:val="120"/>
          <w:sz w:val="24"/>
          <w:vertAlign w:val="baseline"/>
        </w:rPr>
        <w:t>x</w:t>
      </w:r>
      <w:r>
        <w:rPr>
          <w:rFonts w:ascii="Calibri" w:hAnsi="Calibri"/>
          <w:i/>
          <w:w w:val="120"/>
          <w:sz w:val="24"/>
          <w:vertAlign w:val="subscript"/>
        </w:rPr>
        <w:t>pv</w:t>
      </w:r>
      <w:r>
        <w:rPr>
          <w:rFonts w:ascii="Calibri" w:hAnsi="Calibri"/>
          <w:i/>
          <w:spacing w:val="12"/>
          <w:w w:val="120"/>
          <w:sz w:val="24"/>
          <w:vertAlign w:val="baseline"/>
        </w:rPr>
        <w:t> </w:t>
      </w:r>
      <w:r>
        <w:rPr>
          <w:rFonts w:ascii="Calibri" w:hAnsi="Calibri"/>
          <w:w w:val="125"/>
          <w:sz w:val="24"/>
          <w:vertAlign w:val="baseline"/>
        </w:rPr>
        <w:t>+</w:t>
      </w:r>
      <w:r>
        <w:rPr>
          <w:rFonts w:ascii="Calibri" w:hAnsi="Calibri"/>
          <w:spacing w:val="-7"/>
          <w:w w:val="125"/>
          <w:sz w:val="24"/>
          <w:vertAlign w:val="baseline"/>
        </w:rPr>
        <w:t> </w:t>
      </w:r>
      <w:r>
        <w:rPr>
          <w:rFonts w:ascii="Calibri" w:hAnsi="Calibri"/>
          <w:i/>
          <w:w w:val="120"/>
          <w:sz w:val="24"/>
          <w:vertAlign w:val="baseline"/>
        </w:rPr>
        <w:t>δ</w:t>
      </w:r>
      <w:r>
        <w:rPr>
          <w:rFonts w:ascii="Calibri" w:hAnsi="Calibri"/>
          <w:w w:val="120"/>
          <w:sz w:val="24"/>
          <w:vertAlign w:val="baseline"/>
        </w:rPr>
        <w:t>)</w:t>
      </w:r>
    </w:p>
    <w:p>
      <w:pPr>
        <w:tabs>
          <w:tab w:pos="4443" w:val="left" w:leader="none"/>
          <w:tab w:pos="5237" w:val="left" w:leader="none"/>
        </w:tabs>
        <w:spacing w:before="173"/>
        <w:ind w:left="3729" w:right="0" w:firstLine="0"/>
        <w:jc w:val="left"/>
        <w:rPr>
          <w:rFonts w:ascii="Calibri" w:hAnsi="Calibri"/>
          <w:sz w:val="24"/>
        </w:rPr>
      </w:pPr>
      <w:r>
        <w:rPr>
          <w:rFonts w:ascii="Calibri" w:hAnsi="Calibri"/>
          <w:w w:val="110"/>
          <w:sz w:val="24"/>
        </w:rPr>
        <w:t>1</w:t>
        <w:tab/>
      </w:r>
      <w:r>
        <w:rPr>
          <w:rFonts w:ascii="Calibri" w:hAnsi="Calibri"/>
          <w:i/>
          <w:w w:val="110"/>
          <w:sz w:val="24"/>
        </w:rPr>
        <w:t>x</w:t>
      </w:r>
      <w:r>
        <w:rPr>
          <w:rFonts w:ascii="Calibri" w:hAnsi="Calibri"/>
          <w:i/>
          <w:w w:val="110"/>
          <w:sz w:val="24"/>
          <w:vertAlign w:val="subscript"/>
        </w:rPr>
        <w:t>l</w:t>
      </w:r>
      <w:r>
        <w:rPr>
          <w:rFonts w:ascii="Calibri" w:hAnsi="Calibri"/>
          <w:i/>
          <w:w w:val="110"/>
          <w:sz w:val="24"/>
          <w:vertAlign w:val="baseline"/>
        </w:rPr>
        <w:tab/>
      </w:r>
      <w:r>
        <w:rPr>
          <w:rFonts w:ascii="Calibri" w:hAnsi="Calibri"/>
          <w:i/>
          <w:w w:val="105"/>
          <w:sz w:val="24"/>
          <w:vertAlign w:val="baseline"/>
        </w:rPr>
        <w:t>f</w:t>
      </w:r>
      <w:r>
        <w:rPr>
          <w:rFonts w:ascii="Calibri" w:hAnsi="Calibri"/>
          <w:w w:val="105"/>
          <w:sz w:val="24"/>
          <w:vertAlign w:val="subscript"/>
        </w:rPr>
        <w:t>2</w:t>
      </w:r>
      <w:r>
        <w:rPr>
          <w:rFonts w:ascii="Calibri" w:hAnsi="Calibri"/>
          <w:w w:val="105"/>
          <w:sz w:val="24"/>
          <w:vertAlign w:val="baseline"/>
        </w:rPr>
        <w:t>(</w:t>
      </w:r>
      <w:r>
        <w:rPr>
          <w:rFonts w:ascii="Calibri" w:hAnsi="Calibri"/>
          <w:i/>
          <w:w w:val="105"/>
          <w:sz w:val="24"/>
          <w:vertAlign w:val="baseline"/>
        </w:rPr>
        <w:t>x</w:t>
      </w:r>
      <w:r>
        <w:rPr>
          <w:rFonts w:ascii="Calibri" w:hAnsi="Calibri"/>
          <w:i/>
          <w:w w:val="105"/>
          <w:sz w:val="24"/>
          <w:vertAlign w:val="subscript"/>
        </w:rPr>
        <w:t>pv</w:t>
      </w:r>
      <w:r>
        <w:rPr>
          <w:rFonts w:ascii="Calibri" w:hAnsi="Calibri"/>
          <w:i/>
          <w:spacing w:val="22"/>
          <w:w w:val="105"/>
          <w:sz w:val="24"/>
          <w:vertAlign w:val="baseline"/>
        </w:rPr>
        <w:t> </w:t>
      </w:r>
      <w:r>
        <w:rPr>
          <w:rFonts w:ascii="SimSun-ExtB" w:hAnsi="SimSun-ExtB"/>
          <w:w w:val="105"/>
          <w:sz w:val="24"/>
          <w:vertAlign w:val="baseline"/>
        </w:rPr>
        <w:t>−</w:t>
      </w:r>
      <w:r>
        <w:rPr>
          <w:rFonts w:ascii="SimSun-ExtB" w:hAnsi="SimSun-ExtB"/>
          <w:spacing w:val="-64"/>
          <w:w w:val="105"/>
          <w:sz w:val="24"/>
          <w:vertAlign w:val="baseline"/>
        </w:rPr>
        <w:t> </w:t>
      </w:r>
      <w:r>
        <w:rPr>
          <w:rFonts w:ascii="Calibri" w:hAnsi="Calibri"/>
          <w:i/>
          <w:w w:val="105"/>
          <w:sz w:val="24"/>
          <w:vertAlign w:val="baseline"/>
        </w:rPr>
        <w:t>δ</w:t>
      </w:r>
      <w:r>
        <w:rPr>
          <w:rFonts w:ascii="Calibri" w:hAnsi="Calibri"/>
          <w:w w:val="105"/>
          <w:sz w:val="24"/>
          <w:vertAlign w:val="baseline"/>
        </w:rPr>
        <w:t>)</w:t>
      </w:r>
    </w:p>
    <w:p>
      <w:pPr>
        <w:pStyle w:val="BodyText"/>
        <w:spacing w:line="403" w:lineRule="auto" w:before="261"/>
        <w:ind w:left="439" w:right="857"/>
        <w:jc w:val="both"/>
      </w:pPr>
      <w:r>
        <w:rPr>
          <w:w w:val="105"/>
        </w:rPr>
        <w:t>where </w:t>
      </w:r>
      <w:r>
        <w:rPr>
          <w:rFonts w:ascii="Calibri" w:hAnsi="Calibri"/>
          <w:i/>
          <w:w w:val="105"/>
        </w:rPr>
        <w:t>f</w:t>
      </w:r>
      <w:r>
        <w:rPr>
          <w:rFonts w:ascii="Calibri" w:hAnsi="Calibri"/>
          <w:w w:val="105"/>
          <w:vertAlign w:val="subscript"/>
        </w:rPr>
        <w:t>1</w:t>
      </w:r>
      <w:r>
        <w:rPr>
          <w:rFonts w:ascii="Calibri" w:hAnsi="Calibri"/>
          <w:w w:val="105"/>
          <w:vertAlign w:val="baseline"/>
        </w:rPr>
        <w:t>(</w:t>
      </w:r>
      <w:r>
        <w:rPr>
          <w:rFonts w:ascii="Calibri" w:hAnsi="Calibri"/>
          <w:i/>
          <w:w w:val="105"/>
          <w:vertAlign w:val="baseline"/>
        </w:rPr>
        <w:t>.</w:t>
      </w:r>
      <w:r>
        <w:rPr>
          <w:rFonts w:ascii="Calibri" w:hAnsi="Calibri"/>
          <w:w w:val="105"/>
          <w:vertAlign w:val="baseline"/>
        </w:rPr>
        <w:t>) = </w:t>
      </w:r>
      <w:r>
        <w:rPr>
          <w:w w:val="105"/>
          <w:vertAlign w:val="baseline"/>
        </w:rPr>
        <w:t>min</w:t>
      </w:r>
      <w:r>
        <w:rPr>
          <w:rFonts w:ascii="Calibri" w:hAnsi="Calibri"/>
          <w:w w:val="105"/>
          <w:vertAlign w:val="baseline"/>
        </w:rPr>
        <w:t>(</w:t>
      </w:r>
      <w:r>
        <w:rPr>
          <w:rFonts w:ascii="Calibri" w:hAnsi="Calibri"/>
          <w:i/>
          <w:w w:val="105"/>
          <w:vertAlign w:val="baseline"/>
        </w:rPr>
        <w:t>., </w:t>
      </w:r>
      <w:r>
        <w:rPr>
          <w:rFonts w:ascii="Calibri" w:hAnsi="Calibri"/>
          <w:w w:val="105"/>
          <w:vertAlign w:val="baseline"/>
        </w:rPr>
        <w:t>1) </w:t>
      </w:r>
      <w:r>
        <w:rPr>
          <w:w w:val="105"/>
          <w:vertAlign w:val="baseline"/>
        </w:rPr>
        <w:t>and </w:t>
      </w:r>
      <w:r>
        <w:rPr>
          <w:rFonts w:ascii="Calibri" w:hAnsi="Calibri"/>
          <w:i/>
          <w:w w:val="105"/>
          <w:vertAlign w:val="baseline"/>
        </w:rPr>
        <w:t>f</w:t>
      </w:r>
      <w:r>
        <w:rPr>
          <w:rFonts w:ascii="Calibri" w:hAnsi="Calibri"/>
          <w:w w:val="105"/>
          <w:vertAlign w:val="subscript"/>
        </w:rPr>
        <w:t>2</w:t>
      </w:r>
      <w:r>
        <w:rPr>
          <w:rFonts w:ascii="Calibri" w:hAnsi="Calibri"/>
          <w:w w:val="105"/>
          <w:vertAlign w:val="baseline"/>
        </w:rPr>
        <w:t>(</w:t>
      </w:r>
      <w:r>
        <w:rPr>
          <w:rFonts w:ascii="Calibri" w:hAnsi="Calibri"/>
          <w:i/>
          <w:w w:val="105"/>
          <w:vertAlign w:val="baseline"/>
        </w:rPr>
        <w:t>.</w:t>
      </w:r>
      <w:r>
        <w:rPr>
          <w:rFonts w:ascii="Calibri" w:hAnsi="Calibri"/>
          <w:w w:val="105"/>
          <w:vertAlign w:val="baseline"/>
        </w:rPr>
        <w:t>) = </w:t>
      </w:r>
      <w:r>
        <w:rPr>
          <w:w w:val="105"/>
          <w:vertAlign w:val="baseline"/>
        </w:rPr>
        <w:t>max</w:t>
      </w:r>
      <w:r>
        <w:rPr>
          <w:rFonts w:ascii="Calibri" w:hAnsi="Calibri"/>
          <w:w w:val="105"/>
          <w:vertAlign w:val="baseline"/>
        </w:rPr>
        <w:t>(</w:t>
      </w:r>
      <w:r>
        <w:rPr>
          <w:rFonts w:ascii="Calibri" w:hAnsi="Calibri"/>
          <w:i/>
          <w:w w:val="105"/>
          <w:vertAlign w:val="baseline"/>
        </w:rPr>
        <w:t>., </w:t>
      </w:r>
      <w:r>
        <w:rPr>
          <w:rFonts w:ascii="Calibri" w:hAnsi="Calibri"/>
          <w:w w:val="105"/>
          <w:vertAlign w:val="baseline"/>
        </w:rPr>
        <w:t>0) </w:t>
      </w:r>
      <w:r>
        <w:rPr>
          <w:w w:val="105"/>
          <w:vertAlign w:val="baseline"/>
        </w:rPr>
        <w:t>ensure that the query points don’t leave the</w:t>
      </w:r>
      <w:r>
        <w:rPr>
          <w:spacing w:val="1"/>
          <w:w w:val="105"/>
          <w:vertAlign w:val="baseline"/>
        </w:rPr>
        <w:t> </w:t>
      </w:r>
      <w:r>
        <w:rPr>
          <w:spacing w:val="-1"/>
          <w:vertAlign w:val="baseline"/>
        </w:rPr>
        <w:t>valid </w:t>
      </w:r>
      <w:r>
        <w:rPr>
          <w:vertAlign w:val="baseline"/>
        </w:rPr>
        <w:t>solution space </w:t>
      </w:r>
      <w:r>
        <w:rPr>
          <w:rFonts w:ascii="Calibri" w:hAnsi="Calibri"/>
          <w:vertAlign w:val="baseline"/>
        </w:rPr>
        <w:t>(</w:t>
      </w:r>
      <w:r>
        <w:rPr>
          <w:rFonts w:ascii="Calibri" w:hAnsi="Calibri"/>
          <w:i/>
          <w:vertAlign w:val="baseline"/>
        </w:rPr>
        <w:t>x</w:t>
      </w:r>
      <w:r>
        <w:rPr>
          <w:rFonts w:ascii="Calibri" w:hAnsi="Calibri"/>
          <w:i/>
          <w:vertAlign w:val="subscript"/>
        </w:rPr>
        <w:t>l</w:t>
      </w:r>
      <w:r>
        <w:rPr>
          <w:rFonts w:ascii="Calibri" w:hAnsi="Calibri"/>
          <w:i/>
          <w:vertAlign w:val="baseline"/>
        </w:rPr>
        <w:t>, x</w:t>
      </w:r>
      <w:r>
        <w:rPr>
          <w:rFonts w:ascii="Calibri" w:hAnsi="Calibri"/>
          <w:i/>
          <w:vertAlign w:val="subscript"/>
        </w:rPr>
        <w:t>pv</w:t>
      </w:r>
      <w:r>
        <w:rPr>
          <w:rFonts w:ascii="Calibri" w:hAnsi="Calibri"/>
          <w:vertAlign w:val="baseline"/>
        </w:rPr>
        <w:t>)</w:t>
      </w:r>
      <w:r>
        <w:rPr>
          <w:rFonts w:ascii="Calibri" w:hAnsi="Calibri"/>
          <w:spacing w:val="1"/>
          <w:vertAlign w:val="baseline"/>
        </w:rPr>
        <w:t> </w:t>
      </w:r>
      <w:r>
        <w:rPr>
          <w:rFonts w:ascii="SimSun-ExtB" w:hAnsi="SimSun-ExtB"/>
          <w:vertAlign w:val="baseline"/>
        </w:rPr>
        <w:t>∈ </w:t>
      </w:r>
      <w:r>
        <w:rPr>
          <w:rFonts w:ascii="Calibri" w:hAnsi="Calibri"/>
          <w:vertAlign w:val="baseline"/>
        </w:rPr>
        <w:t>[0</w:t>
      </w:r>
      <w:r>
        <w:rPr>
          <w:rFonts w:ascii="Calibri" w:hAnsi="Calibri"/>
          <w:i/>
          <w:vertAlign w:val="baseline"/>
        </w:rPr>
        <w:t>, </w:t>
      </w:r>
      <w:r>
        <w:rPr>
          <w:rFonts w:ascii="Calibri" w:hAnsi="Calibri"/>
          <w:vertAlign w:val="baseline"/>
        </w:rPr>
        <w:t>1]</w:t>
      </w:r>
      <w:r>
        <w:rPr>
          <w:vertAlign w:val="baseline"/>
        </w:rPr>
        <w:t>.</w:t>
      </w:r>
      <w:r>
        <w:rPr>
          <w:spacing w:val="1"/>
          <w:vertAlign w:val="baseline"/>
        </w:rPr>
        <w:t> </w:t>
      </w:r>
      <w:r>
        <w:rPr>
          <w:vertAlign w:val="baseline"/>
        </w:rPr>
        <w:t>For notational simplicity, we drop the variable </w:t>
      </w:r>
      <w:r>
        <w:rPr>
          <w:rFonts w:ascii="Calibri" w:hAnsi="Calibri"/>
          <w:i/>
          <w:vertAlign w:val="baseline"/>
        </w:rPr>
        <w:t>t</w:t>
      </w:r>
      <w:r>
        <w:rPr>
          <w:vertAlign w:val="baseline"/>
        </w:rPr>
        <w:t>.</w:t>
      </w:r>
      <w:r>
        <w:rPr>
          <w:spacing w:val="1"/>
          <w:vertAlign w:val="baseline"/>
        </w:rPr>
        <w:t> </w:t>
      </w:r>
      <w:r>
        <w:rPr>
          <w:vertAlign w:val="baseline"/>
        </w:rPr>
        <w:t>The reason behind creating a local linearization is simple; the control voltage of VReg 1</w:t>
      </w:r>
      <w:r>
        <w:rPr>
          <w:spacing w:val="1"/>
          <w:vertAlign w:val="baseline"/>
        </w:rPr>
        <w:t> </w:t>
      </w:r>
      <w:r>
        <w:rPr>
          <w:vertAlign w:val="baseline"/>
        </w:rPr>
        <w:t>will</w:t>
      </w:r>
      <w:r>
        <w:rPr>
          <w:spacing w:val="-4"/>
          <w:vertAlign w:val="baseline"/>
        </w:rPr>
        <w:t> </w:t>
      </w:r>
      <w:r>
        <w:rPr>
          <w:vertAlign w:val="baseline"/>
        </w:rPr>
        <w:t>escape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deadband</w:t>
      </w:r>
      <w:r>
        <w:rPr>
          <w:spacing w:val="-4"/>
          <w:vertAlign w:val="baseline"/>
        </w:rPr>
        <w:t> </w:t>
      </w:r>
      <w:r>
        <w:rPr>
          <w:vertAlign w:val="baseline"/>
        </w:rPr>
        <w:t>if</w:t>
      </w:r>
      <w:r>
        <w:rPr>
          <w:spacing w:val="-4"/>
          <w:vertAlign w:val="baseline"/>
        </w:rPr>
        <w:t> </w:t>
      </w:r>
      <w:r>
        <w:rPr>
          <w:vertAlign w:val="baseline"/>
        </w:rPr>
        <w:t>there</w:t>
      </w:r>
      <w:r>
        <w:rPr>
          <w:spacing w:val="-4"/>
          <w:vertAlign w:val="baseline"/>
        </w:rPr>
        <w:t> </w:t>
      </w:r>
      <w:r>
        <w:rPr>
          <w:vertAlign w:val="baseline"/>
        </w:rPr>
        <w:t>is</w:t>
      </w:r>
      <w:r>
        <w:rPr>
          <w:spacing w:val="-4"/>
          <w:vertAlign w:val="baseline"/>
        </w:rPr>
        <w:t> </w:t>
      </w:r>
      <w:r>
        <w:rPr>
          <w:vertAlign w:val="baseline"/>
        </w:rPr>
        <w:t>a</w:t>
      </w:r>
      <w:r>
        <w:rPr>
          <w:spacing w:val="-3"/>
          <w:vertAlign w:val="baseline"/>
        </w:rPr>
        <w:t> </w:t>
      </w:r>
      <w:r>
        <w:rPr>
          <w:vertAlign w:val="baseline"/>
        </w:rPr>
        <w:t>significant</w:t>
      </w:r>
      <w:r>
        <w:rPr>
          <w:spacing w:val="-4"/>
          <w:vertAlign w:val="baseline"/>
        </w:rPr>
        <w:t> </w:t>
      </w:r>
      <w:r>
        <w:rPr>
          <w:vertAlign w:val="baseline"/>
        </w:rPr>
        <w:t>change</w:t>
      </w:r>
      <w:r>
        <w:rPr>
          <w:spacing w:val="-4"/>
          <w:vertAlign w:val="baseline"/>
        </w:rPr>
        <w:t> </w:t>
      </w:r>
      <w:r>
        <w:rPr>
          <w:vertAlign w:val="baseline"/>
        </w:rPr>
        <w:t>in</w:t>
      </w:r>
      <w:r>
        <w:rPr>
          <w:spacing w:val="-4"/>
          <w:vertAlign w:val="baseline"/>
        </w:rPr>
        <w:t> </w:t>
      </w:r>
      <w:r>
        <w:rPr>
          <w:rFonts w:ascii="Calibri" w:hAnsi="Calibri"/>
          <w:i/>
          <w:vertAlign w:val="baseline"/>
        </w:rPr>
        <w:t>x</w:t>
      </w:r>
      <w:r>
        <w:rPr>
          <w:rFonts w:ascii="Cambria" w:hAnsi="Cambria"/>
          <w:vertAlign w:val="superscript"/>
        </w:rPr>
        <w:t>∗</w:t>
      </w:r>
      <w:r>
        <w:rPr>
          <w:vertAlign w:val="baseline"/>
        </w:rPr>
        <w:t>.</w:t>
      </w:r>
      <w:r>
        <w:rPr>
          <w:spacing w:val="13"/>
          <w:vertAlign w:val="baseline"/>
        </w:rPr>
        <w:t> </w:t>
      </w:r>
      <w:r>
        <w:rPr>
          <w:vertAlign w:val="baseline"/>
        </w:rPr>
        <w:t>As</w:t>
      </w:r>
      <w:r>
        <w:rPr>
          <w:spacing w:val="-4"/>
          <w:vertAlign w:val="baseline"/>
        </w:rPr>
        <w:t> </w:t>
      </w:r>
      <w:r>
        <w:rPr>
          <w:vertAlign w:val="baseline"/>
        </w:rPr>
        <w:t>a</w:t>
      </w:r>
      <w:r>
        <w:rPr>
          <w:spacing w:val="-4"/>
          <w:vertAlign w:val="baseline"/>
        </w:rPr>
        <w:t> </w:t>
      </w:r>
      <w:r>
        <w:rPr>
          <w:vertAlign w:val="baseline"/>
        </w:rPr>
        <w:t>result,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regulator</w:t>
      </w:r>
      <w:r>
        <w:rPr>
          <w:spacing w:val="-4"/>
          <w:vertAlign w:val="baseline"/>
        </w:rPr>
        <w:t> </w:t>
      </w:r>
      <w:r>
        <w:rPr>
          <w:vertAlign w:val="baseline"/>
        </w:rPr>
        <w:t>tap</w:t>
      </w:r>
      <w:r>
        <w:rPr>
          <w:spacing w:val="-58"/>
          <w:vertAlign w:val="baseline"/>
        </w:rPr>
        <w:t> </w:t>
      </w:r>
      <w:r>
        <w:rPr>
          <w:vertAlign w:val="baseline"/>
        </w:rPr>
        <w:t>position would change and new plane coefficients would be required. Hence, we are only</w:t>
      </w:r>
      <w:r>
        <w:rPr>
          <w:spacing w:val="1"/>
          <w:vertAlign w:val="baseline"/>
        </w:rPr>
        <w:t> </w:t>
      </w:r>
      <w:r>
        <w:rPr>
          <w:vertAlign w:val="baseline"/>
        </w:rPr>
        <w:t>truly interested in accurately estimating the control voltages around the operating point,</w:t>
      </w:r>
      <w:r>
        <w:rPr>
          <w:spacing w:val="1"/>
          <w:vertAlign w:val="baseline"/>
        </w:rPr>
        <w:t> </w:t>
      </w:r>
      <w:r>
        <w:rPr>
          <w:vertAlign w:val="baseline"/>
        </w:rPr>
        <w:t>instead of the complete solution space of </w:t>
      </w:r>
      <w:r>
        <w:rPr>
          <w:rFonts w:ascii="Calibri" w:hAnsi="Calibri"/>
          <w:i/>
          <w:vertAlign w:val="baseline"/>
        </w:rPr>
        <w:t>x</w:t>
      </w:r>
      <w:r>
        <w:rPr>
          <w:rFonts w:ascii="Calibri" w:hAnsi="Calibri"/>
          <w:i/>
          <w:vertAlign w:val="subscript"/>
        </w:rPr>
        <w:t>l</w:t>
      </w:r>
      <w:r>
        <w:rPr>
          <w:rFonts w:ascii="Calibri" w:hAnsi="Calibri"/>
          <w:i/>
          <w:vertAlign w:val="baseline"/>
        </w:rPr>
        <w:t> </w:t>
      </w:r>
      <w:r>
        <w:rPr>
          <w:vertAlign w:val="baseline"/>
        </w:rPr>
        <w:t>and </w:t>
      </w:r>
      <w:r>
        <w:rPr>
          <w:rFonts w:ascii="Calibri" w:hAnsi="Calibri"/>
          <w:i/>
          <w:vertAlign w:val="baseline"/>
        </w:rPr>
        <w:t>x</w:t>
      </w:r>
      <w:r>
        <w:rPr>
          <w:rFonts w:ascii="Calibri" w:hAnsi="Calibri"/>
          <w:i/>
          <w:vertAlign w:val="subscript"/>
        </w:rPr>
        <w:t>pv</w:t>
      </w:r>
      <w:r>
        <w:rPr>
          <w:vertAlign w:val="baseline"/>
        </w:rPr>
        <w:t>. Figure </w:t>
      </w:r>
      <w:hyperlink w:history="true" w:anchor="_bookmark87">
        <w:r>
          <w:rPr>
            <w:vertAlign w:val="baseline"/>
          </w:rPr>
          <w:t>4.1a </w:t>
        </w:r>
      </w:hyperlink>
      <w:r>
        <w:rPr>
          <w:vertAlign w:val="baseline"/>
        </w:rPr>
        <w:t>shows the estimated and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actual</w:t>
      </w:r>
      <w:r>
        <w:rPr>
          <w:spacing w:val="-7"/>
          <w:vertAlign w:val="baseline"/>
        </w:rPr>
        <w:t> </w:t>
      </w:r>
      <w:r>
        <w:rPr>
          <w:vertAlign w:val="baseline"/>
        </w:rPr>
        <w:t>control</w:t>
      </w:r>
      <w:r>
        <w:rPr>
          <w:spacing w:val="-7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-7"/>
          <w:vertAlign w:val="baseline"/>
        </w:rPr>
        <w:t> </w:t>
      </w:r>
      <w:r>
        <w:rPr>
          <w:vertAlign w:val="baseline"/>
        </w:rPr>
        <w:t>seen</w:t>
      </w:r>
      <w:r>
        <w:rPr>
          <w:spacing w:val="-7"/>
          <w:vertAlign w:val="baseline"/>
        </w:rPr>
        <w:t> </w:t>
      </w:r>
      <w:r>
        <w:rPr>
          <w:vertAlign w:val="baseline"/>
        </w:rPr>
        <w:t>by</w:t>
      </w:r>
      <w:r>
        <w:rPr>
          <w:spacing w:val="-7"/>
          <w:vertAlign w:val="baseline"/>
        </w:rPr>
        <w:t> </w:t>
      </w:r>
      <w:r>
        <w:rPr>
          <w:vertAlign w:val="baseline"/>
        </w:rPr>
        <w:t>VReg</w:t>
      </w:r>
      <w:r>
        <w:rPr>
          <w:spacing w:val="-7"/>
          <w:vertAlign w:val="baseline"/>
        </w:rPr>
        <w:t> </w:t>
      </w:r>
      <w:r>
        <w:rPr>
          <w:vertAlign w:val="baseline"/>
        </w:rPr>
        <w:t>1</w:t>
      </w:r>
      <w:r>
        <w:rPr>
          <w:spacing w:val="-7"/>
          <w:vertAlign w:val="baseline"/>
        </w:rPr>
        <w:t> </w:t>
      </w:r>
      <w:r>
        <w:rPr>
          <w:vertAlign w:val="baseline"/>
        </w:rPr>
        <w:t>for</w:t>
      </w:r>
      <w:r>
        <w:rPr>
          <w:spacing w:val="-7"/>
          <w:vertAlign w:val="baseline"/>
        </w:rPr>
        <w:t> </w:t>
      </w:r>
      <w:r>
        <w:rPr>
          <w:vertAlign w:val="baseline"/>
        </w:rPr>
        <w:t>every</w:t>
      </w:r>
      <w:r>
        <w:rPr>
          <w:spacing w:val="-7"/>
          <w:vertAlign w:val="baseline"/>
        </w:rPr>
        <w:t> </w:t>
      </w:r>
      <w:r>
        <w:rPr>
          <w:vertAlign w:val="baseline"/>
        </w:rPr>
        <w:t>possible</w:t>
      </w:r>
      <w:r>
        <w:rPr>
          <w:spacing w:val="-7"/>
          <w:vertAlign w:val="baseline"/>
        </w:rPr>
        <w:t> </w:t>
      </w:r>
      <w:r>
        <w:rPr>
          <w:vertAlign w:val="baseline"/>
        </w:rPr>
        <w:t>combination</w:t>
      </w:r>
      <w:r>
        <w:rPr>
          <w:spacing w:val="-7"/>
          <w:vertAlign w:val="baseline"/>
        </w:rPr>
        <w:t> </w:t>
      </w:r>
      <w:r>
        <w:rPr>
          <w:vertAlign w:val="baseline"/>
        </w:rPr>
        <w:t>of</w:t>
      </w:r>
      <w:r>
        <w:rPr>
          <w:spacing w:val="-7"/>
          <w:vertAlign w:val="baseline"/>
        </w:rPr>
        <w:t> </w:t>
      </w:r>
      <w:r>
        <w:rPr>
          <w:vertAlign w:val="baseline"/>
        </w:rPr>
        <w:t>input</w:t>
      </w:r>
      <w:r>
        <w:rPr>
          <w:spacing w:val="-7"/>
          <w:vertAlign w:val="baseline"/>
        </w:rPr>
        <w:t> </w:t>
      </w:r>
      <w:r>
        <w:rPr>
          <w:vertAlign w:val="baseline"/>
        </w:rPr>
        <w:t>profiles.</w:t>
      </w:r>
      <w:r>
        <w:rPr>
          <w:spacing w:val="-58"/>
          <w:vertAlign w:val="baseline"/>
        </w:rPr>
        <w:t> </w:t>
      </w:r>
      <w:r>
        <w:rPr>
          <w:vertAlign w:val="baseline"/>
        </w:rPr>
        <w:t>The estimated control voltages are obtained by creating a local linearization around </w:t>
      </w:r>
      <w:r>
        <w:rPr>
          <w:rFonts w:ascii="Calibri" w:hAnsi="Calibri"/>
          <w:i/>
          <w:vertAlign w:val="baseline"/>
        </w:rPr>
        <w:t>x</w:t>
      </w:r>
      <w:r>
        <w:rPr>
          <w:rFonts w:ascii="Cambria" w:hAnsi="Cambria"/>
          <w:vertAlign w:val="superscript"/>
        </w:rPr>
        <w:t>∗</w:t>
      </w:r>
      <w:r>
        <w:rPr>
          <w:rFonts w:ascii="Cambria" w:hAnsi="Cambria"/>
          <w:vertAlign w:val="baseline"/>
        </w:rPr>
        <w:t> </w:t>
      </w:r>
      <w:r>
        <w:rPr>
          <w:rFonts w:ascii="Calibri" w:hAnsi="Calibri"/>
          <w:vertAlign w:val="baseline"/>
        </w:rPr>
        <w:t>=</w:t>
      </w:r>
      <w:r>
        <w:rPr>
          <w:rFonts w:ascii="Calibri" w:hAnsi="Calibri"/>
          <w:spacing w:val="1"/>
          <w:vertAlign w:val="baseline"/>
        </w:rPr>
        <w:t> </w:t>
      </w:r>
      <w:r>
        <w:rPr>
          <w:rFonts w:ascii="Calibri" w:hAnsi="Calibri"/>
          <w:vertAlign w:val="baseline"/>
        </w:rPr>
        <w:t>(0</w:t>
      </w:r>
      <w:r>
        <w:rPr>
          <w:rFonts w:ascii="Calibri" w:hAnsi="Calibri"/>
          <w:i/>
          <w:vertAlign w:val="baseline"/>
        </w:rPr>
        <w:t>.</w:t>
      </w:r>
      <w:r>
        <w:rPr>
          <w:rFonts w:ascii="Calibri" w:hAnsi="Calibri"/>
          <w:vertAlign w:val="baseline"/>
        </w:rPr>
        <w:t>65</w:t>
      </w:r>
      <w:r>
        <w:rPr>
          <w:rFonts w:ascii="Calibri" w:hAnsi="Calibri"/>
          <w:i/>
          <w:vertAlign w:val="baseline"/>
        </w:rPr>
        <w:t>, </w:t>
      </w:r>
      <w:r>
        <w:rPr>
          <w:rFonts w:ascii="Calibri" w:hAnsi="Calibri"/>
          <w:vertAlign w:val="baseline"/>
        </w:rPr>
        <w:t>0</w:t>
      </w:r>
      <w:r>
        <w:rPr>
          <w:rFonts w:ascii="Calibri" w:hAnsi="Calibri"/>
          <w:i/>
          <w:vertAlign w:val="baseline"/>
        </w:rPr>
        <w:t>.</w:t>
      </w:r>
      <w:r>
        <w:rPr>
          <w:rFonts w:ascii="Calibri" w:hAnsi="Calibri"/>
          <w:vertAlign w:val="baseline"/>
        </w:rPr>
        <w:t>65) </w:t>
      </w:r>
      <w:r>
        <w:rPr>
          <w:vertAlign w:val="baseline"/>
        </w:rPr>
        <w:t>with a </w:t>
      </w:r>
      <w:r>
        <w:rPr>
          <w:rFonts w:ascii="Calibri" w:hAnsi="Calibri"/>
          <w:i/>
          <w:vertAlign w:val="baseline"/>
        </w:rPr>
        <w:t>δ </w:t>
      </w:r>
      <w:r>
        <w:rPr>
          <w:rFonts w:ascii="Calibri" w:hAnsi="Calibri"/>
          <w:vertAlign w:val="baseline"/>
        </w:rPr>
        <w:t>= 0</w:t>
      </w:r>
      <w:r>
        <w:rPr>
          <w:rFonts w:ascii="Calibri" w:hAnsi="Calibri"/>
          <w:i/>
          <w:vertAlign w:val="baseline"/>
        </w:rPr>
        <w:t>.</w:t>
      </w:r>
      <w:r>
        <w:rPr>
          <w:rFonts w:ascii="Calibri" w:hAnsi="Calibri"/>
          <w:vertAlign w:val="baseline"/>
        </w:rPr>
        <w:t>05</w:t>
      </w:r>
      <w:r>
        <w:rPr>
          <w:vertAlign w:val="baseline"/>
        </w:rPr>
        <w:t>. Figure </w:t>
      </w:r>
      <w:hyperlink w:history="true" w:anchor="_bookmark88">
        <w:r>
          <w:rPr>
            <w:vertAlign w:val="baseline"/>
          </w:rPr>
          <w:t>4.1b </w:t>
        </w:r>
      </w:hyperlink>
      <w:r>
        <w:rPr>
          <w:vertAlign w:val="baseline"/>
        </w:rPr>
        <w:t>shows a heat map of the corresponding residual</w:t>
      </w:r>
      <w:r>
        <w:rPr>
          <w:spacing w:val="1"/>
          <w:vertAlign w:val="baseline"/>
        </w:rPr>
        <w:t> </w:t>
      </w:r>
      <w:r>
        <w:rPr>
          <w:vertAlign w:val="baseline"/>
        </w:rPr>
        <w:t>error (absolute values) due to the local linearization approach. The lines in red denote the</w:t>
      </w:r>
      <w:r>
        <w:rPr>
          <w:spacing w:val="1"/>
          <w:vertAlign w:val="baseline"/>
        </w:rPr>
        <w:t> </w:t>
      </w:r>
      <w:r>
        <w:rPr>
          <w:vertAlign w:val="baseline"/>
        </w:rPr>
        <w:t>upper and lower boundaries of the regulator deadband. The region enclosed within these</w:t>
      </w:r>
      <w:r>
        <w:rPr>
          <w:spacing w:val="1"/>
          <w:vertAlign w:val="baseline"/>
        </w:rPr>
        <w:t> </w:t>
      </w:r>
      <w:r>
        <w:rPr>
          <w:vertAlign w:val="baseline"/>
        </w:rPr>
        <w:t>boundaries represents the values of load and PV power injections that will not trigger any</w:t>
      </w:r>
      <w:r>
        <w:rPr>
          <w:spacing w:val="-57"/>
          <w:vertAlign w:val="baseline"/>
        </w:rPr>
        <w:t> </w:t>
      </w:r>
      <w:r>
        <w:rPr>
          <w:vertAlign w:val="baseline"/>
        </w:rPr>
        <w:t>tap action. We refer to this region as the </w:t>
      </w:r>
      <w:r>
        <w:rPr>
          <w:i/>
          <w:vertAlign w:val="baseline"/>
        </w:rPr>
        <w:t>feasible </w:t>
      </w:r>
      <w:r>
        <w:rPr>
          <w:vertAlign w:val="baseline"/>
        </w:rPr>
        <w:t>solution space. The maximum residual</w:t>
      </w:r>
      <w:r>
        <w:rPr>
          <w:spacing w:val="1"/>
          <w:vertAlign w:val="baseline"/>
        </w:rPr>
        <w:t> </w:t>
      </w:r>
      <w:r>
        <w:rPr>
          <w:vertAlign w:val="baseline"/>
        </w:rPr>
        <w:t>error within the feasible solution space is 0.06 V, which is 4% of the deadband (1.5 V).</w:t>
      </w:r>
      <w:r>
        <w:rPr>
          <w:spacing w:val="1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15"/>
          <w:w w:val="105"/>
          <w:vertAlign w:val="baseline"/>
        </w:rPr>
        <w:t> </w:t>
      </w:r>
      <w:r>
        <w:rPr>
          <w:w w:val="105"/>
          <w:vertAlign w:val="baseline"/>
        </w:rPr>
        <w:t>residual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error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increases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as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we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move</w:t>
      </w:r>
      <w:r>
        <w:rPr>
          <w:spacing w:val="-15"/>
          <w:w w:val="105"/>
          <w:vertAlign w:val="baseline"/>
        </w:rPr>
        <w:t> </w:t>
      </w:r>
      <w:r>
        <w:rPr>
          <w:w w:val="105"/>
          <w:vertAlign w:val="baseline"/>
        </w:rPr>
        <w:t>away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from</w:t>
      </w:r>
      <w:r>
        <w:rPr>
          <w:spacing w:val="-14"/>
          <w:w w:val="105"/>
          <w:vertAlign w:val="baseline"/>
        </w:rPr>
        <w:t> </w:t>
      </w:r>
      <w:r>
        <w:rPr>
          <w:rFonts w:ascii="Calibri" w:hAnsi="Calibri"/>
          <w:i/>
          <w:w w:val="105"/>
          <w:vertAlign w:val="baseline"/>
        </w:rPr>
        <w:t>x</w:t>
      </w:r>
      <w:r>
        <w:rPr>
          <w:rFonts w:ascii="Cambria" w:hAnsi="Cambria"/>
          <w:w w:val="105"/>
          <w:vertAlign w:val="superscript"/>
        </w:rPr>
        <w:t>∗</w:t>
      </w:r>
      <w:r>
        <w:rPr>
          <w:rFonts w:ascii="Cambria" w:hAnsi="Cambria"/>
          <w:w w:val="105"/>
          <w:vertAlign w:val="baseline"/>
        </w:rPr>
        <w:t> </w:t>
      </w:r>
      <w:r>
        <w:rPr>
          <w:w w:val="105"/>
          <w:vertAlign w:val="baseline"/>
        </w:rPr>
        <w:t>due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to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nonlinear</w:t>
      </w:r>
      <w:r>
        <w:rPr>
          <w:spacing w:val="-15"/>
          <w:w w:val="105"/>
          <w:vertAlign w:val="baseline"/>
        </w:rPr>
        <w:t> </w:t>
      </w:r>
      <w:r>
        <w:rPr>
          <w:w w:val="105"/>
          <w:vertAlign w:val="baseline"/>
        </w:rPr>
        <w:t>nature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of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60"/>
          <w:w w:val="105"/>
          <w:vertAlign w:val="baseline"/>
        </w:rPr>
        <w:t> </w:t>
      </w:r>
      <w:r>
        <w:rPr>
          <w:vertAlign w:val="baseline"/>
        </w:rPr>
        <w:t>voltage-power</w:t>
      </w:r>
      <w:r>
        <w:rPr>
          <w:spacing w:val="15"/>
          <w:vertAlign w:val="baseline"/>
        </w:rPr>
        <w:t> </w:t>
      </w:r>
      <w:r>
        <w:rPr>
          <w:vertAlign w:val="baseline"/>
        </w:rPr>
        <w:t>manifold.</w:t>
      </w:r>
      <w:r>
        <w:rPr>
          <w:spacing w:val="14"/>
          <w:vertAlign w:val="baseline"/>
        </w:rPr>
        <w:t> </w:t>
      </w:r>
      <w:r>
        <w:rPr>
          <w:vertAlign w:val="baseline"/>
        </w:rPr>
        <w:t>However,</w:t>
      </w:r>
      <w:r>
        <w:rPr>
          <w:spacing w:val="21"/>
          <w:vertAlign w:val="baseline"/>
        </w:rPr>
        <w:t> </w:t>
      </w:r>
      <w:r>
        <w:rPr>
          <w:vertAlign w:val="baseline"/>
        </w:rPr>
        <w:t>outside</w:t>
      </w:r>
      <w:r>
        <w:rPr>
          <w:spacing w:val="16"/>
          <w:vertAlign w:val="baseline"/>
        </w:rPr>
        <w:t> </w:t>
      </w:r>
      <w:r>
        <w:rPr>
          <w:vertAlign w:val="baseline"/>
        </w:rPr>
        <w:t>the</w:t>
      </w:r>
      <w:r>
        <w:rPr>
          <w:spacing w:val="17"/>
          <w:vertAlign w:val="baseline"/>
        </w:rPr>
        <w:t> </w:t>
      </w:r>
      <w:r>
        <w:rPr>
          <w:vertAlign w:val="baseline"/>
        </w:rPr>
        <w:t>feasible</w:t>
      </w:r>
      <w:r>
        <w:rPr>
          <w:spacing w:val="16"/>
          <w:vertAlign w:val="baseline"/>
        </w:rPr>
        <w:t> </w:t>
      </w:r>
      <w:r>
        <w:rPr>
          <w:vertAlign w:val="baseline"/>
        </w:rPr>
        <w:t>solution</w:t>
      </w:r>
      <w:r>
        <w:rPr>
          <w:spacing w:val="17"/>
          <w:vertAlign w:val="baseline"/>
        </w:rPr>
        <w:t> </w:t>
      </w:r>
      <w:r>
        <w:rPr>
          <w:vertAlign w:val="baseline"/>
        </w:rPr>
        <w:t>space,</w:t>
      </w:r>
      <w:r>
        <w:rPr>
          <w:spacing w:val="21"/>
          <w:vertAlign w:val="baseline"/>
        </w:rPr>
        <w:t> </w:t>
      </w:r>
      <w:r>
        <w:rPr>
          <w:vertAlign w:val="baseline"/>
        </w:rPr>
        <w:t>the</w:t>
      </w:r>
      <w:r>
        <w:rPr>
          <w:spacing w:val="16"/>
          <w:vertAlign w:val="baseline"/>
        </w:rPr>
        <w:t> </w:t>
      </w:r>
      <w:r>
        <w:rPr>
          <w:vertAlign w:val="baseline"/>
        </w:rPr>
        <w:t>regulator</w:t>
      </w:r>
      <w:r>
        <w:rPr>
          <w:spacing w:val="16"/>
          <w:vertAlign w:val="baseline"/>
        </w:rPr>
        <w:t> </w:t>
      </w:r>
      <w:r>
        <w:rPr>
          <w:vertAlign w:val="baseline"/>
        </w:rPr>
        <w:t>tap</w:t>
      </w:r>
    </w:p>
    <w:p>
      <w:pPr>
        <w:spacing w:after="0" w:line="403" w:lineRule="auto"/>
        <w:jc w:val="both"/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spacing w:before="5"/>
        <w:rPr>
          <w:sz w:val="20"/>
        </w:rPr>
      </w:pPr>
    </w:p>
    <w:p>
      <w:pPr>
        <w:tabs>
          <w:tab w:pos="4723" w:val="left" w:leader="none"/>
        </w:tabs>
        <w:spacing w:line="240" w:lineRule="auto"/>
        <w:ind w:left="56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420302" cy="2010251"/>
            <wp:effectExtent l="0" t="0" r="0" b="0"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0302" cy="2010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"/>
          <w:sz w:val="20"/>
        </w:rPr>
        <w:drawing>
          <wp:inline distT="0" distB="0" distL="0" distR="0">
            <wp:extent cx="2634329" cy="1986248"/>
            <wp:effectExtent l="0" t="0" r="0" b="0"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329" cy="1986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</w:p>
    <w:p>
      <w:pPr>
        <w:pStyle w:val="BodyText"/>
        <w:spacing w:before="8"/>
        <w:rPr>
          <w:sz w:val="6"/>
        </w:rPr>
      </w:pPr>
    </w:p>
    <w:p>
      <w:pPr>
        <w:pStyle w:val="ListParagraph"/>
        <w:numPr>
          <w:ilvl w:val="3"/>
          <w:numId w:val="30"/>
        </w:numPr>
        <w:tabs>
          <w:tab w:pos="6752" w:val="left" w:leader="none"/>
          <w:tab w:pos="6754" w:val="left" w:leader="none"/>
        </w:tabs>
        <w:spacing w:line="240" w:lineRule="auto" w:before="97" w:after="0"/>
        <w:ind w:left="6753" w:right="0" w:hanging="4311"/>
        <w:jc w:val="left"/>
        <w:rPr>
          <w:sz w:val="20"/>
        </w:rPr>
      </w:pPr>
      <w:bookmarkStart w:name="_bookmark87" w:id="169"/>
      <w:bookmarkEnd w:id="169"/>
      <w:r>
        <w:rPr/>
      </w:r>
      <w:bookmarkStart w:name="_bookmark88" w:id="170"/>
      <w:bookmarkEnd w:id="170"/>
      <w:r>
        <w:rPr>
          <w:sz w:val="20"/>
        </w:rPr>
        <w:t>(b)</w:t>
      </w:r>
    </w:p>
    <w:p>
      <w:pPr>
        <w:pStyle w:val="BodyText"/>
        <w:spacing w:line="252" w:lineRule="auto" w:before="187"/>
        <w:ind w:left="440" w:right="857"/>
        <w:jc w:val="both"/>
      </w:pPr>
      <w:r>
        <w:rPr/>
        <w:t>Figure 4.1:</w:t>
      </w:r>
      <w:r>
        <w:rPr>
          <w:spacing w:val="1"/>
        </w:rPr>
        <w:t> </w:t>
      </w:r>
      <w:r>
        <w:rPr/>
        <w:t>Residual error (absolute) in estimating the control voltage of VReg 1 </w:t>
      </w:r>
      <w:bookmarkStart w:name="_bookmark89" w:id="171"/>
      <w:bookmarkEnd w:id="171"/>
      <w:r>
        <w:rPr/>
        <w:t>using</w:t>
      </w:r>
      <w:r>
        <w:rPr>
          <w:spacing w:val="1"/>
        </w:rPr>
        <w:t> </w:t>
      </w:r>
      <w:r>
        <w:rPr/>
        <w:t>local linearization. The regulator set point is 121 V with a deadband of 1.5 V. The white</w:t>
      </w:r>
      <w:r>
        <w:rPr>
          <w:spacing w:val="1"/>
        </w:rPr>
        <w:t> </w:t>
      </w:r>
      <w:r>
        <w:rPr/>
        <w:t>diamonds</w:t>
      </w:r>
      <w:r>
        <w:rPr>
          <w:spacing w:val="-4"/>
        </w:rPr>
        <w:t> </w:t>
      </w:r>
      <w:r>
        <w:rPr/>
        <w:t>represent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query</w:t>
      </w:r>
      <w:r>
        <w:rPr>
          <w:spacing w:val="-4"/>
        </w:rPr>
        <w:t> </w:t>
      </w:r>
      <w:r>
        <w:rPr/>
        <w:t>points,</w:t>
      </w:r>
      <w:r>
        <w:rPr>
          <w:spacing w:val="-4"/>
        </w:rPr>
        <w:t> </w:t>
      </w:r>
      <w:r>
        <w:rPr/>
        <w:t>whereas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operating</w:t>
      </w:r>
      <w:r>
        <w:rPr>
          <w:spacing w:val="-4"/>
        </w:rPr>
        <w:t> </w:t>
      </w:r>
      <w:r>
        <w:rPr/>
        <w:t>point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depicted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red</w:t>
      </w:r>
      <w:r>
        <w:rPr>
          <w:spacing w:val="-4"/>
        </w:rPr>
        <w:t> </w:t>
      </w:r>
      <w:r>
        <w:rPr/>
        <w:t>star.</w:t>
      </w:r>
    </w:p>
    <w:p>
      <w:pPr>
        <w:pStyle w:val="BodyText"/>
        <w:spacing w:before="2"/>
        <w:rPr>
          <w:sz w:val="34"/>
        </w:rPr>
      </w:pPr>
    </w:p>
    <w:p>
      <w:pPr>
        <w:pStyle w:val="BodyText"/>
        <w:spacing w:line="391" w:lineRule="auto"/>
        <w:ind w:left="440" w:right="858"/>
        <w:jc w:val="both"/>
      </w:pPr>
      <w:r>
        <w:rPr/>
        <w:t>action would occur causing </w:t>
      </w:r>
      <w:r>
        <w:rPr>
          <w:rFonts w:ascii="Calibri" w:hAnsi="Calibri"/>
          <w:i/>
        </w:rPr>
        <w:t>s</w:t>
      </w:r>
      <w:r>
        <w:rPr>
          <w:rFonts w:ascii="Calibri" w:hAnsi="Calibri"/>
          <w:i/>
          <w:vertAlign w:val="subscript"/>
        </w:rPr>
        <w:t>t</w:t>
      </w:r>
      <w:r>
        <w:rPr>
          <w:rFonts w:ascii="Calibri" w:hAnsi="Calibri"/>
          <w:i/>
          <w:vertAlign w:val="baseline"/>
        </w:rPr>
        <w:t> </w:t>
      </w:r>
      <w:r>
        <w:rPr>
          <w:vertAlign w:val="baseline"/>
        </w:rPr>
        <w:t>to change, and therefore resulting in re-linearization 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manifold</w:t>
      </w:r>
      <w:r>
        <w:rPr>
          <w:spacing w:val="-1"/>
          <w:vertAlign w:val="baseline"/>
        </w:rPr>
        <w:t> </w:t>
      </w:r>
      <w:r>
        <w:rPr>
          <w:vertAlign w:val="baseline"/>
        </w:rPr>
        <w:t>around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new </w:t>
      </w:r>
      <w:r>
        <w:rPr>
          <w:rFonts w:ascii="Calibri" w:hAnsi="Calibri"/>
          <w:i/>
          <w:vertAlign w:val="baseline"/>
        </w:rPr>
        <w:t>x</w:t>
      </w:r>
      <w:r>
        <w:rPr>
          <w:rFonts w:ascii="Cambria" w:hAnsi="Cambria"/>
          <w:vertAlign w:val="superscript"/>
        </w:rPr>
        <w:t>∗</w:t>
      </w:r>
      <w:r>
        <w:rPr>
          <w:vertAlign w:val="baseline"/>
        </w:rPr>
        <w:t>.</w:t>
      </w:r>
    </w:p>
    <w:p>
      <w:pPr>
        <w:pStyle w:val="BodyText"/>
        <w:spacing w:line="408" w:lineRule="auto" w:before="6"/>
        <w:ind w:left="439" w:right="857" w:firstLine="351"/>
        <w:jc w:val="both"/>
      </w:pPr>
      <w:r>
        <w:rPr/>
        <w:t>Although extremely accurate, there are two limitations of this method. First, for con-</w:t>
      </w:r>
      <w:r>
        <w:rPr>
          <w:spacing w:val="1"/>
        </w:rPr>
        <w:t> </w:t>
      </w:r>
      <w:r>
        <w:rPr/>
        <w:t>trollers that have a larger deadband (usually capacitor banks), the residual error can be</w:t>
      </w:r>
      <w:r>
        <w:rPr>
          <w:spacing w:val="1"/>
        </w:rPr>
        <w:t> </w:t>
      </w:r>
      <w:r>
        <w:rPr/>
        <w:t>significant within the feasible solution space. This can cause error in estimating the con-</w:t>
      </w:r>
      <w:r>
        <w:rPr>
          <w:spacing w:val="1"/>
        </w:rPr>
        <w:t> </w:t>
      </w:r>
      <w:r>
        <w:rPr/>
        <w:t>trol voltages, especially near the boundaries of the deadband, resulting in false controller</w:t>
      </w:r>
      <w:r>
        <w:rPr>
          <w:spacing w:val="1"/>
        </w:rPr>
        <w:t> </w:t>
      </w:r>
      <w:r>
        <w:rPr/>
        <w:t>actions.</w:t>
      </w:r>
      <w:r>
        <w:rPr>
          <w:spacing w:val="1"/>
        </w:rPr>
        <w:t> </w:t>
      </w:r>
      <w:r>
        <w:rPr/>
        <w:t>This is because </w:t>
      </w:r>
      <w:r>
        <w:rPr>
          <w:rFonts w:ascii="Calibri" w:hAnsi="Calibri"/>
          <w:i/>
        </w:rPr>
        <w:t>δ </w:t>
      </w:r>
      <w:r>
        <w:rPr/>
        <w:t>does not take into account the impact each profile has on the</w:t>
      </w:r>
      <w:r>
        <w:rPr>
          <w:spacing w:val="1"/>
        </w:rPr>
        <w:t> </w:t>
      </w:r>
      <w:r>
        <w:rPr/>
        <w:t>control voltages.</w:t>
      </w:r>
      <w:r>
        <w:rPr>
          <w:spacing w:val="1"/>
        </w:rPr>
        <w:t> </w:t>
      </w:r>
      <w:r>
        <w:rPr/>
        <w:t>Second, if the operating point is at the boundary of the valid solution</w:t>
      </w:r>
      <w:r>
        <w:rPr>
          <w:spacing w:val="1"/>
        </w:rPr>
        <w:t> </w:t>
      </w:r>
      <w:r>
        <w:rPr/>
        <w:t>space (e.g. </w:t>
      </w:r>
      <w:r>
        <w:rPr>
          <w:rFonts w:ascii="Calibri" w:hAnsi="Calibri"/>
          <w:i/>
        </w:rPr>
        <w:t>x</w:t>
      </w:r>
      <w:r>
        <w:rPr>
          <w:rFonts w:ascii="Cambria" w:hAnsi="Cambria"/>
          <w:vertAlign w:val="superscript"/>
        </w:rPr>
        <w:t>∗</w:t>
      </w:r>
      <w:r>
        <w:rPr>
          <w:rFonts w:ascii="Cambria" w:hAnsi="Cambria"/>
          <w:spacing w:val="52"/>
          <w:vertAlign w:val="baseline"/>
        </w:rPr>
        <w:t> </w:t>
      </w:r>
      <w:r>
        <w:rPr>
          <w:rFonts w:ascii="Calibri" w:hAnsi="Calibri"/>
          <w:w w:val="125"/>
          <w:vertAlign w:val="baseline"/>
        </w:rPr>
        <w:t>= </w:t>
      </w:r>
      <w:r>
        <w:rPr>
          <w:rFonts w:ascii="Calibri" w:hAnsi="Calibri"/>
          <w:vertAlign w:val="baseline"/>
        </w:rPr>
        <w:t>(0</w:t>
      </w:r>
      <w:r>
        <w:rPr>
          <w:rFonts w:ascii="Calibri" w:hAnsi="Calibri"/>
          <w:i/>
          <w:vertAlign w:val="baseline"/>
        </w:rPr>
        <w:t>.</w:t>
      </w:r>
      <w:r>
        <w:rPr>
          <w:rFonts w:ascii="Calibri" w:hAnsi="Calibri"/>
          <w:vertAlign w:val="baseline"/>
        </w:rPr>
        <w:t>65</w:t>
      </w:r>
      <w:r>
        <w:rPr>
          <w:rFonts w:ascii="Calibri" w:hAnsi="Calibri"/>
          <w:i/>
          <w:vertAlign w:val="baseline"/>
        </w:rPr>
        <w:t>, </w:t>
      </w:r>
      <w:r>
        <w:rPr>
          <w:rFonts w:ascii="Calibri" w:hAnsi="Calibri"/>
          <w:vertAlign w:val="baseline"/>
        </w:rPr>
        <w:t>1)</w:t>
      </w:r>
      <w:r>
        <w:rPr>
          <w:vertAlign w:val="baseline"/>
        </w:rPr>
        <w:t>), the number of independent rows in </w:t>
      </w:r>
      <w:r>
        <w:rPr>
          <w:rFonts w:ascii="Verdana" w:hAnsi="Verdana"/>
          <w:b/>
          <w:i/>
          <w:vertAlign w:val="baseline"/>
        </w:rPr>
        <w:t>X </w:t>
      </w:r>
      <w:r>
        <w:rPr>
          <w:vertAlign w:val="baseline"/>
        </w:rPr>
        <w:t>decreases by 1. In case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11"/>
          <w:vertAlign w:val="baseline"/>
        </w:rPr>
        <w:t> </w:t>
      </w:r>
      <w:r>
        <w:rPr>
          <w:vertAlign w:val="baseline"/>
        </w:rPr>
        <w:t>PV</w:t>
      </w:r>
      <w:r>
        <w:rPr>
          <w:spacing w:val="-11"/>
          <w:vertAlign w:val="baseline"/>
        </w:rPr>
        <w:t> </w:t>
      </w:r>
      <w:r>
        <w:rPr>
          <w:vertAlign w:val="baseline"/>
        </w:rPr>
        <w:t>profiles,</w:t>
      </w:r>
      <w:r>
        <w:rPr>
          <w:spacing w:val="-9"/>
          <w:vertAlign w:val="baseline"/>
        </w:rPr>
        <w:t> </w:t>
      </w:r>
      <w:r>
        <w:rPr>
          <w:vertAlign w:val="baseline"/>
        </w:rPr>
        <w:t>it</w:t>
      </w:r>
      <w:r>
        <w:rPr>
          <w:spacing w:val="-11"/>
          <w:vertAlign w:val="baseline"/>
        </w:rPr>
        <w:t> </w:t>
      </w:r>
      <w:r>
        <w:rPr>
          <w:vertAlign w:val="baseline"/>
        </w:rPr>
        <w:t>is</w:t>
      </w:r>
      <w:r>
        <w:rPr>
          <w:spacing w:val="-10"/>
          <w:vertAlign w:val="baseline"/>
        </w:rPr>
        <w:t> </w:t>
      </w:r>
      <w:r>
        <w:rPr>
          <w:vertAlign w:val="baseline"/>
        </w:rPr>
        <w:t>fairly</w:t>
      </w:r>
      <w:r>
        <w:rPr>
          <w:spacing w:val="-11"/>
          <w:vertAlign w:val="baseline"/>
        </w:rPr>
        <w:t> </w:t>
      </w:r>
      <w:r>
        <w:rPr>
          <w:vertAlign w:val="baseline"/>
        </w:rPr>
        <w:t>common</w:t>
      </w:r>
      <w:r>
        <w:rPr>
          <w:spacing w:val="-11"/>
          <w:vertAlign w:val="baseline"/>
        </w:rPr>
        <w:t> </w:t>
      </w:r>
      <w:r>
        <w:rPr>
          <w:vertAlign w:val="baseline"/>
        </w:rPr>
        <w:t>to</w:t>
      </w:r>
      <w:r>
        <w:rPr>
          <w:spacing w:val="-10"/>
          <w:vertAlign w:val="baseline"/>
        </w:rPr>
        <w:t> </w:t>
      </w:r>
      <w:r>
        <w:rPr>
          <w:vertAlign w:val="baseline"/>
        </w:rPr>
        <w:t>observed</w:t>
      </w:r>
      <w:r>
        <w:rPr>
          <w:spacing w:val="-11"/>
          <w:vertAlign w:val="baseline"/>
        </w:rPr>
        <w:t> </w:t>
      </w:r>
      <w:r>
        <w:rPr>
          <w:vertAlign w:val="baseline"/>
        </w:rPr>
        <w:t>a</w:t>
      </w:r>
      <w:r>
        <w:rPr>
          <w:spacing w:val="-11"/>
          <w:vertAlign w:val="baseline"/>
        </w:rPr>
        <w:t> </w:t>
      </w:r>
      <w:r>
        <w:rPr>
          <w:vertAlign w:val="baseline"/>
        </w:rPr>
        <w:t>value</w:t>
      </w:r>
      <w:r>
        <w:rPr>
          <w:spacing w:val="-11"/>
          <w:vertAlign w:val="baseline"/>
        </w:rPr>
        <w:t> </w:t>
      </w:r>
      <w:r>
        <w:rPr>
          <w:vertAlign w:val="baseline"/>
        </w:rPr>
        <w:t>of</w:t>
      </w:r>
      <w:r>
        <w:rPr>
          <w:spacing w:val="-10"/>
          <w:vertAlign w:val="baseline"/>
        </w:rPr>
        <w:t> </w:t>
      </w:r>
      <w:r>
        <w:rPr>
          <w:vertAlign w:val="baseline"/>
        </w:rPr>
        <w:t>1</w:t>
      </w:r>
      <w:r>
        <w:rPr>
          <w:spacing w:val="-11"/>
          <w:vertAlign w:val="baseline"/>
        </w:rPr>
        <w:t> </w:t>
      </w:r>
      <w:r>
        <w:rPr>
          <w:vertAlign w:val="baseline"/>
        </w:rPr>
        <w:t>during</w:t>
      </w:r>
      <w:r>
        <w:rPr>
          <w:spacing w:val="-11"/>
          <w:vertAlign w:val="baseline"/>
        </w:rPr>
        <w:t> </w:t>
      </w:r>
      <w:r>
        <w:rPr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vertAlign w:val="baseline"/>
        </w:rPr>
        <w:t>day</w:t>
      </w:r>
      <w:r>
        <w:rPr>
          <w:spacing w:val="-10"/>
          <w:vertAlign w:val="baseline"/>
        </w:rPr>
        <w:t> </w:t>
      </w:r>
      <w:r>
        <w:rPr>
          <w:vertAlign w:val="baseline"/>
        </w:rPr>
        <w:t>time.</w:t>
      </w:r>
      <w:r>
        <w:rPr>
          <w:spacing w:val="7"/>
          <w:vertAlign w:val="baseline"/>
        </w:rPr>
        <w:t> </w:t>
      </w:r>
      <w:r>
        <w:rPr>
          <w:vertAlign w:val="baseline"/>
        </w:rPr>
        <w:t>As</w:t>
      </w:r>
      <w:r>
        <w:rPr>
          <w:spacing w:val="-11"/>
          <w:vertAlign w:val="baseline"/>
        </w:rPr>
        <w:t> </w:t>
      </w:r>
      <w:r>
        <w:rPr>
          <w:vertAlign w:val="baseline"/>
        </w:rPr>
        <w:t>a</w:t>
      </w:r>
      <w:r>
        <w:rPr>
          <w:spacing w:val="-10"/>
          <w:vertAlign w:val="baseline"/>
        </w:rPr>
        <w:t> </w:t>
      </w:r>
      <w:r>
        <w:rPr>
          <w:vertAlign w:val="baseline"/>
        </w:rPr>
        <w:t>result,</w:t>
      </w:r>
      <w:r>
        <w:rPr>
          <w:spacing w:val="-58"/>
          <w:vertAlign w:val="baseline"/>
        </w:rPr>
        <w:t> </w:t>
      </w:r>
      <w:r>
        <w:rPr>
          <w:vertAlign w:val="baseline"/>
        </w:rPr>
        <w:t>the number of observations in the response vector decreases and hence, the residual error</w:t>
      </w:r>
      <w:r>
        <w:rPr>
          <w:spacing w:val="1"/>
          <w:vertAlign w:val="baseline"/>
        </w:rPr>
        <w:t> </w:t>
      </w:r>
      <w:r>
        <w:rPr>
          <w:vertAlign w:val="baseline"/>
        </w:rPr>
        <w:t>further</w:t>
      </w:r>
      <w:r>
        <w:rPr>
          <w:spacing w:val="-2"/>
          <w:vertAlign w:val="baseline"/>
        </w:rPr>
        <w:t> </w:t>
      </w:r>
      <w:r>
        <w:rPr>
          <w:vertAlign w:val="baseline"/>
        </w:rPr>
        <w:t>increases</w:t>
      </w:r>
      <w:r>
        <w:rPr>
          <w:spacing w:val="-1"/>
          <w:vertAlign w:val="baseline"/>
        </w:rPr>
        <w:t> </w:t>
      </w:r>
      <w:r>
        <w:rPr>
          <w:vertAlign w:val="baseline"/>
        </w:rPr>
        <w:t>within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feasible</w:t>
      </w:r>
      <w:r>
        <w:rPr>
          <w:spacing w:val="-2"/>
          <w:vertAlign w:val="baseline"/>
        </w:rPr>
        <w:t> </w:t>
      </w:r>
      <w:r>
        <w:rPr>
          <w:vertAlign w:val="baseline"/>
        </w:rPr>
        <w:t>solution</w:t>
      </w:r>
      <w:r>
        <w:rPr>
          <w:spacing w:val="-1"/>
          <w:vertAlign w:val="baseline"/>
        </w:rPr>
        <w:t> </w:t>
      </w:r>
      <w:r>
        <w:rPr>
          <w:vertAlign w:val="baseline"/>
        </w:rPr>
        <w:t>space.</w:t>
      </w:r>
    </w:p>
    <w:p>
      <w:pPr>
        <w:pStyle w:val="BodyText"/>
        <w:spacing w:before="4"/>
        <w:rPr>
          <w:sz w:val="22"/>
        </w:rPr>
      </w:pPr>
    </w:p>
    <w:p>
      <w:pPr>
        <w:pStyle w:val="ListParagraph"/>
        <w:numPr>
          <w:ilvl w:val="2"/>
          <w:numId w:val="30"/>
        </w:numPr>
        <w:tabs>
          <w:tab w:pos="1157" w:val="left" w:leader="none"/>
          <w:tab w:pos="1158" w:val="left" w:leader="none"/>
        </w:tabs>
        <w:spacing w:line="240" w:lineRule="auto" w:before="97" w:after="0"/>
        <w:ind w:left="1157" w:right="0" w:hanging="718"/>
        <w:jc w:val="left"/>
        <w:rPr>
          <w:sz w:val="24"/>
        </w:rPr>
      </w:pPr>
      <w:bookmarkStart w:name="Sensitivity-based Midpoint Linearization" w:id="172"/>
      <w:bookmarkEnd w:id="172"/>
      <w:r>
        <w:rPr/>
      </w:r>
      <w:bookmarkStart w:name="_bookmark90" w:id="173"/>
      <w:bookmarkEnd w:id="173"/>
      <w:r>
        <w:rPr/>
      </w:r>
      <w:bookmarkStart w:name="_bookmark90" w:id="174"/>
      <w:bookmarkEnd w:id="174"/>
      <w:r>
        <w:rPr>
          <w:sz w:val="24"/>
          <w:u w:val="single"/>
        </w:rPr>
        <w:t>Sensit</w:t>
      </w:r>
      <w:r>
        <w:rPr>
          <w:sz w:val="24"/>
          <w:u w:val="single"/>
        </w:rPr>
        <w:t>ivity-based</w:t>
      </w:r>
      <w:r>
        <w:rPr>
          <w:spacing w:val="-9"/>
          <w:sz w:val="24"/>
          <w:u w:val="single"/>
        </w:rPr>
        <w:t> </w:t>
      </w:r>
      <w:r>
        <w:rPr>
          <w:sz w:val="24"/>
          <w:u w:val="single"/>
        </w:rPr>
        <w:t>Midpoint</w:t>
      </w:r>
      <w:r>
        <w:rPr>
          <w:spacing w:val="-9"/>
          <w:sz w:val="24"/>
          <w:u w:val="single"/>
        </w:rPr>
        <w:t> </w:t>
      </w:r>
      <w:r>
        <w:rPr>
          <w:sz w:val="24"/>
          <w:u w:val="single"/>
        </w:rPr>
        <w:t>Linearization</w:t>
      </w:r>
      <w:r>
        <w:rPr>
          <w:spacing w:val="-8"/>
          <w:sz w:val="24"/>
          <w:u w:val="single"/>
        </w:rPr>
        <w:t> </w:t>
      </w:r>
      <w:r>
        <w:rPr>
          <w:sz w:val="24"/>
          <w:u w:val="single"/>
        </w:rPr>
        <w:t>(SbML)</w:t>
      </w:r>
    </w:p>
    <w:p>
      <w:pPr>
        <w:pStyle w:val="BodyText"/>
        <w:rPr>
          <w:sz w:val="31"/>
        </w:rPr>
      </w:pPr>
    </w:p>
    <w:p>
      <w:pPr>
        <w:pStyle w:val="BodyText"/>
        <w:spacing w:line="412" w:lineRule="auto"/>
        <w:ind w:left="440" w:right="842"/>
      </w:pPr>
      <w:r>
        <w:rPr/>
        <w:t>This method aims at minimizing the error near the boundary of the feasible solution space</w:t>
      </w:r>
      <w:r>
        <w:rPr>
          <w:spacing w:val="-57"/>
        </w:rPr>
        <w:t> </w:t>
      </w:r>
      <w:r>
        <w:rPr/>
        <w:t>by</w:t>
      </w:r>
      <w:r>
        <w:rPr>
          <w:spacing w:val="-14"/>
        </w:rPr>
        <w:t> </w:t>
      </w:r>
      <w:r>
        <w:rPr/>
        <w:t>perturbing</w:t>
      </w:r>
      <w:r>
        <w:rPr>
          <w:spacing w:val="-14"/>
        </w:rPr>
        <w:t> </w:t>
      </w:r>
      <w:r>
        <w:rPr>
          <w:rFonts w:ascii="Calibri" w:hAnsi="Calibri"/>
          <w:i/>
        </w:rPr>
        <w:t>x</w:t>
      </w:r>
      <w:r>
        <w:rPr>
          <w:rFonts w:ascii="Cambria" w:hAnsi="Cambria"/>
          <w:vertAlign w:val="superscript"/>
        </w:rPr>
        <w:t>∗</w:t>
      </w:r>
      <w:r>
        <w:rPr>
          <w:rFonts w:ascii="Cambria" w:hAnsi="Cambria"/>
          <w:spacing w:val="4"/>
          <w:vertAlign w:val="baseline"/>
        </w:rPr>
        <w:t> </w:t>
      </w:r>
      <w:r>
        <w:rPr>
          <w:vertAlign w:val="baseline"/>
        </w:rPr>
        <w:t>based</w:t>
      </w:r>
      <w:r>
        <w:rPr>
          <w:spacing w:val="-15"/>
          <w:vertAlign w:val="baseline"/>
        </w:rPr>
        <w:t> </w:t>
      </w:r>
      <w:r>
        <w:rPr>
          <w:vertAlign w:val="baseline"/>
        </w:rPr>
        <w:t>on</w:t>
      </w:r>
      <w:r>
        <w:rPr>
          <w:spacing w:val="-13"/>
          <w:vertAlign w:val="baseline"/>
        </w:rPr>
        <w:t> </w:t>
      </w:r>
      <w:r>
        <w:rPr>
          <w:vertAlign w:val="baseline"/>
        </w:rPr>
        <w:t>sensitivity</w:t>
      </w:r>
      <w:r>
        <w:rPr>
          <w:spacing w:val="-15"/>
          <w:vertAlign w:val="baseline"/>
        </w:rPr>
        <w:t> </w:t>
      </w:r>
      <w:r>
        <w:rPr>
          <w:vertAlign w:val="baseline"/>
        </w:rPr>
        <w:t>analysis.</w:t>
      </w:r>
      <w:r>
        <w:rPr>
          <w:spacing w:val="8"/>
          <w:vertAlign w:val="baseline"/>
        </w:rPr>
        <w:t> </w:t>
      </w:r>
      <w:r>
        <w:rPr>
          <w:vertAlign w:val="baseline"/>
        </w:rPr>
        <w:t>Sensitivity</w:t>
      </w:r>
      <w:r>
        <w:rPr>
          <w:spacing w:val="-15"/>
          <w:vertAlign w:val="baseline"/>
        </w:rPr>
        <w:t> </w:t>
      </w:r>
      <w:r>
        <w:rPr>
          <w:vertAlign w:val="baseline"/>
        </w:rPr>
        <w:t>analysis</w:t>
      </w:r>
      <w:r>
        <w:rPr>
          <w:spacing w:val="-13"/>
          <w:vertAlign w:val="baseline"/>
        </w:rPr>
        <w:t> </w:t>
      </w:r>
      <w:r>
        <w:rPr>
          <w:vertAlign w:val="baseline"/>
        </w:rPr>
        <w:t>provides</w:t>
      </w:r>
      <w:r>
        <w:rPr>
          <w:spacing w:val="-15"/>
          <w:vertAlign w:val="baseline"/>
        </w:rPr>
        <w:t> </w:t>
      </w:r>
      <w:r>
        <w:rPr>
          <w:vertAlign w:val="baseline"/>
        </w:rPr>
        <w:t>a</w:t>
      </w:r>
      <w:r>
        <w:rPr>
          <w:spacing w:val="-13"/>
          <w:vertAlign w:val="baseline"/>
        </w:rPr>
        <w:t> </w:t>
      </w:r>
      <w:r>
        <w:rPr>
          <w:vertAlign w:val="baseline"/>
        </w:rPr>
        <w:t>good</w:t>
      </w:r>
      <w:r>
        <w:rPr>
          <w:spacing w:val="-15"/>
          <w:vertAlign w:val="baseline"/>
        </w:rPr>
        <w:t> </w:t>
      </w:r>
      <w:r>
        <w:rPr>
          <w:vertAlign w:val="baseline"/>
        </w:rPr>
        <w:t>estimate</w:t>
      </w:r>
    </w:p>
    <w:p>
      <w:pPr>
        <w:spacing w:after="0" w:line="412" w:lineRule="auto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line="400" w:lineRule="auto" w:before="75"/>
        <w:ind w:left="439" w:right="857"/>
        <w:jc w:val="both"/>
      </w:pPr>
      <w:r>
        <w:rPr/>
        <w:t>of the expected change in control voltage for a given change in power injections. Because</w:t>
      </w:r>
      <w:r>
        <w:rPr>
          <w:spacing w:val="-57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circuit</w:t>
      </w:r>
      <w:r>
        <w:rPr>
          <w:spacing w:val="-14"/>
        </w:rPr>
        <w:t> </w:t>
      </w:r>
      <w:r>
        <w:rPr/>
        <w:t>topology</w:t>
      </w:r>
      <w:r>
        <w:rPr>
          <w:spacing w:val="-13"/>
        </w:rPr>
        <w:t> </w:t>
      </w:r>
      <w:r>
        <w:rPr/>
        <w:t>and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location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loads</w:t>
      </w:r>
      <w:r>
        <w:rPr>
          <w:spacing w:val="-14"/>
        </w:rPr>
        <w:t> </w:t>
      </w:r>
      <w:r>
        <w:rPr/>
        <w:t>and</w:t>
      </w:r>
      <w:r>
        <w:rPr>
          <w:spacing w:val="-13"/>
        </w:rPr>
        <w:t> </w:t>
      </w:r>
      <w:r>
        <w:rPr/>
        <w:t>PV</w:t>
      </w:r>
      <w:r>
        <w:rPr>
          <w:spacing w:val="-14"/>
        </w:rPr>
        <w:t> </w:t>
      </w:r>
      <w:r>
        <w:rPr/>
        <w:t>systems,</w:t>
      </w:r>
      <w:r>
        <w:rPr>
          <w:spacing w:val="-11"/>
        </w:rPr>
        <w:t> </w:t>
      </w:r>
      <w:r>
        <w:rPr/>
        <w:t>each</w:t>
      </w:r>
      <w:r>
        <w:rPr>
          <w:spacing w:val="-13"/>
        </w:rPr>
        <w:t> </w:t>
      </w:r>
      <w:r>
        <w:rPr/>
        <w:t>profile</w:t>
      </w:r>
      <w:r>
        <w:rPr>
          <w:spacing w:val="-13"/>
        </w:rPr>
        <w:t> </w:t>
      </w:r>
      <w:r>
        <w:rPr/>
        <w:t>has</w:t>
      </w:r>
      <w:r>
        <w:rPr>
          <w:spacing w:val="-14"/>
        </w:rPr>
        <w:t> </w:t>
      </w:r>
      <w:r>
        <w:rPr/>
        <w:t>a</w:t>
      </w:r>
      <w:r>
        <w:rPr>
          <w:spacing w:val="-13"/>
        </w:rPr>
        <w:t> </w:t>
      </w:r>
      <w:r>
        <w:rPr/>
        <w:t>different</w:t>
      </w:r>
      <w:r>
        <w:rPr>
          <w:spacing w:val="-58"/>
        </w:rPr>
        <w:t> </w:t>
      </w:r>
      <w:r>
        <w:rPr/>
        <w:t>impact on each controller. Therefore, we separately define </w:t>
      </w:r>
      <w:r>
        <w:rPr>
          <w:rFonts w:ascii="Calibri" w:hAnsi="Calibri"/>
          <w:i/>
        </w:rPr>
        <w:t>δ</w:t>
      </w:r>
      <w:r>
        <w:rPr>
          <w:rFonts w:ascii="Calibri" w:hAnsi="Calibri"/>
          <w:i/>
          <w:vertAlign w:val="subscript"/>
        </w:rPr>
        <w:t>l</w:t>
      </w:r>
      <w:r>
        <w:rPr>
          <w:rFonts w:ascii="Calibri" w:hAnsi="Calibri"/>
          <w:i/>
          <w:vertAlign w:val="baseline"/>
        </w:rPr>
        <w:t> </w:t>
      </w:r>
      <w:r>
        <w:rPr>
          <w:vertAlign w:val="baseline"/>
        </w:rPr>
        <w:t>and </w:t>
      </w:r>
      <w:r>
        <w:rPr>
          <w:rFonts w:ascii="Calibri" w:hAnsi="Calibri"/>
          <w:i/>
          <w:vertAlign w:val="baseline"/>
        </w:rPr>
        <w:t>δ</w:t>
      </w:r>
      <w:r>
        <w:rPr>
          <w:rFonts w:ascii="Calibri" w:hAnsi="Calibri"/>
          <w:i/>
          <w:vertAlign w:val="subscript"/>
        </w:rPr>
        <w:t>pv</w:t>
      </w:r>
      <w:r>
        <w:rPr>
          <w:vertAlign w:val="baseline"/>
        </w:rPr>
        <w:t>, which represent the</w:t>
      </w:r>
      <w:r>
        <w:rPr>
          <w:spacing w:val="1"/>
          <w:vertAlign w:val="baseline"/>
        </w:rPr>
        <w:t> </w:t>
      </w:r>
      <w:r>
        <w:rPr>
          <w:w w:val="105"/>
          <w:vertAlign w:val="baseline"/>
        </w:rPr>
        <w:t>variation in </w:t>
      </w:r>
      <w:r>
        <w:rPr>
          <w:rFonts w:ascii="Calibri" w:hAnsi="Calibri"/>
          <w:i/>
          <w:w w:val="105"/>
          <w:vertAlign w:val="baseline"/>
        </w:rPr>
        <w:t>x</w:t>
      </w:r>
      <w:r>
        <w:rPr>
          <w:rFonts w:ascii="Calibri" w:hAnsi="Calibri"/>
          <w:i/>
          <w:w w:val="105"/>
          <w:vertAlign w:val="subscript"/>
        </w:rPr>
        <w:t>l</w:t>
      </w:r>
      <w:r>
        <w:rPr>
          <w:rFonts w:ascii="Calibri" w:hAnsi="Calibri"/>
          <w:i/>
          <w:w w:val="105"/>
          <w:vertAlign w:val="baseline"/>
        </w:rPr>
        <w:t> </w:t>
      </w:r>
      <w:r>
        <w:rPr>
          <w:w w:val="105"/>
          <w:vertAlign w:val="baseline"/>
        </w:rPr>
        <w:t>and </w:t>
      </w:r>
      <w:r>
        <w:rPr>
          <w:rFonts w:ascii="Calibri" w:hAnsi="Calibri"/>
          <w:i/>
          <w:w w:val="105"/>
          <w:vertAlign w:val="baseline"/>
        </w:rPr>
        <w:t>x</w:t>
      </w:r>
      <w:r>
        <w:rPr>
          <w:rFonts w:ascii="Calibri" w:hAnsi="Calibri"/>
          <w:i/>
          <w:w w:val="105"/>
          <w:vertAlign w:val="subscript"/>
        </w:rPr>
        <w:t>pv</w:t>
      </w:r>
      <w:r>
        <w:rPr>
          <w:w w:val="105"/>
          <w:vertAlign w:val="baseline"/>
        </w:rPr>
        <w:t>, respectively.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Furthermore, to overcome the limitation of local</w:t>
      </w:r>
      <w:r>
        <w:rPr>
          <w:spacing w:val="1"/>
          <w:w w:val="105"/>
          <w:vertAlign w:val="baseline"/>
        </w:rPr>
        <w:t> </w:t>
      </w:r>
      <w:bookmarkStart w:name="_bookmark91" w:id="175"/>
      <w:bookmarkEnd w:id="175"/>
      <w:r>
        <w:rPr>
          <w:w w:val="105"/>
          <w:vertAlign w:val="baseline"/>
        </w:rPr>
        <w:t>linearization,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we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propose</w:t>
      </w:r>
      <w:r>
        <w:rPr>
          <w:spacing w:val="-8"/>
          <w:w w:val="105"/>
          <w:vertAlign w:val="baseline"/>
        </w:rPr>
        <w:t> </w:t>
      </w:r>
      <w:r>
        <w:rPr>
          <w:rFonts w:ascii="Verdana" w:hAnsi="Verdana"/>
          <w:b/>
          <w:i/>
          <w:w w:val="105"/>
          <w:vertAlign w:val="baseline"/>
        </w:rPr>
        <w:t>X</w:t>
      </w:r>
      <w:r>
        <w:rPr>
          <w:rFonts w:ascii="Verdana" w:hAnsi="Verdana"/>
          <w:b/>
          <w:i/>
          <w:spacing w:val="-13"/>
          <w:w w:val="105"/>
          <w:vertAlign w:val="baseline"/>
        </w:rPr>
        <w:t> </w:t>
      </w:r>
      <w:r>
        <w:rPr>
          <w:w w:val="105"/>
          <w:vertAlign w:val="baseline"/>
        </w:rPr>
        <w:t>with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following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structure,</w:t>
      </w:r>
    </w:p>
    <w:p>
      <w:pPr>
        <w:pStyle w:val="BodyText"/>
        <w:spacing w:before="2"/>
        <w:rPr>
          <w:sz w:val="26"/>
        </w:rPr>
      </w:pPr>
    </w:p>
    <w:p>
      <w:pPr>
        <w:spacing w:after="0"/>
        <w:rPr>
          <w:sz w:val="26"/>
        </w:rPr>
        <w:sectPr>
          <w:pgSz w:w="12240" w:h="15840"/>
          <w:pgMar w:header="0" w:footer="863" w:top="1380" w:bottom="1060" w:left="1720" w:right="580"/>
        </w:sectPr>
      </w:pPr>
    </w:p>
    <w:p>
      <w:pPr>
        <w:tabs>
          <w:tab w:pos="4330" w:val="left" w:leader="none"/>
          <w:tab w:pos="5662" w:val="left" w:leader="none"/>
        </w:tabs>
        <w:spacing w:before="51"/>
        <w:ind w:left="3588" w:right="0" w:firstLine="0"/>
        <w:jc w:val="left"/>
        <w:rPr>
          <w:rFonts w:ascii="Calibri"/>
          <w:i/>
          <w:sz w:val="24"/>
        </w:rPr>
      </w:pPr>
      <w:r>
        <w:rPr/>
        <w:pict>
          <v:shape style="position:absolute;margin-left:257.463013pt;margin-top:-9.126646pt;width:8pt;height:65.7pt;mso-position-horizontal-relative:page;mso-position-vertical-relative:paragraph;z-index:-18850304" type="#_x0000_t202" filled="false" stroked="false">
            <v:textbox inset="0,0,0,0">
              <w:txbxContent>
                <w:p>
                  <w:pPr>
                    <w:pStyle w:val="BodyText"/>
                    <w:spacing w:line="182" w:lineRule="auto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spacing w:val="-160"/>
                      <w:w w:val="66"/>
                    </w:rPr>
                    <w:t></w:t>
                  </w:r>
                  <w:r>
                    <w:rPr>
                      <w:rFonts w:ascii="Sitka Banner" w:hAnsi="Sitka Banner"/>
                      <w:w w:val="66"/>
                      <w:position w:val="-41"/>
                    </w:rPr>
                    <w:t>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0.566986pt;margin-top:-9.126646pt;width:8pt;height:65.7pt;mso-position-horizontal-relative:page;mso-position-vertical-relative:paragraph;z-index:-18849280" type="#_x0000_t202" filled="false" stroked="false">
            <v:textbox inset="0,0,0,0">
              <w:txbxContent>
                <w:p>
                  <w:pPr>
                    <w:pStyle w:val="BodyText"/>
                    <w:spacing w:line="182" w:lineRule="auto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spacing w:val="-160"/>
                      <w:w w:val="66"/>
                    </w:rPr>
                    <w:t></w:t>
                  </w:r>
                  <w:r>
                    <w:rPr>
                      <w:rFonts w:ascii="Sitka Banner" w:hAnsi="Sitka Banner"/>
                      <w:w w:val="66"/>
                      <w:position w:val="-41"/>
                    </w:rPr>
                    <w:t>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w w:val="115"/>
          <w:sz w:val="24"/>
        </w:rPr>
        <w:t>1</w:t>
        <w:tab/>
      </w:r>
      <w:r>
        <w:rPr>
          <w:rFonts w:ascii="Calibri"/>
          <w:i/>
          <w:w w:val="115"/>
          <w:sz w:val="24"/>
        </w:rPr>
        <w:t>x</w:t>
      </w:r>
      <w:r>
        <w:rPr>
          <w:rFonts w:ascii="Calibri"/>
          <w:i/>
          <w:w w:val="115"/>
          <w:sz w:val="24"/>
          <w:vertAlign w:val="subscript"/>
        </w:rPr>
        <w:t>l</w:t>
      </w:r>
      <w:r>
        <w:rPr>
          <w:rFonts w:ascii="Calibri"/>
          <w:i/>
          <w:w w:val="115"/>
          <w:sz w:val="24"/>
          <w:vertAlign w:val="baseline"/>
        </w:rPr>
        <w:tab/>
        <w:t>x</w:t>
      </w:r>
      <w:r>
        <w:rPr>
          <w:rFonts w:ascii="Calibri"/>
          <w:i/>
          <w:w w:val="115"/>
          <w:sz w:val="24"/>
          <w:vertAlign w:val="subscript"/>
        </w:rPr>
        <w:t>pv</w:t>
      </w:r>
    </w:p>
    <w:p>
      <w:pPr>
        <w:tabs>
          <w:tab w:pos="3906" w:val="left" w:leader="none"/>
          <w:tab w:pos="5662" w:val="left" w:leader="none"/>
        </w:tabs>
        <w:spacing w:before="185"/>
        <w:ind w:left="3588" w:right="0" w:firstLine="0"/>
        <w:jc w:val="left"/>
        <w:rPr>
          <w:rFonts w:ascii="Calibri" w:hAnsi="Calibri"/>
          <w:i/>
          <w:sz w:val="24"/>
        </w:rPr>
      </w:pPr>
      <w:r>
        <w:rPr>
          <w:rFonts w:ascii="Calibri" w:hAnsi="Calibri"/>
          <w:w w:val="125"/>
          <w:sz w:val="24"/>
        </w:rPr>
        <w:t>1</w:t>
        <w:tab/>
      </w:r>
      <w:r>
        <w:rPr>
          <w:rFonts w:ascii="Calibri" w:hAnsi="Calibri"/>
          <w:i/>
          <w:w w:val="125"/>
          <w:sz w:val="24"/>
        </w:rPr>
        <w:t>f</w:t>
      </w:r>
      <w:r>
        <w:rPr>
          <w:rFonts w:ascii="Calibri" w:hAnsi="Calibri"/>
          <w:w w:val="125"/>
          <w:sz w:val="24"/>
          <w:vertAlign w:val="subscript"/>
        </w:rPr>
        <w:t>1</w:t>
      </w:r>
      <w:r>
        <w:rPr>
          <w:rFonts w:ascii="Calibri" w:hAnsi="Calibri"/>
          <w:w w:val="125"/>
          <w:sz w:val="24"/>
          <w:vertAlign w:val="baseline"/>
        </w:rPr>
        <w:t>(</w:t>
      </w:r>
      <w:r>
        <w:rPr>
          <w:rFonts w:ascii="Calibri" w:hAnsi="Calibri"/>
          <w:i/>
          <w:w w:val="125"/>
          <w:sz w:val="24"/>
          <w:vertAlign w:val="baseline"/>
        </w:rPr>
        <w:t>x</w:t>
      </w:r>
      <w:r>
        <w:rPr>
          <w:rFonts w:ascii="Calibri" w:hAnsi="Calibri"/>
          <w:i/>
          <w:w w:val="125"/>
          <w:sz w:val="24"/>
          <w:vertAlign w:val="subscript"/>
        </w:rPr>
        <w:t>l</w:t>
      </w:r>
      <w:r>
        <w:rPr>
          <w:rFonts w:ascii="Calibri" w:hAnsi="Calibri"/>
          <w:i/>
          <w:w w:val="125"/>
          <w:sz w:val="24"/>
          <w:vertAlign w:val="baseline"/>
        </w:rPr>
        <w:t> </w:t>
      </w:r>
      <w:r>
        <w:rPr>
          <w:rFonts w:ascii="Calibri" w:hAnsi="Calibri"/>
          <w:w w:val="125"/>
          <w:sz w:val="24"/>
          <w:vertAlign w:val="baseline"/>
        </w:rPr>
        <w:t>+</w:t>
      </w:r>
      <w:r>
        <w:rPr>
          <w:rFonts w:ascii="Calibri" w:hAnsi="Calibri"/>
          <w:spacing w:val="-11"/>
          <w:w w:val="125"/>
          <w:sz w:val="24"/>
          <w:vertAlign w:val="baseline"/>
        </w:rPr>
        <w:t> </w:t>
      </w:r>
      <w:r>
        <w:rPr>
          <w:rFonts w:ascii="Calibri" w:hAnsi="Calibri"/>
          <w:i/>
          <w:w w:val="125"/>
          <w:sz w:val="24"/>
          <w:vertAlign w:val="baseline"/>
        </w:rPr>
        <w:t>δ</w:t>
      </w:r>
      <w:r>
        <w:rPr>
          <w:rFonts w:ascii="Calibri" w:hAnsi="Calibri"/>
          <w:i/>
          <w:w w:val="125"/>
          <w:sz w:val="24"/>
          <w:vertAlign w:val="subscript"/>
        </w:rPr>
        <w:t>l</w:t>
      </w:r>
      <w:r>
        <w:rPr>
          <w:rFonts w:ascii="Calibri" w:hAnsi="Calibri"/>
          <w:w w:val="125"/>
          <w:sz w:val="24"/>
          <w:vertAlign w:val="baseline"/>
        </w:rPr>
        <w:t>)</w:t>
        <w:tab/>
      </w:r>
      <w:r>
        <w:rPr>
          <w:rFonts w:ascii="Calibri" w:hAnsi="Calibri"/>
          <w:i/>
          <w:w w:val="125"/>
          <w:sz w:val="24"/>
          <w:vertAlign w:val="baseline"/>
        </w:rPr>
        <w:t>x</w:t>
      </w:r>
      <w:r>
        <w:rPr>
          <w:rFonts w:ascii="Calibri" w:hAnsi="Calibri"/>
          <w:i/>
          <w:w w:val="125"/>
          <w:sz w:val="24"/>
          <w:vertAlign w:val="subscript"/>
        </w:rPr>
        <w:t>pv</w:t>
      </w:r>
    </w:p>
    <w:p>
      <w:pPr>
        <w:tabs>
          <w:tab w:pos="5662" w:val="left" w:leader="none"/>
          <w:tab w:pos="6491" w:val="left" w:leader="none"/>
        </w:tabs>
        <w:spacing w:before="132"/>
        <w:ind w:left="2869" w:right="0" w:firstLine="0"/>
        <w:jc w:val="left"/>
        <w:rPr>
          <w:rFonts w:ascii="Sitka Banner" w:hAnsi="Sitka Banner"/>
          <w:sz w:val="24"/>
        </w:rPr>
      </w:pPr>
      <w:r>
        <w:rPr/>
        <w:pict>
          <v:shape style="position:absolute;margin-left:257.463013pt;margin-top:35.346046pt;width:161.1pt;height:52.3pt;mso-position-horizontal-relative:page;mso-position-vertical-relative:paragraph;z-index:-18849792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3061" w:val="left" w:leader="none"/>
                    </w:tabs>
                    <w:spacing w:line="182" w:lineRule="auto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spacing w:val="-160"/>
                      <w:w w:val="66"/>
                      <w:position w:val="-14"/>
                    </w:rPr>
                    <w:t></w:t>
                  </w:r>
                  <w:r>
                    <w:rPr>
                      <w:rFonts w:ascii="Sitka Banner" w:hAnsi="Sitka Banner"/>
                      <w:w w:val="66"/>
                    </w:rPr>
                    <w:t></w:t>
                  </w:r>
                  <w:r>
                    <w:rPr>
                      <w:rFonts w:ascii="Sitka Banner" w:hAnsi="Sitka Banner"/>
                    </w:rPr>
                    <w:tab/>
                  </w:r>
                  <w:r>
                    <w:rPr>
                      <w:rFonts w:ascii="Sitka Banner" w:hAnsi="Sitka Banner"/>
                      <w:spacing w:val="-170"/>
                      <w:w w:val="66"/>
                    </w:rPr>
                    <w:t></w:t>
                  </w:r>
                  <w:r>
                    <w:rPr>
                      <w:rFonts w:ascii="Sitka Banner" w:hAnsi="Sitka Banner"/>
                      <w:spacing w:val="-10"/>
                      <w:w w:val="66"/>
                      <w:position w:val="-14"/>
                    </w:rPr>
                    <w:t></w:t>
                  </w:r>
                </w:p>
              </w:txbxContent>
            </v:textbox>
            <w10:wrap type="none"/>
          </v:shape>
        </w:pict>
      </w:r>
      <w:r>
        <w:rPr>
          <w:rFonts w:ascii="Verdana" w:hAnsi="Verdana"/>
          <w:b/>
          <w:i/>
          <w:w w:val="105"/>
          <w:position w:val="4"/>
          <w:sz w:val="24"/>
        </w:rPr>
        <w:t>X</w:t>
      </w:r>
      <w:r>
        <w:rPr>
          <w:rFonts w:ascii="Verdana" w:hAnsi="Verdana"/>
          <w:b/>
          <w:i/>
          <w:spacing w:val="5"/>
          <w:w w:val="105"/>
          <w:position w:val="4"/>
          <w:sz w:val="24"/>
        </w:rPr>
        <w:t> </w:t>
      </w:r>
      <w:r>
        <w:rPr>
          <w:rFonts w:ascii="Calibri" w:hAnsi="Calibri"/>
          <w:w w:val="105"/>
          <w:position w:val="4"/>
          <w:sz w:val="24"/>
        </w:rPr>
        <w:t>=</w:t>
      </w:r>
      <w:r>
        <w:rPr>
          <w:rFonts w:ascii="Calibri" w:hAnsi="Calibri"/>
          <w:spacing w:val="15"/>
          <w:w w:val="105"/>
          <w:position w:val="4"/>
          <w:sz w:val="24"/>
        </w:rPr>
        <w:t> </w:t>
      </w:r>
      <w:r>
        <w:rPr>
          <w:rFonts w:ascii="Sitka Banner" w:hAnsi="Sitka Banner"/>
          <w:position w:val="-18"/>
          <w:sz w:val="24"/>
        </w:rPr>
        <w:t></w:t>
      </w:r>
      <w:r>
        <w:rPr>
          <w:rFonts w:ascii="Calibri" w:hAnsi="Calibri"/>
          <w:sz w:val="24"/>
        </w:rPr>
        <w:t>1  </w:t>
      </w:r>
      <w:r>
        <w:rPr>
          <w:rFonts w:ascii="Calibri" w:hAnsi="Calibri"/>
          <w:spacing w:val="51"/>
          <w:sz w:val="24"/>
        </w:rPr>
        <w:t> </w:t>
      </w:r>
      <w:r>
        <w:rPr>
          <w:rFonts w:ascii="Calibri" w:hAnsi="Calibri"/>
          <w:i/>
          <w:w w:val="105"/>
          <w:sz w:val="24"/>
        </w:rPr>
        <w:t>f</w:t>
      </w:r>
      <w:r>
        <w:rPr>
          <w:rFonts w:ascii="Calibri" w:hAnsi="Calibri"/>
          <w:w w:val="105"/>
          <w:sz w:val="24"/>
          <w:vertAlign w:val="subscript"/>
        </w:rPr>
        <w:t>2</w:t>
      </w:r>
      <w:r>
        <w:rPr>
          <w:rFonts w:ascii="Calibri" w:hAnsi="Calibri"/>
          <w:w w:val="105"/>
          <w:sz w:val="24"/>
          <w:vertAlign w:val="baseline"/>
        </w:rPr>
        <w:t>(</w:t>
      </w:r>
      <w:r>
        <w:rPr>
          <w:rFonts w:ascii="Calibri" w:hAnsi="Calibri"/>
          <w:i/>
          <w:w w:val="105"/>
          <w:sz w:val="24"/>
          <w:vertAlign w:val="baseline"/>
        </w:rPr>
        <w:t>x</w:t>
      </w:r>
      <w:r>
        <w:rPr>
          <w:rFonts w:ascii="Calibri" w:hAnsi="Calibri"/>
          <w:i/>
          <w:w w:val="105"/>
          <w:sz w:val="24"/>
          <w:vertAlign w:val="subscript"/>
        </w:rPr>
        <w:t>l</w:t>
      </w:r>
      <w:r>
        <w:rPr>
          <w:rFonts w:ascii="Calibri" w:hAnsi="Calibri"/>
          <w:i/>
          <w:spacing w:val="13"/>
          <w:w w:val="105"/>
          <w:sz w:val="24"/>
          <w:vertAlign w:val="baseline"/>
        </w:rPr>
        <w:t> </w:t>
      </w:r>
      <w:r>
        <w:rPr>
          <w:rFonts w:ascii="SimSun-ExtB" w:hAnsi="SimSun-ExtB"/>
          <w:sz w:val="24"/>
          <w:vertAlign w:val="baseline"/>
        </w:rPr>
        <w:t>−</w:t>
      </w:r>
      <w:r>
        <w:rPr>
          <w:rFonts w:ascii="SimSun-ExtB" w:hAnsi="SimSun-ExtB"/>
          <w:spacing w:val="-63"/>
          <w:sz w:val="24"/>
          <w:vertAlign w:val="baseline"/>
        </w:rPr>
        <w:t> </w:t>
      </w:r>
      <w:r>
        <w:rPr>
          <w:rFonts w:ascii="Calibri" w:hAnsi="Calibri"/>
          <w:i/>
          <w:w w:val="105"/>
          <w:sz w:val="24"/>
          <w:vertAlign w:val="baseline"/>
        </w:rPr>
        <w:t>δ</w:t>
      </w:r>
      <w:r>
        <w:rPr>
          <w:rFonts w:ascii="Calibri" w:hAnsi="Calibri"/>
          <w:i/>
          <w:w w:val="105"/>
          <w:sz w:val="24"/>
          <w:vertAlign w:val="subscript"/>
        </w:rPr>
        <w:t>l</w:t>
      </w:r>
      <w:r>
        <w:rPr>
          <w:rFonts w:ascii="Calibri" w:hAnsi="Calibri"/>
          <w:w w:val="105"/>
          <w:sz w:val="24"/>
          <w:vertAlign w:val="baseline"/>
        </w:rPr>
        <w:t>)</w:t>
        <w:tab/>
      </w:r>
      <w:r>
        <w:rPr>
          <w:rFonts w:ascii="Calibri" w:hAnsi="Calibri"/>
          <w:i/>
          <w:w w:val="120"/>
          <w:sz w:val="24"/>
          <w:vertAlign w:val="baseline"/>
        </w:rPr>
        <w:t>x</w:t>
      </w:r>
      <w:r>
        <w:rPr>
          <w:rFonts w:ascii="Calibri" w:hAnsi="Calibri"/>
          <w:i/>
          <w:w w:val="120"/>
          <w:sz w:val="24"/>
          <w:vertAlign w:val="subscript"/>
        </w:rPr>
        <w:t>pv</w:t>
      </w:r>
      <w:r>
        <w:rPr>
          <w:rFonts w:ascii="Calibri" w:hAnsi="Calibri"/>
          <w:i/>
          <w:w w:val="120"/>
          <w:sz w:val="24"/>
          <w:vertAlign w:val="baseline"/>
        </w:rPr>
        <w:tab/>
      </w:r>
      <w:r>
        <w:rPr>
          <w:rFonts w:ascii="Sitka Banner" w:hAnsi="Sitka Banner"/>
          <w:spacing w:val="-15"/>
          <w:w w:val="70"/>
          <w:position w:val="-18"/>
          <w:sz w:val="24"/>
          <w:vertAlign w:val="baseline"/>
        </w:rPr>
        <w:t></w:t>
      </w:r>
    </w:p>
    <w:p>
      <w:pPr>
        <w:pStyle w:val="BodyText"/>
        <w:rPr>
          <w:rFonts w:ascii="Sitka Banner"/>
          <w:sz w:val="28"/>
        </w:rPr>
      </w:pPr>
      <w:r>
        <w:rPr/>
        <w:br w:type="column"/>
      </w:r>
      <w:r>
        <w:rPr>
          <w:rFonts w:ascii="Sitka Banner"/>
          <w:sz w:val="28"/>
        </w:rPr>
      </w:r>
    </w:p>
    <w:p>
      <w:pPr>
        <w:pStyle w:val="BodyText"/>
        <w:rPr>
          <w:rFonts w:ascii="Sitka Banner"/>
          <w:sz w:val="28"/>
        </w:rPr>
      </w:pPr>
    </w:p>
    <w:p>
      <w:pPr>
        <w:pStyle w:val="BodyText"/>
        <w:rPr>
          <w:rFonts w:ascii="Sitka Banner"/>
          <w:sz w:val="22"/>
        </w:rPr>
      </w:pPr>
    </w:p>
    <w:p>
      <w:pPr>
        <w:pStyle w:val="BodyText"/>
        <w:spacing w:before="1"/>
        <w:ind w:left="1931"/>
      </w:pPr>
      <w:r>
        <w:rPr/>
        <w:t>(4.2)</w:t>
      </w:r>
    </w:p>
    <w:p>
      <w:pPr>
        <w:spacing w:after="0"/>
        <w:sectPr>
          <w:type w:val="continuous"/>
          <w:pgSz w:w="12240" w:h="15840"/>
          <w:pgMar w:top="1360" w:bottom="280" w:left="1720" w:right="580"/>
          <w:cols w:num="2" w:equalWidth="0">
            <w:col w:w="6651" w:space="40"/>
            <w:col w:w="3249"/>
          </w:cols>
        </w:sect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"/>
        <w:rPr>
          <w:sz w:val="33"/>
        </w:rPr>
      </w:pPr>
    </w:p>
    <w:p>
      <w:pPr>
        <w:pStyle w:val="BodyText"/>
        <w:ind w:left="439"/>
      </w:pPr>
      <w:r>
        <w:rPr/>
        <w:t>where,</w:t>
      </w:r>
    </w:p>
    <w:p>
      <w:pPr>
        <w:pStyle w:val="BodyText"/>
        <w:rPr>
          <w:sz w:val="28"/>
        </w:rPr>
      </w:pPr>
    </w:p>
    <w:p>
      <w:pPr>
        <w:pStyle w:val="BodyText"/>
        <w:spacing w:before="6"/>
        <w:rPr>
          <w:sz w:val="35"/>
        </w:rPr>
      </w:pPr>
    </w:p>
    <w:p>
      <w:pPr>
        <w:spacing w:line="199" w:lineRule="exact" w:before="0"/>
        <w:ind w:left="0" w:right="64" w:firstLine="0"/>
        <w:jc w:val="right"/>
        <w:rPr>
          <w:rFonts w:ascii="Calibri" w:hAnsi="Calibri"/>
          <w:sz w:val="24"/>
        </w:rPr>
      </w:pPr>
      <w:r>
        <w:rPr>
          <w:rFonts w:ascii="Calibri" w:hAnsi="Calibri"/>
          <w:i/>
          <w:w w:val="135"/>
          <w:sz w:val="24"/>
        </w:rPr>
        <w:t>γ</w:t>
      </w:r>
      <w:r>
        <w:rPr>
          <w:rFonts w:ascii="Calibri" w:hAnsi="Calibri"/>
          <w:i/>
          <w:spacing w:val="4"/>
          <w:w w:val="135"/>
          <w:sz w:val="24"/>
        </w:rPr>
        <w:t> </w:t>
      </w:r>
      <w:r>
        <w:rPr>
          <w:rFonts w:ascii="Calibri" w:hAnsi="Calibri"/>
          <w:w w:val="135"/>
          <w:sz w:val="24"/>
        </w:rPr>
        <w:t>=</w:t>
      </w:r>
    </w:p>
    <w:p>
      <w:pPr>
        <w:tabs>
          <w:tab w:pos="2554" w:val="left" w:leader="none"/>
          <w:tab w:pos="3374" w:val="left" w:leader="none"/>
        </w:tabs>
        <w:spacing w:before="2"/>
        <w:ind w:left="1812" w:right="0" w:firstLine="0"/>
        <w:jc w:val="left"/>
        <w:rPr>
          <w:rFonts w:ascii="Calibri" w:hAnsi="Calibri"/>
          <w:sz w:val="24"/>
        </w:rPr>
      </w:pPr>
      <w:r>
        <w:rPr/>
        <w:br w:type="column"/>
      </w:r>
      <w:r>
        <w:rPr>
          <w:rFonts w:ascii="Calibri" w:hAnsi="Calibri"/>
          <w:w w:val="120"/>
          <w:sz w:val="24"/>
        </w:rPr>
        <w:t>1</w:t>
        <w:tab/>
      </w:r>
      <w:r>
        <w:rPr>
          <w:rFonts w:ascii="Calibri" w:hAnsi="Calibri"/>
          <w:i/>
          <w:w w:val="120"/>
          <w:sz w:val="24"/>
        </w:rPr>
        <w:t>x</w:t>
      </w:r>
      <w:r>
        <w:rPr>
          <w:rFonts w:ascii="Calibri" w:hAnsi="Calibri"/>
          <w:i/>
          <w:w w:val="120"/>
          <w:sz w:val="24"/>
          <w:vertAlign w:val="subscript"/>
        </w:rPr>
        <w:t>l</w:t>
      </w:r>
      <w:r>
        <w:rPr>
          <w:rFonts w:ascii="Calibri" w:hAnsi="Calibri"/>
          <w:i/>
          <w:w w:val="120"/>
          <w:sz w:val="24"/>
          <w:vertAlign w:val="baseline"/>
        </w:rPr>
        <w:tab/>
      </w:r>
      <w:r>
        <w:rPr>
          <w:rFonts w:ascii="Calibri" w:hAnsi="Calibri"/>
          <w:i/>
          <w:w w:val="110"/>
          <w:sz w:val="24"/>
          <w:vertAlign w:val="baseline"/>
        </w:rPr>
        <w:t>g</w:t>
      </w:r>
      <w:r>
        <w:rPr>
          <w:rFonts w:ascii="Calibri" w:hAnsi="Calibri"/>
          <w:w w:val="110"/>
          <w:sz w:val="24"/>
          <w:vertAlign w:val="baseline"/>
        </w:rPr>
        <w:t>(</w:t>
      </w:r>
      <w:r>
        <w:rPr>
          <w:rFonts w:ascii="Calibri" w:hAnsi="Calibri"/>
          <w:i/>
          <w:w w:val="110"/>
          <w:sz w:val="24"/>
          <w:vertAlign w:val="baseline"/>
        </w:rPr>
        <w:t>x</w:t>
      </w:r>
      <w:r>
        <w:rPr>
          <w:rFonts w:ascii="Calibri" w:hAnsi="Calibri"/>
          <w:i/>
          <w:w w:val="110"/>
          <w:sz w:val="24"/>
          <w:vertAlign w:val="subscript"/>
        </w:rPr>
        <w:t>pv</w:t>
      </w:r>
      <w:r>
        <w:rPr>
          <w:rFonts w:ascii="Calibri" w:hAnsi="Calibri"/>
          <w:i/>
          <w:spacing w:val="38"/>
          <w:w w:val="110"/>
          <w:sz w:val="24"/>
          <w:vertAlign w:val="baseline"/>
        </w:rPr>
        <w:t> </w:t>
      </w:r>
      <w:r>
        <w:rPr>
          <w:rFonts w:ascii="Calibri" w:hAnsi="Calibri"/>
          <w:w w:val="110"/>
          <w:sz w:val="24"/>
          <w:vertAlign w:val="baseline"/>
        </w:rPr>
        <w:t>+</w:t>
      </w:r>
      <w:r>
        <w:rPr>
          <w:rFonts w:ascii="Calibri" w:hAnsi="Calibri"/>
          <w:spacing w:val="16"/>
          <w:w w:val="110"/>
          <w:sz w:val="24"/>
          <w:vertAlign w:val="baseline"/>
        </w:rPr>
        <w:t> </w:t>
      </w:r>
      <w:r>
        <w:rPr>
          <w:rFonts w:ascii="Calibri" w:hAnsi="Calibri"/>
          <w:w w:val="110"/>
          <w:sz w:val="24"/>
          <w:vertAlign w:val="baseline"/>
        </w:rPr>
        <w:t>0</w:t>
      </w:r>
      <w:r>
        <w:rPr>
          <w:rFonts w:ascii="Calibri" w:hAnsi="Calibri"/>
          <w:i/>
          <w:w w:val="110"/>
          <w:sz w:val="24"/>
          <w:vertAlign w:val="baseline"/>
        </w:rPr>
        <w:t>.</w:t>
      </w:r>
      <w:r>
        <w:rPr>
          <w:rFonts w:ascii="Calibri" w:hAnsi="Calibri"/>
          <w:w w:val="110"/>
          <w:sz w:val="24"/>
          <w:vertAlign w:val="baseline"/>
        </w:rPr>
        <w:t>5</w:t>
      </w:r>
      <w:r>
        <w:rPr>
          <w:rFonts w:ascii="Calibri" w:hAnsi="Calibri"/>
          <w:i/>
          <w:w w:val="110"/>
          <w:sz w:val="24"/>
          <w:vertAlign w:val="baseline"/>
        </w:rPr>
        <w:t>γ</w:t>
      </w:r>
      <w:r>
        <w:rPr>
          <w:rFonts w:ascii="Calibri" w:hAnsi="Calibri"/>
          <w:w w:val="110"/>
          <w:sz w:val="24"/>
          <w:vertAlign w:val="baseline"/>
        </w:rPr>
        <w:t>)</w:t>
      </w:r>
    </w:p>
    <w:p>
      <w:pPr>
        <w:tabs>
          <w:tab w:pos="2554" w:val="left" w:leader="none"/>
          <w:tab w:pos="3523" w:val="left" w:leader="none"/>
        </w:tabs>
        <w:spacing w:before="185"/>
        <w:ind w:left="1812" w:right="0" w:firstLine="0"/>
        <w:jc w:val="left"/>
        <w:rPr>
          <w:rFonts w:ascii="Calibri" w:hAnsi="Calibri"/>
          <w:sz w:val="24"/>
        </w:rPr>
      </w:pPr>
      <w:r>
        <w:rPr>
          <w:rFonts w:ascii="Calibri" w:hAnsi="Calibri"/>
          <w:w w:val="120"/>
          <w:sz w:val="24"/>
        </w:rPr>
        <w:t>1</w:t>
        <w:tab/>
      </w:r>
      <w:r>
        <w:rPr>
          <w:rFonts w:ascii="Calibri" w:hAnsi="Calibri"/>
          <w:i/>
          <w:w w:val="120"/>
          <w:sz w:val="24"/>
        </w:rPr>
        <w:t>x</w:t>
      </w:r>
      <w:r>
        <w:rPr>
          <w:rFonts w:ascii="Calibri" w:hAnsi="Calibri"/>
          <w:i/>
          <w:w w:val="120"/>
          <w:sz w:val="24"/>
          <w:vertAlign w:val="subscript"/>
        </w:rPr>
        <w:t>l</w:t>
      </w:r>
      <w:r>
        <w:rPr>
          <w:rFonts w:ascii="Calibri" w:hAnsi="Calibri"/>
          <w:i/>
          <w:w w:val="120"/>
          <w:sz w:val="24"/>
          <w:vertAlign w:val="baseline"/>
        </w:rPr>
        <w:tab/>
        <w:t>g</w:t>
      </w:r>
      <w:r>
        <w:rPr>
          <w:rFonts w:ascii="Calibri" w:hAnsi="Calibri"/>
          <w:w w:val="120"/>
          <w:sz w:val="24"/>
          <w:vertAlign w:val="baseline"/>
        </w:rPr>
        <w:t>(</w:t>
      </w:r>
      <w:r>
        <w:rPr>
          <w:rFonts w:ascii="Calibri" w:hAnsi="Calibri"/>
          <w:i/>
          <w:w w:val="120"/>
          <w:sz w:val="24"/>
          <w:vertAlign w:val="baseline"/>
        </w:rPr>
        <w:t>x</w:t>
      </w:r>
      <w:r>
        <w:rPr>
          <w:rFonts w:ascii="Calibri" w:hAnsi="Calibri"/>
          <w:i/>
          <w:w w:val="120"/>
          <w:sz w:val="24"/>
          <w:vertAlign w:val="subscript"/>
        </w:rPr>
        <w:t>pv</w:t>
      </w:r>
      <w:r>
        <w:rPr>
          <w:rFonts w:ascii="Calibri" w:hAnsi="Calibri"/>
          <w:i/>
          <w:spacing w:val="5"/>
          <w:w w:val="120"/>
          <w:sz w:val="24"/>
          <w:vertAlign w:val="baseline"/>
        </w:rPr>
        <w:t> </w:t>
      </w:r>
      <w:r>
        <w:rPr>
          <w:rFonts w:ascii="Calibri" w:hAnsi="Calibri"/>
          <w:w w:val="125"/>
          <w:sz w:val="24"/>
          <w:vertAlign w:val="baseline"/>
        </w:rPr>
        <w:t>+</w:t>
      </w:r>
      <w:r>
        <w:rPr>
          <w:rFonts w:ascii="Calibri" w:hAnsi="Calibri"/>
          <w:spacing w:val="-12"/>
          <w:w w:val="125"/>
          <w:sz w:val="24"/>
          <w:vertAlign w:val="baseline"/>
        </w:rPr>
        <w:t> </w:t>
      </w:r>
      <w:r>
        <w:rPr>
          <w:rFonts w:ascii="Calibri" w:hAnsi="Calibri"/>
          <w:i/>
          <w:w w:val="120"/>
          <w:sz w:val="24"/>
          <w:vertAlign w:val="baseline"/>
        </w:rPr>
        <w:t>γ</w:t>
      </w:r>
      <w:r>
        <w:rPr>
          <w:rFonts w:ascii="Calibri" w:hAnsi="Calibri"/>
          <w:w w:val="120"/>
          <w:sz w:val="24"/>
          <w:vertAlign w:val="baseline"/>
        </w:rPr>
        <w:t>)</w:t>
      </w:r>
    </w:p>
    <w:p>
      <w:pPr>
        <w:pStyle w:val="BodyText"/>
        <w:rPr>
          <w:rFonts w:ascii="Calibri"/>
          <w:sz w:val="26"/>
        </w:rPr>
      </w:pPr>
    </w:p>
    <w:p>
      <w:pPr>
        <w:pStyle w:val="BodyText"/>
        <w:spacing w:before="1"/>
        <w:rPr>
          <w:rFonts w:ascii="Calibri"/>
          <w:sz w:val="31"/>
        </w:rPr>
      </w:pPr>
    </w:p>
    <w:p>
      <w:pPr>
        <w:tabs>
          <w:tab w:pos="1277" w:val="left" w:leader="none"/>
          <w:tab w:pos="4934" w:val="left" w:leader="none"/>
        </w:tabs>
        <w:spacing w:line="156" w:lineRule="auto" w:before="0"/>
        <w:ind w:left="172" w:right="0" w:firstLine="0"/>
        <w:jc w:val="left"/>
        <w:rPr>
          <w:rFonts w:ascii="Calibri" w:hAnsi="Calibri"/>
          <w:sz w:val="24"/>
        </w:rPr>
      </w:pPr>
      <w:r>
        <w:rPr>
          <w:rFonts w:ascii="Calibri" w:hAnsi="Calibri"/>
          <w:w w:val="152"/>
          <w:sz w:val="24"/>
        </w:rPr>
        <w:t>+</w:t>
      </w:r>
      <w:r>
        <w:rPr>
          <w:rFonts w:ascii="Calibri" w:hAnsi="Calibri"/>
          <w:i/>
          <w:w w:val="82"/>
          <w:sz w:val="24"/>
        </w:rPr>
        <w:t>δ</w:t>
      </w:r>
      <w:r>
        <w:rPr>
          <w:rFonts w:ascii="Calibri" w:hAnsi="Calibri"/>
          <w:i/>
          <w:w w:val="108"/>
          <w:sz w:val="24"/>
          <w:vertAlign w:val="subscript"/>
        </w:rPr>
        <w:t>p</w:t>
      </w:r>
      <w:r>
        <w:rPr>
          <w:rFonts w:ascii="Calibri" w:hAnsi="Calibri"/>
          <w:i/>
          <w:spacing w:val="15"/>
          <w:w w:val="108"/>
          <w:sz w:val="24"/>
          <w:vertAlign w:val="subscript"/>
        </w:rPr>
        <w:t>v</w:t>
      </w:r>
      <w:r>
        <w:rPr>
          <w:rFonts w:ascii="Calibri" w:hAnsi="Calibri"/>
          <w:i/>
          <w:w w:val="108"/>
          <w:sz w:val="24"/>
          <w:vertAlign w:val="baseline"/>
        </w:rPr>
        <w:t>,</w:t>
      </w:r>
      <w:r>
        <w:rPr>
          <w:rFonts w:ascii="Calibri" w:hAnsi="Calibri"/>
          <w:i/>
          <w:sz w:val="24"/>
          <w:vertAlign w:val="baseline"/>
        </w:rPr>
        <w:tab/>
      </w:r>
      <w:r>
        <w:rPr>
          <w:rFonts w:ascii="Calibri" w:hAnsi="Calibri"/>
          <w:w w:val="96"/>
          <w:sz w:val="24"/>
          <w:vertAlign w:val="baseline"/>
        </w:rPr>
        <w:t>0</w:t>
      </w:r>
      <w:r>
        <w:rPr>
          <w:rFonts w:ascii="Calibri" w:hAnsi="Calibri"/>
          <w:spacing w:val="12"/>
          <w:sz w:val="24"/>
          <w:vertAlign w:val="baseline"/>
        </w:rPr>
        <w:t> </w:t>
      </w:r>
      <w:r>
        <w:rPr>
          <w:rFonts w:ascii="SimSun-ExtB" w:hAnsi="SimSun-ExtB"/>
          <w:w w:val="77"/>
          <w:sz w:val="24"/>
          <w:vertAlign w:val="baseline"/>
        </w:rPr>
        <w:t>≤</w:t>
      </w:r>
      <w:r>
        <w:rPr>
          <w:rFonts w:ascii="SimSun-ExtB" w:hAnsi="SimSun-ExtB"/>
          <w:spacing w:val="-54"/>
          <w:sz w:val="24"/>
          <w:vertAlign w:val="baseline"/>
        </w:rPr>
        <w:t> </w:t>
      </w:r>
      <w:r>
        <w:rPr>
          <w:rFonts w:ascii="Calibri" w:hAnsi="Calibri"/>
          <w:i/>
          <w:w w:val="127"/>
          <w:sz w:val="24"/>
          <w:vertAlign w:val="baseline"/>
        </w:rPr>
        <w:t>x</w:t>
      </w:r>
      <w:r>
        <w:rPr>
          <w:rFonts w:ascii="Calibri" w:hAnsi="Calibri"/>
          <w:i/>
          <w:w w:val="108"/>
          <w:sz w:val="24"/>
          <w:vertAlign w:val="subscript"/>
        </w:rPr>
        <w:t>pv</w:t>
      </w:r>
      <w:r>
        <w:rPr>
          <w:rFonts w:ascii="Calibri" w:hAnsi="Calibri"/>
          <w:i/>
          <w:sz w:val="24"/>
          <w:vertAlign w:val="baseline"/>
        </w:rPr>
        <w:t> </w:t>
      </w:r>
      <w:r>
        <w:rPr>
          <w:rFonts w:ascii="Calibri" w:hAnsi="Calibri"/>
          <w:i/>
          <w:spacing w:val="-27"/>
          <w:sz w:val="24"/>
          <w:vertAlign w:val="baseline"/>
        </w:rPr>
        <w:t> </w:t>
      </w:r>
      <w:r>
        <w:rPr>
          <w:rFonts w:ascii="Calibri" w:hAnsi="Calibri"/>
          <w:i/>
          <w:w w:val="152"/>
          <w:sz w:val="24"/>
          <w:vertAlign w:val="baseline"/>
        </w:rPr>
        <w:t>&lt;</w:t>
      </w:r>
      <w:r>
        <w:rPr>
          <w:rFonts w:ascii="Calibri" w:hAnsi="Calibri"/>
          <w:i/>
          <w:spacing w:val="12"/>
          <w:sz w:val="24"/>
          <w:vertAlign w:val="baseline"/>
        </w:rPr>
        <w:t> </w:t>
      </w:r>
      <w:r>
        <w:rPr>
          <w:rFonts w:ascii="Calibri" w:hAnsi="Calibri"/>
          <w:w w:val="96"/>
          <w:sz w:val="24"/>
          <w:vertAlign w:val="baseline"/>
        </w:rPr>
        <w:t>0</w:t>
      </w:r>
      <w:r>
        <w:rPr>
          <w:rFonts w:ascii="Calibri" w:hAnsi="Calibri"/>
          <w:i/>
          <w:w w:val="106"/>
          <w:sz w:val="24"/>
          <w:vertAlign w:val="baseline"/>
        </w:rPr>
        <w:t>.</w:t>
      </w:r>
      <w:r>
        <w:rPr>
          <w:rFonts w:ascii="Calibri" w:hAnsi="Calibri"/>
          <w:w w:val="96"/>
          <w:sz w:val="24"/>
          <w:vertAlign w:val="baseline"/>
        </w:rPr>
        <w:t>5</w:t>
      </w:r>
      <w:r>
        <w:rPr>
          <w:rFonts w:ascii="Calibri" w:hAnsi="Calibri"/>
          <w:spacing w:val="9"/>
          <w:sz w:val="24"/>
          <w:vertAlign w:val="baseline"/>
        </w:rPr>
        <w:t> </w:t>
      </w:r>
      <w:r>
        <w:rPr>
          <w:rFonts w:ascii="Calibri" w:hAnsi="Calibri"/>
          <w:i/>
          <w:w w:val="108"/>
          <w:position w:val="-19"/>
          <w:sz w:val="24"/>
          <w:vertAlign w:val="baseline"/>
        </w:rPr>
        <w:t>,</w:t>
      </w:r>
      <w:r>
        <w:rPr>
          <w:rFonts w:ascii="Calibri" w:hAnsi="Calibri"/>
          <w:i/>
          <w:position w:val="-19"/>
          <w:sz w:val="24"/>
          <w:vertAlign w:val="baseline"/>
        </w:rPr>
        <w:t>  </w:t>
      </w:r>
      <w:r>
        <w:rPr>
          <w:rFonts w:ascii="Calibri" w:hAnsi="Calibri"/>
          <w:i/>
          <w:spacing w:val="10"/>
          <w:position w:val="-19"/>
          <w:sz w:val="24"/>
          <w:vertAlign w:val="baseline"/>
        </w:rPr>
        <w:t> </w:t>
      </w:r>
      <w:r>
        <w:rPr>
          <w:rFonts w:ascii="Calibri" w:hAnsi="Calibri"/>
          <w:i/>
          <w:spacing w:val="8"/>
          <w:w w:val="90"/>
          <w:position w:val="-19"/>
          <w:sz w:val="24"/>
          <w:vertAlign w:val="baseline"/>
        </w:rPr>
        <w:t>g</w:t>
      </w:r>
      <w:r>
        <w:rPr>
          <w:rFonts w:ascii="Calibri" w:hAnsi="Calibri"/>
          <w:w w:val="124"/>
          <w:position w:val="-19"/>
          <w:sz w:val="24"/>
          <w:vertAlign w:val="baseline"/>
        </w:rPr>
        <w:t>(</w:t>
      </w:r>
      <w:r>
        <w:rPr>
          <w:rFonts w:ascii="Calibri" w:hAnsi="Calibri"/>
          <w:i/>
          <w:w w:val="106"/>
          <w:position w:val="-19"/>
          <w:sz w:val="24"/>
          <w:vertAlign w:val="baseline"/>
        </w:rPr>
        <w:t>.</w:t>
      </w:r>
      <w:r>
        <w:rPr>
          <w:rFonts w:ascii="Calibri" w:hAnsi="Calibri"/>
          <w:w w:val="124"/>
          <w:position w:val="-19"/>
          <w:sz w:val="24"/>
          <w:vertAlign w:val="baseline"/>
        </w:rPr>
        <w:t>)</w:t>
      </w:r>
      <w:r>
        <w:rPr>
          <w:rFonts w:ascii="Calibri" w:hAnsi="Calibri"/>
          <w:spacing w:val="12"/>
          <w:position w:val="-19"/>
          <w:sz w:val="24"/>
          <w:vertAlign w:val="baseline"/>
        </w:rPr>
        <w:t> </w:t>
      </w:r>
      <w:r>
        <w:rPr>
          <w:rFonts w:ascii="Calibri" w:hAnsi="Calibri"/>
          <w:w w:val="152"/>
          <w:position w:val="-19"/>
          <w:sz w:val="24"/>
          <w:vertAlign w:val="baseline"/>
        </w:rPr>
        <w:t>=</w:t>
      </w:r>
      <w:r>
        <w:rPr>
          <w:rFonts w:ascii="Calibri" w:hAnsi="Calibri"/>
          <w:spacing w:val="12"/>
          <w:position w:val="-19"/>
          <w:sz w:val="24"/>
          <w:vertAlign w:val="baseline"/>
        </w:rPr>
        <w:t> </w:t>
      </w:r>
      <w:r>
        <w:rPr>
          <w:rFonts w:ascii="Sitka Banner" w:hAnsi="Sitka Banner"/>
          <w:spacing w:val="-213"/>
          <w:w w:val="88"/>
          <w:position w:val="36"/>
          <w:sz w:val="24"/>
          <w:vertAlign w:val="baseline"/>
        </w:rPr>
        <w:t></w:t>
      </w:r>
      <w:r>
        <w:rPr>
          <w:rFonts w:ascii="Sitka Banner" w:hAnsi="Sitka Banner"/>
          <w:spacing w:val="-213"/>
          <w:w w:val="88"/>
          <w:position w:val="14"/>
          <w:sz w:val="24"/>
          <w:vertAlign w:val="baseline"/>
        </w:rPr>
        <w:t></w:t>
      </w:r>
      <w:r>
        <w:rPr>
          <w:rFonts w:ascii="Sitka Banner" w:hAnsi="Sitka Banner"/>
          <w:w w:val="88"/>
          <w:position w:val="7"/>
          <w:sz w:val="24"/>
          <w:vertAlign w:val="baseline"/>
        </w:rPr>
        <w:t></w:t>
      </w:r>
      <w:r>
        <w:rPr>
          <w:rFonts w:ascii="Calibri" w:hAnsi="Calibri"/>
          <w:i/>
          <w:w w:val="157"/>
          <w:sz w:val="24"/>
          <w:vertAlign w:val="baseline"/>
        </w:rPr>
        <w:t>f</w:t>
      </w:r>
      <w:r>
        <w:rPr>
          <w:rFonts w:ascii="Calibri" w:hAnsi="Calibri"/>
          <w:spacing w:val="10"/>
          <w:w w:val="103"/>
          <w:sz w:val="24"/>
          <w:vertAlign w:val="subscript"/>
        </w:rPr>
        <w:t>1</w:t>
      </w:r>
      <w:r>
        <w:rPr>
          <w:rFonts w:ascii="Calibri" w:hAnsi="Calibri"/>
          <w:w w:val="124"/>
          <w:sz w:val="24"/>
          <w:vertAlign w:val="baseline"/>
        </w:rPr>
        <w:t>(</w:t>
      </w:r>
      <w:r>
        <w:rPr>
          <w:rFonts w:ascii="Calibri" w:hAnsi="Calibri"/>
          <w:i/>
          <w:w w:val="106"/>
          <w:sz w:val="24"/>
          <w:vertAlign w:val="baseline"/>
        </w:rPr>
        <w:t>.</w:t>
      </w:r>
      <w:r>
        <w:rPr>
          <w:rFonts w:ascii="Calibri" w:hAnsi="Calibri"/>
          <w:w w:val="124"/>
          <w:sz w:val="24"/>
          <w:vertAlign w:val="baseline"/>
        </w:rPr>
        <w:t>)</w:t>
      </w:r>
      <w:r>
        <w:rPr>
          <w:rFonts w:ascii="Calibri" w:hAnsi="Calibri"/>
          <w:i/>
          <w:w w:val="108"/>
          <w:sz w:val="24"/>
          <w:vertAlign w:val="baseline"/>
        </w:rPr>
        <w:t>,</w:t>
      </w:r>
      <w:r>
        <w:rPr>
          <w:rFonts w:ascii="Calibri" w:hAnsi="Calibri"/>
          <w:i/>
          <w:sz w:val="24"/>
          <w:vertAlign w:val="baseline"/>
        </w:rPr>
        <w:tab/>
      </w:r>
      <w:r>
        <w:rPr>
          <w:rFonts w:ascii="Calibri" w:hAnsi="Calibri"/>
          <w:w w:val="96"/>
          <w:sz w:val="24"/>
          <w:vertAlign w:val="baseline"/>
        </w:rPr>
        <w:t>0</w:t>
      </w:r>
      <w:r>
        <w:rPr>
          <w:rFonts w:ascii="Calibri" w:hAnsi="Calibri"/>
          <w:spacing w:val="12"/>
          <w:sz w:val="24"/>
          <w:vertAlign w:val="baseline"/>
        </w:rPr>
        <w:t> </w:t>
      </w:r>
      <w:r>
        <w:rPr>
          <w:rFonts w:ascii="SimSun-ExtB" w:hAnsi="SimSun-ExtB"/>
          <w:w w:val="77"/>
          <w:sz w:val="24"/>
          <w:vertAlign w:val="baseline"/>
        </w:rPr>
        <w:t>≤</w:t>
      </w:r>
      <w:r>
        <w:rPr>
          <w:rFonts w:ascii="SimSun-ExtB" w:hAnsi="SimSun-ExtB"/>
          <w:spacing w:val="-54"/>
          <w:sz w:val="24"/>
          <w:vertAlign w:val="baseline"/>
        </w:rPr>
        <w:t> </w:t>
      </w:r>
      <w:r>
        <w:rPr>
          <w:rFonts w:ascii="Calibri" w:hAnsi="Calibri"/>
          <w:i/>
          <w:w w:val="127"/>
          <w:sz w:val="24"/>
          <w:vertAlign w:val="baseline"/>
        </w:rPr>
        <w:t>x</w:t>
      </w:r>
      <w:r>
        <w:rPr>
          <w:rFonts w:ascii="Calibri" w:hAnsi="Calibri"/>
          <w:i/>
          <w:w w:val="108"/>
          <w:sz w:val="24"/>
          <w:vertAlign w:val="subscript"/>
        </w:rPr>
        <w:t>pv</w:t>
      </w:r>
      <w:r>
        <w:rPr>
          <w:rFonts w:ascii="Calibri" w:hAnsi="Calibri"/>
          <w:i/>
          <w:sz w:val="24"/>
          <w:vertAlign w:val="baseline"/>
        </w:rPr>
        <w:t> </w:t>
      </w:r>
      <w:r>
        <w:rPr>
          <w:rFonts w:ascii="Calibri" w:hAnsi="Calibri"/>
          <w:i/>
          <w:spacing w:val="-27"/>
          <w:sz w:val="24"/>
          <w:vertAlign w:val="baseline"/>
        </w:rPr>
        <w:t> </w:t>
      </w:r>
      <w:r>
        <w:rPr>
          <w:rFonts w:ascii="Calibri" w:hAnsi="Calibri"/>
          <w:i/>
          <w:w w:val="152"/>
          <w:sz w:val="24"/>
          <w:vertAlign w:val="baseline"/>
        </w:rPr>
        <w:t>&lt;</w:t>
      </w:r>
      <w:r>
        <w:rPr>
          <w:rFonts w:ascii="Calibri" w:hAnsi="Calibri"/>
          <w:i/>
          <w:spacing w:val="12"/>
          <w:sz w:val="24"/>
          <w:vertAlign w:val="baseline"/>
        </w:rPr>
        <w:t> </w:t>
      </w:r>
      <w:r>
        <w:rPr>
          <w:rFonts w:ascii="Calibri" w:hAnsi="Calibri"/>
          <w:w w:val="96"/>
          <w:sz w:val="24"/>
          <w:vertAlign w:val="baseline"/>
        </w:rPr>
        <w:t>0</w:t>
      </w:r>
      <w:r>
        <w:rPr>
          <w:rFonts w:ascii="Calibri" w:hAnsi="Calibri"/>
          <w:i/>
          <w:w w:val="106"/>
          <w:sz w:val="24"/>
          <w:vertAlign w:val="baseline"/>
        </w:rPr>
        <w:t>.</w:t>
      </w:r>
      <w:r>
        <w:rPr>
          <w:rFonts w:ascii="Calibri" w:hAnsi="Calibri"/>
          <w:w w:val="96"/>
          <w:sz w:val="24"/>
          <w:vertAlign w:val="baseline"/>
        </w:rPr>
        <w:t>5</w:t>
      </w:r>
    </w:p>
    <w:p>
      <w:pPr>
        <w:spacing w:after="0" w:line="156" w:lineRule="auto"/>
        <w:jc w:val="left"/>
        <w:rPr>
          <w:rFonts w:ascii="Calibri" w:hAnsi="Calibri"/>
          <w:sz w:val="24"/>
        </w:rPr>
        <w:sectPr>
          <w:type w:val="continuous"/>
          <w:pgSz w:w="12240" w:h="15840"/>
          <w:pgMar w:top="1360" w:bottom="280" w:left="1720" w:right="580"/>
          <w:cols w:num="2" w:equalWidth="0">
            <w:col w:w="1736" w:space="40"/>
            <w:col w:w="8164"/>
          </w:cols>
        </w:sectPr>
      </w:pPr>
    </w:p>
    <w:p>
      <w:pPr>
        <w:tabs>
          <w:tab w:pos="1284" w:val="left" w:leader="none"/>
          <w:tab w:pos="3668" w:val="left" w:leader="none"/>
          <w:tab w:pos="4939" w:val="left" w:leader="none"/>
        </w:tabs>
        <w:spacing w:line="372" w:lineRule="exact" w:before="0"/>
        <w:ind w:left="0" w:right="156" w:firstLine="0"/>
        <w:jc w:val="center"/>
        <w:rPr>
          <w:rFonts w:ascii="Calibri" w:hAnsi="Calibri"/>
          <w:sz w:val="24"/>
        </w:rPr>
      </w:pPr>
      <w:r>
        <w:rPr>
          <w:rFonts w:ascii="Sitka Banner" w:hAnsi="Sitka Banner"/>
          <w:spacing w:val="-213"/>
          <w:w w:val="88"/>
          <w:position w:val="12"/>
          <w:sz w:val="24"/>
        </w:rPr>
        <w:t></w:t>
      </w:r>
      <w:r>
        <w:rPr>
          <w:rFonts w:ascii="Sitka Banner" w:hAnsi="Sitka Banner"/>
          <w:w w:val="88"/>
          <w:position w:val="5"/>
          <w:sz w:val="24"/>
        </w:rPr>
        <w:t></w:t>
      </w:r>
      <w:r>
        <w:rPr>
          <w:rFonts w:ascii="Sitka Banner" w:hAnsi="Sitka Banner"/>
          <w:spacing w:val="-26"/>
          <w:position w:val="5"/>
          <w:sz w:val="24"/>
        </w:rPr>
        <w:t> </w:t>
      </w:r>
      <w:r>
        <w:rPr>
          <w:rFonts w:ascii="SimSun-ExtB" w:hAnsi="SimSun-ExtB"/>
          <w:w w:val="77"/>
          <w:sz w:val="24"/>
        </w:rPr>
        <w:t>−</w:t>
      </w:r>
      <w:r>
        <w:rPr>
          <w:rFonts w:ascii="Calibri" w:hAnsi="Calibri"/>
          <w:i/>
          <w:w w:val="82"/>
          <w:sz w:val="24"/>
        </w:rPr>
        <w:t>δ</w:t>
      </w:r>
      <w:r>
        <w:rPr>
          <w:rFonts w:ascii="Calibri" w:hAnsi="Calibri"/>
          <w:i/>
          <w:w w:val="108"/>
          <w:sz w:val="24"/>
          <w:vertAlign w:val="subscript"/>
        </w:rPr>
        <w:t>p</w:t>
      </w:r>
      <w:r>
        <w:rPr>
          <w:rFonts w:ascii="Calibri" w:hAnsi="Calibri"/>
          <w:i/>
          <w:spacing w:val="15"/>
          <w:w w:val="108"/>
          <w:sz w:val="24"/>
          <w:vertAlign w:val="subscript"/>
        </w:rPr>
        <w:t>v</w:t>
      </w:r>
      <w:r>
        <w:rPr>
          <w:rFonts w:ascii="Calibri" w:hAnsi="Calibri"/>
          <w:i/>
          <w:w w:val="108"/>
          <w:sz w:val="24"/>
          <w:vertAlign w:val="baseline"/>
        </w:rPr>
        <w:t>,</w:t>
      </w:r>
      <w:r>
        <w:rPr>
          <w:rFonts w:ascii="Calibri" w:hAnsi="Calibri"/>
          <w:i/>
          <w:sz w:val="24"/>
          <w:vertAlign w:val="baseline"/>
        </w:rPr>
        <w:tab/>
      </w:r>
      <w:r>
        <w:rPr>
          <w:rFonts w:ascii="Calibri" w:hAnsi="Calibri"/>
          <w:w w:val="96"/>
          <w:sz w:val="24"/>
          <w:vertAlign w:val="baseline"/>
        </w:rPr>
        <w:t>0</w:t>
      </w:r>
      <w:r>
        <w:rPr>
          <w:rFonts w:ascii="Calibri" w:hAnsi="Calibri"/>
          <w:i/>
          <w:w w:val="106"/>
          <w:sz w:val="24"/>
          <w:vertAlign w:val="baseline"/>
        </w:rPr>
        <w:t>.</w:t>
      </w:r>
      <w:r>
        <w:rPr>
          <w:rFonts w:ascii="Calibri" w:hAnsi="Calibri"/>
          <w:w w:val="96"/>
          <w:sz w:val="24"/>
          <w:vertAlign w:val="baseline"/>
        </w:rPr>
        <w:t>5</w:t>
      </w:r>
      <w:r>
        <w:rPr>
          <w:rFonts w:ascii="Calibri" w:hAnsi="Calibri"/>
          <w:spacing w:val="12"/>
          <w:sz w:val="24"/>
          <w:vertAlign w:val="baseline"/>
        </w:rPr>
        <w:t> </w:t>
      </w:r>
      <w:r>
        <w:rPr>
          <w:rFonts w:ascii="SimSun-ExtB" w:hAnsi="SimSun-ExtB"/>
          <w:w w:val="77"/>
          <w:sz w:val="24"/>
          <w:vertAlign w:val="baseline"/>
        </w:rPr>
        <w:t>≤</w:t>
      </w:r>
      <w:r>
        <w:rPr>
          <w:rFonts w:ascii="SimSun-ExtB" w:hAnsi="SimSun-ExtB"/>
          <w:spacing w:val="-54"/>
          <w:sz w:val="24"/>
          <w:vertAlign w:val="baseline"/>
        </w:rPr>
        <w:t> </w:t>
      </w:r>
      <w:r>
        <w:rPr>
          <w:rFonts w:ascii="Calibri" w:hAnsi="Calibri"/>
          <w:i/>
          <w:w w:val="127"/>
          <w:sz w:val="24"/>
          <w:vertAlign w:val="baseline"/>
        </w:rPr>
        <w:t>x</w:t>
      </w:r>
      <w:r>
        <w:rPr>
          <w:rFonts w:ascii="Calibri" w:hAnsi="Calibri"/>
          <w:i/>
          <w:w w:val="108"/>
          <w:sz w:val="24"/>
          <w:vertAlign w:val="subscript"/>
        </w:rPr>
        <w:t>pv</w:t>
      </w:r>
      <w:r>
        <w:rPr>
          <w:rFonts w:ascii="Calibri" w:hAnsi="Calibri"/>
          <w:i/>
          <w:sz w:val="24"/>
          <w:vertAlign w:val="baseline"/>
        </w:rPr>
        <w:t> </w:t>
      </w:r>
      <w:r>
        <w:rPr>
          <w:rFonts w:ascii="Calibri" w:hAnsi="Calibri"/>
          <w:i/>
          <w:spacing w:val="-27"/>
          <w:sz w:val="24"/>
          <w:vertAlign w:val="baseline"/>
        </w:rPr>
        <w:t> </w:t>
      </w:r>
      <w:r>
        <w:rPr>
          <w:rFonts w:ascii="SimSun-ExtB" w:hAnsi="SimSun-ExtB"/>
          <w:w w:val="77"/>
          <w:sz w:val="24"/>
          <w:vertAlign w:val="baseline"/>
        </w:rPr>
        <w:t>≤</w:t>
      </w:r>
      <w:r>
        <w:rPr>
          <w:rFonts w:ascii="SimSun-ExtB" w:hAnsi="SimSun-ExtB"/>
          <w:spacing w:val="-54"/>
          <w:sz w:val="24"/>
          <w:vertAlign w:val="baseline"/>
        </w:rPr>
        <w:t> </w:t>
      </w:r>
      <w:r>
        <w:rPr>
          <w:rFonts w:ascii="Calibri" w:hAnsi="Calibri"/>
          <w:w w:val="96"/>
          <w:sz w:val="24"/>
          <w:vertAlign w:val="baseline"/>
        </w:rPr>
        <w:t>1</w:t>
      </w:r>
      <w:r>
        <w:rPr>
          <w:rFonts w:ascii="Calibri" w:hAnsi="Calibri"/>
          <w:sz w:val="24"/>
          <w:vertAlign w:val="baseline"/>
        </w:rPr>
        <w:tab/>
      </w:r>
      <w:r>
        <w:rPr>
          <w:rFonts w:ascii="Sitka Banner" w:hAnsi="Sitka Banner"/>
          <w:spacing w:val="-213"/>
          <w:w w:val="88"/>
          <w:position w:val="12"/>
          <w:sz w:val="24"/>
          <w:vertAlign w:val="baseline"/>
        </w:rPr>
        <w:t></w:t>
      </w:r>
      <w:r>
        <w:rPr>
          <w:rFonts w:ascii="Sitka Banner" w:hAnsi="Sitka Banner"/>
          <w:w w:val="88"/>
          <w:position w:val="5"/>
          <w:sz w:val="24"/>
          <w:vertAlign w:val="baseline"/>
        </w:rPr>
        <w:t></w:t>
      </w:r>
      <w:r>
        <w:rPr>
          <w:rFonts w:ascii="Sitka Banner" w:hAnsi="Sitka Banner"/>
          <w:spacing w:val="-24"/>
          <w:position w:val="5"/>
          <w:sz w:val="24"/>
          <w:vertAlign w:val="baseline"/>
        </w:rPr>
        <w:t> </w:t>
      </w:r>
      <w:r>
        <w:rPr>
          <w:rFonts w:ascii="Calibri" w:hAnsi="Calibri"/>
          <w:i/>
          <w:w w:val="157"/>
          <w:sz w:val="24"/>
          <w:vertAlign w:val="baseline"/>
        </w:rPr>
        <w:t>f</w:t>
      </w:r>
      <w:r>
        <w:rPr>
          <w:rFonts w:ascii="Calibri" w:hAnsi="Calibri"/>
          <w:spacing w:val="10"/>
          <w:w w:val="103"/>
          <w:sz w:val="24"/>
          <w:vertAlign w:val="subscript"/>
        </w:rPr>
        <w:t>2</w:t>
      </w:r>
      <w:r>
        <w:rPr>
          <w:rFonts w:ascii="Calibri" w:hAnsi="Calibri"/>
          <w:w w:val="124"/>
          <w:sz w:val="24"/>
          <w:vertAlign w:val="baseline"/>
        </w:rPr>
        <w:t>(</w:t>
      </w:r>
      <w:r>
        <w:rPr>
          <w:rFonts w:ascii="Calibri" w:hAnsi="Calibri"/>
          <w:i/>
          <w:w w:val="106"/>
          <w:sz w:val="24"/>
          <w:vertAlign w:val="baseline"/>
        </w:rPr>
        <w:t>.</w:t>
      </w:r>
      <w:r>
        <w:rPr>
          <w:rFonts w:ascii="Calibri" w:hAnsi="Calibri"/>
          <w:w w:val="124"/>
          <w:sz w:val="24"/>
          <w:vertAlign w:val="baseline"/>
        </w:rPr>
        <w:t>)</w:t>
      </w:r>
      <w:r>
        <w:rPr>
          <w:rFonts w:ascii="Calibri" w:hAnsi="Calibri"/>
          <w:i/>
          <w:w w:val="108"/>
          <w:sz w:val="24"/>
          <w:vertAlign w:val="baseline"/>
        </w:rPr>
        <w:t>,</w:t>
      </w:r>
      <w:r>
        <w:rPr>
          <w:rFonts w:ascii="Calibri" w:hAnsi="Calibri"/>
          <w:i/>
          <w:sz w:val="24"/>
          <w:vertAlign w:val="baseline"/>
        </w:rPr>
        <w:tab/>
      </w:r>
      <w:r>
        <w:rPr>
          <w:rFonts w:ascii="Calibri" w:hAnsi="Calibri"/>
          <w:w w:val="96"/>
          <w:sz w:val="24"/>
          <w:vertAlign w:val="baseline"/>
        </w:rPr>
        <w:t>0</w:t>
      </w:r>
      <w:r>
        <w:rPr>
          <w:rFonts w:ascii="Calibri" w:hAnsi="Calibri"/>
          <w:i/>
          <w:w w:val="106"/>
          <w:sz w:val="24"/>
          <w:vertAlign w:val="baseline"/>
        </w:rPr>
        <w:t>.</w:t>
      </w:r>
      <w:r>
        <w:rPr>
          <w:rFonts w:ascii="Calibri" w:hAnsi="Calibri"/>
          <w:w w:val="96"/>
          <w:sz w:val="24"/>
          <w:vertAlign w:val="baseline"/>
        </w:rPr>
        <w:t>5</w:t>
      </w:r>
      <w:r>
        <w:rPr>
          <w:rFonts w:ascii="Calibri" w:hAnsi="Calibri"/>
          <w:spacing w:val="12"/>
          <w:sz w:val="24"/>
          <w:vertAlign w:val="baseline"/>
        </w:rPr>
        <w:t> </w:t>
      </w:r>
      <w:r>
        <w:rPr>
          <w:rFonts w:ascii="SimSun-ExtB" w:hAnsi="SimSun-ExtB"/>
          <w:w w:val="77"/>
          <w:sz w:val="24"/>
          <w:vertAlign w:val="baseline"/>
        </w:rPr>
        <w:t>≤</w:t>
      </w:r>
      <w:r>
        <w:rPr>
          <w:rFonts w:ascii="SimSun-ExtB" w:hAnsi="SimSun-ExtB"/>
          <w:spacing w:val="-54"/>
          <w:sz w:val="24"/>
          <w:vertAlign w:val="baseline"/>
        </w:rPr>
        <w:t> </w:t>
      </w:r>
      <w:r>
        <w:rPr>
          <w:rFonts w:ascii="Calibri" w:hAnsi="Calibri"/>
          <w:i/>
          <w:w w:val="127"/>
          <w:sz w:val="24"/>
          <w:vertAlign w:val="baseline"/>
        </w:rPr>
        <w:t>x</w:t>
      </w:r>
      <w:r>
        <w:rPr>
          <w:rFonts w:ascii="Calibri" w:hAnsi="Calibri"/>
          <w:i/>
          <w:w w:val="108"/>
          <w:sz w:val="24"/>
          <w:vertAlign w:val="subscript"/>
        </w:rPr>
        <w:t>pv</w:t>
      </w:r>
      <w:r>
        <w:rPr>
          <w:rFonts w:ascii="Calibri" w:hAnsi="Calibri"/>
          <w:i/>
          <w:sz w:val="24"/>
          <w:vertAlign w:val="baseline"/>
        </w:rPr>
        <w:t> </w:t>
      </w:r>
      <w:r>
        <w:rPr>
          <w:rFonts w:ascii="Calibri" w:hAnsi="Calibri"/>
          <w:i/>
          <w:spacing w:val="-27"/>
          <w:sz w:val="24"/>
          <w:vertAlign w:val="baseline"/>
        </w:rPr>
        <w:t> </w:t>
      </w:r>
      <w:r>
        <w:rPr>
          <w:rFonts w:ascii="SimSun-ExtB" w:hAnsi="SimSun-ExtB"/>
          <w:w w:val="77"/>
          <w:sz w:val="24"/>
          <w:vertAlign w:val="baseline"/>
        </w:rPr>
        <w:t>≤</w:t>
      </w:r>
      <w:r>
        <w:rPr>
          <w:rFonts w:ascii="SimSun-ExtB" w:hAnsi="SimSun-ExtB"/>
          <w:spacing w:val="-54"/>
          <w:sz w:val="24"/>
          <w:vertAlign w:val="baseline"/>
        </w:rPr>
        <w:t> </w:t>
      </w:r>
      <w:r>
        <w:rPr>
          <w:rFonts w:ascii="Calibri" w:hAnsi="Calibri"/>
          <w:w w:val="96"/>
          <w:sz w:val="24"/>
          <w:vertAlign w:val="baseline"/>
        </w:rPr>
        <w:t>1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line="393" w:lineRule="auto" w:before="222"/>
        <w:ind w:left="439" w:right="857"/>
        <w:jc w:val="both"/>
      </w:pPr>
      <w:r>
        <w:rPr/>
        <w:t>and </w:t>
      </w:r>
      <w:r>
        <w:rPr>
          <w:rFonts w:ascii="Calibri" w:hAnsi="Calibri"/>
          <w:i/>
        </w:rPr>
        <w:t>f</w:t>
      </w:r>
      <w:r>
        <w:rPr>
          <w:rFonts w:ascii="Calibri" w:hAnsi="Calibri"/>
          <w:vertAlign w:val="subscript"/>
        </w:rPr>
        <w:t>1</w:t>
      </w:r>
      <w:r>
        <w:rPr>
          <w:rFonts w:ascii="Calibri" w:hAnsi="Calibri"/>
          <w:vertAlign w:val="baseline"/>
        </w:rPr>
        <w:t>(</w:t>
      </w:r>
      <w:r>
        <w:rPr>
          <w:rFonts w:ascii="Calibri" w:hAnsi="Calibri"/>
          <w:i/>
          <w:vertAlign w:val="baseline"/>
        </w:rPr>
        <w:t>.</w:t>
      </w:r>
      <w:r>
        <w:rPr>
          <w:rFonts w:ascii="Calibri" w:hAnsi="Calibri"/>
          <w:vertAlign w:val="baseline"/>
        </w:rPr>
        <w:t>)</w:t>
      </w:r>
      <w:r>
        <w:rPr>
          <w:rFonts w:ascii="Calibri" w:hAnsi="Calibri"/>
          <w:i/>
          <w:vertAlign w:val="baseline"/>
        </w:rPr>
        <w:t>, f</w:t>
      </w:r>
      <w:r>
        <w:rPr>
          <w:rFonts w:ascii="Calibri" w:hAnsi="Calibri"/>
          <w:vertAlign w:val="subscript"/>
        </w:rPr>
        <w:t>2</w:t>
      </w:r>
      <w:r>
        <w:rPr>
          <w:rFonts w:ascii="Calibri" w:hAnsi="Calibri"/>
          <w:vertAlign w:val="baseline"/>
        </w:rPr>
        <w:t>(</w:t>
      </w:r>
      <w:r>
        <w:rPr>
          <w:rFonts w:ascii="Calibri" w:hAnsi="Calibri"/>
          <w:i/>
          <w:vertAlign w:val="baseline"/>
        </w:rPr>
        <w:t>.</w:t>
      </w:r>
      <w:r>
        <w:rPr>
          <w:rFonts w:ascii="Calibri" w:hAnsi="Calibri"/>
          <w:vertAlign w:val="baseline"/>
        </w:rPr>
        <w:t>) </w:t>
      </w:r>
      <w:r>
        <w:rPr>
          <w:vertAlign w:val="baseline"/>
        </w:rPr>
        <w:t>are the same as before. The load profile is perturbed in the </w:t>
      </w:r>
      <w:r>
        <w:rPr>
          <w:rFonts w:ascii="Calibri" w:hAnsi="Calibri"/>
          <w:i/>
          <w:vertAlign w:val="baseline"/>
        </w:rPr>
        <w:t>δ</w:t>
      </w:r>
      <w:r>
        <w:rPr>
          <w:rFonts w:ascii="Calibri" w:hAnsi="Calibri"/>
          <w:i/>
          <w:vertAlign w:val="subscript"/>
        </w:rPr>
        <w:t>l</w:t>
      </w:r>
      <w:r>
        <w:rPr>
          <w:vertAlign w:val="baseline"/>
        </w:rPr>
        <w:t>-neighborhood</w:t>
      </w:r>
      <w:r>
        <w:rPr>
          <w:spacing w:val="1"/>
          <w:vertAlign w:val="baseline"/>
        </w:rPr>
        <w:t> </w:t>
      </w:r>
      <w:r>
        <w:rPr>
          <w:w w:val="105"/>
          <w:vertAlign w:val="baseline"/>
        </w:rPr>
        <w:t>of</w:t>
      </w:r>
      <w:r>
        <w:rPr>
          <w:spacing w:val="-13"/>
          <w:w w:val="105"/>
          <w:vertAlign w:val="baseline"/>
        </w:rPr>
        <w:t> </w:t>
      </w:r>
      <w:r>
        <w:rPr>
          <w:rFonts w:ascii="Calibri" w:hAnsi="Calibri"/>
          <w:i/>
          <w:w w:val="105"/>
          <w:vertAlign w:val="baseline"/>
        </w:rPr>
        <w:t>x</w:t>
      </w:r>
      <w:r>
        <w:rPr>
          <w:rFonts w:ascii="Calibri" w:hAnsi="Calibri"/>
          <w:i/>
          <w:w w:val="105"/>
          <w:vertAlign w:val="subscript"/>
        </w:rPr>
        <w:t>l</w:t>
      </w:r>
      <w:r>
        <w:rPr>
          <w:w w:val="105"/>
          <w:vertAlign w:val="baseline"/>
        </w:rPr>
        <w:t>.</w:t>
      </w:r>
      <w:r>
        <w:rPr>
          <w:spacing w:val="15"/>
          <w:w w:val="105"/>
          <w:vertAlign w:val="baseline"/>
        </w:rPr>
        <w:t> </w:t>
      </w:r>
      <w:r>
        <w:rPr>
          <w:w w:val="105"/>
          <w:vertAlign w:val="baseline"/>
        </w:rPr>
        <w:t>In</w:t>
      </w:r>
      <w:r>
        <w:rPr>
          <w:spacing w:val="-13"/>
          <w:w w:val="105"/>
          <w:vertAlign w:val="baseline"/>
        </w:rPr>
        <w:t> </w:t>
      </w:r>
      <w:r>
        <w:rPr>
          <w:w w:val="105"/>
          <w:vertAlign w:val="baseline"/>
        </w:rPr>
        <w:t>case</w:t>
      </w:r>
      <w:r>
        <w:rPr>
          <w:spacing w:val="-12"/>
          <w:w w:val="105"/>
          <w:vertAlign w:val="baseline"/>
        </w:rPr>
        <w:t> </w:t>
      </w:r>
      <w:r>
        <w:rPr>
          <w:w w:val="105"/>
          <w:vertAlign w:val="baseline"/>
        </w:rPr>
        <w:t>of</w:t>
      </w:r>
      <w:r>
        <w:rPr>
          <w:spacing w:val="-13"/>
          <w:w w:val="105"/>
          <w:vertAlign w:val="baseline"/>
        </w:rPr>
        <w:t> </w:t>
      </w:r>
      <w:r>
        <w:rPr>
          <w:w w:val="105"/>
          <w:vertAlign w:val="baseline"/>
        </w:rPr>
        <w:t>PV</w:t>
      </w:r>
      <w:r>
        <w:rPr>
          <w:spacing w:val="-13"/>
          <w:w w:val="105"/>
          <w:vertAlign w:val="baseline"/>
        </w:rPr>
        <w:t> </w:t>
      </w:r>
      <w:r>
        <w:rPr>
          <w:w w:val="105"/>
          <w:vertAlign w:val="baseline"/>
        </w:rPr>
        <w:t>profile,</w:t>
      </w:r>
      <w:r>
        <w:rPr>
          <w:spacing w:val="-10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13"/>
          <w:w w:val="105"/>
          <w:vertAlign w:val="baseline"/>
        </w:rPr>
        <w:t> </w:t>
      </w:r>
      <w:r>
        <w:rPr>
          <w:w w:val="105"/>
          <w:vertAlign w:val="baseline"/>
        </w:rPr>
        <w:t>variation</w:t>
      </w:r>
      <w:r>
        <w:rPr>
          <w:spacing w:val="-13"/>
          <w:w w:val="105"/>
          <w:vertAlign w:val="baseline"/>
        </w:rPr>
        <w:t> </w:t>
      </w:r>
      <w:r>
        <w:rPr>
          <w:w w:val="105"/>
          <w:vertAlign w:val="baseline"/>
        </w:rPr>
        <w:t>is</w:t>
      </w:r>
      <w:r>
        <w:rPr>
          <w:spacing w:val="-12"/>
          <w:w w:val="105"/>
          <w:vertAlign w:val="baseline"/>
        </w:rPr>
        <w:t> </w:t>
      </w:r>
      <w:r>
        <w:rPr>
          <w:i/>
          <w:w w:val="105"/>
          <w:vertAlign w:val="baseline"/>
        </w:rPr>
        <w:t>directional</w:t>
      </w:r>
      <w:r>
        <w:rPr>
          <w:i/>
          <w:spacing w:val="-12"/>
          <w:w w:val="105"/>
          <w:vertAlign w:val="baseline"/>
        </w:rPr>
        <w:t> </w:t>
      </w:r>
      <w:r>
        <w:rPr>
          <w:w w:val="105"/>
          <w:vertAlign w:val="baseline"/>
        </w:rPr>
        <w:t>and</w:t>
      </w:r>
      <w:r>
        <w:rPr>
          <w:spacing w:val="-13"/>
          <w:w w:val="105"/>
          <w:vertAlign w:val="baseline"/>
        </w:rPr>
        <w:t> </w:t>
      </w:r>
      <w:r>
        <w:rPr>
          <w:w w:val="105"/>
          <w:vertAlign w:val="baseline"/>
        </w:rPr>
        <w:t>is</w:t>
      </w:r>
      <w:r>
        <w:rPr>
          <w:spacing w:val="-12"/>
          <w:w w:val="105"/>
          <w:vertAlign w:val="baseline"/>
        </w:rPr>
        <w:t> </w:t>
      </w:r>
      <w:r>
        <w:rPr>
          <w:w w:val="105"/>
          <w:vertAlign w:val="baseline"/>
        </w:rPr>
        <w:t>based</w:t>
      </w:r>
      <w:r>
        <w:rPr>
          <w:spacing w:val="-13"/>
          <w:w w:val="105"/>
          <w:vertAlign w:val="baseline"/>
        </w:rPr>
        <w:t> </w:t>
      </w:r>
      <w:r>
        <w:rPr>
          <w:w w:val="105"/>
          <w:vertAlign w:val="baseline"/>
        </w:rPr>
        <w:t>on</w:t>
      </w:r>
      <w:r>
        <w:rPr>
          <w:spacing w:val="-13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13"/>
          <w:w w:val="105"/>
          <w:vertAlign w:val="baseline"/>
        </w:rPr>
        <w:t> </w:t>
      </w:r>
      <w:r>
        <w:rPr>
          <w:w w:val="105"/>
          <w:vertAlign w:val="baseline"/>
        </w:rPr>
        <w:t>present</w:t>
      </w:r>
      <w:r>
        <w:rPr>
          <w:spacing w:val="-13"/>
          <w:w w:val="105"/>
          <w:vertAlign w:val="baseline"/>
        </w:rPr>
        <w:t> </w:t>
      </w:r>
      <w:r>
        <w:rPr>
          <w:w w:val="105"/>
          <w:vertAlign w:val="baseline"/>
        </w:rPr>
        <w:t>value</w:t>
      </w:r>
      <w:r>
        <w:rPr>
          <w:spacing w:val="-60"/>
          <w:w w:val="105"/>
          <w:vertAlign w:val="baseline"/>
        </w:rPr>
        <w:t> </w:t>
      </w:r>
      <w:r>
        <w:rPr>
          <w:w w:val="105"/>
          <w:vertAlign w:val="baseline"/>
        </w:rPr>
        <w:t>of</w:t>
      </w:r>
      <w:r>
        <w:rPr>
          <w:spacing w:val="-14"/>
          <w:w w:val="105"/>
          <w:vertAlign w:val="baseline"/>
        </w:rPr>
        <w:t> </w:t>
      </w:r>
      <w:r>
        <w:rPr>
          <w:rFonts w:ascii="Calibri" w:hAnsi="Calibri"/>
          <w:i/>
          <w:w w:val="105"/>
          <w:vertAlign w:val="baseline"/>
        </w:rPr>
        <w:t>x</w:t>
      </w:r>
      <w:r>
        <w:rPr>
          <w:rFonts w:ascii="Calibri" w:hAnsi="Calibri"/>
          <w:i/>
          <w:w w:val="105"/>
          <w:vertAlign w:val="subscript"/>
        </w:rPr>
        <w:t>pv</w:t>
      </w:r>
      <w:r>
        <w:rPr>
          <w:w w:val="105"/>
          <w:vertAlign w:val="baseline"/>
        </w:rPr>
        <w:t>.</w:t>
      </w:r>
      <w:r>
        <w:rPr>
          <w:spacing w:val="15"/>
          <w:w w:val="105"/>
          <w:vertAlign w:val="baseline"/>
        </w:rPr>
        <w:t> </w:t>
      </w:r>
      <w:r>
        <w:rPr>
          <w:w w:val="105"/>
          <w:vertAlign w:val="baseline"/>
        </w:rPr>
        <w:t>This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is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because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fluctuations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in</w:t>
      </w:r>
      <w:r>
        <w:rPr>
          <w:spacing w:val="-13"/>
          <w:w w:val="105"/>
          <w:vertAlign w:val="baseline"/>
        </w:rPr>
        <w:t> </w:t>
      </w:r>
      <w:r>
        <w:rPr>
          <w:w w:val="105"/>
          <w:vertAlign w:val="baseline"/>
        </w:rPr>
        <w:t>solar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irradiance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are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dependent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upon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13"/>
          <w:w w:val="105"/>
          <w:vertAlign w:val="baseline"/>
        </w:rPr>
        <w:t> </w:t>
      </w:r>
      <w:r>
        <w:rPr>
          <w:w w:val="105"/>
          <w:vertAlign w:val="baseline"/>
        </w:rPr>
        <w:t>motion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of</w:t>
      </w:r>
      <w:r>
        <w:rPr>
          <w:spacing w:val="-61"/>
          <w:w w:val="105"/>
          <w:vertAlign w:val="baseline"/>
        </w:rPr>
        <w:t> </w:t>
      </w:r>
      <w:r>
        <w:rPr>
          <w:vertAlign w:val="baseline"/>
        </w:rPr>
        <w:t>clouds. If there is no cloud cover, the PV output remains close to 1 and hence, </w:t>
      </w:r>
      <w:r>
        <w:rPr>
          <w:rFonts w:ascii="Calibri" w:hAnsi="Calibri"/>
          <w:i/>
          <w:vertAlign w:val="baseline"/>
        </w:rPr>
        <w:t>γ </w:t>
      </w:r>
      <w:r>
        <w:rPr>
          <w:rFonts w:ascii="Calibri" w:hAnsi="Calibri"/>
          <w:vertAlign w:val="baseline"/>
        </w:rPr>
        <w:t>= </w:t>
      </w:r>
      <w:r>
        <w:rPr>
          <w:rFonts w:ascii="SimSun-ExtB" w:hAnsi="SimSun-ExtB"/>
          <w:vertAlign w:val="baseline"/>
        </w:rPr>
        <w:t>−</w:t>
      </w:r>
      <w:r>
        <w:rPr>
          <w:rFonts w:ascii="Calibri" w:hAnsi="Calibri"/>
          <w:i/>
          <w:vertAlign w:val="baseline"/>
        </w:rPr>
        <w:t>δ</w:t>
      </w:r>
      <w:r>
        <w:rPr>
          <w:rFonts w:ascii="Calibri" w:hAnsi="Calibri"/>
          <w:i/>
          <w:vertAlign w:val="subscript"/>
        </w:rPr>
        <w:t>pv</w:t>
      </w:r>
      <w:r>
        <w:rPr>
          <w:vertAlign w:val="baseline"/>
        </w:rPr>
        <w:t>.</w:t>
      </w:r>
      <w:r>
        <w:rPr>
          <w:spacing w:val="1"/>
          <w:vertAlign w:val="baseline"/>
        </w:rPr>
        <w:t> </w:t>
      </w:r>
      <w:r>
        <w:rPr>
          <w:vertAlign w:val="baseline"/>
        </w:rPr>
        <w:t>The negative sign ensures that the query points are always lower than the present value of</w:t>
      </w:r>
      <w:r>
        <w:rPr>
          <w:spacing w:val="-57"/>
          <w:vertAlign w:val="baseline"/>
        </w:rPr>
        <w:t> </w:t>
      </w:r>
      <w:r>
        <w:rPr>
          <w:rFonts w:ascii="Calibri" w:hAnsi="Calibri"/>
          <w:i/>
          <w:vertAlign w:val="baseline"/>
        </w:rPr>
        <w:t>x</w:t>
      </w:r>
      <w:r>
        <w:rPr>
          <w:rFonts w:ascii="Calibri" w:hAnsi="Calibri"/>
          <w:i/>
          <w:vertAlign w:val="subscript"/>
        </w:rPr>
        <w:t>pv</w:t>
      </w:r>
      <w:r>
        <w:rPr>
          <w:vertAlign w:val="baseline"/>
        </w:rPr>
        <w:t>. This causes a bias in the resulting residual error, which is much lower in one direction</w:t>
      </w:r>
      <w:r>
        <w:rPr>
          <w:spacing w:val="-58"/>
          <w:vertAlign w:val="baseline"/>
        </w:rPr>
        <w:t> </w:t>
      </w:r>
      <w:r>
        <w:rPr>
          <w:vertAlign w:val="baseline"/>
        </w:rPr>
        <w:t>as compared to the other. As the cloud cover comes in, </w:t>
      </w:r>
      <w:r>
        <w:rPr>
          <w:rFonts w:ascii="Calibri" w:hAnsi="Calibri"/>
          <w:i/>
          <w:vertAlign w:val="baseline"/>
        </w:rPr>
        <w:t>x</w:t>
      </w:r>
      <w:r>
        <w:rPr>
          <w:rFonts w:ascii="Calibri" w:hAnsi="Calibri"/>
          <w:i/>
          <w:vertAlign w:val="subscript"/>
        </w:rPr>
        <w:t>pv</w:t>
      </w:r>
      <w:r>
        <w:rPr>
          <w:rFonts w:ascii="Calibri" w:hAnsi="Calibri"/>
          <w:i/>
          <w:vertAlign w:val="baseline"/>
        </w:rPr>
        <w:t> </w:t>
      </w:r>
      <w:r>
        <w:rPr>
          <w:vertAlign w:val="baseline"/>
        </w:rPr>
        <w:t>decreases, thereby improving</w:t>
      </w:r>
      <w:r>
        <w:rPr>
          <w:spacing w:val="1"/>
          <w:vertAlign w:val="baseline"/>
        </w:rPr>
        <w:t> </w:t>
      </w:r>
      <w:r>
        <w:rPr>
          <w:vertAlign w:val="baseline"/>
        </w:rPr>
        <w:t>the estimation quality. Similarly, at night time </w:t>
      </w:r>
      <w:r>
        <w:rPr>
          <w:rFonts w:ascii="Calibri" w:hAnsi="Calibri"/>
          <w:i/>
          <w:vertAlign w:val="baseline"/>
        </w:rPr>
        <w:t>x</w:t>
      </w:r>
      <w:r>
        <w:rPr>
          <w:rFonts w:ascii="Calibri" w:hAnsi="Calibri"/>
          <w:i/>
          <w:vertAlign w:val="subscript"/>
        </w:rPr>
        <w:t>pv</w:t>
      </w:r>
      <w:r>
        <w:rPr>
          <w:rFonts w:ascii="Calibri" w:hAnsi="Calibri"/>
          <w:i/>
          <w:vertAlign w:val="baseline"/>
        </w:rPr>
        <w:t> </w:t>
      </w:r>
      <w:r>
        <w:rPr>
          <w:vertAlign w:val="baseline"/>
        </w:rPr>
        <w:t>is 0, which causes </w:t>
      </w:r>
      <w:r>
        <w:rPr>
          <w:rFonts w:ascii="Calibri" w:hAnsi="Calibri"/>
          <w:i/>
          <w:vertAlign w:val="baseline"/>
        </w:rPr>
        <w:t>γ </w:t>
      </w:r>
      <w:r>
        <w:rPr>
          <w:vertAlign w:val="baseline"/>
        </w:rPr>
        <w:t>to take up the value</w:t>
      </w:r>
      <w:r>
        <w:rPr>
          <w:spacing w:val="-57"/>
          <w:vertAlign w:val="baseline"/>
        </w:rPr>
        <w:t> </w:t>
      </w:r>
      <w:r>
        <w:rPr>
          <w:vertAlign w:val="baseline"/>
        </w:rPr>
        <w:t>of </w:t>
      </w:r>
      <w:r>
        <w:rPr>
          <w:rFonts w:ascii="Calibri" w:hAnsi="Calibri"/>
          <w:vertAlign w:val="baseline"/>
        </w:rPr>
        <w:t>+</w:t>
      </w:r>
      <w:r>
        <w:rPr>
          <w:rFonts w:ascii="Calibri" w:hAnsi="Calibri"/>
          <w:i/>
          <w:vertAlign w:val="baseline"/>
        </w:rPr>
        <w:t>δ</w:t>
      </w:r>
      <w:r>
        <w:rPr>
          <w:rFonts w:ascii="Calibri" w:hAnsi="Calibri"/>
          <w:i/>
          <w:vertAlign w:val="subscript"/>
        </w:rPr>
        <w:t>pv</w:t>
      </w:r>
      <w:r>
        <w:rPr>
          <w:vertAlign w:val="baseline"/>
        </w:rPr>
        <w:t>. In this case, estimation error further decreases as the value of </w:t>
      </w:r>
      <w:r>
        <w:rPr>
          <w:rFonts w:ascii="Calibri" w:hAnsi="Calibri"/>
          <w:i/>
          <w:vertAlign w:val="baseline"/>
        </w:rPr>
        <w:t>x</w:t>
      </w:r>
      <w:r>
        <w:rPr>
          <w:rFonts w:ascii="Calibri" w:hAnsi="Calibri"/>
          <w:i/>
          <w:vertAlign w:val="subscript"/>
        </w:rPr>
        <w:t>pv</w:t>
      </w:r>
      <w:r>
        <w:rPr>
          <w:rFonts w:ascii="Calibri" w:hAnsi="Calibri"/>
          <w:i/>
          <w:vertAlign w:val="baseline"/>
        </w:rPr>
        <w:t> </w:t>
      </w:r>
      <w:r>
        <w:rPr>
          <w:vertAlign w:val="baseline"/>
        </w:rPr>
        <w:t>starts to increase</w:t>
      </w:r>
      <w:r>
        <w:rPr>
          <w:spacing w:val="-57"/>
          <w:vertAlign w:val="baseline"/>
        </w:rPr>
        <w:t> </w:t>
      </w:r>
      <w:r>
        <w:rPr>
          <w:vertAlign w:val="baseline"/>
        </w:rPr>
        <w:t>(such as during sunrise).</w:t>
      </w:r>
      <w:r>
        <w:rPr>
          <w:spacing w:val="1"/>
          <w:vertAlign w:val="baseline"/>
        </w:rPr>
        <w:t> </w:t>
      </w:r>
      <w:r>
        <w:rPr>
          <w:vertAlign w:val="baseline"/>
        </w:rPr>
        <w:t>Moreover, the function </w:t>
      </w:r>
      <w:r>
        <w:rPr>
          <w:rFonts w:ascii="Calibri" w:hAnsi="Calibri"/>
          <w:i/>
          <w:vertAlign w:val="baseline"/>
        </w:rPr>
        <w:t>g</w:t>
      </w:r>
      <w:r>
        <w:rPr>
          <w:rFonts w:ascii="Calibri" w:hAnsi="Calibri"/>
          <w:vertAlign w:val="baseline"/>
        </w:rPr>
        <w:t>(</w:t>
      </w:r>
      <w:r>
        <w:rPr>
          <w:rFonts w:ascii="Calibri" w:hAnsi="Calibri"/>
          <w:i/>
          <w:vertAlign w:val="baseline"/>
        </w:rPr>
        <w:t>.</w:t>
      </w:r>
      <w:r>
        <w:rPr>
          <w:rFonts w:ascii="Calibri" w:hAnsi="Calibri"/>
          <w:vertAlign w:val="baseline"/>
        </w:rPr>
        <w:t>) </w:t>
      </w:r>
      <w:r>
        <w:rPr>
          <w:vertAlign w:val="baseline"/>
        </w:rPr>
        <w:t>ensures that the query points don’t</w:t>
      </w:r>
      <w:r>
        <w:rPr>
          <w:spacing w:val="1"/>
          <w:vertAlign w:val="baseline"/>
        </w:rPr>
        <w:t> </w:t>
      </w:r>
      <w:r>
        <w:rPr>
          <w:w w:val="105"/>
          <w:vertAlign w:val="baseline"/>
        </w:rPr>
        <w:t>leave</w:t>
      </w:r>
      <w:r>
        <w:rPr>
          <w:spacing w:val="-6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6"/>
          <w:w w:val="105"/>
          <w:vertAlign w:val="baseline"/>
        </w:rPr>
        <w:t> </w:t>
      </w:r>
      <w:r>
        <w:rPr>
          <w:w w:val="105"/>
          <w:vertAlign w:val="baseline"/>
        </w:rPr>
        <w:t>valid</w:t>
      </w:r>
      <w:r>
        <w:rPr>
          <w:spacing w:val="-5"/>
          <w:w w:val="105"/>
          <w:vertAlign w:val="baseline"/>
        </w:rPr>
        <w:t> </w:t>
      </w:r>
      <w:r>
        <w:rPr>
          <w:w w:val="105"/>
          <w:vertAlign w:val="baseline"/>
        </w:rPr>
        <w:t>solution</w:t>
      </w:r>
      <w:r>
        <w:rPr>
          <w:spacing w:val="-6"/>
          <w:w w:val="105"/>
          <w:vertAlign w:val="baseline"/>
        </w:rPr>
        <w:t> </w:t>
      </w:r>
      <w:r>
        <w:rPr>
          <w:w w:val="105"/>
          <w:vertAlign w:val="baseline"/>
        </w:rPr>
        <w:t>space.</w:t>
      </w:r>
    </w:p>
    <w:p>
      <w:pPr>
        <w:pStyle w:val="BodyText"/>
        <w:spacing w:before="6"/>
        <w:ind w:left="791"/>
        <w:jc w:val="both"/>
      </w:pPr>
      <w:r>
        <w:rPr/>
        <w:t>The</w:t>
      </w:r>
      <w:r>
        <w:rPr>
          <w:spacing w:val="-5"/>
        </w:rPr>
        <w:t> </w:t>
      </w:r>
      <w:r>
        <w:rPr/>
        <w:t>value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>
          <w:rFonts w:ascii="Calibri" w:hAnsi="Calibri"/>
          <w:i/>
        </w:rPr>
        <w:t>δ</w:t>
      </w:r>
      <w:r>
        <w:rPr>
          <w:rFonts w:ascii="Calibri" w:hAnsi="Calibri"/>
          <w:i/>
          <w:vertAlign w:val="subscript"/>
        </w:rPr>
        <w:t>l</w:t>
      </w:r>
      <w:r>
        <w:rPr>
          <w:rFonts w:ascii="Calibri" w:hAnsi="Calibri"/>
          <w:i/>
          <w:spacing w:val="13"/>
          <w:vertAlign w:val="baseline"/>
        </w:rPr>
        <w:t> </w:t>
      </w:r>
      <w:r>
        <w:rPr>
          <w:vertAlign w:val="baseline"/>
        </w:rPr>
        <w:t>and</w:t>
      </w:r>
      <w:r>
        <w:rPr>
          <w:spacing w:val="-5"/>
          <w:vertAlign w:val="baseline"/>
        </w:rPr>
        <w:t> </w:t>
      </w:r>
      <w:r>
        <w:rPr>
          <w:rFonts w:ascii="Calibri" w:hAnsi="Calibri"/>
          <w:i/>
          <w:vertAlign w:val="baseline"/>
        </w:rPr>
        <w:t>δ</w:t>
      </w:r>
      <w:r>
        <w:rPr>
          <w:rFonts w:ascii="Calibri" w:hAnsi="Calibri"/>
          <w:i/>
          <w:vertAlign w:val="subscript"/>
        </w:rPr>
        <w:t>pv</w:t>
      </w:r>
      <w:r>
        <w:rPr>
          <w:rFonts w:ascii="Calibri" w:hAnsi="Calibri"/>
          <w:i/>
          <w:spacing w:val="17"/>
          <w:vertAlign w:val="baseline"/>
        </w:rPr>
        <w:t> </w:t>
      </w:r>
      <w:r>
        <w:rPr>
          <w:vertAlign w:val="baseline"/>
        </w:rPr>
        <w:t>can</w:t>
      </w:r>
      <w:r>
        <w:rPr>
          <w:spacing w:val="-4"/>
          <w:vertAlign w:val="baseline"/>
        </w:rPr>
        <w:t> </w:t>
      </w:r>
      <w:r>
        <w:rPr>
          <w:vertAlign w:val="baseline"/>
        </w:rPr>
        <w:t>be</w:t>
      </w:r>
      <w:r>
        <w:rPr>
          <w:spacing w:val="-5"/>
          <w:vertAlign w:val="baseline"/>
        </w:rPr>
        <w:t> </w:t>
      </w:r>
      <w:r>
        <w:rPr>
          <w:vertAlign w:val="baseline"/>
        </w:rPr>
        <w:t>calculated</w:t>
      </w:r>
      <w:r>
        <w:rPr>
          <w:spacing w:val="-4"/>
          <w:vertAlign w:val="baseline"/>
        </w:rPr>
        <w:t> </w:t>
      </w:r>
      <w:r>
        <w:rPr>
          <w:vertAlign w:val="baseline"/>
        </w:rPr>
        <w:t>using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following</w:t>
      </w:r>
      <w:r>
        <w:rPr>
          <w:spacing w:val="-5"/>
          <w:vertAlign w:val="baseline"/>
        </w:rPr>
        <w:t> </w:t>
      </w:r>
      <w:r>
        <w:rPr>
          <w:vertAlign w:val="baseline"/>
        </w:rPr>
        <w:t>steps:</w:t>
      </w:r>
    </w:p>
    <w:p>
      <w:pPr>
        <w:spacing w:after="0"/>
        <w:jc w:val="both"/>
        <w:sectPr>
          <w:type w:val="continuous"/>
          <w:pgSz w:w="12240" w:h="15840"/>
          <w:pgMar w:top="1360" w:bottom="280" w:left="1720" w:right="580"/>
        </w:sectPr>
      </w:pPr>
    </w:p>
    <w:p>
      <w:pPr>
        <w:pStyle w:val="ListParagraph"/>
        <w:numPr>
          <w:ilvl w:val="0"/>
          <w:numId w:val="31"/>
        </w:numPr>
        <w:tabs>
          <w:tab w:pos="1026" w:val="left" w:leader="none"/>
        </w:tabs>
        <w:spacing w:line="408" w:lineRule="auto" w:before="70" w:after="0"/>
        <w:ind w:left="1025" w:right="858" w:hanging="297"/>
        <w:jc w:val="both"/>
        <w:rPr>
          <w:sz w:val="24"/>
        </w:rPr>
      </w:pPr>
      <w:r>
        <w:rPr>
          <w:w w:val="99"/>
          <w:sz w:val="24"/>
        </w:rPr>
        <w:t>Obtain</w:t>
      </w:r>
      <w:r>
        <w:rPr>
          <w:spacing w:val="17"/>
          <w:sz w:val="24"/>
        </w:rPr>
        <w:t> </w:t>
      </w:r>
      <w:r>
        <w:rPr>
          <w:w w:val="99"/>
          <w:sz w:val="24"/>
        </w:rPr>
        <w:t>the</w:t>
      </w:r>
      <w:r>
        <w:rPr>
          <w:spacing w:val="17"/>
          <w:sz w:val="24"/>
        </w:rPr>
        <w:t> </w:t>
      </w:r>
      <w:r>
        <w:rPr>
          <w:w w:val="99"/>
          <w:sz w:val="24"/>
        </w:rPr>
        <w:t>mean</w:t>
      </w:r>
      <w:r>
        <w:rPr>
          <w:spacing w:val="17"/>
          <w:sz w:val="24"/>
        </w:rPr>
        <w:t> </w:t>
      </w:r>
      <w:r>
        <w:rPr>
          <w:spacing w:val="-6"/>
          <w:w w:val="99"/>
          <w:sz w:val="24"/>
        </w:rPr>
        <w:t>v</w:t>
      </w:r>
      <w:r>
        <w:rPr>
          <w:w w:val="99"/>
          <w:sz w:val="24"/>
        </w:rPr>
        <w:t>alues</w:t>
      </w:r>
      <w:r>
        <w:rPr>
          <w:spacing w:val="17"/>
          <w:sz w:val="24"/>
        </w:rPr>
        <w:t> </w:t>
      </w:r>
      <w:r>
        <w:rPr>
          <w:w w:val="99"/>
          <w:sz w:val="24"/>
        </w:rPr>
        <w:t>of</w:t>
      </w:r>
      <w:r>
        <w:rPr>
          <w:spacing w:val="17"/>
          <w:sz w:val="24"/>
        </w:rPr>
        <w:t> </w:t>
      </w:r>
      <w:r>
        <w:rPr>
          <w:w w:val="99"/>
          <w:sz w:val="24"/>
        </w:rPr>
        <w:t>the</w:t>
      </w:r>
      <w:r>
        <w:rPr>
          <w:spacing w:val="17"/>
          <w:sz w:val="24"/>
        </w:rPr>
        <w:t> </w:t>
      </w:r>
      <w:r>
        <w:rPr>
          <w:w w:val="99"/>
          <w:sz w:val="24"/>
        </w:rPr>
        <w:t>load</w:t>
      </w:r>
      <w:r>
        <w:rPr>
          <w:spacing w:val="17"/>
          <w:sz w:val="24"/>
        </w:rPr>
        <w:t> </w:t>
      </w:r>
      <w:r>
        <w:rPr>
          <w:w w:val="99"/>
          <w:sz w:val="24"/>
        </w:rPr>
        <w:t>and</w:t>
      </w:r>
      <w:r>
        <w:rPr>
          <w:spacing w:val="17"/>
          <w:sz w:val="24"/>
        </w:rPr>
        <w:t> </w:t>
      </w:r>
      <w:r>
        <w:rPr>
          <w:w w:val="99"/>
          <w:sz w:val="24"/>
        </w:rPr>
        <w:t>PV</w:t>
      </w:r>
      <w:r>
        <w:rPr>
          <w:spacing w:val="17"/>
          <w:sz w:val="24"/>
        </w:rPr>
        <w:t> </w:t>
      </w:r>
      <w:r>
        <w:rPr>
          <w:w w:val="97"/>
          <w:sz w:val="24"/>
        </w:rPr>
        <w:t>profiles</w:t>
      </w:r>
      <w:r>
        <w:rPr>
          <w:spacing w:val="17"/>
          <w:sz w:val="24"/>
        </w:rPr>
        <w:t> </w:t>
      </w:r>
      <w:r>
        <w:rPr>
          <w:spacing w:val="-1"/>
          <w:w w:val="99"/>
          <w:sz w:val="24"/>
        </w:rPr>
        <w:t>(</w:t>
      </w:r>
      <w:r>
        <w:rPr>
          <w:rFonts w:ascii="Calibri" w:hAnsi="Calibri"/>
          <w:i/>
          <w:spacing w:val="-119"/>
          <w:w w:val="127"/>
          <w:sz w:val="24"/>
        </w:rPr>
        <w:t>x</w:t>
      </w:r>
      <w:r>
        <w:rPr>
          <w:rFonts w:ascii="Calibri" w:hAnsi="Calibri"/>
          <w:spacing w:val="1"/>
          <w:w w:val="123"/>
          <w:sz w:val="24"/>
        </w:rPr>
        <w:t>¯</w:t>
      </w:r>
      <w:r>
        <w:rPr>
          <w:rFonts w:ascii="Calibri" w:hAnsi="Calibri"/>
          <w:i/>
          <w:w w:val="108"/>
          <w:sz w:val="24"/>
          <w:vertAlign w:val="subscript"/>
        </w:rPr>
        <w:t>p</w:t>
      </w:r>
      <w:r>
        <w:rPr>
          <w:rFonts w:ascii="Calibri" w:hAnsi="Calibri"/>
          <w:i/>
          <w:spacing w:val="15"/>
          <w:w w:val="108"/>
          <w:sz w:val="24"/>
          <w:vertAlign w:val="subscript"/>
        </w:rPr>
        <w:t>v</w:t>
      </w:r>
      <w:r>
        <w:rPr>
          <w:rFonts w:ascii="Calibri" w:hAnsi="Calibri"/>
          <w:i/>
          <w:w w:val="108"/>
          <w:sz w:val="24"/>
          <w:vertAlign w:val="baseline"/>
        </w:rPr>
        <w:t>,</w:t>
      </w:r>
      <w:r>
        <w:rPr>
          <w:rFonts w:ascii="Calibri" w:hAnsi="Calibri"/>
          <w:i/>
          <w:spacing w:val="-15"/>
          <w:sz w:val="24"/>
          <w:vertAlign w:val="baseline"/>
        </w:rPr>
        <w:t> </w:t>
      </w:r>
      <w:r>
        <w:rPr>
          <w:rFonts w:ascii="Calibri" w:hAnsi="Calibri"/>
          <w:i/>
          <w:spacing w:val="-119"/>
          <w:w w:val="127"/>
          <w:sz w:val="24"/>
          <w:vertAlign w:val="baseline"/>
        </w:rPr>
        <w:t>x</w:t>
      </w:r>
      <w:r>
        <w:rPr>
          <w:rFonts w:ascii="Calibri" w:hAnsi="Calibri"/>
          <w:spacing w:val="1"/>
          <w:w w:val="123"/>
          <w:sz w:val="24"/>
          <w:vertAlign w:val="baseline"/>
        </w:rPr>
        <w:t>¯</w:t>
      </w:r>
      <w:r>
        <w:rPr>
          <w:rFonts w:ascii="Calibri" w:hAnsi="Calibri"/>
          <w:i/>
          <w:spacing w:val="11"/>
          <w:w w:val="137"/>
          <w:sz w:val="24"/>
          <w:vertAlign w:val="subscript"/>
        </w:rPr>
        <w:t>l</w:t>
      </w:r>
      <w:r>
        <w:rPr>
          <w:w w:val="99"/>
          <w:sz w:val="24"/>
          <w:vertAlign w:val="baseline"/>
        </w:rPr>
        <w:t>).</w:t>
      </w:r>
      <w:r>
        <w:rPr>
          <w:sz w:val="24"/>
          <w:vertAlign w:val="baseline"/>
        </w:rPr>
        <w:t> </w:t>
      </w:r>
      <w:r>
        <w:rPr>
          <w:spacing w:val="7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Sol</w:t>
      </w:r>
      <w:r>
        <w:rPr>
          <w:spacing w:val="-4"/>
          <w:w w:val="99"/>
          <w:sz w:val="24"/>
          <w:vertAlign w:val="baseline"/>
        </w:rPr>
        <w:t>v</w:t>
      </w:r>
      <w:r>
        <w:rPr>
          <w:w w:val="99"/>
          <w:sz w:val="24"/>
          <w:vertAlign w:val="baseline"/>
        </w:rPr>
        <w:t>e</w:t>
      </w:r>
      <w:r>
        <w:rPr>
          <w:spacing w:val="17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a</w:t>
      </w:r>
      <w:r>
        <w:rPr>
          <w:spacing w:val="17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static</w:t>
      </w:r>
      <w:r>
        <w:rPr>
          <w:spacing w:val="17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p</w:t>
      </w:r>
      <w:r>
        <w:rPr>
          <w:spacing w:val="-6"/>
          <w:w w:val="99"/>
          <w:sz w:val="24"/>
          <w:vertAlign w:val="baseline"/>
        </w:rPr>
        <w:t>o</w:t>
      </w:r>
      <w:r>
        <w:rPr>
          <w:w w:val="99"/>
          <w:sz w:val="24"/>
          <w:vertAlign w:val="baseline"/>
        </w:rPr>
        <w:t>wer </w:t>
      </w:r>
      <w:r>
        <w:rPr>
          <w:sz w:val="24"/>
          <w:vertAlign w:val="baseline"/>
        </w:rPr>
        <w:t>flow</w:t>
      </w:r>
      <w:r>
        <w:rPr>
          <w:spacing w:val="-7"/>
          <w:sz w:val="24"/>
          <w:vertAlign w:val="baseline"/>
        </w:rPr>
        <w:t> </w:t>
      </w:r>
      <w:r>
        <w:rPr>
          <w:sz w:val="24"/>
          <w:vertAlign w:val="baseline"/>
        </w:rPr>
        <w:t>corresponding</w:t>
      </w:r>
      <w:r>
        <w:rPr>
          <w:spacing w:val="-7"/>
          <w:sz w:val="24"/>
          <w:vertAlign w:val="baseline"/>
        </w:rPr>
        <w:t> </w:t>
      </w:r>
      <w:r>
        <w:rPr>
          <w:sz w:val="24"/>
          <w:vertAlign w:val="baseline"/>
        </w:rPr>
        <w:t>to</w:t>
      </w:r>
      <w:r>
        <w:rPr>
          <w:spacing w:val="-6"/>
          <w:sz w:val="24"/>
          <w:vertAlign w:val="baseline"/>
        </w:rPr>
        <w:t> </w:t>
      </w:r>
      <w:r>
        <w:rPr>
          <w:sz w:val="24"/>
          <w:vertAlign w:val="baseline"/>
        </w:rPr>
        <w:t>these</w:t>
      </w:r>
      <w:r>
        <w:rPr>
          <w:spacing w:val="-7"/>
          <w:sz w:val="24"/>
          <w:vertAlign w:val="baseline"/>
        </w:rPr>
        <w:t> </w:t>
      </w:r>
      <w:r>
        <w:rPr>
          <w:sz w:val="24"/>
          <w:vertAlign w:val="baseline"/>
        </w:rPr>
        <w:t>mean</w:t>
      </w:r>
      <w:r>
        <w:rPr>
          <w:spacing w:val="-6"/>
          <w:sz w:val="24"/>
          <w:vertAlign w:val="baseline"/>
        </w:rPr>
        <w:t> </w:t>
      </w:r>
      <w:r>
        <w:rPr>
          <w:sz w:val="24"/>
          <w:vertAlign w:val="baseline"/>
        </w:rPr>
        <w:t>values,</w:t>
      </w:r>
      <w:r>
        <w:rPr>
          <w:spacing w:val="-7"/>
          <w:sz w:val="24"/>
          <w:vertAlign w:val="baseline"/>
        </w:rPr>
        <w:t> </w:t>
      </w:r>
      <w:r>
        <w:rPr>
          <w:sz w:val="24"/>
          <w:vertAlign w:val="baseline"/>
        </w:rPr>
        <w:t>with</w:t>
      </w:r>
      <w:r>
        <w:rPr>
          <w:spacing w:val="-6"/>
          <w:sz w:val="24"/>
          <w:vertAlign w:val="baseline"/>
        </w:rPr>
        <w:t> </w:t>
      </w:r>
      <w:r>
        <w:rPr>
          <w:sz w:val="24"/>
          <w:vertAlign w:val="baseline"/>
        </w:rPr>
        <w:t>all</w:t>
      </w:r>
      <w:r>
        <w:rPr>
          <w:spacing w:val="-7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-6"/>
          <w:sz w:val="24"/>
          <w:vertAlign w:val="baseline"/>
        </w:rPr>
        <w:t> </w:t>
      </w:r>
      <w:r>
        <w:rPr>
          <w:sz w:val="24"/>
          <w:vertAlign w:val="baseline"/>
        </w:rPr>
        <w:t>controllable</w:t>
      </w:r>
      <w:r>
        <w:rPr>
          <w:spacing w:val="-7"/>
          <w:sz w:val="24"/>
          <w:vertAlign w:val="baseline"/>
        </w:rPr>
        <w:t> </w:t>
      </w:r>
      <w:r>
        <w:rPr>
          <w:sz w:val="24"/>
          <w:vertAlign w:val="baseline"/>
        </w:rPr>
        <w:t>elements</w:t>
      </w:r>
      <w:r>
        <w:rPr>
          <w:spacing w:val="-6"/>
          <w:sz w:val="24"/>
          <w:vertAlign w:val="baseline"/>
        </w:rPr>
        <w:t> </w:t>
      </w:r>
      <w:r>
        <w:rPr>
          <w:sz w:val="24"/>
          <w:vertAlign w:val="baseline"/>
        </w:rPr>
        <w:t>enabled.</w:t>
      </w:r>
      <w:r>
        <w:rPr>
          <w:spacing w:val="-58"/>
          <w:sz w:val="24"/>
          <w:vertAlign w:val="baseline"/>
        </w:rPr>
        <w:t> </w:t>
      </w:r>
      <w:r>
        <w:rPr>
          <w:sz w:val="24"/>
          <w:vertAlign w:val="baseline"/>
        </w:rPr>
        <w:t>This will ensure that the control voltages of the regulators and capacitor banks are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within</w:t>
      </w:r>
      <w:r>
        <w:rPr>
          <w:spacing w:val="-2"/>
          <w:sz w:val="24"/>
          <w:vertAlign w:val="baseline"/>
        </w:rPr>
        <w:t> </w:t>
      </w:r>
      <w:r>
        <w:rPr>
          <w:sz w:val="24"/>
          <w:vertAlign w:val="baseline"/>
        </w:rPr>
        <w:t>their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respective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deadbands.</w:t>
      </w:r>
    </w:p>
    <w:p>
      <w:pPr>
        <w:pStyle w:val="ListParagraph"/>
        <w:numPr>
          <w:ilvl w:val="0"/>
          <w:numId w:val="31"/>
        </w:numPr>
        <w:tabs>
          <w:tab w:pos="1026" w:val="left" w:leader="none"/>
        </w:tabs>
        <w:spacing w:line="391" w:lineRule="auto" w:before="189" w:after="0"/>
        <w:ind w:left="1025" w:right="857" w:hanging="297"/>
        <w:jc w:val="both"/>
        <w:rPr>
          <w:sz w:val="24"/>
        </w:rPr>
      </w:pPr>
      <w:r>
        <w:rPr>
          <w:sz w:val="24"/>
        </w:rPr>
        <w:t>Formulate the design matrix </w:t>
      </w:r>
      <w:r>
        <w:rPr>
          <w:rFonts w:ascii="Verdana" w:hAnsi="Verdana"/>
          <w:b/>
          <w:i/>
          <w:sz w:val="24"/>
        </w:rPr>
        <w:t>X </w:t>
      </w:r>
      <w:r>
        <w:rPr>
          <w:sz w:val="24"/>
        </w:rPr>
        <w:t>as shown in equation </w:t>
      </w:r>
      <w:hyperlink w:history="true" w:anchor="_bookmark86">
        <w:r>
          <w:rPr>
            <w:sz w:val="24"/>
          </w:rPr>
          <w:t>(4.1), </w:t>
        </w:r>
      </w:hyperlink>
      <w:r>
        <w:rPr>
          <w:sz w:val="24"/>
        </w:rPr>
        <w:t>with a </w:t>
      </w:r>
      <w:r>
        <w:rPr>
          <w:rFonts w:ascii="Calibri" w:hAnsi="Calibri"/>
          <w:i/>
          <w:sz w:val="24"/>
        </w:rPr>
        <w:t>δ </w:t>
      </w:r>
      <w:r>
        <w:rPr>
          <w:rFonts w:ascii="SimSun-ExtB" w:hAnsi="SimSun-ExtB"/>
          <w:sz w:val="24"/>
        </w:rPr>
        <w:t>≤ </w:t>
      </w:r>
      <w:r>
        <w:rPr>
          <w:rFonts w:ascii="Calibri" w:hAnsi="Calibri"/>
          <w:sz w:val="24"/>
        </w:rPr>
        <w:t>0</w:t>
      </w:r>
      <w:r>
        <w:rPr>
          <w:rFonts w:ascii="Calibri" w:hAnsi="Calibri"/>
          <w:i/>
          <w:sz w:val="24"/>
        </w:rPr>
        <w:t>.</w:t>
      </w:r>
      <w:r>
        <w:rPr>
          <w:rFonts w:ascii="Calibri" w:hAnsi="Calibri"/>
          <w:sz w:val="24"/>
        </w:rPr>
        <w:t>05</w:t>
      </w:r>
      <w:r>
        <w:rPr>
          <w:sz w:val="24"/>
        </w:rPr>
        <w:t>. Dis-</w:t>
      </w:r>
      <w:r>
        <w:rPr>
          <w:spacing w:val="1"/>
          <w:sz w:val="24"/>
        </w:rPr>
        <w:t> </w:t>
      </w:r>
      <w:r>
        <w:rPr>
          <w:sz w:val="24"/>
        </w:rPr>
        <w:t>able</w:t>
      </w:r>
      <w:r>
        <w:rPr>
          <w:spacing w:val="27"/>
          <w:sz w:val="24"/>
        </w:rPr>
        <w:t> </w:t>
      </w:r>
      <w:r>
        <w:rPr>
          <w:sz w:val="24"/>
        </w:rPr>
        <w:t>all</w:t>
      </w:r>
      <w:r>
        <w:rPr>
          <w:spacing w:val="27"/>
          <w:sz w:val="24"/>
        </w:rPr>
        <w:t> </w:t>
      </w:r>
      <w:r>
        <w:rPr>
          <w:sz w:val="24"/>
        </w:rPr>
        <w:t>the</w:t>
      </w:r>
      <w:r>
        <w:rPr>
          <w:spacing w:val="27"/>
          <w:sz w:val="24"/>
        </w:rPr>
        <w:t> </w:t>
      </w:r>
      <w:r>
        <w:rPr>
          <w:sz w:val="24"/>
        </w:rPr>
        <w:t>controllers</w:t>
      </w:r>
      <w:r>
        <w:rPr>
          <w:spacing w:val="27"/>
          <w:sz w:val="24"/>
        </w:rPr>
        <w:t> </w:t>
      </w:r>
      <w:r>
        <w:rPr>
          <w:sz w:val="24"/>
        </w:rPr>
        <w:t>in</w:t>
      </w:r>
      <w:r>
        <w:rPr>
          <w:spacing w:val="28"/>
          <w:sz w:val="24"/>
        </w:rPr>
        <w:t> </w:t>
      </w:r>
      <w:r>
        <w:rPr>
          <w:sz w:val="24"/>
        </w:rPr>
        <w:t>the</w:t>
      </w:r>
      <w:r>
        <w:rPr>
          <w:spacing w:val="27"/>
          <w:sz w:val="24"/>
        </w:rPr>
        <w:t> </w:t>
      </w:r>
      <w:r>
        <w:rPr>
          <w:sz w:val="24"/>
        </w:rPr>
        <w:t>circuit</w:t>
      </w:r>
      <w:r>
        <w:rPr>
          <w:spacing w:val="27"/>
          <w:sz w:val="24"/>
        </w:rPr>
        <w:t> </w:t>
      </w:r>
      <w:r>
        <w:rPr>
          <w:sz w:val="24"/>
        </w:rPr>
        <w:t>and</w:t>
      </w:r>
      <w:r>
        <w:rPr>
          <w:spacing w:val="27"/>
          <w:sz w:val="24"/>
        </w:rPr>
        <w:t> </w:t>
      </w:r>
      <w:r>
        <w:rPr>
          <w:sz w:val="24"/>
        </w:rPr>
        <w:t>solve</w:t>
      </w:r>
      <w:r>
        <w:rPr>
          <w:spacing w:val="27"/>
          <w:sz w:val="24"/>
        </w:rPr>
        <w:t> </w:t>
      </w:r>
      <w:r>
        <w:rPr>
          <w:sz w:val="24"/>
        </w:rPr>
        <w:t>the</w:t>
      </w:r>
      <w:r>
        <w:rPr>
          <w:spacing w:val="28"/>
          <w:sz w:val="24"/>
        </w:rPr>
        <w:t> </w:t>
      </w:r>
      <w:r>
        <w:rPr>
          <w:sz w:val="24"/>
        </w:rPr>
        <w:t>power</w:t>
      </w:r>
      <w:r>
        <w:rPr>
          <w:spacing w:val="27"/>
          <w:sz w:val="24"/>
        </w:rPr>
        <w:t> </w:t>
      </w:r>
      <w:r>
        <w:rPr>
          <w:sz w:val="24"/>
        </w:rPr>
        <w:t>flow</w:t>
      </w:r>
      <w:r>
        <w:rPr>
          <w:spacing w:val="27"/>
          <w:sz w:val="24"/>
        </w:rPr>
        <w:t> </w:t>
      </w:r>
      <w:r>
        <w:rPr>
          <w:sz w:val="24"/>
        </w:rPr>
        <w:t>problem</w:t>
      </w:r>
      <w:r>
        <w:rPr>
          <w:spacing w:val="27"/>
          <w:sz w:val="24"/>
        </w:rPr>
        <w:t> </w:t>
      </w:r>
      <w:r>
        <w:rPr>
          <w:sz w:val="24"/>
        </w:rPr>
        <w:t>to</w:t>
      </w:r>
      <w:r>
        <w:rPr>
          <w:spacing w:val="28"/>
          <w:sz w:val="24"/>
        </w:rPr>
        <w:t> </w:t>
      </w:r>
      <w:r>
        <w:rPr>
          <w:sz w:val="24"/>
        </w:rPr>
        <w:t>obtain</w:t>
      </w:r>
      <w:r>
        <w:rPr>
          <w:spacing w:val="-58"/>
          <w:sz w:val="24"/>
        </w:rPr>
        <w:t> </w:t>
      </w:r>
      <w:r>
        <w:rPr>
          <w:rFonts w:ascii="Verdana" w:hAnsi="Verdana"/>
          <w:b/>
          <w:i/>
          <w:w w:val="91"/>
          <w:sz w:val="24"/>
        </w:rPr>
        <w:t>Y</w:t>
      </w:r>
      <w:r>
        <w:rPr>
          <w:rFonts w:ascii="Verdana" w:hAnsi="Verdana"/>
          <w:b/>
          <w:i/>
          <w:spacing w:val="-21"/>
          <w:sz w:val="24"/>
        </w:rPr>
        <w:t> </w:t>
      </w:r>
      <w:r>
        <w:rPr>
          <w:rFonts w:ascii="Calibri" w:hAnsi="Calibri"/>
          <w:w w:val="135"/>
          <w:sz w:val="24"/>
          <w:vertAlign w:val="superscript"/>
        </w:rPr>
        <w:t>(</w:t>
      </w:r>
      <w:r>
        <w:rPr>
          <w:rFonts w:ascii="Calibri" w:hAnsi="Calibri"/>
          <w:i/>
          <w:spacing w:val="9"/>
          <w:w w:val="177"/>
          <w:sz w:val="24"/>
          <w:vertAlign w:val="superscript"/>
        </w:rPr>
        <w:t>j</w:t>
      </w:r>
      <w:r>
        <w:rPr>
          <w:rFonts w:ascii="Calibri" w:hAnsi="Calibri"/>
          <w:spacing w:val="9"/>
          <w:w w:val="135"/>
          <w:sz w:val="24"/>
          <w:vertAlign w:val="superscript"/>
        </w:rPr>
        <w:t>)</w:t>
      </w:r>
      <w:r>
        <w:rPr>
          <w:rFonts w:ascii="Calibri" w:hAnsi="Calibri"/>
          <w:i/>
          <w:w w:val="108"/>
          <w:sz w:val="24"/>
          <w:vertAlign w:val="baseline"/>
        </w:rPr>
        <w:t>,</w:t>
      </w:r>
      <w:r>
        <w:rPr>
          <w:rFonts w:ascii="Calibri" w:hAnsi="Calibri"/>
          <w:i/>
          <w:spacing w:val="-15"/>
          <w:sz w:val="24"/>
          <w:vertAlign w:val="baseline"/>
        </w:rPr>
        <w:t> </w:t>
      </w:r>
      <w:r>
        <w:rPr>
          <w:rFonts w:ascii="SimSun-ExtB" w:hAnsi="SimSun-ExtB"/>
          <w:w w:val="55"/>
          <w:sz w:val="24"/>
          <w:vertAlign w:val="baseline"/>
        </w:rPr>
        <w:t>∀</w:t>
      </w:r>
      <w:r>
        <w:rPr>
          <w:rFonts w:ascii="Calibri" w:hAnsi="Calibri"/>
          <w:i/>
          <w:w w:val="168"/>
          <w:sz w:val="24"/>
          <w:vertAlign w:val="baseline"/>
        </w:rPr>
        <w:t>j</w:t>
      </w:r>
      <w:r>
        <w:rPr>
          <w:rFonts w:ascii="Calibri" w:hAnsi="Calibri"/>
          <w:i/>
          <w:sz w:val="24"/>
          <w:vertAlign w:val="baseline"/>
        </w:rPr>
        <w:t> </w:t>
      </w:r>
      <w:r>
        <w:rPr>
          <w:rFonts w:ascii="Calibri" w:hAnsi="Calibri"/>
          <w:i/>
          <w:spacing w:val="3"/>
          <w:sz w:val="24"/>
          <w:vertAlign w:val="baseline"/>
        </w:rPr>
        <w:t> </w:t>
      </w:r>
      <w:r>
        <w:rPr>
          <w:rFonts w:ascii="SimSun-ExtB" w:hAnsi="SimSun-ExtB"/>
          <w:w w:val="66"/>
          <w:sz w:val="24"/>
          <w:vertAlign w:val="baseline"/>
        </w:rPr>
        <w:t>∈</w:t>
      </w:r>
      <w:r>
        <w:rPr>
          <w:rFonts w:ascii="SimSun-ExtB" w:hAnsi="SimSun-ExtB"/>
          <w:spacing w:val="-22"/>
          <w:sz w:val="24"/>
          <w:vertAlign w:val="baseline"/>
        </w:rPr>
        <w:t> </w:t>
      </w:r>
      <w:r>
        <w:rPr>
          <w:rFonts w:ascii="SimSun-ExtB" w:hAnsi="SimSun-ExtB"/>
          <w:spacing w:val="14"/>
          <w:w w:val="104"/>
          <w:sz w:val="24"/>
          <w:vertAlign w:val="baseline"/>
        </w:rPr>
        <w:t>C</w:t>
      </w:r>
      <w:r>
        <w:rPr>
          <w:w w:val="99"/>
          <w:sz w:val="24"/>
          <w:vertAlign w:val="baseline"/>
        </w:rPr>
        <w:t>.</w:t>
      </w:r>
      <w:r>
        <w:rPr>
          <w:sz w:val="24"/>
          <w:vertAlign w:val="baseline"/>
        </w:rPr>
        <w:t> </w:t>
      </w:r>
      <w:r>
        <w:rPr>
          <w:spacing w:val="5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Using</w:t>
      </w:r>
      <w:r>
        <w:rPr>
          <w:spacing w:val="17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the</w:t>
      </w:r>
      <w:r>
        <w:rPr>
          <w:spacing w:val="16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OLS</w:t>
      </w:r>
      <w:r>
        <w:rPr>
          <w:spacing w:val="17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estimator</w:t>
      </w:r>
      <w:r>
        <w:rPr>
          <w:spacing w:val="16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(equation</w:t>
      </w:r>
      <w:r>
        <w:rPr>
          <w:spacing w:val="17"/>
          <w:sz w:val="24"/>
          <w:vertAlign w:val="baseline"/>
        </w:rPr>
        <w:t> </w:t>
      </w:r>
      <w:hyperlink w:history="true" w:anchor="_bookmark56">
        <w:r>
          <w:rPr>
            <w:w w:val="99"/>
            <w:sz w:val="24"/>
            <w:vertAlign w:val="baseline"/>
          </w:rPr>
          <w:t>(3.17)),</w:t>
        </w:r>
        <w:r>
          <w:rPr>
            <w:spacing w:val="21"/>
            <w:sz w:val="24"/>
            <w:vertAlign w:val="baseline"/>
          </w:rPr>
          <w:t> </w:t>
        </w:r>
      </w:hyperlink>
      <w:r>
        <w:rPr>
          <w:w w:val="99"/>
          <w:sz w:val="24"/>
          <w:vertAlign w:val="baseline"/>
        </w:rPr>
        <w:t>obtain</w:t>
      </w:r>
      <w:r>
        <w:rPr>
          <w:spacing w:val="17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the</w:t>
      </w:r>
      <w:r>
        <w:rPr>
          <w:spacing w:val="16"/>
          <w:sz w:val="24"/>
          <w:vertAlign w:val="baseline"/>
        </w:rPr>
        <w:t> </w:t>
      </w:r>
      <w:r>
        <w:rPr>
          <w:spacing w:val="-6"/>
          <w:w w:val="99"/>
          <w:sz w:val="24"/>
          <w:vertAlign w:val="baseline"/>
        </w:rPr>
        <w:t>v</w:t>
      </w:r>
      <w:r>
        <w:rPr>
          <w:w w:val="99"/>
          <w:sz w:val="24"/>
          <w:vertAlign w:val="baseline"/>
        </w:rPr>
        <w:t>alues</w:t>
      </w:r>
      <w:r>
        <w:rPr>
          <w:spacing w:val="17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of</w:t>
      </w:r>
      <w:r>
        <w:rPr>
          <w:spacing w:val="16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the </w:t>
      </w:r>
      <w:r>
        <w:rPr>
          <w:sz w:val="24"/>
          <w:vertAlign w:val="baseline"/>
        </w:rPr>
        <w:t>plane coefficients for each controller. The </w:t>
      </w:r>
      <w:r>
        <w:rPr>
          <w:rFonts w:ascii="Calibri" w:hAnsi="Calibri"/>
          <w:i/>
          <w:w w:val="115"/>
          <w:sz w:val="24"/>
          <w:vertAlign w:val="baseline"/>
        </w:rPr>
        <w:t>β</w:t>
      </w:r>
      <w:r>
        <w:rPr>
          <w:rFonts w:ascii="Calibri" w:hAnsi="Calibri"/>
          <w:i/>
          <w:w w:val="115"/>
          <w:sz w:val="24"/>
          <w:vertAlign w:val="subscript"/>
        </w:rPr>
        <w:t>i</w:t>
      </w:r>
      <w:r>
        <w:rPr>
          <w:rFonts w:ascii="Calibri" w:hAnsi="Calibri"/>
          <w:i/>
          <w:w w:val="115"/>
          <w:sz w:val="24"/>
          <w:vertAlign w:val="baseline"/>
        </w:rPr>
        <w:t> </w:t>
      </w:r>
      <w:r>
        <w:rPr>
          <w:sz w:val="24"/>
          <w:vertAlign w:val="baseline"/>
        </w:rPr>
        <w:t>within the plane coefficients measures</w:t>
      </w:r>
      <w:r>
        <w:rPr>
          <w:spacing w:val="-57"/>
          <w:sz w:val="24"/>
          <w:vertAlign w:val="baseline"/>
        </w:rPr>
        <w:t> </w:t>
      </w:r>
      <w:r>
        <w:rPr>
          <w:sz w:val="24"/>
          <w:vertAlign w:val="baseline"/>
        </w:rPr>
        <w:t>the impact of profile </w:t>
      </w:r>
      <w:r>
        <w:rPr>
          <w:rFonts w:ascii="Calibri" w:hAnsi="Calibri"/>
          <w:i/>
          <w:w w:val="115"/>
          <w:sz w:val="24"/>
          <w:vertAlign w:val="baseline"/>
        </w:rPr>
        <w:t>i </w:t>
      </w:r>
      <w:r>
        <w:rPr>
          <w:sz w:val="24"/>
          <w:vertAlign w:val="baseline"/>
        </w:rPr>
        <w:t>on the controller voltage.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In other words, </w:t>
      </w:r>
      <w:r>
        <w:rPr>
          <w:rFonts w:ascii="Calibri" w:hAnsi="Calibri"/>
          <w:i/>
          <w:w w:val="115"/>
          <w:sz w:val="24"/>
          <w:vertAlign w:val="baseline"/>
        </w:rPr>
        <w:t>β</w:t>
      </w:r>
      <w:r>
        <w:rPr>
          <w:rFonts w:ascii="Calibri" w:hAnsi="Calibri"/>
          <w:i/>
          <w:w w:val="115"/>
          <w:sz w:val="24"/>
          <w:vertAlign w:val="subscript"/>
        </w:rPr>
        <w:t>i</w:t>
      </w:r>
      <w:r>
        <w:rPr>
          <w:rFonts w:ascii="Calibri" w:hAnsi="Calibri"/>
          <w:i/>
          <w:w w:val="115"/>
          <w:sz w:val="24"/>
          <w:vertAlign w:val="baseline"/>
        </w:rPr>
        <w:t> </w:t>
      </w:r>
      <w:r>
        <w:rPr>
          <w:sz w:val="24"/>
          <w:vertAlign w:val="baseline"/>
        </w:rPr>
        <w:t>represents the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change in control voltage caused by a 0 to 1 p.u.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change in the profile </w:t>
      </w:r>
      <w:r>
        <w:rPr>
          <w:rFonts w:ascii="Calibri" w:hAnsi="Calibri"/>
          <w:i/>
          <w:sz w:val="24"/>
          <w:vertAlign w:val="baseline"/>
        </w:rPr>
        <w:t>i</w:t>
      </w:r>
      <w:r>
        <w:rPr>
          <w:sz w:val="24"/>
          <w:vertAlign w:val="baseline"/>
        </w:rPr>
        <w:t>.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Further-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more, </w:t>
      </w:r>
      <w:r>
        <w:rPr>
          <w:rFonts w:ascii="Calibri" w:hAnsi="Calibri"/>
          <w:i/>
          <w:w w:val="115"/>
          <w:sz w:val="24"/>
          <w:vertAlign w:val="baseline"/>
        </w:rPr>
        <w:t>β</w:t>
      </w:r>
      <w:r>
        <w:rPr>
          <w:rFonts w:ascii="Calibri" w:hAnsi="Calibri"/>
          <w:i/>
          <w:w w:val="115"/>
          <w:sz w:val="24"/>
          <w:vertAlign w:val="subscript"/>
        </w:rPr>
        <w:t>i</w:t>
      </w:r>
      <w:r>
        <w:rPr>
          <w:rFonts w:ascii="Calibri" w:hAnsi="Calibri"/>
          <w:i/>
          <w:w w:val="115"/>
          <w:sz w:val="24"/>
          <w:vertAlign w:val="baseline"/>
        </w:rPr>
        <w:t> </w:t>
      </w:r>
      <w:r>
        <w:rPr>
          <w:sz w:val="24"/>
          <w:vertAlign w:val="baseline"/>
        </w:rPr>
        <w:t>remains nearly constant, regardless of the the state of voltage regulator or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capacitor</w:t>
      </w:r>
      <w:r>
        <w:rPr>
          <w:spacing w:val="-2"/>
          <w:sz w:val="24"/>
          <w:vertAlign w:val="baseline"/>
        </w:rPr>
        <w:t> </w:t>
      </w:r>
      <w:r>
        <w:rPr>
          <w:sz w:val="24"/>
          <w:vertAlign w:val="baseline"/>
        </w:rPr>
        <w:t>bank</w:t>
      </w:r>
      <w:r>
        <w:rPr>
          <w:spacing w:val="-1"/>
          <w:sz w:val="24"/>
          <w:vertAlign w:val="baseline"/>
        </w:rPr>
        <w:t> </w:t>
      </w:r>
      <w:hyperlink w:history="true" w:anchor="_bookmark273">
        <w:r>
          <w:rPr>
            <w:sz w:val="24"/>
            <w:vertAlign w:val="baseline"/>
          </w:rPr>
          <w:t>[84].</w:t>
        </w:r>
      </w:hyperlink>
    </w:p>
    <w:p>
      <w:pPr>
        <w:pStyle w:val="ListParagraph"/>
        <w:numPr>
          <w:ilvl w:val="0"/>
          <w:numId w:val="31"/>
        </w:numPr>
        <w:tabs>
          <w:tab w:pos="1026" w:val="left" w:leader="none"/>
        </w:tabs>
        <w:spacing w:line="478" w:lineRule="exact" w:before="63" w:after="0"/>
        <w:ind w:left="1025" w:right="857" w:hanging="297"/>
        <w:jc w:val="both"/>
        <w:rPr>
          <w:sz w:val="24"/>
        </w:rPr>
      </w:pPr>
      <w:r>
        <w:rPr>
          <w:sz w:val="24"/>
        </w:rPr>
        <w:t>Normalize</w:t>
      </w:r>
      <w:r>
        <w:rPr>
          <w:spacing w:val="-15"/>
          <w:sz w:val="24"/>
        </w:rPr>
        <w:t> </w:t>
      </w:r>
      <w:r>
        <w:rPr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voltage</w:t>
      </w:r>
      <w:r>
        <w:rPr>
          <w:spacing w:val="-15"/>
          <w:sz w:val="24"/>
        </w:rPr>
        <w:t> </w:t>
      </w:r>
      <w:r>
        <w:rPr>
          <w:sz w:val="24"/>
        </w:rPr>
        <w:t>sensitivity</w:t>
      </w:r>
      <w:r>
        <w:rPr>
          <w:spacing w:val="-15"/>
          <w:sz w:val="24"/>
        </w:rPr>
        <w:t> </w:t>
      </w:r>
      <w:r>
        <w:rPr>
          <w:sz w:val="24"/>
        </w:rPr>
        <w:t>coefficients</w:t>
      </w:r>
      <w:r>
        <w:rPr>
          <w:spacing w:val="-15"/>
          <w:sz w:val="24"/>
        </w:rPr>
        <w:t> </w:t>
      </w:r>
      <w:r>
        <w:rPr>
          <w:sz w:val="24"/>
        </w:rPr>
        <w:t>with</w:t>
      </w:r>
      <w:r>
        <w:rPr>
          <w:spacing w:val="-15"/>
          <w:sz w:val="24"/>
        </w:rPr>
        <w:t> </w:t>
      </w:r>
      <w:r>
        <w:rPr>
          <w:sz w:val="24"/>
        </w:rPr>
        <w:t>respect</w:t>
      </w:r>
      <w:r>
        <w:rPr>
          <w:spacing w:val="-15"/>
          <w:sz w:val="24"/>
        </w:rPr>
        <w:t> </w:t>
      </w:r>
      <w:r>
        <w:rPr>
          <w:sz w:val="24"/>
        </w:rPr>
        <w:t>to</w:t>
      </w:r>
      <w:r>
        <w:rPr>
          <w:spacing w:val="-14"/>
          <w:sz w:val="24"/>
        </w:rPr>
        <w:t> </w:t>
      </w:r>
      <w:r>
        <w:rPr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size</w:t>
      </w:r>
      <w:r>
        <w:rPr>
          <w:spacing w:val="-15"/>
          <w:sz w:val="24"/>
        </w:rPr>
        <w:t> </w:t>
      </w:r>
      <w:r>
        <w:rPr>
          <w:sz w:val="24"/>
        </w:rPr>
        <w:t>of</w:t>
      </w:r>
      <w:r>
        <w:rPr>
          <w:spacing w:val="-15"/>
          <w:sz w:val="24"/>
        </w:rPr>
        <w:t> </w:t>
      </w:r>
      <w:r>
        <w:rPr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controller</w:t>
      </w:r>
      <w:r>
        <w:rPr>
          <w:spacing w:val="-58"/>
          <w:sz w:val="24"/>
        </w:rPr>
        <w:t> </w:t>
      </w:r>
      <w:r>
        <w:rPr>
          <w:sz w:val="24"/>
        </w:rPr>
        <w:t>deadband. This is because voltage regulators and capacitor banks can have different</w:t>
      </w:r>
      <w:r>
        <w:rPr>
          <w:spacing w:val="-57"/>
          <w:sz w:val="24"/>
        </w:rPr>
        <w:t> </w:t>
      </w:r>
      <w:r>
        <w:rPr>
          <w:w w:val="95"/>
          <w:sz w:val="24"/>
        </w:rPr>
        <w:t>sized deadbands.</w:t>
      </w:r>
      <w:r>
        <w:rPr>
          <w:spacing w:val="1"/>
          <w:w w:val="95"/>
          <w:sz w:val="24"/>
        </w:rPr>
        <w:t> </w:t>
      </w:r>
      <w:r>
        <w:rPr>
          <w:w w:val="95"/>
          <w:sz w:val="24"/>
        </w:rPr>
        <w:t>The normalized sensitivity coefficients incorporate these variations,</w:t>
      </w:r>
      <w:r>
        <w:rPr>
          <w:spacing w:val="1"/>
          <w:w w:val="95"/>
          <w:sz w:val="24"/>
        </w:rPr>
        <w:t> </w:t>
      </w:r>
      <w:r>
        <w:rPr>
          <w:sz w:val="24"/>
        </w:rPr>
        <w:t>thereby providing a uniform measure to establish a comparison.</w:t>
      </w:r>
      <w:r>
        <w:rPr>
          <w:spacing w:val="1"/>
          <w:sz w:val="24"/>
        </w:rPr>
        <w:t> </w:t>
      </w:r>
      <w:r>
        <w:rPr>
          <w:sz w:val="24"/>
        </w:rPr>
        <w:t>For each profile,</w:t>
      </w:r>
      <w:r>
        <w:rPr>
          <w:spacing w:val="1"/>
          <w:sz w:val="24"/>
        </w:rPr>
        <w:t> </w:t>
      </w:r>
      <w:r>
        <w:rPr>
          <w:sz w:val="24"/>
        </w:rPr>
        <w:t>compare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normalized</w:t>
      </w:r>
      <w:r>
        <w:rPr>
          <w:spacing w:val="-6"/>
          <w:sz w:val="24"/>
        </w:rPr>
        <w:t> </w:t>
      </w:r>
      <w:r>
        <w:rPr>
          <w:sz w:val="24"/>
        </w:rPr>
        <w:t>coefficients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all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controllers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5"/>
          <w:sz w:val="24"/>
        </w:rPr>
        <w:t> </w:t>
      </w:r>
      <w:r>
        <w:rPr>
          <w:sz w:val="24"/>
        </w:rPr>
        <w:t>select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one</w:t>
      </w:r>
      <w:r>
        <w:rPr>
          <w:spacing w:val="-6"/>
          <w:sz w:val="24"/>
        </w:rPr>
        <w:t> </w:t>
      </w:r>
      <w:r>
        <w:rPr>
          <w:sz w:val="24"/>
        </w:rPr>
        <w:t>with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58"/>
          <w:sz w:val="24"/>
        </w:rPr>
        <w:t> </w:t>
      </w:r>
      <w:r>
        <w:rPr>
          <w:w w:val="99"/>
          <w:sz w:val="24"/>
        </w:rPr>
        <w:t>la</w:t>
      </w:r>
      <w:r>
        <w:rPr>
          <w:spacing w:val="-5"/>
          <w:w w:val="99"/>
          <w:sz w:val="24"/>
        </w:rPr>
        <w:t>r</w:t>
      </w:r>
      <w:r>
        <w:rPr>
          <w:w w:val="99"/>
          <w:sz w:val="24"/>
        </w:rPr>
        <w:t>gest</w:t>
      </w:r>
      <w:r>
        <w:rPr>
          <w:spacing w:val="10"/>
          <w:sz w:val="24"/>
        </w:rPr>
        <w:t> </w:t>
      </w:r>
      <w:r>
        <w:rPr>
          <w:w w:val="99"/>
          <w:sz w:val="24"/>
        </w:rPr>
        <w:t>absolute</w:t>
      </w:r>
      <w:r>
        <w:rPr>
          <w:spacing w:val="9"/>
          <w:sz w:val="24"/>
        </w:rPr>
        <w:t> </w:t>
      </w:r>
      <w:r>
        <w:rPr>
          <w:spacing w:val="-6"/>
          <w:w w:val="99"/>
          <w:sz w:val="24"/>
        </w:rPr>
        <w:t>v</w:t>
      </w:r>
      <w:r>
        <w:rPr>
          <w:w w:val="99"/>
          <w:sz w:val="24"/>
        </w:rPr>
        <w:t>alue.</w:t>
      </w:r>
      <w:r>
        <w:rPr>
          <w:sz w:val="24"/>
        </w:rPr>
        <w:t> </w:t>
      </w:r>
      <w:r>
        <w:rPr>
          <w:spacing w:val="-16"/>
          <w:sz w:val="24"/>
        </w:rPr>
        <w:t> </w:t>
      </w:r>
      <w:r>
        <w:rPr>
          <w:w w:val="99"/>
          <w:sz w:val="24"/>
        </w:rPr>
        <w:t>Let</w:t>
      </w:r>
      <w:r>
        <w:rPr>
          <w:spacing w:val="10"/>
          <w:sz w:val="24"/>
        </w:rPr>
        <w:t> </w:t>
      </w:r>
      <w:r>
        <w:rPr>
          <w:rFonts w:ascii="Calibri" w:hAnsi="Calibri"/>
          <w:i/>
          <w:spacing w:val="-99"/>
          <w:w w:val="104"/>
          <w:sz w:val="24"/>
        </w:rPr>
        <w:t>β</w:t>
      </w:r>
      <w:r>
        <w:rPr>
          <w:rFonts w:ascii="Calibri" w:hAnsi="Calibri"/>
          <w:spacing w:val="-19"/>
          <w:w w:val="123"/>
          <w:position w:val="6"/>
          <w:sz w:val="24"/>
        </w:rPr>
        <w:t>ˆ</w:t>
      </w:r>
      <w:r>
        <w:rPr>
          <w:rFonts w:ascii="Calibri" w:hAnsi="Calibri"/>
          <w:i/>
          <w:spacing w:val="11"/>
          <w:w w:val="137"/>
          <w:position w:val="-3"/>
          <w:sz w:val="16"/>
        </w:rPr>
        <w:t>l</w:t>
      </w:r>
      <w:r>
        <w:rPr>
          <w:rFonts w:ascii="Calibri" w:hAnsi="Calibri"/>
          <w:i/>
          <w:w w:val="108"/>
          <w:sz w:val="24"/>
        </w:rPr>
        <w:t>,</w:t>
      </w:r>
      <w:r>
        <w:rPr>
          <w:rFonts w:ascii="Calibri" w:hAnsi="Calibri"/>
          <w:i/>
          <w:spacing w:val="-15"/>
          <w:sz w:val="24"/>
        </w:rPr>
        <w:t> </w:t>
      </w:r>
      <w:r>
        <w:rPr>
          <w:rFonts w:ascii="Calibri" w:hAnsi="Calibri"/>
          <w:i/>
          <w:spacing w:val="-99"/>
          <w:w w:val="104"/>
          <w:sz w:val="24"/>
        </w:rPr>
        <w:t>β</w:t>
      </w:r>
      <w:r>
        <w:rPr>
          <w:rFonts w:ascii="Calibri" w:hAnsi="Calibri"/>
          <w:spacing w:val="-19"/>
          <w:w w:val="123"/>
          <w:position w:val="6"/>
          <w:sz w:val="24"/>
        </w:rPr>
        <w:t>ˆ</w:t>
      </w:r>
      <w:r>
        <w:rPr>
          <w:rFonts w:ascii="Calibri" w:hAnsi="Calibri"/>
          <w:i/>
          <w:w w:val="109"/>
          <w:position w:val="-3"/>
          <w:sz w:val="16"/>
        </w:rPr>
        <w:t>pv</w:t>
      </w:r>
      <w:r>
        <w:rPr>
          <w:rFonts w:ascii="Calibri" w:hAnsi="Calibri"/>
          <w:i/>
          <w:position w:val="-3"/>
          <w:sz w:val="16"/>
        </w:rPr>
        <w:t> </w:t>
      </w:r>
      <w:r>
        <w:rPr>
          <w:rFonts w:ascii="Calibri" w:hAnsi="Calibri"/>
          <w:i/>
          <w:spacing w:val="13"/>
          <w:position w:val="-3"/>
          <w:sz w:val="16"/>
        </w:rPr>
        <w:t> </w:t>
      </w:r>
      <w:r>
        <w:rPr>
          <w:w w:val="99"/>
          <w:sz w:val="24"/>
        </w:rPr>
        <w:t>denote</w:t>
      </w:r>
      <w:r>
        <w:rPr>
          <w:spacing w:val="10"/>
          <w:sz w:val="24"/>
        </w:rPr>
        <w:t> </w:t>
      </w:r>
      <w:r>
        <w:rPr>
          <w:w w:val="99"/>
          <w:sz w:val="24"/>
        </w:rPr>
        <w:t>this</w:t>
      </w:r>
      <w:r>
        <w:rPr>
          <w:spacing w:val="9"/>
          <w:sz w:val="24"/>
        </w:rPr>
        <w:t> </w:t>
      </w:r>
      <w:r>
        <w:rPr>
          <w:spacing w:val="-6"/>
          <w:w w:val="99"/>
          <w:sz w:val="24"/>
        </w:rPr>
        <w:t>v</w:t>
      </w:r>
      <w:r>
        <w:rPr>
          <w:w w:val="99"/>
          <w:sz w:val="24"/>
        </w:rPr>
        <w:t>alue</w:t>
      </w:r>
      <w:r>
        <w:rPr>
          <w:spacing w:val="10"/>
          <w:sz w:val="24"/>
        </w:rPr>
        <w:t> </w:t>
      </w:r>
      <w:r>
        <w:rPr>
          <w:w w:val="99"/>
          <w:sz w:val="24"/>
        </w:rPr>
        <w:t>for</w:t>
      </w:r>
      <w:r>
        <w:rPr>
          <w:spacing w:val="10"/>
          <w:sz w:val="24"/>
        </w:rPr>
        <w:t> </w:t>
      </w:r>
      <w:r>
        <w:rPr>
          <w:w w:val="99"/>
          <w:sz w:val="24"/>
        </w:rPr>
        <w:t>the</w:t>
      </w:r>
      <w:r>
        <w:rPr>
          <w:spacing w:val="9"/>
          <w:sz w:val="24"/>
        </w:rPr>
        <w:t> </w:t>
      </w:r>
      <w:r>
        <w:rPr>
          <w:w w:val="99"/>
          <w:sz w:val="24"/>
        </w:rPr>
        <w:t>load</w:t>
      </w:r>
      <w:r>
        <w:rPr>
          <w:spacing w:val="10"/>
          <w:sz w:val="24"/>
        </w:rPr>
        <w:t> </w:t>
      </w:r>
      <w:r>
        <w:rPr>
          <w:w w:val="99"/>
          <w:sz w:val="24"/>
        </w:rPr>
        <w:t>and</w:t>
      </w:r>
      <w:r>
        <w:rPr>
          <w:spacing w:val="10"/>
          <w:sz w:val="24"/>
        </w:rPr>
        <w:t> </w:t>
      </w:r>
      <w:r>
        <w:rPr>
          <w:w w:val="99"/>
          <w:sz w:val="24"/>
        </w:rPr>
        <w:t>the</w:t>
      </w:r>
      <w:r>
        <w:rPr>
          <w:spacing w:val="9"/>
          <w:sz w:val="24"/>
        </w:rPr>
        <w:t> </w:t>
      </w:r>
      <w:r>
        <w:rPr>
          <w:w w:val="99"/>
          <w:sz w:val="24"/>
        </w:rPr>
        <w:t>PV</w:t>
      </w:r>
      <w:r>
        <w:rPr>
          <w:spacing w:val="10"/>
          <w:sz w:val="24"/>
        </w:rPr>
        <w:t> </w:t>
      </w:r>
      <w:r>
        <w:rPr>
          <w:w w:val="97"/>
          <w:sz w:val="24"/>
        </w:rPr>
        <w:t>profile, </w:t>
      </w:r>
      <w:r>
        <w:rPr>
          <w:sz w:val="24"/>
        </w:rPr>
        <w:t>respectively.</w:t>
      </w:r>
    </w:p>
    <w:p>
      <w:pPr>
        <w:pStyle w:val="BodyText"/>
        <w:spacing w:before="2"/>
        <w:rPr>
          <w:sz w:val="25"/>
        </w:rPr>
      </w:pPr>
    </w:p>
    <w:p>
      <w:pPr>
        <w:pStyle w:val="ListParagraph"/>
        <w:numPr>
          <w:ilvl w:val="0"/>
          <w:numId w:val="31"/>
        </w:numPr>
        <w:tabs>
          <w:tab w:pos="1026" w:val="left" w:leader="none"/>
        </w:tabs>
        <w:spacing w:line="398" w:lineRule="auto" w:before="0" w:after="0"/>
        <w:ind w:left="1025" w:right="857" w:hanging="297"/>
        <w:jc w:val="both"/>
        <w:rPr>
          <w:sz w:val="24"/>
        </w:rPr>
      </w:pPr>
      <w:r>
        <w:rPr>
          <w:w w:val="99"/>
          <w:sz w:val="24"/>
        </w:rPr>
        <w:t>Set</w:t>
      </w:r>
      <w:r>
        <w:rPr>
          <w:spacing w:val="3"/>
          <w:sz w:val="24"/>
        </w:rPr>
        <w:t> </w:t>
      </w:r>
      <w:r>
        <w:rPr>
          <w:rFonts w:ascii="Calibri" w:hAnsi="Calibri"/>
          <w:i/>
          <w:w w:val="82"/>
          <w:sz w:val="24"/>
        </w:rPr>
        <w:t>δ</w:t>
      </w:r>
      <w:r>
        <w:rPr>
          <w:rFonts w:ascii="Calibri" w:hAnsi="Calibri"/>
          <w:i/>
          <w:w w:val="137"/>
          <w:sz w:val="24"/>
          <w:vertAlign w:val="subscript"/>
        </w:rPr>
        <w:t>l</w:t>
      </w:r>
      <w:r>
        <w:rPr>
          <w:rFonts w:ascii="Calibri" w:hAnsi="Calibri"/>
          <w:i/>
          <w:sz w:val="24"/>
          <w:vertAlign w:val="baseline"/>
        </w:rPr>
        <w:t> </w:t>
      </w:r>
      <w:r>
        <w:rPr>
          <w:rFonts w:ascii="Calibri" w:hAnsi="Calibri"/>
          <w:i/>
          <w:spacing w:val="-23"/>
          <w:sz w:val="24"/>
          <w:vertAlign w:val="baseline"/>
        </w:rPr>
        <w:t> </w:t>
      </w:r>
      <w:r>
        <w:rPr>
          <w:rFonts w:ascii="Calibri" w:hAnsi="Calibri"/>
          <w:w w:val="152"/>
          <w:sz w:val="24"/>
          <w:vertAlign w:val="baseline"/>
        </w:rPr>
        <w:t>=</w:t>
      </w:r>
      <w:r>
        <w:rPr>
          <w:rFonts w:ascii="Calibri" w:hAnsi="Calibri"/>
          <w:spacing w:val="20"/>
          <w:sz w:val="24"/>
          <w:vertAlign w:val="baseline"/>
        </w:rPr>
        <w:t> </w:t>
      </w:r>
      <w:r>
        <w:rPr>
          <w:rFonts w:ascii="Calibri" w:hAnsi="Calibri"/>
          <w:w w:val="96"/>
          <w:sz w:val="24"/>
          <w:vertAlign w:val="baseline"/>
        </w:rPr>
        <w:t>0</w:t>
      </w:r>
      <w:r>
        <w:rPr>
          <w:rFonts w:ascii="Calibri" w:hAnsi="Calibri"/>
          <w:i/>
          <w:w w:val="106"/>
          <w:sz w:val="24"/>
          <w:vertAlign w:val="baseline"/>
        </w:rPr>
        <w:t>.</w:t>
      </w:r>
      <w:r>
        <w:rPr>
          <w:rFonts w:ascii="Calibri" w:hAnsi="Calibri"/>
          <w:w w:val="96"/>
          <w:sz w:val="24"/>
          <w:vertAlign w:val="baseline"/>
        </w:rPr>
        <w:t>5</w:t>
      </w:r>
      <w:r>
        <w:rPr>
          <w:rFonts w:ascii="Calibri" w:hAnsi="Calibri"/>
          <w:i/>
          <w:w w:val="125"/>
          <w:sz w:val="24"/>
          <w:vertAlign w:val="baseline"/>
        </w:rPr>
        <w:t>/</w:t>
      </w:r>
      <w:r>
        <w:rPr>
          <w:rFonts w:ascii="Calibri" w:hAnsi="Calibri"/>
          <w:i/>
          <w:spacing w:val="-99"/>
          <w:w w:val="104"/>
          <w:sz w:val="24"/>
          <w:vertAlign w:val="baseline"/>
        </w:rPr>
        <w:t>β</w:t>
      </w:r>
      <w:r>
        <w:rPr>
          <w:rFonts w:ascii="Calibri" w:hAnsi="Calibri"/>
          <w:spacing w:val="-19"/>
          <w:w w:val="123"/>
          <w:position w:val="6"/>
          <w:sz w:val="24"/>
          <w:vertAlign w:val="baseline"/>
        </w:rPr>
        <w:t>ˆ</w:t>
      </w:r>
      <w:r>
        <w:rPr>
          <w:rFonts w:ascii="Calibri" w:hAnsi="Calibri"/>
          <w:i/>
          <w:w w:val="137"/>
          <w:position w:val="-3"/>
          <w:sz w:val="16"/>
          <w:vertAlign w:val="baseline"/>
        </w:rPr>
        <w:t>l</w:t>
      </w:r>
      <w:r>
        <w:rPr>
          <w:rFonts w:ascii="Calibri" w:hAnsi="Calibri"/>
          <w:i/>
          <w:position w:val="-3"/>
          <w:sz w:val="16"/>
          <w:vertAlign w:val="baseline"/>
        </w:rPr>
        <w:t> </w:t>
      </w:r>
      <w:r>
        <w:rPr>
          <w:rFonts w:ascii="Calibri" w:hAnsi="Calibri"/>
          <w:i/>
          <w:spacing w:val="3"/>
          <w:position w:val="-3"/>
          <w:sz w:val="16"/>
          <w:vertAlign w:val="baseline"/>
        </w:rPr>
        <w:t> </w:t>
      </w:r>
      <w:r>
        <w:rPr>
          <w:w w:val="99"/>
          <w:sz w:val="24"/>
          <w:vertAlign w:val="baseline"/>
        </w:rPr>
        <w:t>and</w:t>
      </w:r>
      <w:r>
        <w:rPr>
          <w:spacing w:val="4"/>
          <w:sz w:val="24"/>
          <w:vertAlign w:val="baseline"/>
        </w:rPr>
        <w:t> </w:t>
      </w:r>
      <w:r>
        <w:rPr>
          <w:rFonts w:ascii="Calibri" w:hAnsi="Calibri"/>
          <w:i/>
          <w:w w:val="82"/>
          <w:sz w:val="24"/>
          <w:vertAlign w:val="baseline"/>
        </w:rPr>
        <w:t>δ</w:t>
      </w:r>
      <w:r>
        <w:rPr>
          <w:rFonts w:ascii="Calibri" w:hAnsi="Calibri"/>
          <w:i/>
          <w:w w:val="108"/>
          <w:sz w:val="24"/>
          <w:vertAlign w:val="subscript"/>
        </w:rPr>
        <w:t>pv</w:t>
      </w:r>
      <w:r>
        <w:rPr>
          <w:rFonts w:ascii="Calibri" w:hAnsi="Calibri"/>
          <w:i/>
          <w:sz w:val="24"/>
          <w:vertAlign w:val="baseline"/>
        </w:rPr>
        <w:t> </w:t>
      </w:r>
      <w:r>
        <w:rPr>
          <w:rFonts w:ascii="Calibri" w:hAnsi="Calibri"/>
          <w:i/>
          <w:spacing w:val="-19"/>
          <w:sz w:val="24"/>
          <w:vertAlign w:val="baseline"/>
        </w:rPr>
        <w:t> </w:t>
      </w:r>
      <w:r>
        <w:rPr>
          <w:rFonts w:ascii="Calibri" w:hAnsi="Calibri"/>
          <w:w w:val="152"/>
          <w:sz w:val="24"/>
          <w:vertAlign w:val="baseline"/>
        </w:rPr>
        <w:t>=</w:t>
      </w:r>
      <w:r>
        <w:rPr>
          <w:rFonts w:ascii="Calibri" w:hAnsi="Calibri"/>
          <w:spacing w:val="20"/>
          <w:sz w:val="24"/>
          <w:vertAlign w:val="baseline"/>
        </w:rPr>
        <w:t> </w:t>
      </w:r>
      <w:r>
        <w:rPr>
          <w:rFonts w:ascii="Calibri" w:hAnsi="Calibri"/>
          <w:w w:val="96"/>
          <w:sz w:val="24"/>
          <w:vertAlign w:val="baseline"/>
        </w:rPr>
        <w:t>0</w:t>
      </w:r>
      <w:r>
        <w:rPr>
          <w:rFonts w:ascii="Calibri" w:hAnsi="Calibri"/>
          <w:i/>
          <w:w w:val="106"/>
          <w:sz w:val="24"/>
          <w:vertAlign w:val="baseline"/>
        </w:rPr>
        <w:t>.</w:t>
      </w:r>
      <w:r>
        <w:rPr>
          <w:rFonts w:ascii="Calibri" w:hAnsi="Calibri"/>
          <w:w w:val="96"/>
          <w:sz w:val="24"/>
          <w:vertAlign w:val="baseline"/>
        </w:rPr>
        <w:t>5</w:t>
      </w:r>
      <w:r>
        <w:rPr>
          <w:rFonts w:ascii="Calibri" w:hAnsi="Calibri"/>
          <w:i/>
          <w:w w:val="125"/>
          <w:sz w:val="24"/>
          <w:vertAlign w:val="baseline"/>
        </w:rPr>
        <w:t>/</w:t>
      </w:r>
      <w:r>
        <w:rPr>
          <w:rFonts w:ascii="Calibri" w:hAnsi="Calibri"/>
          <w:i/>
          <w:spacing w:val="-99"/>
          <w:w w:val="104"/>
          <w:sz w:val="24"/>
          <w:vertAlign w:val="baseline"/>
        </w:rPr>
        <w:t>β</w:t>
      </w:r>
      <w:r>
        <w:rPr>
          <w:rFonts w:ascii="Calibri" w:hAnsi="Calibri"/>
          <w:spacing w:val="-19"/>
          <w:w w:val="123"/>
          <w:position w:val="6"/>
          <w:sz w:val="24"/>
          <w:vertAlign w:val="baseline"/>
        </w:rPr>
        <w:t>ˆ</w:t>
      </w:r>
      <w:r>
        <w:rPr>
          <w:rFonts w:ascii="Calibri" w:hAnsi="Calibri"/>
          <w:i/>
          <w:w w:val="109"/>
          <w:position w:val="-3"/>
          <w:sz w:val="16"/>
          <w:vertAlign w:val="baseline"/>
        </w:rPr>
        <w:t>pv</w:t>
      </w:r>
      <w:r>
        <w:rPr>
          <w:rFonts w:ascii="Calibri" w:hAnsi="Calibri"/>
          <w:i/>
          <w:spacing w:val="-21"/>
          <w:position w:val="-3"/>
          <w:sz w:val="16"/>
          <w:vertAlign w:val="baseline"/>
        </w:rPr>
        <w:t> </w:t>
      </w:r>
      <w:r>
        <w:rPr>
          <w:w w:val="99"/>
          <w:sz w:val="24"/>
          <w:vertAlign w:val="baseline"/>
        </w:rPr>
        <w:t>.</w:t>
      </w:r>
      <w:r>
        <w:rPr>
          <w:spacing w:val="26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In</w:t>
      </w:r>
      <w:r>
        <w:rPr>
          <w:spacing w:val="4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other</w:t>
      </w:r>
      <w:r>
        <w:rPr>
          <w:spacing w:val="3"/>
          <w:sz w:val="24"/>
          <w:vertAlign w:val="baseline"/>
        </w:rPr>
        <w:t> </w:t>
      </w:r>
      <w:r>
        <w:rPr>
          <w:spacing w:val="-3"/>
          <w:w w:val="99"/>
          <w:sz w:val="24"/>
          <w:vertAlign w:val="baseline"/>
        </w:rPr>
        <w:t>w</w:t>
      </w:r>
      <w:r>
        <w:rPr>
          <w:w w:val="99"/>
          <w:sz w:val="24"/>
          <w:vertAlign w:val="baseline"/>
        </w:rPr>
        <w:t>ords,</w:t>
      </w:r>
      <w:r>
        <w:rPr>
          <w:spacing w:val="5"/>
          <w:sz w:val="24"/>
          <w:vertAlign w:val="baseline"/>
        </w:rPr>
        <w:t> </w:t>
      </w:r>
      <w:r>
        <w:rPr>
          <w:rFonts w:ascii="Calibri" w:hAnsi="Calibri"/>
          <w:i/>
          <w:w w:val="82"/>
          <w:sz w:val="24"/>
          <w:vertAlign w:val="baseline"/>
        </w:rPr>
        <w:t>δ</w:t>
      </w:r>
      <w:r>
        <w:rPr>
          <w:rFonts w:ascii="Calibri" w:hAnsi="Calibri"/>
          <w:i/>
          <w:spacing w:val="11"/>
          <w:w w:val="137"/>
          <w:sz w:val="24"/>
          <w:vertAlign w:val="subscript"/>
        </w:rPr>
        <w:t>l</w:t>
      </w:r>
      <w:r>
        <w:rPr>
          <w:rFonts w:ascii="Calibri" w:hAnsi="Calibri"/>
          <w:i/>
          <w:w w:val="108"/>
          <w:sz w:val="24"/>
          <w:vertAlign w:val="baseline"/>
        </w:rPr>
        <w:t>,</w:t>
      </w:r>
      <w:r>
        <w:rPr>
          <w:rFonts w:ascii="Calibri" w:hAnsi="Calibri"/>
          <w:i/>
          <w:spacing w:val="-15"/>
          <w:sz w:val="24"/>
          <w:vertAlign w:val="baseline"/>
        </w:rPr>
        <w:t> </w:t>
      </w:r>
      <w:r>
        <w:rPr>
          <w:rFonts w:ascii="Calibri" w:hAnsi="Calibri"/>
          <w:i/>
          <w:w w:val="82"/>
          <w:sz w:val="24"/>
          <w:vertAlign w:val="baseline"/>
        </w:rPr>
        <w:t>δ</w:t>
      </w:r>
      <w:r>
        <w:rPr>
          <w:rFonts w:ascii="Calibri" w:hAnsi="Calibri"/>
          <w:i/>
          <w:w w:val="108"/>
          <w:sz w:val="24"/>
          <w:vertAlign w:val="subscript"/>
        </w:rPr>
        <w:t>pv</w:t>
      </w:r>
      <w:r>
        <w:rPr>
          <w:rFonts w:ascii="Calibri" w:hAnsi="Calibri"/>
          <w:i/>
          <w:spacing w:val="25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will</w:t>
      </w:r>
      <w:r>
        <w:rPr>
          <w:spacing w:val="4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perturb</w:t>
      </w:r>
      <w:r>
        <w:rPr>
          <w:spacing w:val="3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the</w:t>
      </w:r>
      <w:r>
        <w:rPr>
          <w:spacing w:val="4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system</w:t>
      </w:r>
      <w:r>
        <w:rPr>
          <w:spacing w:val="4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in </w:t>
      </w:r>
      <w:r>
        <w:rPr>
          <w:sz w:val="24"/>
          <w:vertAlign w:val="baseline"/>
        </w:rPr>
        <w:t>a</w:t>
      </w:r>
      <w:r>
        <w:rPr>
          <w:spacing w:val="-11"/>
          <w:sz w:val="24"/>
          <w:vertAlign w:val="baseline"/>
        </w:rPr>
        <w:t> </w:t>
      </w:r>
      <w:r>
        <w:rPr>
          <w:sz w:val="24"/>
          <w:vertAlign w:val="baseline"/>
        </w:rPr>
        <w:t>way</w:t>
      </w:r>
      <w:r>
        <w:rPr>
          <w:spacing w:val="-10"/>
          <w:sz w:val="24"/>
          <w:vertAlign w:val="baseline"/>
        </w:rPr>
        <w:t> </w:t>
      </w:r>
      <w:r>
        <w:rPr>
          <w:sz w:val="24"/>
          <w:vertAlign w:val="baseline"/>
        </w:rPr>
        <w:t>that</w:t>
      </w:r>
      <w:r>
        <w:rPr>
          <w:spacing w:val="-11"/>
          <w:sz w:val="24"/>
          <w:vertAlign w:val="baseline"/>
        </w:rPr>
        <w:t> </w:t>
      </w:r>
      <w:r>
        <w:rPr>
          <w:sz w:val="24"/>
          <w:vertAlign w:val="baseline"/>
        </w:rPr>
        <w:t>would</w:t>
      </w:r>
      <w:r>
        <w:rPr>
          <w:spacing w:val="-10"/>
          <w:sz w:val="24"/>
          <w:vertAlign w:val="baseline"/>
        </w:rPr>
        <w:t> </w:t>
      </w:r>
      <w:r>
        <w:rPr>
          <w:sz w:val="24"/>
          <w:vertAlign w:val="baseline"/>
        </w:rPr>
        <w:t>cause</w:t>
      </w:r>
      <w:r>
        <w:rPr>
          <w:spacing w:val="-10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-11"/>
          <w:sz w:val="24"/>
          <w:vertAlign w:val="baseline"/>
        </w:rPr>
        <w:t> </w:t>
      </w:r>
      <w:r>
        <w:rPr>
          <w:sz w:val="24"/>
          <w:vertAlign w:val="baseline"/>
        </w:rPr>
        <w:t>control</w:t>
      </w:r>
      <w:r>
        <w:rPr>
          <w:spacing w:val="-10"/>
          <w:sz w:val="24"/>
          <w:vertAlign w:val="baseline"/>
        </w:rPr>
        <w:t> </w:t>
      </w:r>
      <w:r>
        <w:rPr>
          <w:sz w:val="24"/>
          <w:vertAlign w:val="baseline"/>
        </w:rPr>
        <w:t>voltage</w:t>
      </w:r>
      <w:r>
        <w:rPr>
          <w:spacing w:val="-10"/>
          <w:sz w:val="24"/>
          <w:vertAlign w:val="baseline"/>
        </w:rPr>
        <w:t> </w:t>
      </w:r>
      <w:r>
        <w:rPr>
          <w:sz w:val="24"/>
          <w:vertAlign w:val="baseline"/>
        </w:rPr>
        <w:t>of</w:t>
      </w:r>
      <w:r>
        <w:rPr>
          <w:spacing w:val="-11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-10"/>
          <w:sz w:val="24"/>
          <w:vertAlign w:val="baseline"/>
        </w:rPr>
        <w:t> </w:t>
      </w:r>
      <w:r>
        <w:rPr>
          <w:sz w:val="24"/>
          <w:vertAlign w:val="baseline"/>
        </w:rPr>
        <w:t>most</w:t>
      </w:r>
      <w:r>
        <w:rPr>
          <w:spacing w:val="-10"/>
          <w:sz w:val="24"/>
          <w:vertAlign w:val="baseline"/>
        </w:rPr>
        <w:t> </w:t>
      </w:r>
      <w:r>
        <w:rPr>
          <w:sz w:val="24"/>
          <w:vertAlign w:val="baseline"/>
        </w:rPr>
        <w:t>sensitive</w:t>
      </w:r>
      <w:r>
        <w:rPr>
          <w:spacing w:val="-11"/>
          <w:sz w:val="24"/>
          <w:vertAlign w:val="baseline"/>
        </w:rPr>
        <w:t> </w:t>
      </w:r>
      <w:r>
        <w:rPr>
          <w:sz w:val="24"/>
          <w:vertAlign w:val="baseline"/>
        </w:rPr>
        <w:t>controller</w:t>
      </w:r>
      <w:r>
        <w:rPr>
          <w:spacing w:val="-10"/>
          <w:sz w:val="24"/>
          <w:vertAlign w:val="baseline"/>
        </w:rPr>
        <w:t> </w:t>
      </w:r>
      <w:r>
        <w:rPr>
          <w:sz w:val="24"/>
          <w:vertAlign w:val="baseline"/>
        </w:rPr>
        <w:t>to</w:t>
      </w:r>
      <w:r>
        <w:rPr>
          <w:spacing w:val="-10"/>
          <w:sz w:val="24"/>
          <w:vertAlign w:val="baseline"/>
        </w:rPr>
        <w:t> </w:t>
      </w:r>
      <w:r>
        <w:rPr>
          <w:sz w:val="24"/>
          <w:vertAlign w:val="baseline"/>
        </w:rPr>
        <w:t>observe</w:t>
      </w:r>
      <w:r>
        <w:rPr>
          <w:spacing w:val="-58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a</w:t>
      </w:r>
      <w:r>
        <w:rPr>
          <w:spacing w:val="-6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change</w:t>
      </w:r>
      <w:r>
        <w:rPr>
          <w:spacing w:val="-6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of</w:t>
      </w:r>
      <w:r>
        <w:rPr>
          <w:spacing w:val="-6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50%</w:t>
      </w:r>
      <w:r>
        <w:rPr>
          <w:spacing w:val="-6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(of</w:t>
      </w:r>
      <w:r>
        <w:rPr>
          <w:spacing w:val="-6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the</w:t>
      </w:r>
      <w:r>
        <w:rPr>
          <w:spacing w:val="-6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deadband).</w:t>
      </w:r>
    </w:p>
    <w:p>
      <w:pPr>
        <w:pStyle w:val="BodyText"/>
        <w:spacing w:line="415" w:lineRule="auto" w:before="202"/>
        <w:ind w:left="440" w:right="857"/>
        <w:jc w:val="both"/>
      </w:pPr>
      <w:r>
        <w:rPr/>
        <w:t>For the 13-bus test circuit, the normalized sensitivity coefficients for VReg 1 are 0.837</w:t>
      </w:r>
      <w:r>
        <w:rPr>
          <w:spacing w:val="1"/>
        </w:rPr>
        <w:t> </w:t>
      </w:r>
      <w:r>
        <w:rPr/>
        <w:t>(PV) and 4.433 (load). The control voltage of VReg 1 is more sensitive to the variation in</w:t>
      </w:r>
      <w:r>
        <w:rPr>
          <w:spacing w:val="-57"/>
        </w:rPr>
        <w:t> </w:t>
      </w:r>
      <w:r>
        <w:rPr/>
        <w:t>load profile as compared to the PV profile. This is because the PV penetration is at 40%</w:t>
      </w:r>
      <w:r>
        <w:rPr>
          <w:spacing w:val="1"/>
        </w:rPr>
        <w:t> </w:t>
      </w:r>
      <w:r>
        <w:rPr/>
        <w:t>of</w:t>
      </w:r>
      <w:r>
        <w:rPr>
          <w:spacing w:val="8"/>
        </w:rPr>
        <w:t> </w:t>
      </w:r>
      <w:r>
        <w:rPr/>
        <w:t>the</w:t>
      </w:r>
      <w:r>
        <w:rPr>
          <w:spacing w:val="9"/>
        </w:rPr>
        <w:t> </w:t>
      </w:r>
      <w:r>
        <w:rPr/>
        <w:t>peak</w:t>
      </w:r>
      <w:r>
        <w:rPr>
          <w:spacing w:val="8"/>
        </w:rPr>
        <w:t> </w:t>
      </w:r>
      <w:r>
        <w:rPr/>
        <w:t>load.</w:t>
      </w:r>
      <w:r>
        <w:rPr>
          <w:spacing w:val="44"/>
        </w:rPr>
        <w:t> </w:t>
      </w:r>
      <w:r>
        <w:rPr/>
        <w:t>Therefore,</w:t>
      </w:r>
      <w:r>
        <w:rPr>
          <w:spacing w:val="12"/>
        </w:rPr>
        <w:t> </w:t>
      </w:r>
      <w:r>
        <w:rPr/>
        <w:t>if</w:t>
      </w:r>
      <w:r>
        <w:rPr>
          <w:spacing w:val="8"/>
        </w:rPr>
        <w:t> </w:t>
      </w:r>
      <w:r>
        <w:rPr/>
        <w:t>the</w:t>
      </w:r>
      <w:r>
        <w:rPr>
          <w:spacing w:val="9"/>
        </w:rPr>
        <w:t> </w:t>
      </w:r>
      <w:r>
        <w:rPr/>
        <w:t>PV</w:t>
      </w:r>
      <w:r>
        <w:rPr>
          <w:spacing w:val="8"/>
        </w:rPr>
        <w:t> </w:t>
      </w:r>
      <w:r>
        <w:rPr/>
        <w:t>output</w:t>
      </w:r>
      <w:r>
        <w:rPr>
          <w:spacing w:val="9"/>
        </w:rPr>
        <w:t> </w:t>
      </w:r>
      <w:r>
        <w:rPr/>
        <w:t>were</w:t>
      </w:r>
      <w:r>
        <w:rPr>
          <w:spacing w:val="9"/>
        </w:rPr>
        <w:t> </w:t>
      </w:r>
      <w:r>
        <w:rPr/>
        <w:t>to</w:t>
      </w:r>
      <w:r>
        <w:rPr>
          <w:spacing w:val="8"/>
        </w:rPr>
        <w:t> </w:t>
      </w:r>
      <w:r>
        <w:rPr/>
        <w:t>change</w:t>
      </w:r>
      <w:r>
        <w:rPr>
          <w:spacing w:val="9"/>
        </w:rPr>
        <w:t> </w:t>
      </w:r>
      <w:r>
        <w:rPr/>
        <w:t>from</w:t>
      </w:r>
      <w:r>
        <w:rPr>
          <w:spacing w:val="8"/>
        </w:rPr>
        <w:t> </w:t>
      </w:r>
      <w:r>
        <w:rPr/>
        <w:t>0</w:t>
      </w:r>
      <w:r>
        <w:rPr>
          <w:spacing w:val="9"/>
        </w:rPr>
        <w:t> </w:t>
      </w:r>
      <w:r>
        <w:rPr/>
        <w:t>to</w:t>
      </w:r>
      <w:r>
        <w:rPr>
          <w:spacing w:val="8"/>
        </w:rPr>
        <w:t> </w:t>
      </w:r>
      <w:r>
        <w:rPr/>
        <w:t>100%</w:t>
      </w:r>
      <w:r>
        <w:rPr>
          <w:spacing w:val="9"/>
        </w:rPr>
        <w:t> </w:t>
      </w:r>
      <w:r>
        <w:rPr/>
        <w:t>of</w:t>
      </w:r>
      <w:r>
        <w:rPr>
          <w:spacing w:val="9"/>
        </w:rPr>
        <w:t> </w:t>
      </w:r>
      <w:r>
        <w:rPr/>
        <w:t>its</w:t>
      </w:r>
      <w:r>
        <w:rPr>
          <w:spacing w:val="8"/>
        </w:rPr>
        <w:t> </w:t>
      </w:r>
      <w:r>
        <w:rPr/>
        <w:t>rated</w:t>
      </w:r>
    </w:p>
    <w:p>
      <w:pPr>
        <w:spacing w:after="0" w:line="415" w:lineRule="auto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spacing w:before="8" w:after="1"/>
        <w:rPr>
          <w:sz w:val="20"/>
        </w:rPr>
      </w:pPr>
    </w:p>
    <w:p>
      <w:pPr>
        <w:tabs>
          <w:tab w:pos="4739" w:val="left" w:leader="none"/>
        </w:tabs>
        <w:spacing w:line="240" w:lineRule="auto"/>
        <w:ind w:left="575" w:right="0" w:firstLine="0"/>
        <w:rPr>
          <w:sz w:val="20"/>
        </w:rPr>
      </w:pPr>
      <w:r>
        <w:rPr>
          <w:position w:val="8"/>
          <w:sz w:val="20"/>
        </w:rPr>
        <w:drawing>
          <wp:inline distT="0" distB="0" distL="0" distR="0">
            <wp:extent cx="2406300" cy="1854231"/>
            <wp:effectExtent l="0" t="0" r="0" b="0"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300" cy="1854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8"/>
          <w:sz w:val="20"/>
        </w:rPr>
      </w:r>
      <w:r>
        <w:rPr>
          <w:position w:val="8"/>
          <w:sz w:val="20"/>
        </w:rPr>
        <w:tab/>
      </w:r>
      <w:r>
        <w:rPr>
          <w:sz w:val="20"/>
        </w:rPr>
        <w:drawing>
          <wp:inline distT="0" distB="0" distL="0" distR="0">
            <wp:extent cx="2584323" cy="1900237"/>
            <wp:effectExtent l="0" t="0" r="0" b="0"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4323" cy="1900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ListParagraph"/>
        <w:numPr>
          <w:ilvl w:val="1"/>
          <w:numId w:val="31"/>
        </w:numPr>
        <w:tabs>
          <w:tab w:pos="6720" w:val="left" w:leader="none"/>
          <w:tab w:pos="6721" w:val="left" w:leader="none"/>
        </w:tabs>
        <w:spacing w:line="240" w:lineRule="auto" w:before="145" w:after="0"/>
        <w:ind w:left="6720" w:right="0" w:hanging="4294"/>
        <w:jc w:val="left"/>
        <w:rPr>
          <w:sz w:val="20"/>
        </w:rPr>
      </w:pPr>
      <w:r>
        <w:rPr>
          <w:sz w:val="20"/>
        </w:rPr>
        <w:t>(b)</w:t>
      </w:r>
    </w:p>
    <w:p>
      <w:pPr>
        <w:pStyle w:val="BodyText"/>
        <w:spacing w:line="252" w:lineRule="auto" w:before="187"/>
        <w:ind w:left="440" w:right="857"/>
        <w:jc w:val="both"/>
      </w:pPr>
      <w:r>
        <w:rPr/>
        <w:t>Figure 4.2:</w:t>
      </w:r>
      <w:r>
        <w:rPr>
          <w:spacing w:val="1"/>
        </w:rPr>
        <w:t> </w:t>
      </w:r>
      <w:r>
        <w:rPr/>
        <w:t>Residual error (absolute) in estimating the control voltage of VReg 1 </w:t>
      </w:r>
      <w:bookmarkStart w:name="_bookmark92" w:id="176"/>
      <w:bookmarkEnd w:id="176"/>
      <w:r>
        <w:rPr/>
        <w:t>using</w:t>
      </w:r>
      <w:r>
        <w:rPr>
          <w:spacing w:val="1"/>
        </w:rPr>
        <w:t> </w:t>
      </w:r>
      <w:r>
        <w:rPr/>
        <w:t>sensitivity-based linearization.</w:t>
      </w:r>
      <w:r>
        <w:rPr>
          <w:spacing w:val="1"/>
        </w:rPr>
        <w:t> </w:t>
      </w:r>
      <w:r>
        <w:rPr/>
        <w:t>The query points are well spread out and lie close to the</w:t>
      </w:r>
      <w:r>
        <w:rPr>
          <w:spacing w:val="1"/>
        </w:rPr>
        <w:t> </w:t>
      </w:r>
      <w:r>
        <w:rPr/>
        <w:t>boundary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feasible</w:t>
      </w:r>
      <w:r>
        <w:rPr>
          <w:spacing w:val="-1"/>
        </w:rPr>
        <w:t> </w:t>
      </w:r>
      <w:r>
        <w:rPr/>
        <w:t>solution</w:t>
      </w:r>
      <w:r>
        <w:rPr>
          <w:spacing w:val="-1"/>
        </w:rPr>
        <w:t> </w:t>
      </w:r>
      <w:r>
        <w:rPr/>
        <w:t>space.</w:t>
      </w:r>
    </w:p>
    <w:p>
      <w:pPr>
        <w:pStyle w:val="BodyText"/>
        <w:spacing w:before="7"/>
        <w:rPr>
          <w:sz w:val="34"/>
        </w:rPr>
      </w:pPr>
    </w:p>
    <w:p>
      <w:pPr>
        <w:pStyle w:val="BodyText"/>
        <w:spacing w:line="391" w:lineRule="auto"/>
        <w:ind w:left="440" w:right="857"/>
        <w:jc w:val="both"/>
      </w:pPr>
      <w:r>
        <w:rPr/>
        <w:t>value, the control voltage of VReg 1 would shift by 83.7% (of the deadband) or 1.25 V</w:t>
      </w:r>
      <w:r>
        <w:rPr>
          <w:spacing w:val="1"/>
        </w:rPr>
        <w:t> </w:t>
      </w:r>
      <w:r>
        <w:rPr>
          <w:w w:val="95"/>
        </w:rPr>
        <w:t>(0.837</w:t>
      </w:r>
      <w:r>
        <w:rPr>
          <w:spacing w:val="30"/>
          <w:w w:val="95"/>
        </w:rPr>
        <w:t> </w:t>
      </w:r>
      <w:r>
        <w:rPr>
          <w:rFonts w:ascii="SimSun-ExtB" w:hAnsi="SimSun-ExtB"/>
          <w:w w:val="95"/>
        </w:rPr>
        <w:t>×</w:t>
      </w:r>
      <w:r>
        <w:rPr>
          <w:rFonts w:ascii="SimSun-ExtB" w:hAnsi="SimSun-ExtB"/>
          <w:spacing w:val="-27"/>
          <w:w w:val="95"/>
        </w:rPr>
        <w:t> </w:t>
      </w:r>
      <w:r>
        <w:rPr>
          <w:w w:val="95"/>
        </w:rPr>
        <w:t>1.5</w:t>
      </w:r>
      <w:r>
        <w:rPr>
          <w:spacing w:val="30"/>
          <w:w w:val="95"/>
        </w:rPr>
        <w:t> </w:t>
      </w:r>
      <w:r>
        <w:rPr>
          <w:w w:val="95"/>
        </w:rPr>
        <w:t>V).</w:t>
      </w:r>
      <w:r>
        <w:rPr>
          <w:spacing w:val="31"/>
          <w:w w:val="95"/>
        </w:rPr>
        <w:t> </w:t>
      </w:r>
      <w:r>
        <w:rPr>
          <w:w w:val="95"/>
        </w:rPr>
        <w:t>To</w:t>
      </w:r>
      <w:r>
        <w:rPr>
          <w:spacing w:val="30"/>
          <w:w w:val="95"/>
        </w:rPr>
        <w:t> </w:t>
      </w:r>
      <w:r>
        <w:rPr>
          <w:w w:val="95"/>
        </w:rPr>
        <w:t>limit</w:t>
      </w:r>
      <w:r>
        <w:rPr>
          <w:spacing w:val="30"/>
          <w:w w:val="95"/>
        </w:rPr>
        <w:t> </w:t>
      </w:r>
      <w:r>
        <w:rPr>
          <w:w w:val="95"/>
        </w:rPr>
        <w:t>this</w:t>
      </w:r>
      <w:r>
        <w:rPr>
          <w:spacing w:val="30"/>
          <w:w w:val="95"/>
        </w:rPr>
        <w:t> </w:t>
      </w:r>
      <w:r>
        <w:rPr>
          <w:w w:val="95"/>
        </w:rPr>
        <w:t>shift</w:t>
      </w:r>
      <w:r>
        <w:rPr>
          <w:spacing w:val="31"/>
          <w:w w:val="95"/>
        </w:rPr>
        <w:t> </w:t>
      </w:r>
      <w:r>
        <w:rPr>
          <w:w w:val="95"/>
        </w:rPr>
        <w:t>to</w:t>
      </w:r>
      <w:r>
        <w:rPr>
          <w:spacing w:val="30"/>
          <w:w w:val="95"/>
        </w:rPr>
        <w:t> </w:t>
      </w:r>
      <w:r>
        <w:rPr>
          <w:w w:val="95"/>
        </w:rPr>
        <w:t>50%</w:t>
      </w:r>
      <w:r>
        <w:rPr>
          <w:spacing w:val="30"/>
          <w:w w:val="95"/>
        </w:rPr>
        <w:t> </w:t>
      </w:r>
      <w:r>
        <w:rPr>
          <w:w w:val="95"/>
        </w:rPr>
        <w:t>of</w:t>
      </w:r>
      <w:r>
        <w:rPr>
          <w:spacing w:val="30"/>
          <w:w w:val="95"/>
        </w:rPr>
        <w:t> </w:t>
      </w:r>
      <w:r>
        <w:rPr>
          <w:w w:val="95"/>
        </w:rPr>
        <w:t>the</w:t>
      </w:r>
      <w:r>
        <w:rPr>
          <w:spacing w:val="31"/>
          <w:w w:val="95"/>
        </w:rPr>
        <w:t> </w:t>
      </w:r>
      <w:r>
        <w:rPr>
          <w:w w:val="95"/>
        </w:rPr>
        <w:t>deadband,</w:t>
      </w:r>
      <w:r>
        <w:rPr>
          <w:spacing w:val="34"/>
          <w:w w:val="95"/>
        </w:rPr>
        <w:t> </w:t>
      </w:r>
      <w:r>
        <w:rPr>
          <w:w w:val="95"/>
        </w:rPr>
        <w:t>the</w:t>
      </w:r>
      <w:r>
        <w:rPr>
          <w:spacing w:val="30"/>
          <w:w w:val="95"/>
        </w:rPr>
        <w:t> </w:t>
      </w:r>
      <w:r>
        <w:rPr>
          <w:w w:val="95"/>
        </w:rPr>
        <w:t>corresponding</w:t>
      </w:r>
      <w:r>
        <w:rPr>
          <w:spacing w:val="30"/>
          <w:w w:val="95"/>
        </w:rPr>
        <w:t> </w:t>
      </w:r>
      <w:r>
        <w:rPr>
          <w:w w:val="95"/>
        </w:rPr>
        <w:t>change</w:t>
      </w:r>
      <w:r>
        <w:rPr>
          <w:spacing w:val="31"/>
          <w:w w:val="95"/>
        </w:rPr>
        <w:t> </w:t>
      </w:r>
      <w:r>
        <w:rPr>
          <w:w w:val="95"/>
        </w:rPr>
        <w:t>in</w:t>
      </w:r>
      <w:r>
        <w:rPr>
          <w:spacing w:val="-55"/>
          <w:w w:val="95"/>
        </w:rPr>
        <w:t> </w:t>
      </w:r>
      <w:r>
        <w:rPr/>
        <w:t>PV</w:t>
      </w:r>
      <w:r>
        <w:rPr>
          <w:spacing w:val="9"/>
        </w:rPr>
        <w:t> </w:t>
      </w:r>
      <w:r>
        <w:rPr/>
        <w:t>profile</w:t>
      </w:r>
      <w:r>
        <w:rPr>
          <w:spacing w:val="9"/>
        </w:rPr>
        <w:t> </w:t>
      </w:r>
      <w:r>
        <w:rPr/>
        <w:t>would</w:t>
      </w:r>
      <w:r>
        <w:rPr>
          <w:spacing w:val="11"/>
        </w:rPr>
        <w:t> </w:t>
      </w:r>
      <w:r>
        <w:rPr/>
        <w:t>be</w:t>
      </w:r>
      <w:r>
        <w:rPr>
          <w:spacing w:val="9"/>
        </w:rPr>
        <w:t> </w:t>
      </w:r>
      <w:r>
        <w:rPr/>
        <w:t>0.597</w:t>
      </w:r>
      <w:r>
        <w:rPr>
          <w:spacing w:val="10"/>
        </w:rPr>
        <w:t> </w:t>
      </w:r>
      <w:r>
        <w:rPr/>
        <w:t>p.u.</w:t>
      </w:r>
      <w:r>
        <w:rPr>
          <w:spacing w:val="46"/>
        </w:rPr>
        <w:t> </w:t>
      </w:r>
      <w:r>
        <w:rPr/>
        <w:t>Therefore,</w:t>
      </w:r>
      <w:r>
        <w:rPr>
          <w:spacing w:val="13"/>
        </w:rPr>
        <w:t> </w:t>
      </w:r>
      <w:r>
        <w:rPr>
          <w:rFonts w:ascii="Calibri" w:hAnsi="Calibri"/>
          <w:i/>
        </w:rPr>
        <w:t>δ</w:t>
      </w:r>
      <w:r>
        <w:rPr>
          <w:rFonts w:ascii="Calibri" w:hAnsi="Calibri"/>
          <w:i/>
          <w:vertAlign w:val="subscript"/>
        </w:rPr>
        <w:t>pv</w:t>
      </w:r>
      <w:r>
        <w:rPr>
          <w:rFonts w:ascii="Calibri" w:hAnsi="Calibri"/>
          <w:i/>
          <w:spacing w:val="47"/>
          <w:vertAlign w:val="baseline"/>
        </w:rPr>
        <w:t> </w:t>
      </w:r>
      <w:r>
        <w:rPr>
          <w:rFonts w:ascii="Calibri" w:hAnsi="Calibri"/>
          <w:w w:val="125"/>
          <w:vertAlign w:val="baseline"/>
        </w:rPr>
        <w:t>=</w:t>
      </w:r>
      <w:r>
        <w:rPr>
          <w:rFonts w:ascii="Calibri" w:hAnsi="Calibri"/>
          <w:spacing w:val="2"/>
          <w:w w:val="125"/>
          <w:vertAlign w:val="baseline"/>
        </w:rPr>
        <w:t> </w:t>
      </w:r>
      <w:r>
        <w:rPr>
          <w:vertAlign w:val="baseline"/>
        </w:rPr>
        <w:t>0.597</w:t>
      </w:r>
      <w:r>
        <w:rPr>
          <w:spacing w:val="10"/>
          <w:vertAlign w:val="baseline"/>
        </w:rPr>
        <w:t> </w:t>
      </w:r>
      <w:r>
        <w:rPr>
          <w:vertAlign w:val="baseline"/>
        </w:rPr>
        <w:t>and</w:t>
      </w:r>
      <w:r>
        <w:rPr>
          <w:spacing w:val="9"/>
          <w:vertAlign w:val="baseline"/>
        </w:rPr>
        <w:t> </w:t>
      </w:r>
      <w:r>
        <w:rPr>
          <w:vertAlign w:val="baseline"/>
        </w:rPr>
        <w:t>similarly,</w:t>
      </w:r>
      <w:r>
        <w:rPr>
          <w:spacing w:val="12"/>
          <w:vertAlign w:val="baseline"/>
        </w:rPr>
        <w:t> </w:t>
      </w:r>
      <w:r>
        <w:rPr>
          <w:rFonts w:ascii="Calibri" w:hAnsi="Calibri"/>
          <w:i/>
          <w:vertAlign w:val="baseline"/>
        </w:rPr>
        <w:t>δ</w:t>
      </w:r>
      <w:r>
        <w:rPr>
          <w:rFonts w:ascii="Calibri" w:hAnsi="Calibri"/>
          <w:i/>
          <w:vertAlign w:val="subscript"/>
        </w:rPr>
        <w:t>l</w:t>
      </w:r>
      <w:r>
        <w:rPr>
          <w:rFonts w:ascii="Calibri" w:hAnsi="Calibri"/>
          <w:i/>
          <w:spacing w:val="44"/>
          <w:vertAlign w:val="baseline"/>
        </w:rPr>
        <w:t> </w:t>
      </w:r>
      <w:r>
        <w:rPr>
          <w:rFonts w:ascii="Calibri" w:hAnsi="Calibri"/>
          <w:w w:val="125"/>
          <w:vertAlign w:val="baseline"/>
        </w:rPr>
        <w:t>=</w:t>
      </w:r>
      <w:r>
        <w:rPr>
          <w:rFonts w:ascii="Calibri" w:hAnsi="Calibri"/>
          <w:spacing w:val="2"/>
          <w:w w:val="125"/>
          <w:vertAlign w:val="baseline"/>
        </w:rPr>
        <w:t> </w:t>
      </w:r>
      <w:r>
        <w:rPr>
          <w:vertAlign w:val="baseline"/>
        </w:rPr>
        <w:t>0.112.</w:t>
      </w:r>
      <w:r>
        <w:rPr>
          <w:spacing w:val="46"/>
          <w:vertAlign w:val="baseline"/>
        </w:rPr>
        <w:t> </w:t>
      </w:r>
      <w:r>
        <w:rPr>
          <w:vertAlign w:val="baseline"/>
        </w:rPr>
        <w:t>Figure</w:t>
      </w:r>
    </w:p>
    <w:p>
      <w:pPr>
        <w:pStyle w:val="ListParagraph"/>
        <w:numPr>
          <w:ilvl w:val="1"/>
          <w:numId w:val="30"/>
        </w:numPr>
        <w:tabs>
          <w:tab w:pos="794" w:val="left" w:leader="none"/>
        </w:tabs>
        <w:spacing w:line="415" w:lineRule="auto" w:before="6" w:after="0"/>
        <w:ind w:left="440" w:right="857" w:firstLine="0"/>
        <w:jc w:val="both"/>
        <w:rPr>
          <w:sz w:val="24"/>
        </w:rPr>
      </w:pPr>
      <w:r>
        <w:rPr>
          <w:sz w:val="24"/>
        </w:rPr>
        <w:t>shows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residual</w:t>
      </w:r>
      <w:r>
        <w:rPr>
          <w:spacing w:val="-9"/>
          <w:sz w:val="24"/>
        </w:rPr>
        <w:t> </w:t>
      </w:r>
      <w:r>
        <w:rPr>
          <w:sz w:val="24"/>
        </w:rPr>
        <w:t>error</w:t>
      </w:r>
      <w:r>
        <w:rPr>
          <w:spacing w:val="-9"/>
          <w:sz w:val="24"/>
        </w:rPr>
        <w:t> </w:t>
      </w:r>
      <w:r>
        <w:rPr>
          <w:sz w:val="24"/>
        </w:rPr>
        <w:t>in</w:t>
      </w:r>
      <w:r>
        <w:rPr>
          <w:spacing w:val="-9"/>
          <w:sz w:val="24"/>
        </w:rPr>
        <w:t> </w:t>
      </w:r>
      <w:r>
        <w:rPr>
          <w:sz w:val="24"/>
        </w:rPr>
        <w:t>estimating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control</w:t>
      </w:r>
      <w:r>
        <w:rPr>
          <w:spacing w:val="-9"/>
          <w:sz w:val="24"/>
        </w:rPr>
        <w:t> </w:t>
      </w:r>
      <w:r>
        <w:rPr>
          <w:sz w:val="24"/>
        </w:rPr>
        <w:t>voltage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VReg</w:t>
      </w:r>
      <w:r>
        <w:rPr>
          <w:spacing w:val="-9"/>
          <w:sz w:val="24"/>
        </w:rPr>
        <w:t> </w:t>
      </w:r>
      <w:r>
        <w:rPr>
          <w:sz w:val="24"/>
        </w:rPr>
        <w:t>1</w:t>
      </w:r>
      <w:r>
        <w:rPr>
          <w:spacing w:val="-9"/>
          <w:sz w:val="24"/>
        </w:rPr>
        <w:t> </w:t>
      </w:r>
      <w:r>
        <w:rPr>
          <w:sz w:val="24"/>
        </w:rPr>
        <w:t>using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proposed</w:t>
      </w:r>
      <w:r>
        <w:rPr>
          <w:spacing w:val="-58"/>
          <w:sz w:val="24"/>
        </w:rPr>
        <w:t> </w:t>
      </w:r>
      <w:r>
        <w:rPr>
          <w:w w:val="95"/>
          <w:sz w:val="24"/>
        </w:rPr>
        <w:t>sensitivity-based method. The query points lie very close to the edge of the feasible solution</w:t>
      </w:r>
      <w:r>
        <w:rPr>
          <w:spacing w:val="1"/>
          <w:w w:val="95"/>
          <w:sz w:val="24"/>
        </w:rPr>
        <w:t> </w:t>
      </w:r>
      <w:r>
        <w:rPr>
          <w:sz w:val="24"/>
        </w:rPr>
        <w:t>space, resulting in lower residual error at the boundary. The upper bound on the absolute</w:t>
      </w:r>
      <w:r>
        <w:rPr>
          <w:spacing w:val="1"/>
          <w:sz w:val="24"/>
        </w:rPr>
        <w:t> </w:t>
      </w:r>
      <w:r>
        <w:rPr>
          <w:sz w:val="24"/>
        </w:rPr>
        <w:t>error within the feasible solution space is 0.05 V, which is close to the local linearization</w:t>
      </w:r>
      <w:r>
        <w:rPr>
          <w:spacing w:val="1"/>
          <w:sz w:val="24"/>
        </w:rPr>
        <w:t> </w:t>
      </w:r>
      <w:r>
        <w:rPr>
          <w:sz w:val="24"/>
        </w:rPr>
        <w:t>approach (0.06 V). Therefore, the proposed method shows a similar error performance</w:t>
      </w:r>
      <w:r>
        <w:rPr>
          <w:spacing w:val="1"/>
          <w:sz w:val="24"/>
        </w:rPr>
        <w:t> </w:t>
      </w:r>
      <w:r>
        <w:rPr>
          <w:sz w:val="24"/>
        </w:rPr>
        <w:t>while</w:t>
      </w:r>
      <w:r>
        <w:rPr>
          <w:spacing w:val="-8"/>
          <w:sz w:val="24"/>
        </w:rPr>
        <w:t> </w:t>
      </w:r>
      <w:r>
        <w:rPr>
          <w:sz w:val="24"/>
        </w:rPr>
        <w:t>overcoming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limitations</w:t>
      </w:r>
      <w:r>
        <w:rPr>
          <w:spacing w:val="-8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local</w:t>
      </w:r>
      <w:r>
        <w:rPr>
          <w:spacing w:val="-7"/>
          <w:sz w:val="24"/>
        </w:rPr>
        <w:t> </w:t>
      </w:r>
      <w:r>
        <w:rPr>
          <w:sz w:val="24"/>
        </w:rPr>
        <w:t>linearization.</w:t>
      </w:r>
      <w:r>
        <w:rPr>
          <w:spacing w:val="7"/>
          <w:sz w:val="24"/>
        </w:rPr>
        <w:t> </w:t>
      </w:r>
      <w:r>
        <w:rPr>
          <w:sz w:val="24"/>
        </w:rPr>
        <w:t>In</w:t>
      </w:r>
      <w:r>
        <w:rPr>
          <w:spacing w:val="-7"/>
          <w:sz w:val="24"/>
        </w:rPr>
        <w:t> </w:t>
      </w:r>
      <w:r>
        <w:rPr>
          <w:sz w:val="24"/>
        </w:rPr>
        <w:t>case</w:t>
      </w:r>
      <w:r>
        <w:rPr>
          <w:spacing w:val="-7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multiple</w:t>
      </w:r>
      <w:r>
        <w:rPr>
          <w:spacing w:val="-7"/>
          <w:sz w:val="24"/>
        </w:rPr>
        <w:t> </w:t>
      </w:r>
      <w:r>
        <w:rPr>
          <w:sz w:val="24"/>
        </w:rPr>
        <w:t>power</w:t>
      </w:r>
      <w:r>
        <w:rPr>
          <w:spacing w:val="-7"/>
          <w:sz w:val="24"/>
        </w:rPr>
        <w:t> </w:t>
      </w:r>
      <w:r>
        <w:rPr>
          <w:sz w:val="24"/>
        </w:rPr>
        <w:t>injection</w:t>
      </w:r>
      <w:r>
        <w:rPr>
          <w:spacing w:val="-58"/>
          <w:sz w:val="24"/>
        </w:rPr>
        <w:t> </w:t>
      </w:r>
      <w:r>
        <w:rPr>
          <w:sz w:val="24"/>
        </w:rPr>
        <w:t>profiles,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-13"/>
          <w:sz w:val="24"/>
        </w:rPr>
        <w:t> </w:t>
      </w:r>
      <w:r>
        <w:rPr>
          <w:sz w:val="24"/>
        </w:rPr>
        <w:t>design</w:t>
      </w:r>
      <w:r>
        <w:rPr>
          <w:spacing w:val="-12"/>
          <w:sz w:val="24"/>
        </w:rPr>
        <w:t> </w:t>
      </w:r>
      <w:r>
        <w:rPr>
          <w:sz w:val="24"/>
        </w:rPr>
        <w:t>matrix</w:t>
      </w:r>
      <w:r>
        <w:rPr>
          <w:spacing w:val="-13"/>
          <w:sz w:val="24"/>
        </w:rPr>
        <w:t> </w:t>
      </w:r>
      <w:r>
        <w:rPr>
          <w:sz w:val="24"/>
        </w:rPr>
        <w:t>in</w:t>
      </w:r>
      <w:r>
        <w:rPr>
          <w:spacing w:val="-12"/>
          <w:sz w:val="24"/>
        </w:rPr>
        <w:t> </w:t>
      </w:r>
      <w:r>
        <w:rPr>
          <w:sz w:val="24"/>
        </w:rPr>
        <w:t>equation</w:t>
      </w:r>
      <w:r>
        <w:rPr>
          <w:spacing w:val="-12"/>
          <w:sz w:val="24"/>
        </w:rPr>
        <w:t> </w:t>
      </w:r>
      <w:hyperlink w:history="true" w:anchor="_bookmark91">
        <w:r>
          <w:rPr>
            <w:sz w:val="24"/>
          </w:rPr>
          <w:t>(4.2)</w:t>
        </w:r>
        <w:r>
          <w:rPr>
            <w:spacing w:val="-13"/>
            <w:sz w:val="24"/>
          </w:rPr>
          <w:t> </w:t>
        </w:r>
      </w:hyperlink>
      <w:r>
        <w:rPr>
          <w:sz w:val="24"/>
        </w:rPr>
        <w:t>will</w:t>
      </w:r>
      <w:r>
        <w:rPr>
          <w:spacing w:val="-12"/>
          <w:sz w:val="24"/>
        </w:rPr>
        <w:t> </w:t>
      </w:r>
      <w:r>
        <w:rPr>
          <w:sz w:val="24"/>
        </w:rPr>
        <w:t>have</w:t>
      </w:r>
      <w:r>
        <w:rPr>
          <w:spacing w:val="-13"/>
          <w:sz w:val="24"/>
        </w:rPr>
        <w:t> </w:t>
      </w:r>
      <w:r>
        <w:rPr>
          <w:sz w:val="24"/>
        </w:rPr>
        <w:t>an</w:t>
      </w:r>
      <w:r>
        <w:rPr>
          <w:spacing w:val="-12"/>
          <w:sz w:val="24"/>
        </w:rPr>
        <w:t> </w:t>
      </w:r>
      <w:r>
        <w:rPr>
          <w:sz w:val="24"/>
        </w:rPr>
        <w:t>additional</w:t>
      </w:r>
      <w:r>
        <w:rPr>
          <w:spacing w:val="-13"/>
          <w:sz w:val="24"/>
        </w:rPr>
        <w:t> </w:t>
      </w:r>
      <w:r>
        <w:rPr>
          <w:sz w:val="24"/>
        </w:rPr>
        <w:t>column</w:t>
      </w:r>
      <w:r>
        <w:rPr>
          <w:spacing w:val="-12"/>
          <w:sz w:val="24"/>
        </w:rPr>
        <w:t> </w:t>
      </w:r>
      <w:r>
        <w:rPr>
          <w:sz w:val="24"/>
        </w:rPr>
        <w:t>for</w:t>
      </w:r>
      <w:r>
        <w:rPr>
          <w:spacing w:val="-13"/>
          <w:sz w:val="24"/>
        </w:rPr>
        <w:t> </w:t>
      </w:r>
      <w:r>
        <w:rPr>
          <w:sz w:val="24"/>
        </w:rPr>
        <w:t>each</w:t>
      </w:r>
      <w:r>
        <w:rPr>
          <w:spacing w:val="-12"/>
          <w:sz w:val="24"/>
        </w:rPr>
        <w:t> </w:t>
      </w:r>
      <w:r>
        <w:rPr>
          <w:sz w:val="24"/>
        </w:rPr>
        <w:t>profile.</w:t>
      </w:r>
      <w:r>
        <w:rPr>
          <w:spacing w:val="-58"/>
          <w:sz w:val="24"/>
        </w:rPr>
        <w:t> </w:t>
      </w:r>
      <w:r>
        <w:rPr>
          <w:spacing w:val="-1"/>
          <w:sz w:val="24"/>
        </w:rPr>
        <w:t>However,</w:t>
      </w:r>
      <w:r>
        <w:rPr>
          <w:spacing w:val="-13"/>
          <w:sz w:val="24"/>
        </w:rPr>
        <w:t> </w:t>
      </w:r>
      <w:r>
        <w:rPr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number</w:t>
      </w:r>
      <w:r>
        <w:rPr>
          <w:spacing w:val="-15"/>
          <w:sz w:val="24"/>
        </w:rPr>
        <w:t> </w:t>
      </w:r>
      <w:r>
        <w:rPr>
          <w:sz w:val="24"/>
        </w:rPr>
        <w:t>of</w:t>
      </w:r>
      <w:r>
        <w:rPr>
          <w:spacing w:val="-14"/>
          <w:sz w:val="24"/>
        </w:rPr>
        <w:t> </w:t>
      </w:r>
      <w:r>
        <w:rPr>
          <w:sz w:val="24"/>
        </w:rPr>
        <w:t>query</w:t>
      </w:r>
      <w:r>
        <w:rPr>
          <w:spacing w:val="-15"/>
          <w:sz w:val="24"/>
        </w:rPr>
        <w:t> </w:t>
      </w:r>
      <w:r>
        <w:rPr>
          <w:sz w:val="24"/>
        </w:rPr>
        <w:t>points</w:t>
      </w:r>
      <w:r>
        <w:rPr>
          <w:spacing w:val="-15"/>
          <w:sz w:val="24"/>
        </w:rPr>
        <w:t> </w:t>
      </w:r>
      <w:r>
        <w:rPr>
          <w:sz w:val="24"/>
        </w:rPr>
        <w:t>will</w:t>
      </w:r>
      <w:r>
        <w:rPr>
          <w:spacing w:val="-15"/>
          <w:sz w:val="24"/>
        </w:rPr>
        <w:t> </w:t>
      </w:r>
      <w:r>
        <w:rPr>
          <w:sz w:val="24"/>
        </w:rPr>
        <w:t>always</w:t>
      </w:r>
      <w:r>
        <w:rPr>
          <w:spacing w:val="-14"/>
          <w:sz w:val="24"/>
        </w:rPr>
        <w:t> </w:t>
      </w:r>
      <w:r>
        <w:rPr>
          <w:sz w:val="24"/>
        </w:rPr>
        <w:t>increase</w:t>
      </w:r>
      <w:r>
        <w:rPr>
          <w:spacing w:val="-15"/>
          <w:sz w:val="24"/>
        </w:rPr>
        <w:t> </w:t>
      </w:r>
      <w:r>
        <w:rPr>
          <w:sz w:val="24"/>
        </w:rPr>
        <w:t>linearly</w:t>
      </w:r>
      <w:r>
        <w:rPr>
          <w:spacing w:val="-15"/>
          <w:sz w:val="24"/>
        </w:rPr>
        <w:t> </w:t>
      </w:r>
      <w:r>
        <w:rPr>
          <w:sz w:val="24"/>
        </w:rPr>
        <w:t>with</w:t>
      </w:r>
      <w:r>
        <w:rPr>
          <w:spacing w:val="-14"/>
          <w:sz w:val="24"/>
        </w:rPr>
        <w:t> </w:t>
      </w:r>
      <w:r>
        <w:rPr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number</w:t>
      </w:r>
      <w:r>
        <w:rPr>
          <w:spacing w:val="-15"/>
          <w:sz w:val="24"/>
        </w:rPr>
        <w:t> </w:t>
      </w:r>
      <w:r>
        <w:rPr>
          <w:sz w:val="24"/>
        </w:rPr>
        <w:t>of</w:t>
      </w:r>
      <w:r>
        <w:rPr>
          <w:spacing w:val="-15"/>
          <w:sz w:val="24"/>
        </w:rPr>
        <w:t> </w:t>
      </w:r>
      <w:r>
        <w:rPr>
          <w:sz w:val="24"/>
        </w:rPr>
        <w:t>input</w:t>
      </w:r>
      <w:r>
        <w:rPr>
          <w:spacing w:val="-57"/>
          <w:sz w:val="24"/>
        </w:rPr>
        <w:t> </w:t>
      </w:r>
      <w:r>
        <w:rPr>
          <w:sz w:val="24"/>
        </w:rPr>
        <w:t>profiles,</w:t>
      </w:r>
      <w:r>
        <w:rPr>
          <w:spacing w:val="-2"/>
          <w:sz w:val="24"/>
        </w:rPr>
        <w:t> </w:t>
      </w:r>
      <w:r>
        <w:rPr>
          <w:sz w:val="24"/>
        </w:rPr>
        <w:t>thereby</w:t>
      </w:r>
      <w:r>
        <w:rPr>
          <w:spacing w:val="-1"/>
          <w:sz w:val="24"/>
        </w:rPr>
        <w:t> </w:t>
      </w:r>
      <w:r>
        <w:rPr>
          <w:sz w:val="24"/>
        </w:rPr>
        <w:t>ensuring</w:t>
      </w:r>
      <w:r>
        <w:rPr>
          <w:spacing w:val="-2"/>
          <w:sz w:val="24"/>
        </w:rPr>
        <w:t> </w:t>
      </w:r>
      <w:r>
        <w:rPr>
          <w:sz w:val="24"/>
        </w:rPr>
        <w:t>scalability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method.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tabs>
          <w:tab w:pos="1157" w:val="left" w:leader="none"/>
        </w:tabs>
        <w:spacing w:before="97"/>
        <w:ind w:left="440"/>
      </w:pPr>
      <w:bookmarkStart w:name="Performance of Fast QSTS Algorithm with " w:id="177"/>
      <w:bookmarkEnd w:id="177"/>
      <w:r>
        <w:rPr/>
      </w:r>
      <w:bookmarkStart w:name="_bookmark93" w:id="178"/>
      <w:bookmarkEnd w:id="178"/>
      <w:r>
        <w:rPr/>
      </w:r>
      <w:r>
        <w:rPr>
          <w:u w:val="single"/>
        </w:rPr>
        <w:t>4.1.3</w:t>
        <w:tab/>
        <w:t>Performance</w:t>
      </w:r>
      <w:r>
        <w:rPr>
          <w:spacing w:val="-5"/>
          <w:u w:val="single"/>
        </w:rPr>
        <w:t> </w:t>
      </w:r>
      <w:r>
        <w:rPr>
          <w:u w:val="single"/>
        </w:rPr>
        <w:t>of</w:t>
      </w:r>
      <w:r>
        <w:rPr>
          <w:spacing w:val="-4"/>
          <w:u w:val="single"/>
        </w:rPr>
        <w:t> </w:t>
      </w:r>
      <w:r>
        <w:rPr>
          <w:u w:val="single"/>
        </w:rPr>
        <w:t>Fast</w:t>
      </w:r>
      <w:r>
        <w:rPr>
          <w:spacing w:val="-5"/>
          <w:u w:val="single"/>
        </w:rPr>
        <w:t> </w:t>
      </w:r>
      <w:r>
        <w:rPr>
          <w:u w:val="single"/>
        </w:rPr>
        <w:t>QSTS</w:t>
      </w:r>
      <w:r>
        <w:rPr>
          <w:spacing w:val="-4"/>
          <w:u w:val="single"/>
        </w:rPr>
        <w:t> </w:t>
      </w:r>
      <w:r>
        <w:rPr>
          <w:u w:val="single"/>
        </w:rPr>
        <w:t>Algorithm</w:t>
      </w:r>
      <w:r>
        <w:rPr>
          <w:spacing w:val="-5"/>
          <w:u w:val="single"/>
        </w:rPr>
        <w:t> </w:t>
      </w:r>
      <w:r>
        <w:rPr>
          <w:u w:val="single"/>
        </w:rPr>
        <w:t>with</w:t>
      </w:r>
      <w:r>
        <w:rPr>
          <w:spacing w:val="-4"/>
          <w:u w:val="single"/>
        </w:rPr>
        <w:t> </w:t>
      </w:r>
      <w:r>
        <w:rPr>
          <w:u w:val="single"/>
        </w:rPr>
        <w:t>SbML</w:t>
      </w:r>
    </w:p>
    <w:p>
      <w:pPr>
        <w:pStyle w:val="BodyText"/>
        <w:rPr>
          <w:sz w:val="31"/>
        </w:rPr>
      </w:pPr>
    </w:p>
    <w:p>
      <w:pPr>
        <w:pStyle w:val="BodyText"/>
        <w:spacing w:line="415" w:lineRule="auto"/>
        <w:ind w:left="439" w:right="856"/>
      </w:pPr>
      <w:r>
        <w:rPr/>
        <w:t>To</w:t>
      </w:r>
      <w:r>
        <w:rPr>
          <w:spacing w:val="13"/>
        </w:rPr>
        <w:t> </w:t>
      </w:r>
      <w:r>
        <w:rPr/>
        <w:t>test</w:t>
      </w:r>
      <w:r>
        <w:rPr>
          <w:spacing w:val="14"/>
        </w:rPr>
        <w:t> </w:t>
      </w:r>
      <w:r>
        <w:rPr/>
        <w:t>the</w:t>
      </w:r>
      <w:r>
        <w:rPr>
          <w:spacing w:val="13"/>
        </w:rPr>
        <w:t> </w:t>
      </w:r>
      <w:r>
        <w:rPr/>
        <w:t>accuracy</w:t>
      </w:r>
      <w:r>
        <w:rPr>
          <w:spacing w:val="14"/>
        </w:rPr>
        <w:t> </w:t>
      </w:r>
      <w:r>
        <w:rPr/>
        <w:t>of</w:t>
      </w:r>
      <w:r>
        <w:rPr>
          <w:spacing w:val="14"/>
        </w:rPr>
        <w:t> </w:t>
      </w:r>
      <w:r>
        <w:rPr/>
        <w:t>the</w:t>
      </w:r>
      <w:r>
        <w:rPr>
          <w:spacing w:val="13"/>
        </w:rPr>
        <w:t> </w:t>
      </w:r>
      <w:r>
        <w:rPr/>
        <w:t>proposed</w:t>
      </w:r>
      <w:r>
        <w:rPr>
          <w:spacing w:val="14"/>
        </w:rPr>
        <w:t> </w:t>
      </w:r>
      <w:r>
        <w:rPr/>
        <w:t>SbML</w:t>
      </w:r>
      <w:r>
        <w:rPr>
          <w:spacing w:val="13"/>
        </w:rPr>
        <w:t> </w:t>
      </w:r>
      <w:r>
        <w:rPr/>
        <w:t>method,</w:t>
      </w:r>
      <w:r>
        <w:rPr>
          <w:spacing w:val="18"/>
        </w:rPr>
        <w:t> </w:t>
      </w:r>
      <w:r>
        <w:rPr/>
        <w:t>we</w:t>
      </w:r>
      <w:r>
        <w:rPr>
          <w:spacing w:val="13"/>
        </w:rPr>
        <w:t> </w:t>
      </w:r>
      <w:r>
        <w:rPr/>
        <w:t>run</w:t>
      </w:r>
      <w:r>
        <w:rPr>
          <w:spacing w:val="14"/>
        </w:rPr>
        <w:t> </w:t>
      </w:r>
      <w:r>
        <w:rPr/>
        <w:t>the</w:t>
      </w:r>
      <w:r>
        <w:rPr>
          <w:spacing w:val="14"/>
        </w:rPr>
        <w:t> </w:t>
      </w:r>
      <w:r>
        <w:rPr/>
        <w:t>yearlong</w:t>
      </w:r>
      <w:r>
        <w:rPr>
          <w:spacing w:val="13"/>
        </w:rPr>
        <w:t> </w:t>
      </w:r>
      <w:r>
        <w:rPr/>
        <w:t>1-second</w:t>
      </w:r>
      <w:r>
        <w:rPr>
          <w:spacing w:val="14"/>
        </w:rPr>
        <w:t> </w:t>
      </w:r>
      <w:r>
        <w:rPr/>
        <w:t>reso-</w:t>
      </w:r>
      <w:r>
        <w:rPr>
          <w:spacing w:val="-57"/>
        </w:rPr>
        <w:t> </w:t>
      </w:r>
      <w:r>
        <w:rPr/>
        <w:t>lution</w:t>
      </w:r>
      <w:r>
        <w:rPr>
          <w:spacing w:val="19"/>
        </w:rPr>
        <w:t> </w:t>
      </w:r>
      <w:r>
        <w:rPr/>
        <w:t>QSTS</w:t>
      </w:r>
      <w:r>
        <w:rPr>
          <w:spacing w:val="19"/>
        </w:rPr>
        <w:t> </w:t>
      </w:r>
      <w:r>
        <w:rPr/>
        <w:t>on</w:t>
      </w:r>
      <w:r>
        <w:rPr>
          <w:spacing w:val="20"/>
        </w:rPr>
        <w:t> </w:t>
      </w:r>
      <w:r>
        <w:rPr/>
        <w:t>the</w:t>
      </w:r>
      <w:r>
        <w:rPr>
          <w:spacing w:val="19"/>
        </w:rPr>
        <w:t> </w:t>
      </w:r>
      <w:r>
        <w:rPr/>
        <w:t>IEEE</w:t>
      </w:r>
      <w:r>
        <w:rPr>
          <w:spacing w:val="19"/>
        </w:rPr>
        <w:t> </w:t>
      </w:r>
      <w:r>
        <w:rPr/>
        <w:t>13-bus</w:t>
      </w:r>
      <w:r>
        <w:rPr>
          <w:spacing w:val="20"/>
        </w:rPr>
        <w:t> </w:t>
      </w:r>
      <w:r>
        <w:rPr/>
        <w:t>test</w:t>
      </w:r>
      <w:r>
        <w:rPr>
          <w:spacing w:val="19"/>
        </w:rPr>
        <w:t> </w:t>
      </w:r>
      <w:r>
        <w:rPr/>
        <w:t>circuit,</w:t>
      </w:r>
      <w:r>
        <w:rPr>
          <w:spacing w:val="26"/>
        </w:rPr>
        <w:t> </w:t>
      </w:r>
      <w:r>
        <w:rPr/>
        <w:t>discussed</w:t>
      </w:r>
      <w:r>
        <w:rPr>
          <w:spacing w:val="20"/>
        </w:rPr>
        <w:t> </w:t>
      </w:r>
      <w:r>
        <w:rPr/>
        <w:t>in</w:t>
      </w:r>
      <w:r>
        <w:rPr>
          <w:spacing w:val="19"/>
        </w:rPr>
        <w:t> </w:t>
      </w:r>
      <w:r>
        <w:rPr/>
        <w:t>section</w:t>
      </w:r>
      <w:r>
        <w:rPr>
          <w:spacing w:val="19"/>
        </w:rPr>
        <w:t> </w:t>
      </w:r>
      <w:hyperlink w:history="true" w:anchor="_bookmark67">
        <w:r>
          <w:rPr/>
          <w:t>3.7.</w:t>
        </w:r>
      </w:hyperlink>
      <w:r>
        <w:rPr>
          <w:spacing w:val="20"/>
        </w:rPr>
        <w:t> </w:t>
      </w:r>
      <w:r>
        <w:rPr/>
        <w:t>Table</w:t>
      </w:r>
      <w:r>
        <w:rPr>
          <w:spacing w:val="20"/>
        </w:rPr>
        <w:t> </w:t>
      </w:r>
      <w:hyperlink w:history="true" w:anchor="_bookmark94">
        <w:r>
          <w:rPr/>
          <w:t>4.1</w:t>
        </w:r>
        <w:r>
          <w:rPr>
            <w:spacing w:val="19"/>
          </w:rPr>
          <w:t> </w:t>
        </w:r>
      </w:hyperlink>
      <w:r>
        <w:rPr/>
        <w:t>shows</w:t>
      </w:r>
    </w:p>
    <w:p>
      <w:pPr>
        <w:spacing w:after="0" w:line="415" w:lineRule="auto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before="78"/>
        <w:ind w:left="142" w:right="559"/>
        <w:jc w:val="center"/>
      </w:pPr>
      <w:bookmarkStart w:name="_bookmark94" w:id="179"/>
      <w:bookmarkEnd w:id="179"/>
      <w:r>
        <w:rPr/>
      </w:r>
      <w:r>
        <w:rPr/>
        <w:t>Table</w:t>
      </w:r>
      <w:r>
        <w:rPr>
          <w:spacing w:val="-8"/>
        </w:rPr>
        <w:t> </w:t>
      </w:r>
      <w:r>
        <w:rPr/>
        <w:t>4.1:</w:t>
      </w:r>
      <w:r>
        <w:rPr>
          <w:spacing w:val="7"/>
        </w:rPr>
        <w:t> </w:t>
      </w:r>
      <w:r>
        <w:rPr/>
        <w:t>Fast</w:t>
      </w:r>
      <w:r>
        <w:rPr>
          <w:spacing w:val="-8"/>
        </w:rPr>
        <w:t> </w:t>
      </w:r>
      <w:r>
        <w:rPr/>
        <w:t>QSTS</w:t>
      </w:r>
      <w:r>
        <w:rPr>
          <w:spacing w:val="-7"/>
        </w:rPr>
        <w:t> </w:t>
      </w:r>
      <w:r>
        <w:rPr/>
        <w:t>with</w:t>
      </w:r>
      <w:r>
        <w:rPr>
          <w:spacing w:val="-7"/>
        </w:rPr>
        <w:t> </w:t>
      </w:r>
      <w:r>
        <w:rPr/>
        <w:t>SbML</w:t>
      </w:r>
      <w:r>
        <w:rPr>
          <w:spacing w:val="-7"/>
        </w:rPr>
        <w:t> </w:t>
      </w:r>
      <w:r>
        <w:rPr/>
        <w:t>(IEEE</w:t>
      </w:r>
      <w:r>
        <w:rPr>
          <w:spacing w:val="-7"/>
        </w:rPr>
        <w:t> </w:t>
      </w:r>
      <w:r>
        <w:rPr/>
        <w:t>13-bus)</w:t>
      </w:r>
    </w:p>
    <w:p>
      <w:pPr>
        <w:pStyle w:val="BodyText"/>
        <w:spacing w:before="5"/>
        <w:rPr>
          <w:sz w:val="23"/>
        </w:rPr>
      </w:pPr>
    </w:p>
    <w:tbl>
      <w:tblPr>
        <w:tblW w:w="0" w:type="auto"/>
        <w:jc w:val="left"/>
        <w:tblInd w:w="13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16"/>
        <w:gridCol w:w="1330"/>
        <w:gridCol w:w="1330"/>
        <w:gridCol w:w="1330"/>
      </w:tblGrid>
      <w:tr>
        <w:trPr>
          <w:trHeight w:val="217" w:hRule="atLeast"/>
        </w:trPr>
        <w:tc>
          <w:tcPr>
            <w:tcW w:w="2916" w:type="dxa"/>
            <w:vMerge w:val="restart"/>
            <w:tcBorders>
              <w:bottom w:val="double" w:sz="1" w:space="0" w:color="000000"/>
            </w:tcBorders>
          </w:tcPr>
          <w:p>
            <w:pPr>
              <w:pStyle w:val="TableParagraph"/>
              <w:spacing w:before="98"/>
              <w:ind w:left="912"/>
              <w:jc w:val="left"/>
              <w:rPr>
                <w:b/>
                <w:sz w:val="19"/>
              </w:rPr>
            </w:pPr>
            <w:r>
              <w:rPr>
                <w:b/>
                <w:sz w:val="19"/>
              </w:rPr>
              <w:t>QSTS</w:t>
            </w:r>
            <w:r>
              <w:rPr>
                <w:b/>
                <w:spacing w:val="2"/>
                <w:sz w:val="19"/>
              </w:rPr>
              <w:t> </w:t>
            </w:r>
            <w:r>
              <w:rPr>
                <w:b/>
                <w:sz w:val="19"/>
              </w:rPr>
              <w:t>Metric</w:t>
            </w:r>
          </w:p>
        </w:tc>
        <w:tc>
          <w:tcPr>
            <w:tcW w:w="1330" w:type="dxa"/>
            <w:vMerge w:val="restart"/>
            <w:tcBorders>
              <w:bottom w:val="double" w:sz="1" w:space="0" w:color="000000"/>
            </w:tcBorders>
          </w:tcPr>
          <w:p>
            <w:pPr>
              <w:pStyle w:val="TableParagraph"/>
              <w:spacing w:before="98"/>
              <w:ind w:left="194"/>
              <w:jc w:val="left"/>
              <w:rPr>
                <w:b/>
                <w:sz w:val="19"/>
              </w:rPr>
            </w:pPr>
            <w:r>
              <w:rPr>
                <w:b/>
                <w:sz w:val="19"/>
              </w:rPr>
              <w:t>Brute-force</w:t>
            </w:r>
          </w:p>
        </w:tc>
        <w:tc>
          <w:tcPr>
            <w:tcW w:w="2660" w:type="dxa"/>
            <w:gridSpan w:val="2"/>
          </w:tcPr>
          <w:p>
            <w:pPr>
              <w:pStyle w:val="TableParagraph"/>
              <w:spacing w:line="197" w:lineRule="exact"/>
              <w:ind w:left="562"/>
              <w:jc w:val="left"/>
              <w:rPr>
                <w:b/>
                <w:sz w:val="19"/>
              </w:rPr>
            </w:pPr>
            <w:r>
              <w:rPr>
                <w:b/>
                <w:sz w:val="19"/>
              </w:rPr>
              <w:t>Fast</w:t>
            </w:r>
            <w:r>
              <w:rPr>
                <w:b/>
                <w:spacing w:val="-1"/>
                <w:sz w:val="19"/>
              </w:rPr>
              <w:t> </w:t>
            </w:r>
            <w:r>
              <w:rPr>
                <w:b/>
                <w:sz w:val="19"/>
              </w:rPr>
              <w:t>QSTS (Error)</w:t>
            </w:r>
          </w:p>
        </w:tc>
      </w:tr>
      <w:tr>
        <w:trPr>
          <w:trHeight w:val="219" w:hRule="atLeast"/>
        </w:trPr>
        <w:tc>
          <w:tcPr>
            <w:tcW w:w="2916" w:type="dxa"/>
            <w:vMerge/>
            <w:tcBorders>
              <w:top w:val="nil"/>
              <w:bottom w:val="double" w:sz="1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30" w:type="dxa"/>
            <w:vMerge/>
            <w:tcBorders>
              <w:top w:val="nil"/>
              <w:bottom w:val="double" w:sz="1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30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185" w:lineRule="exact"/>
              <w:ind w:left="179" w:right="174"/>
              <w:rPr>
                <w:sz w:val="19"/>
              </w:rPr>
            </w:pPr>
            <w:r>
              <w:rPr>
                <w:sz w:val="19"/>
              </w:rPr>
              <w:t>Old</w:t>
            </w:r>
            <w:r>
              <w:rPr>
                <w:spacing w:val="2"/>
                <w:sz w:val="19"/>
              </w:rPr>
              <w:t> </w:t>
            </w:r>
            <w:r>
              <w:rPr>
                <w:sz w:val="19"/>
              </w:rPr>
              <w:t>Method</w:t>
            </w:r>
          </w:p>
        </w:tc>
        <w:tc>
          <w:tcPr>
            <w:tcW w:w="1330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185" w:lineRule="exact"/>
              <w:ind w:left="179" w:right="173"/>
              <w:rPr>
                <w:sz w:val="19"/>
              </w:rPr>
            </w:pPr>
            <w:r>
              <w:rPr>
                <w:sz w:val="19"/>
              </w:rPr>
              <w:t>SbML</w:t>
            </w:r>
          </w:p>
        </w:tc>
      </w:tr>
      <w:tr>
        <w:trPr>
          <w:trHeight w:val="935" w:hRule="atLeast"/>
        </w:trPr>
        <w:tc>
          <w:tcPr>
            <w:tcW w:w="2916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10" w:lineRule="exact"/>
              <w:ind w:left="581" w:right="575"/>
              <w:rPr>
                <w:i/>
                <w:sz w:val="19"/>
              </w:rPr>
            </w:pPr>
            <w:r>
              <w:rPr>
                <w:i/>
                <w:sz w:val="19"/>
              </w:rPr>
              <w:t>Regulator tap actions:</w:t>
            </w:r>
          </w:p>
          <w:p>
            <w:pPr>
              <w:pStyle w:val="TableParagraph"/>
              <w:spacing w:before="10"/>
              <w:ind w:left="581" w:right="575"/>
              <w:rPr>
                <w:sz w:val="19"/>
              </w:rPr>
            </w:pPr>
            <w:r>
              <w:rPr>
                <w:sz w:val="19"/>
              </w:rPr>
              <w:t>VReg</w:t>
            </w:r>
            <w:r>
              <w:rPr>
                <w:spacing w:val="8"/>
                <w:sz w:val="19"/>
              </w:rPr>
              <w:t> </w:t>
            </w:r>
            <w:r>
              <w:rPr>
                <w:sz w:val="19"/>
              </w:rPr>
              <w:t>1</w:t>
            </w:r>
            <w:r>
              <w:rPr>
                <w:spacing w:val="9"/>
                <w:sz w:val="19"/>
              </w:rPr>
              <w:t> </w:t>
            </w:r>
            <w:r>
              <w:rPr>
                <w:sz w:val="19"/>
              </w:rPr>
              <w:t>(</w:t>
            </w:r>
            <w:r>
              <w:rPr>
                <w:rFonts w:ascii="Calibri" w:hAnsi="Calibri"/>
                <w:i/>
                <w:sz w:val="19"/>
              </w:rPr>
              <w:t>A</w:t>
            </w:r>
            <w:r>
              <w:rPr>
                <w:sz w:val="19"/>
              </w:rPr>
              <w:t>-</w:t>
            </w:r>
            <w:r>
              <w:rPr>
                <w:rFonts w:ascii="Calibri" w:hAnsi="Calibri"/>
                <w:i/>
                <w:sz w:val="19"/>
              </w:rPr>
              <w:t>φ</w:t>
            </w:r>
            <w:r>
              <w:rPr>
                <w:sz w:val="19"/>
              </w:rPr>
              <w:t>)</w:t>
            </w:r>
          </w:p>
          <w:p>
            <w:pPr>
              <w:pStyle w:val="TableParagraph"/>
              <w:spacing w:line="230" w:lineRule="atLeast"/>
              <w:ind w:left="912" w:right="904"/>
              <w:rPr>
                <w:sz w:val="19"/>
              </w:rPr>
            </w:pPr>
            <w:r>
              <w:rPr>
                <w:sz w:val="19"/>
              </w:rPr>
              <w:t>VReg</w:t>
            </w:r>
            <w:r>
              <w:rPr>
                <w:spacing w:val="7"/>
                <w:sz w:val="19"/>
              </w:rPr>
              <w:t> </w:t>
            </w:r>
            <w:r>
              <w:rPr>
                <w:sz w:val="19"/>
              </w:rPr>
              <w:t>2</w:t>
            </w:r>
            <w:r>
              <w:rPr>
                <w:spacing w:val="8"/>
                <w:sz w:val="19"/>
              </w:rPr>
              <w:t> </w:t>
            </w:r>
            <w:r>
              <w:rPr>
                <w:sz w:val="19"/>
              </w:rPr>
              <w:t>(</w:t>
            </w:r>
            <w:r>
              <w:rPr>
                <w:rFonts w:ascii="Calibri" w:hAnsi="Calibri"/>
                <w:i/>
                <w:sz w:val="19"/>
              </w:rPr>
              <w:t>B</w:t>
            </w:r>
            <w:r>
              <w:rPr>
                <w:sz w:val="19"/>
              </w:rPr>
              <w:t>-</w:t>
            </w:r>
            <w:r>
              <w:rPr>
                <w:rFonts w:ascii="Calibri" w:hAnsi="Calibri"/>
                <w:i/>
                <w:sz w:val="19"/>
              </w:rPr>
              <w:t>φ</w:t>
            </w:r>
            <w:r>
              <w:rPr>
                <w:sz w:val="19"/>
              </w:rPr>
              <w:t>)</w:t>
            </w:r>
            <w:r>
              <w:rPr>
                <w:spacing w:val="-44"/>
                <w:sz w:val="19"/>
              </w:rPr>
              <w:t> </w:t>
            </w:r>
            <w:r>
              <w:rPr>
                <w:sz w:val="19"/>
              </w:rPr>
              <w:t>VReg</w:t>
            </w:r>
            <w:r>
              <w:rPr>
                <w:spacing w:val="11"/>
                <w:sz w:val="19"/>
              </w:rPr>
              <w:t> </w:t>
            </w:r>
            <w:r>
              <w:rPr>
                <w:sz w:val="19"/>
              </w:rPr>
              <w:t>3</w:t>
            </w:r>
            <w:r>
              <w:rPr>
                <w:spacing w:val="12"/>
                <w:sz w:val="19"/>
              </w:rPr>
              <w:t> </w:t>
            </w:r>
            <w:r>
              <w:rPr>
                <w:sz w:val="19"/>
              </w:rPr>
              <w:t>(</w:t>
            </w:r>
            <w:r>
              <w:rPr>
                <w:rFonts w:ascii="Calibri" w:hAnsi="Calibri"/>
                <w:i/>
                <w:sz w:val="19"/>
              </w:rPr>
              <w:t>C</w:t>
            </w:r>
            <w:r>
              <w:rPr>
                <w:sz w:val="19"/>
              </w:rPr>
              <w:t>-</w:t>
            </w:r>
            <w:r>
              <w:rPr>
                <w:rFonts w:ascii="Calibri" w:hAnsi="Calibri"/>
                <w:i/>
                <w:sz w:val="19"/>
              </w:rPr>
              <w:t>φ</w:t>
            </w:r>
            <w:r>
              <w:rPr>
                <w:sz w:val="19"/>
              </w:rPr>
              <w:t>)</w:t>
            </w:r>
          </w:p>
        </w:tc>
        <w:tc>
          <w:tcPr>
            <w:tcW w:w="1330" w:type="dxa"/>
            <w:tcBorders>
              <w:top w:val="double" w:sz="1" w:space="0" w:color="000000"/>
            </w:tcBorders>
          </w:tcPr>
          <w:p>
            <w:pPr>
              <w:pStyle w:val="TableParagraph"/>
              <w:spacing w:before="5"/>
              <w:ind w:left="0"/>
              <w:jc w:val="left"/>
              <w:rPr>
                <w:sz w:val="19"/>
              </w:rPr>
            </w:pPr>
          </w:p>
          <w:p>
            <w:pPr>
              <w:pStyle w:val="TableParagraph"/>
              <w:ind w:left="179" w:right="174"/>
              <w:rPr>
                <w:sz w:val="19"/>
              </w:rPr>
            </w:pPr>
            <w:r>
              <w:rPr>
                <w:sz w:val="19"/>
              </w:rPr>
              <w:t>7056</w:t>
            </w:r>
          </w:p>
          <w:p>
            <w:pPr>
              <w:pStyle w:val="TableParagraph"/>
              <w:spacing w:before="14"/>
              <w:ind w:left="179" w:right="174"/>
              <w:rPr>
                <w:sz w:val="19"/>
              </w:rPr>
            </w:pPr>
            <w:r>
              <w:rPr>
                <w:sz w:val="19"/>
              </w:rPr>
              <w:t>7233</w:t>
            </w:r>
          </w:p>
          <w:p>
            <w:pPr>
              <w:pStyle w:val="TableParagraph"/>
              <w:spacing w:before="14"/>
              <w:ind w:left="179" w:right="174"/>
              <w:rPr>
                <w:sz w:val="19"/>
              </w:rPr>
            </w:pPr>
            <w:r>
              <w:rPr>
                <w:sz w:val="19"/>
              </w:rPr>
              <w:t>8460</w:t>
            </w:r>
          </w:p>
        </w:tc>
        <w:tc>
          <w:tcPr>
            <w:tcW w:w="1330" w:type="dxa"/>
            <w:tcBorders>
              <w:top w:val="double" w:sz="1" w:space="0" w:color="000000"/>
            </w:tcBorders>
          </w:tcPr>
          <w:p>
            <w:pPr>
              <w:pStyle w:val="TableParagraph"/>
              <w:spacing w:before="5"/>
              <w:ind w:left="0"/>
              <w:jc w:val="left"/>
              <w:rPr>
                <w:sz w:val="19"/>
              </w:rPr>
            </w:pPr>
          </w:p>
          <w:p>
            <w:pPr>
              <w:pStyle w:val="TableParagraph"/>
              <w:ind w:left="362"/>
              <w:jc w:val="left"/>
              <w:rPr>
                <w:sz w:val="19"/>
              </w:rPr>
            </w:pPr>
            <w:r>
              <w:rPr>
                <w:sz w:val="19"/>
              </w:rPr>
              <w:t>+4.32%</w:t>
            </w:r>
          </w:p>
          <w:p>
            <w:pPr>
              <w:pStyle w:val="TableParagraph"/>
              <w:spacing w:before="14"/>
              <w:ind w:left="362"/>
              <w:jc w:val="left"/>
              <w:rPr>
                <w:sz w:val="19"/>
              </w:rPr>
            </w:pPr>
            <w:r>
              <w:rPr>
                <w:sz w:val="19"/>
              </w:rPr>
              <w:t>+4.78%</w:t>
            </w:r>
          </w:p>
          <w:p>
            <w:pPr>
              <w:pStyle w:val="TableParagraph"/>
              <w:spacing w:before="14"/>
              <w:ind w:left="362"/>
              <w:jc w:val="left"/>
              <w:rPr>
                <w:sz w:val="19"/>
              </w:rPr>
            </w:pPr>
            <w:r>
              <w:rPr>
                <w:sz w:val="19"/>
              </w:rPr>
              <w:t>+1.63%</w:t>
            </w:r>
          </w:p>
        </w:tc>
        <w:tc>
          <w:tcPr>
            <w:tcW w:w="1330" w:type="dxa"/>
            <w:tcBorders>
              <w:top w:val="double" w:sz="1" w:space="0" w:color="000000"/>
            </w:tcBorders>
          </w:tcPr>
          <w:p>
            <w:pPr>
              <w:pStyle w:val="TableParagraph"/>
              <w:spacing w:before="5"/>
              <w:ind w:left="0"/>
              <w:jc w:val="left"/>
              <w:rPr>
                <w:sz w:val="19"/>
              </w:rPr>
            </w:pPr>
          </w:p>
          <w:p>
            <w:pPr>
              <w:pStyle w:val="TableParagraph"/>
              <w:ind w:left="384"/>
              <w:jc w:val="left"/>
              <w:rPr>
                <w:sz w:val="19"/>
              </w:rPr>
            </w:pPr>
            <w:r>
              <w:rPr>
                <w:sz w:val="19"/>
              </w:rPr>
              <w:t>-0.42%</w:t>
            </w:r>
          </w:p>
          <w:p>
            <w:pPr>
              <w:pStyle w:val="TableParagraph"/>
              <w:spacing w:before="14"/>
              <w:ind w:left="384"/>
              <w:jc w:val="left"/>
              <w:rPr>
                <w:sz w:val="19"/>
              </w:rPr>
            </w:pPr>
            <w:r>
              <w:rPr>
                <w:sz w:val="19"/>
              </w:rPr>
              <w:t>-0.15%</w:t>
            </w:r>
          </w:p>
          <w:p>
            <w:pPr>
              <w:pStyle w:val="TableParagraph"/>
              <w:spacing w:before="14"/>
              <w:ind w:left="384"/>
              <w:jc w:val="left"/>
              <w:rPr>
                <w:sz w:val="19"/>
              </w:rPr>
            </w:pPr>
            <w:r>
              <w:rPr>
                <w:sz w:val="19"/>
              </w:rPr>
              <w:t>-0.52%</w:t>
            </w:r>
          </w:p>
        </w:tc>
      </w:tr>
      <w:tr>
        <w:trPr>
          <w:trHeight w:val="470" w:hRule="atLeast"/>
        </w:trPr>
        <w:tc>
          <w:tcPr>
            <w:tcW w:w="2916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01" w:lineRule="exact"/>
              <w:ind w:left="581" w:right="575"/>
              <w:rPr>
                <w:i/>
                <w:sz w:val="19"/>
              </w:rPr>
            </w:pPr>
            <w:r>
              <w:rPr>
                <w:i/>
                <w:sz w:val="19"/>
              </w:rPr>
              <w:t>Capacitor</w:t>
            </w:r>
            <w:r>
              <w:rPr>
                <w:i/>
                <w:spacing w:val="2"/>
                <w:sz w:val="19"/>
              </w:rPr>
              <w:t> </w:t>
            </w:r>
            <w:r>
              <w:rPr>
                <w:i/>
                <w:sz w:val="19"/>
              </w:rPr>
              <w:t>switches:</w:t>
            </w:r>
          </w:p>
          <w:p>
            <w:pPr>
              <w:pStyle w:val="TableParagraph"/>
              <w:spacing w:before="10"/>
              <w:ind w:left="581" w:right="575"/>
              <w:rPr>
                <w:sz w:val="19"/>
              </w:rPr>
            </w:pPr>
            <w:r>
              <w:rPr>
                <w:sz w:val="19"/>
              </w:rPr>
              <w:t>Cap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1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(3-</w:t>
            </w:r>
            <w:r>
              <w:rPr>
                <w:rFonts w:ascii="Calibri" w:hAnsi="Calibri"/>
                <w:i/>
                <w:sz w:val="19"/>
              </w:rPr>
              <w:t>φ</w:t>
            </w:r>
            <w:r>
              <w:rPr>
                <w:sz w:val="19"/>
              </w:rPr>
              <w:t>)</w:t>
            </w:r>
          </w:p>
        </w:tc>
        <w:tc>
          <w:tcPr>
            <w:tcW w:w="1330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before="7"/>
              <w:ind w:left="0"/>
              <w:jc w:val="left"/>
              <w:rPr>
                <w:sz w:val="18"/>
              </w:rPr>
            </w:pPr>
          </w:p>
          <w:p>
            <w:pPr>
              <w:pStyle w:val="TableParagraph"/>
              <w:spacing w:before="1"/>
              <w:ind w:left="179" w:right="174"/>
              <w:rPr>
                <w:sz w:val="19"/>
              </w:rPr>
            </w:pPr>
            <w:r>
              <w:rPr>
                <w:sz w:val="19"/>
              </w:rPr>
              <w:t>2506</w:t>
            </w:r>
          </w:p>
        </w:tc>
        <w:tc>
          <w:tcPr>
            <w:tcW w:w="1330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before="7"/>
              <w:ind w:left="0"/>
              <w:jc w:val="left"/>
              <w:rPr>
                <w:sz w:val="18"/>
              </w:rPr>
            </w:pPr>
          </w:p>
          <w:p>
            <w:pPr>
              <w:pStyle w:val="TableParagraph"/>
              <w:spacing w:before="1"/>
              <w:ind w:left="179" w:right="174"/>
              <w:rPr>
                <w:sz w:val="19"/>
              </w:rPr>
            </w:pPr>
            <w:r>
              <w:rPr>
                <w:sz w:val="19"/>
              </w:rPr>
              <w:t>+3.83</w:t>
            </w:r>
          </w:p>
        </w:tc>
        <w:tc>
          <w:tcPr>
            <w:tcW w:w="1330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before="7"/>
              <w:ind w:left="0"/>
              <w:jc w:val="left"/>
              <w:rPr>
                <w:sz w:val="18"/>
              </w:rPr>
            </w:pPr>
          </w:p>
          <w:p>
            <w:pPr>
              <w:pStyle w:val="TableParagraph"/>
              <w:spacing w:before="1"/>
              <w:ind w:left="179" w:right="173"/>
              <w:rPr>
                <w:sz w:val="19"/>
              </w:rPr>
            </w:pPr>
            <w:r>
              <w:rPr>
                <w:sz w:val="19"/>
              </w:rPr>
              <w:t>-1.03%</w:t>
            </w:r>
          </w:p>
        </w:tc>
      </w:tr>
      <w:tr>
        <w:trPr>
          <w:trHeight w:val="237" w:hRule="atLeast"/>
        </w:trPr>
        <w:tc>
          <w:tcPr>
            <w:tcW w:w="2916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10" w:lineRule="exact"/>
              <w:ind w:left="581" w:right="575"/>
              <w:rPr>
                <w:i/>
                <w:sz w:val="19"/>
              </w:rPr>
            </w:pPr>
            <w:r>
              <w:rPr>
                <w:i/>
                <w:sz w:val="19"/>
              </w:rPr>
              <w:t>Total</w:t>
            </w:r>
            <w:r>
              <w:rPr>
                <w:i/>
                <w:spacing w:val="-5"/>
                <w:sz w:val="19"/>
              </w:rPr>
              <w:t> </w:t>
            </w:r>
            <w:r>
              <w:rPr>
                <w:i/>
                <w:sz w:val="19"/>
              </w:rPr>
              <w:t>time</w:t>
            </w:r>
            <w:r>
              <w:rPr>
                <w:i/>
                <w:spacing w:val="-4"/>
                <w:sz w:val="19"/>
              </w:rPr>
              <w:t> </w:t>
            </w:r>
            <w:r>
              <w:rPr>
                <w:i/>
                <w:sz w:val="19"/>
              </w:rPr>
              <w:t>taken</w:t>
            </w:r>
          </w:p>
        </w:tc>
        <w:tc>
          <w:tcPr>
            <w:tcW w:w="1330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10" w:lineRule="exact"/>
              <w:ind w:left="238"/>
              <w:jc w:val="left"/>
              <w:rPr>
                <w:sz w:val="19"/>
              </w:rPr>
            </w:pPr>
            <w:r>
              <w:rPr>
                <w:sz w:val="19"/>
              </w:rPr>
              <w:t>14.25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mins</w:t>
            </w:r>
          </w:p>
        </w:tc>
        <w:tc>
          <w:tcPr>
            <w:tcW w:w="1330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10" w:lineRule="exact"/>
              <w:ind w:left="312"/>
              <w:jc w:val="left"/>
              <w:rPr>
                <w:sz w:val="19"/>
              </w:rPr>
            </w:pPr>
            <w:r>
              <w:rPr>
                <w:sz w:val="19"/>
              </w:rPr>
              <w:t>13.2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secs</w:t>
            </w:r>
          </w:p>
        </w:tc>
        <w:tc>
          <w:tcPr>
            <w:tcW w:w="1330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10" w:lineRule="exact"/>
              <w:ind w:left="312"/>
              <w:jc w:val="left"/>
              <w:rPr>
                <w:sz w:val="19"/>
              </w:rPr>
            </w:pPr>
            <w:r>
              <w:rPr>
                <w:sz w:val="19"/>
              </w:rPr>
              <w:t>13.3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secs</w:t>
            </w:r>
          </w:p>
        </w:tc>
      </w:tr>
      <w:tr>
        <w:trPr>
          <w:trHeight w:val="228" w:hRule="atLeast"/>
        </w:trPr>
        <w:tc>
          <w:tcPr>
            <w:tcW w:w="2916" w:type="dxa"/>
          </w:tcPr>
          <w:p>
            <w:pPr>
              <w:pStyle w:val="TableParagraph"/>
              <w:spacing w:line="201" w:lineRule="exact"/>
              <w:ind w:left="581" w:right="575"/>
              <w:rPr>
                <w:i/>
                <w:sz w:val="19"/>
              </w:rPr>
            </w:pPr>
            <w:r>
              <w:rPr>
                <w:i/>
                <w:sz w:val="19"/>
              </w:rPr>
              <w:t>Power</w:t>
            </w:r>
            <w:r>
              <w:rPr>
                <w:i/>
                <w:spacing w:val="-6"/>
                <w:sz w:val="19"/>
              </w:rPr>
              <w:t> </w:t>
            </w:r>
            <w:r>
              <w:rPr>
                <w:i/>
                <w:sz w:val="19"/>
              </w:rPr>
              <w:t>flow</w:t>
            </w:r>
            <w:r>
              <w:rPr>
                <w:i/>
                <w:spacing w:val="-5"/>
                <w:sz w:val="19"/>
              </w:rPr>
              <w:t> </w:t>
            </w:r>
            <w:r>
              <w:rPr>
                <w:i/>
                <w:sz w:val="19"/>
              </w:rPr>
              <w:t>solutions</w:t>
            </w:r>
          </w:p>
        </w:tc>
        <w:tc>
          <w:tcPr>
            <w:tcW w:w="1330" w:type="dxa"/>
          </w:tcPr>
          <w:p>
            <w:pPr>
              <w:pStyle w:val="TableParagraph"/>
              <w:spacing w:line="201" w:lineRule="exact"/>
              <w:ind w:left="195"/>
              <w:jc w:val="left"/>
              <w:rPr>
                <w:sz w:val="19"/>
              </w:rPr>
            </w:pPr>
            <w:r>
              <w:rPr>
                <w:sz w:val="19"/>
              </w:rPr>
              <w:t>31.5</w:t>
            </w:r>
            <w:r>
              <w:rPr>
                <w:spacing w:val="2"/>
                <w:sz w:val="19"/>
              </w:rPr>
              <w:t> </w:t>
            </w:r>
            <w:r>
              <w:rPr>
                <w:sz w:val="19"/>
              </w:rPr>
              <w:t>million</w:t>
            </w:r>
          </w:p>
        </w:tc>
        <w:tc>
          <w:tcPr>
            <w:tcW w:w="1330" w:type="dxa"/>
          </w:tcPr>
          <w:p>
            <w:pPr>
              <w:pStyle w:val="TableParagraph"/>
              <w:spacing w:line="201" w:lineRule="exact"/>
              <w:ind w:left="179" w:right="174"/>
              <w:rPr>
                <w:sz w:val="19"/>
              </w:rPr>
            </w:pPr>
            <w:r>
              <w:rPr>
                <w:sz w:val="19"/>
              </w:rPr>
              <w:t>820</w:t>
            </w:r>
          </w:p>
        </w:tc>
        <w:tc>
          <w:tcPr>
            <w:tcW w:w="1330" w:type="dxa"/>
          </w:tcPr>
          <w:p>
            <w:pPr>
              <w:pStyle w:val="TableParagraph"/>
              <w:spacing w:line="201" w:lineRule="exact"/>
              <w:ind w:left="179" w:right="173"/>
              <w:rPr>
                <w:sz w:val="19"/>
              </w:rPr>
            </w:pPr>
            <w:r>
              <w:rPr>
                <w:sz w:val="19"/>
              </w:rPr>
              <w:t>1015</w:t>
            </w:r>
          </w:p>
        </w:tc>
      </w:tr>
    </w:tbl>
    <w:p>
      <w:pPr>
        <w:pStyle w:val="BodyText"/>
        <w:rPr>
          <w:sz w:val="28"/>
        </w:rPr>
      </w:pPr>
    </w:p>
    <w:p>
      <w:pPr>
        <w:pStyle w:val="BodyText"/>
        <w:spacing w:before="5"/>
        <w:rPr>
          <w:sz w:val="30"/>
        </w:rPr>
      </w:pPr>
    </w:p>
    <w:p>
      <w:pPr>
        <w:pStyle w:val="BodyText"/>
        <w:spacing w:line="403" w:lineRule="auto"/>
        <w:ind w:left="439" w:right="857"/>
        <w:jc w:val="both"/>
      </w:pPr>
      <w:r>
        <w:rPr/>
        <w:t>a comparison of the error in estimating the states of regulators and capacitor banks with</w:t>
      </w:r>
      <w:r>
        <w:rPr>
          <w:spacing w:val="1"/>
        </w:rPr>
        <w:t> </w:t>
      </w:r>
      <w:r>
        <w:rPr/>
        <w:t>respect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1-second,</w:t>
      </w:r>
      <w:r>
        <w:rPr>
          <w:spacing w:val="-4"/>
        </w:rPr>
        <w:t> </w:t>
      </w:r>
      <w:r>
        <w:rPr/>
        <w:t>yearlong</w:t>
      </w:r>
      <w:r>
        <w:rPr>
          <w:spacing w:val="-3"/>
        </w:rPr>
        <w:t> </w:t>
      </w:r>
      <w:r>
        <w:rPr/>
        <w:t>brute-force</w:t>
      </w:r>
      <w:r>
        <w:rPr>
          <w:spacing w:val="-4"/>
        </w:rPr>
        <w:t> </w:t>
      </w:r>
      <w:r>
        <w:rPr/>
        <w:t>QSTS.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proposed</w:t>
      </w:r>
      <w:r>
        <w:rPr>
          <w:spacing w:val="-3"/>
        </w:rPr>
        <w:t> </w:t>
      </w:r>
      <w:r>
        <w:rPr/>
        <w:t>SbML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very</w:t>
      </w:r>
      <w:r>
        <w:rPr>
          <w:spacing w:val="-4"/>
        </w:rPr>
        <w:t> </w:t>
      </w:r>
      <w:r>
        <w:rPr/>
        <w:t>accurate,</w:t>
      </w:r>
      <w:r>
        <w:rPr>
          <w:spacing w:val="-57"/>
        </w:rPr>
        <w:t> </w:t>
      </w:r>
      <w:r>
        <w:rPr/>
        <w:t>and</w:t>
      </w:r>
      <w:r>
        <w:rPr>
          <w:spacing w:val="-5"/>
        </w:rPr>
        <w:t> </w:t>
      </w:r>
      <w:r>
        <w:rPr/>
        <w:t>produces</w:t>
      </w:r>
      <w:r>
        <w:rPr>
          <w:spacing w:val="-4"/>
        </w:rPr>
        <w:t> </w:t>
      </w:r>
      <w:r>
        <w:rPr/>
        <w:t>an</w:t>
      </w:r>
      <w:r>
        <w:rPr>
          <w:spacing w:val="-4"/>
        </w:rPr>
        <w:t> </w:t>
      </w:r>
      <w:r>
        <w:rPr/>
        <w:t>estimation</w:t>
      </w:r>
      <w:r>
        <w:rPr>
          <w:spacing w:val="-4"/>
        </w:rPr>
        <w:t> </w:t>
      </w:r>
      <w:r>
        <w:rPr/>
        <w:t>error</w:t>
      </w:r>
      <w:r>
        <w:rPr>
          <w:spacing w:val="-4"/>
        </w:rPr>
        <w:t> </w:t>
      </w:r>
      <w:r>
        <w:rPr/>
        <w:t>with</w:t>
      </w:r>
      <w:r>
        <w:rPr>
          <w:spacing w:val="-5"/>
        </w:rPr>
        <w:t> </w:t>
      </w:r>
      <w:r>
        <w:rPr/>
        <w:t>RMS</w:t>
      </w:r>
      <w:r>
        <w:rPr>
          <w:spacing w:val="-4"/>
        </w:rPr>
        <w:t> </w:t>
      </w:r>
      <w:r>
        <w:rPr/>
        <w:t>value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0.53%.</w:t>
      </w:r>
      <w:r>
        <w:rPr>
          <w:spacing w:val="10"/>
        </w:rPr>
        <w:t> </w:t>
      </w:r>
      <w:r>
        <w:rPr/>
        <w:t>The</w:t>
      </w:r>
      <w:r>
        <w:rPr>
          <w:spacing w:val="-4"/>
        </w:rPr>
        <w:t> </w:t>
      </w:r>
      <w:r>
        <w:rPr>
          <w:i/>
        </w:rPr>
        <w:t>old</w:t>
      </w:r>
      <w:r>
        <w:rPr>
          <w:i/>
          <w:spacing w:val="-4"/>
        </w:rPr>
        <w:t> </w:t>
      </w:r>
      <w:r>
        <w:rPr>
          <w:i/>
        </w:rPr>
        <w:t>method</w:t>
      </w:r>
      <w:r>
        <w:rPr>
          <w:i/>
          <w:spacing w:val="2"/>
        </w:rPr>
        <w:t> </w:t>
      </w:r>
      <w:r>
        <w:rPr/>
        <w:t>here</w:t>
      </w:r>
      <w:r>
        <w:rPr>
          <w:spacing w:val="-4"/>
        </w:rPr>
        <w:t> </w:t>
      </w:r>
      <w:r>
        <w:rPr/>
        <w:t>refers</w:t>
      </w:r>
      <w:r>
        <w:rPr>
          <w:spacing w:val="-4"/>
        </w:rPr>
        <w:t> </w:t>
      </w:r>
      <w:r>
        <w:rPr/>
        <w:t>to</w:t>
      </w:r>
      <w:r>
        <w:rPr>
          <w:spacing w:val="-58"/>
        </w:rPr>
        <w:t> </w:t>
      </w:r>
      <w:r>
        <w:rPr/>
        <w:t>the linearization of voltage-power manifold using the design matrix </w:t>
      </w:r>
      <w:r>
        <w:rPr>
          <w:rFonts w:ascii="Verdana"/>
          <w:b/>
          <w:i/>
        </w:rPr>
        <w:t>X </w:t>
      </w:r>
      <w:r>
        <w:rPr/>
        <w:t>proposed in equa-</w:t>
      </w:r>
      <w:r>
        <w:rPr>
          <w:spacing w:val="1"/>
        </w:rPr>
        <w:t> </w:t>
      </w:r>
      <w:r>
        <w:rPr/>
        <w:t>tion</w:t>
      </w:r>
      <w:r>
        <w:rPr>
          <w:spacing w:val="-6"/>
        </w:rPr>
        <w:t> </w:t>
      </w:r>
      <w:hyperlink w:history="true" w:anchor="_bookmark59">
        <w:r>
          <w:rPr/>
          <w:t>(3.18).</w:t>
        </w:r>
        <w:r>
          <w:rPr>
            <w:spacing w:val="8"/>
          </w:rPr>
          <w:t> </w:t>
        </w:r>
      </w:hyperlink>
      <w:r>
        <w:rPr/>
        <w:t>The</w:t>
      </w:r>
      <w:r>
        <w:rPr>
          <w:spacing w:val="-6"/>
        </w:rPr>
        <w:t> </w:t>
      </w:r>
      <w:r>
        <w:rPr/>
        <w:t>total</w:t>
      </w:r>
      <w:r>
        <w:rPr>
          <w:spacing w:val="-5"/>
        </w:rPr>
        <w:t> </w:t>
      </w:r>
      <w:r>
        <w:rPr/>
        <w:t>number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power</w:t>
      </w:r>
      <w:r>
        <w:rPr>
          <w:spacing w:val="-6"/>
        </w:rPr>
        <w:t> </w:t>
      </w:r>
      <w:r>
        <w:rPr/>
        <w:t>flow</w:t>
      </w:r>
      <w:r>
        <w:rPr>
          <w:spacing w:val="-5"/>
        </w:rPr>
        <w:t> </w:t>
      </w:r>
      <w:r>
        <w:rPr/>
        <w:t>solutions</w:t>
      </w:r>
      <w:r>
        <w:rPr>
          <w:spacing w:val="-6"/>
        </w:rPr>
        <w:t> </w:t>
      </w:r>
      <w:r>
        <w:rPr/>
        <w:t>required</w:t>
      </w:r>
      <w:r>
        <w:rPr>
          <w:spacing w:val="-6"/>
        </w:rPr>
        <w:t> </w:t>
      </w:r>
      <w:r>
        <w:rPr/>
        <w:t>by</w:t>
      </w:r>
      <w:r>
        <w:rPr>
          <w:spacing w:val="-5"/>
        </w:rPr>
        <w:t> </w:t>
      </w:r>
      <w:r>
        <w:rPr/>
        <w:t>SbML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slightly</w:t>
      </w:r>
      <w:r>
        <w:rPr>
          <w:spacing w:val="-5"/>
        </w:rPr>
        <w:t> </w:t>
      </w:r>
      <w:r>
        <w:rPr/>
        <w:t>higher.</w:t>
      </w:r>
      <w:r>
        <w:rPr>
          <w:spacing w:val="-58"/>
        </w:rPr>
        <w:t> </w:t>
      </w:r>
      <w:r>
        <w:rPr/>
        <w:t>This is because the number of rows in </w:t>
      </w:r>
      <w:r>
        <w:rPr>
          <w:rFonts w:ascii="Verdana"/>
          <w:b/>
          <w:i/>
        </w:rPr>
        <w:t>X </w:t>
      </w:r>
      <w:r>
        <w:rPr/>
        <w:t>for SbML is </w:t>
      </w:r>
      <w:r>
        <w:rPr>
          <w:rFonts w:ascii="Calibri"/>
          <w:spacing w:val="9"/>
        </w:rPr>
        <w:t>2(</w:t>
      </w:r>
      <w:r>
        <w:rPr>
          <w:rFonts w:ascii="Calibri"/>
          <w:i/>
          <w:spacing w:val="9"/>
        </w:rPr>
        <w:t>n</w:t>
      </w:r>
      <w:r>
        <w:rPr>
          <w:rFonts w:ascii="Calibri"/>
          <w:spacing w:val="9"/>
        </w:rPr>
        <w:t>+</w:t>
      </w:r>
      <w:r>
        <w:rPr>
          <w:rFonts w:ascii="Calibri"/>
          <w:i/>
          <w:spacing w:val="9"/>
        </w:rPr>
        <w:t>k</w:t>
      </w:r>
      <w:r>
        <w:rPr>
          <w:rFonts w:ascii="Calibri"/>
          <w:spacing w:val="9"/>
        </w:rPr>
        <w:t>)+1</w:t>
      </w:r>
      <w:r>
        <w:rPr>
          <w:spacing w:val="9"/>
        </w:rPr>
        <w:t>, </w:t>
      </w:r>
      <w:r>
        <w:rPr/>
        <w:t>as opposed to </w:t>
      </w:r>
      <w:r>
        <w:rPr>
          <w:rFonts w:ascii="Calibri"/>
          <w:i/>
          <w:spacing w:val="10"/>
        </w:rPr>
        <w:t>n</w:t>
      </w:r>
      <w:r>
        <w:rPr>
          <w:rFonts w:ascii="Calibri"/>
          <w:spacing w:val="10"/>
        </w:rPr>
        <w:t>+2</w:t>
      </w:r>
      <w:r>
        <w:rPr>
          <w:rFonts w:ascii="Calibri"/>
          <w:i/>
          <w:spacing w:val="10"/>
        </w:rPr>
        <w:t>k </w:t>
      </w:r>
      <w:r>
        <w:rPr>
          <w:rFonts w:ascii="Calibri"/>
          <w:spacing w:val="10"/>
        </w:rPr>
        <w:t>+1</w:t>
      </w:r>
      <w:r>
        <w:rPr>
          <w:rFonts w:ascii="Calibri"/>
          <w:spacing w:val="11"/>
        </w:rPr>
        <w:t> </w:t>
      </w:r>
      <w:r>
        <w:rPr>
          <w:w w:val="95"/>
        </w:rPr>
        <w:t>(for</w:t>
      </w:r>
      <w:r>
        <w:rPr>
          <w:spacing w:val="32"/>
          <w:w w:val="95"/>
        </w:rPr>
        <w:t> </w:t>
      </w:r>
      <w:r>
        <w:rPr>
          <w:w w:val="95"/>
        </w:rPr>
        <w:t>the</w:t>
      </w:r>
      <w:r>
        <w:rPr>
          <w:spacing w:val="33"/>
          <w:w w:val="95"/>
        </w:rPr>
        <w:t> </w:t>
      </w:r>
      <w:r>
        <w:rPr>
          <w:w w:val="95"/>
        </w:rPr>
        <w:t>old</w:t>
      </w:r>
      <w:r>
        <w:rPr>
          <w:spacing w:val="33"/>
          <w:w w:val="95"/>
        </w:rPr>
        <w:t> </w:t>
      </w:r>
      <w:r>
        <w:rPr>
          <w:w w:val="95"/>
        </w:rPr>
        <w:t>method),</w:t>
      </w:r>
      <w:r>
        <w:rPr>
          <w:spacing w:val="35"/>
          <w:w w:val="95"/>
        </w:rPr>
        <w:t> </w:t>
      </w:r>
      <w:r>
        <w:rPr>
          <w:w w:val="95"/>
        </w:rPr>
        <w:t>where</w:t>
      </w:r>
      <w:r>
        <w:rPr>
          <w:spacing w:val="33"/>
          <w:w w:val="95"/>
        </w:rPr>
        <w:t> </w:t>
      </w:r>
      <w:r>
        <w:rPr>
          <w:rFonts w:ascii="Calibri"/>
          <w:i/>
          <w:w w:val="95"/>
        </w:rPr>
        <w:t>n, k</w:t>
      </w:r>
      <w:r>
        <w:rPr>
          <w:rFonts w:ascii="Calibri"/>
          <w:i/>
          <w:spacing w:val="49"/>
          <w:w w:val="95"/>
        </w:rPr>
        <w:t> </w:t>
      </w:r>
      <w:r>
        <w:rPr>
          <w:w w:val="95"/>
        </w:rPr>
        <w:t>is</w:t>
      </w:r>
      <w:r>
        <w:rPr>
          <w:spacing w:val="33"/>
          <w:w w:val="95"/>
        </w:rPr>
        <w:t> </w:t>
      </w:r>
      <w:r>
        <w:rPr>
          <w:w w:val="95"/>
        </w:rPr>
        <w:t>the</w:t>
      </w:r>
      <w:r>
        <w:rPr>
          <w:spacing w:val="33"/>
          <w:w w:val="95"/>
        </w:rPr>
        <w:t> </w:t>
      </w:r>
      <w:r>
        <w:rPr>
          <w:w w:val="95"/>
        </w:rPr>
        <w:t>total</w:t>
      </w:r>
      <w:r>
        <w:rPr>
          <w:spacing w:val="33"/>
          <w:w w:val="95"/>
        </w:rPr>
        <w:t> </w:t>
      </w:r>
      <w:r>
        <w:rPr>
          <w:w w:val="95"/>
        </w:rPr>
        <w:t>number</w:t>
      </w:r>
      <w:r>
        <w:rPr>
          <w:spacing w:val="33"/>
          <w:w w:val="95"/>
        </w:rPr>
        <w:t> </w:t>
      </w:r>
      <w:r>
        <w:rPr>
          <w:w w:val="95"/>
        </w:rPr>
        <w:t>of</w:t>
      </w:r>
      <w:r>
        <w:rPr>
          <w:spacing w:val="32"/>
          <w:w w:val="95"/>
        </w:rPr>
        <w:t> </w:t>
      </w:r>
      <w:r>
        <w:rPr>
          <w:w w:val="95"/>
        </w:rPr>
        <w:t>PV</w:t>
      </w:r>
      <w:r>
        <w:rPr>
          <w:spacing w:val="33"/>
          <w:w w:val="95"/>
        </w:rPr>
        <w:t> </w:t>
      </w:r>
      <w:r>
        <w:rPr>
          <w:w w:val="95"/>
        </w:rPr>
        <w:t>and</w:t>
      </w:r>
      <w:r>
        <w:rPr>
          <w:spacing w:val="33"/>
          <w:w w:val="95"/>
        </w:rPr>
        <w:t> </w:t>
      </w:r>
      <w:r>
        <w:rPr>
          <w:w w:val="95"/>
        </w:rPr>
        <w:t>load</w:t>
      </w:r>
      <w:r>
        <w:rPr>
          <w:spacing w:val="33"/>
          <w:w w:val="95"/>
        </w:rPr>
        <w:t> </w:t>
      </w:r>
      <w:r>
        <w:rPr>
          <w:w w:val="95"/>
        </w:rPr>
        <w:t>profiles,</w:t>
      </w:r>
      <w:r>
        <w:rPr>
          <w:spacing w:val="35"/>
          <w:w w:val="95"/>
        </w:rPr>
        <w:t> </w:t>
      </w:r>
      <w:r>
        <w:rPr>
          <w:w w:val="95"/>
        </w:rPr>
        <w:t>respectively.</w:t>
      </w:r>
      <w:r>
        <w:rPr>
          <w:spacing w:val="-54"/>
          <w:w w:val="95"/>
        </w:rPr>
        <w:t> </w:t>
      </w:r>
      <w:r>
        <w:rPr/>
        <w:t>In</w:t>
      </w:r>
      <w:r>
        <w:rPr>
          <w:spacing w:val="-4"/>
        </w:rPr>
        <w:t> </w:t>
      </w:r>
      <w:r>
        <w:rPr/>
        <w:t>other</w:t>
      </w:r>
      <w:r>
        <w:rPr>
          <w:spacing w:val="-4"/>
        </w:rPr>
        <w:t> </w:t>
      </w:r>
      <w:r>
        <w:rPr/>
        <w:t>words,</w:t>
      </w:r>
      <w:r>
        <w:rPr>
          <w:spacing w:val="-4"/>
        </w:rPr>
        <w:t> </w:t>
      </w:r>
      <w:r>
        <w:rPr/>
        <w:t>fast</w:t>
      </w:r>
      <w:r>
        <w:rPr>
          <w:spacing w:val="-4"/>
        </w:rPr>
        <w:t> </w:t>
      </w:r>
      <w:r>
        <w:rPr/>
        <w:t>QSTS</w:t>
      </w:r>
      <w:r>
        <w:rPr>
          <w:spacing w:val="-4"/>
        </w:rPr>
        <w:t> </w:t>
      </w:r>
      <w:r>
        <w:rPr/>
        <w:t>algorithm</w:t>
      </w:r>
      <w:r>
        <w:rPr>
          <w:spacing w:val="-4"/>
        </w:rPr>
        <w:t> </w:t>
      </w:r>
      <w:r>
        <w:rPr/>
        <w:t>with</w:t>
      </w:r>
      <w:r>
        <w:rPr>
          <w:spacing w:val="-4"/>
        </w:rPr>
        <w:t> </w:t>
      </w:r>
      <w:r>
        <w:rPr/>
        <w:t>SbML</w:t>
      </w:r>
      <w:r>
        <w:rPr>
          <w:spacing w:val="-4"/>
        </w:rPr>
        <w:t> </w:t>
      </w:r>
      <w:r>
        <w:rPr/>
        <w:t>has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solve</w:t>
      </w:r>
      <w:r>
        <w:rPr>
          <w:spacing w:val="-4"/>
        </w:rPr>
        <w:t> </w:t>
      </w:r>
      <w:r>
        <w:rPr>
          <w:rFonts w:ascii="Calibri"/>
          <w:i/>
        </w:rPr>
        <w:t>n</w:t>
      </w:r>
      <w:r>
        <w:rPr>
          <w:rFonts w:ascii="Calibri"/>
          <w:i/>
          <w:spacing w:val="2"/>
        </w:rPr>
        <w:t> </w:t>
      </w:r>
      <w:r>
        <w:rPr/>
        <w:t>more</w:t>
      </w:r>
      <w:r>
        <w:rPr>
          <w:spacing w:val="-4"/>
        </w:rPr>
        <w:t> </w:t>
      </w:r>
      <w:r>
        <w:rPr/>
        <w:t>power</w:t>
      </w:r>
      <w:r>
        <w:rPr>
          <w:spacing w:val="-4"/>
        </w:rPr>
        <w:t> </w:t>
      </w:r>
      <w:r>
        <w:rPr/>
        <w:t>flows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/>
        <w:t>each</w:t>
      </w:r>
      <w:r>
        <w:rPr>
          <w:spacing w:val="-57"/>
        </w:rPr>
        <w:t> </w:t>
      </w:r>
      <w:r>
        <w:rPr/>
        <w:t>new unique system controller state, when compared to the old method. This however, has</w:t>
      </w:r>
      <w:r>
        <w:rPr>
          <w:spacing w:val="-57"/>
        </w:rPr>
        <w:t> </w:t>
      </w:r>
      <w:r>
        <w:rPr/>
        <w:t>a</w:t>
      </w:r>
      <w:r>
        <w:rPr>
          <w:spacing w:val="-2"/>
        </w:rPr>
        <w:t> </w:t>
      </w:r>
      <w:r>
        <w:rPr/>
        <w:t>negligible</w:t>
      </w:r>
      <w:r>
        <w:rPr>
          <w:spacing w:val="-3"/>
        </w:rPr>
        <w:t> </w:t>
      </w:r>
      <w:r>
        <w:rPr/>
        <w:t>impact</w:t>
      </w:r>
      <w:r>
        <w:rPr>
          <w:spacing w:val="-2"/>
        </w:rPr>
        <w:t> </w:t>
      </w:r>
      <w:r>
        <w:rPr/>
        <w:t>on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total</w:t>
      </w:r>
      <w:r>
        <w:rPr>
          <w:spacing w:val="-2"/>
        </w:rPr>
        <w:t> </w:t>
      </w:r>
      <w:r>
        <w:rPr/>
        <w:t>time</w:t>
      </w:r>
      <w:r>
        <w:rPr>
          <w:spacing w:val="-2"/>
        </w:rPr>
        <w:t> </w:t>
      </w:r>
      <w:r>
        <w:rPr/>
        <w:t>taken,</w:t>
      </w:r>
      <w:r>
        <w:rPr>
          <w:spacing w:val="-2"/>
        </w:rPr>
        <w:t> </w:t>
      </w:r>
      <w:r>
        <w:rPr/>
        <w:t>as</w:t>
      </w:r>
      <w:r>
        <w:rPr>
          <w:spacing w:val="-2"/>
        </w:rPr>
        <w:t> </w:t>
      </w:r>
      <w:r>
        <w:rPr/>
        <w:t>shown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Table</w:t>
      </w:r>
      <w:r>
        <w:rPr>
          <w:spacing w:val="-2"/>
        </w:rPr>
        <w:t> </w:t>
      </w:r>
      <w:hyperlink w:history="true" w:anchor="_bookmark94">
        <w:r>
          <w:rPr/>
          <w:t>4.1.</w:t>
        </w:r>
      </w:hyperlink>
    </w:p>
    <w:p>
      <w:pPr>
        <w:pStyle w:val="BodyText"/>
        <w:rPr>
          <w:sz w:val="33"/>
        </w:rPr>
      </w:pPr>
    </w:p>
    <w:p>
      <w:pPr>
        <w:pStyle w:val="Heading1"/>
        <w:numPr>
          <w:ilvl w:val="1"/>
          <w:numId w:val="32"/>
        </w:numPr>
        <w:tabs>
          <w:tab w:pos="977" w:val="left" w:leader="none"/>
          <w:tab w:pos="978" w:val="left" w:leader="none"/>
        </w:tabs>
        <w:spacing w:line="240" w:lineRule="auto" w:before="0" w:after="0"/>
        <w:ind w:left="977" w:right="0" w:hanging="539"/>
        <w:jc w:val="left"/>
      </w:pPr>
      <w:bookmarkStart w:name="Nonuniform Voltage Reconstruction" w:id="180"/>
      <w:bookmarkEnd w:id="180"/>
      <w:r>
        <w:rPr>
          <w:b w:val="0"/>
        </w:rPr>
      </w:r>
      <w:bookmarkStart w:name="_bookmark95" w:id="181"/>
      <w:bookmarkEnd w:id="181"/>
      <w:r>
        <w:rPr>
          <w:b w:val="0"/>
        </w:rPr>
      </w:r>
      <w:bookmarkStart w:name="_bookmark95" w:id="182"/>
      <w:bookmarkEnd w:id="182"/>
      <w:r>
        <w:rPr>
          <w:spacing w:val="-1"/>
        </w:rPr>
        <w:t>Nonuni</w:t>
      </w:r>
      <w:r>
        <w:rPr>
          <w:spacing w:val="-1"/>
        </w:rPr>
        <w:t>form</w:t>
      </w:r>
      <w:r>
        <w:rPr>
          <w:spacing w:val="-8"/>
        </w:rPr>
        <w:t> </w:t>
      </w:r>
      <w:r>
        <w:rPr>
          <w:spacing w:val="-1"/>
        </w:rPr>
        <w:t>Voltage</w:t>
      </w:r>
      <w:r>
        <w:rPr>
          <w:spacing w:val="-7"/>
        </w:rPr>
        <w:t> </w:t>
      </w:r>
      <w:r>
        <w:rPr>
          <w:spacing w:val="-1"/>
        </w:rPr>
        <w:t>Reconstruction</w:t>
      </w:r>
    </w:p>
    <w:p>
      <w:pPr>
        <w:pStyle w:val="BodyText"/>
        <w:spacing w:before="2"/>
        <w:rPr>
          <w:b/>
          <w:sz w:val="38"/>
        </w:rPr>
      </w:pPr>
    </w:p>
    <w:p>
      <w:pPr>
        <w:pStyle w:val="BodyText"/>
        <w:spacing w:line="412" w:lineRule="auto"/>
        <w:ind w:left="439" w:right="857"/>
        <w:jc w:val="both"/>
      </w:pPr>
      <w:r>
        <w:rPr/>
        <w:t>Another important aspect of running a QSTS analysis is to accurately predict the voltage</w:t>
      </w:r>
      <w:r>
        <w:rPr>
          <w:spacing w:val="1"/>
        </w:rPr>
        <w:t> </w:t>
      </w:r>
      <w:r>
        <w:rPr/>
        <w:t>extremities that might occur due to high PV penetrations. To estimate the maximum and</w:t>
      </w:r>
      <w:r>
        <w:rPr>
          <w:spacing w:val="1"/>
        </w:rPr>
        <w:t> </w:t>
      </w:r>
      <w:r>
        <w:rPr/>
        <w:t>minimum voltage at each node, a time series voltage profile is required.</w:t>
      </w:r>
      <w:r>
        <w:rPr>
          <w:spacing w:val="60"/>
        </w:rPr>
        <w:t> </w:t>
      </w:r>
      <w:r>
        <w:rPr/>
        <w:t>The proposed</w:t>
      </w:r>
      <w:r>
        <w:rPr>
          <w:spacing w:val="1"/>
        </w:rPr>
        <w:t> </w:t>
      </w:r>
      <w:r>
        <w:rPr/>
        <w:t>fast QSTS algorithm estimates these voltage profiles using a uniform time-step voltage</w:t>
      </w:r>
      <w:r>
        <w:rPr>
          <w:spacing w:val="1"/>
        </w:rPr>
        <w:t> </w:t>
      </w:r>
      <w:r>
        <w:rPr/>
        <w:t>reconstruction method.</w:t>
      </w:r>
      <w:r>
        <w:rPr>
          <w:spacing w:val="1"/>
        </w:rPr>
        <w:t> </w:t>
      </w:r>
      <w:r>
        <w:rPr/>
        <w:t>The flow chart for this method is shown in Figure </w:t>
      </w:r>
      <w:hyperlink w:history="true" w:anchor="_bookmark66">
        <w:r>
          <w:rPr/>
          <w:t>3.10.</w:t>
        </w:r>
      </w:hyperlink>
      <w:r>
        <w:rPr>
          <w:spacing w:val="1"/>
        </w:rPr>
        <w:t> </w:t>
      </w:r>
      <w:r>
        <w:rPr/>
        <w:t>The re-</w:t>
      </w:r>
      <w:r>
        <w:rPr>
          <w:spacing w:val="1"/>
        </w:rPr>
        <w:t> </w:t>
      </w:r>
      <w:r>
        <w:rPr/>
        <w:t>construction time-step, </w:t>
      </w:r>
      <w:r>
        <w:rPr>
          <w:rFonts w:ascii="Calibri"/>
          <w:i/>
        </w:rPr>
        <w:t>dt</w:t>
      </w:r>
      <w:r>
        <w:rPr/>
        <w:t>, directly impacts the accuracy of the results, as shown in Figure</w:t>
      </w:r>
      <w:r>
        <w:rPr>
          <w:spacing w:val="-57"/>
        </w:rPr>
        <w:t> </w:t>
      </w:r>
      <w:hyperlink w:history="true" w:anchor="_bookmark76">
        <w:r>
          <w:rPr/>
          <w:t>3.14b.</w:t>
        </w:r>
      </w:hyperlink>
      <w:r>
        <w:rPr>
          <w:spacing w:val="45"/>
        </w:rPr>
        <w:t> </w:t>
      </w:r>
      <w:r>
        <w:rPr/>
        <w:t>For</w:t>
      </w:r>
      <w:r>
        <w:rPr>
          <w:spacing w:val="8"/>
        </w:rPr>
        <w:t> </w:t>
      </w:r>
      <w:r>
        <w:rPr/>
        <w:t>the</w:t>
      </w:r>
      <w:r>
        <w:rPr>
          <w:spacing w:val="9"/>
        </w:rPr>
        <w:t> </w:t>
      </w:r>
      <w:r>
        <w:rPr/>
        <w:t>IEEE-13</w:t>
      </w:r>
      <w:r>
        <w:rPr>
          <w:spacing w:val="8"/>
        </w:rPr>
        <w:t> </w:t>
      </w:r>
      <w:r>
        <w:rPr/>
        <w:t>bus</w:t>
      </w:r>
      <w:r>
        <w:rPr>
          <w:spacing w:val="9"/>
        </w:rPr>
        <w:t> </w:t>
      </w:r>
      <w:r>
        <w:rPr/>
        <w:t>test</w:t>
      </w:r>
      <w:r>
        <w:rPr>
          <w:spacing w:val="8"/>
        </w:rPr>
        <w:t> </w:t>
      </w:r>
      <w:r>
        <w:rPr/>
        <w:t>case,</w:t>
      </w:r>
      <w:r>
        <w:rPr>
          <w:spacing w:val="12"/>
        </w:rPr>
        <w:t> </w:t>
      </w:r>
      <w:r>
        <w:rPr/>
        <w:t>a</w:t>
      </w:r>
      <w:r>
        <w:rPr>
          <w:spacing w:val="8"/>
        </w:rPr>
        <w:t> </w:t>
      </w:r>
      <w:r>
        <w:rPr/>
        <w:t>time-step</w:t>
      </w:r>
      <w:r>
        <w:rPr>
          <w:spacing w:val="9"/>
        </w:rPr>
        <w:t> </w:t>
      </w:r>
      <w:r>
        <w:rPr/>
        <w:t>of</w:t>
      </w:r>
      <w:r>
        <w:rPr>
          <w:spacing w:val="8"/>
        </w:rPr>
        <w:t> </w:t>
      </w:r>
      <w:r>
        <w:rPr/>
        <w:t>60</w:t>
      </w:r>
      <w:r>
        <w:rPr>
          <w:spacing w:val="9"/>
        </w:rPr>
        <w:t> </w:t>
      </w:r>
      <w:r>
        <w:rPr/>
        <w:t>seconds</w:t>
      </w:r>
      <w:r>
        <w:rPr>
          <w:spacing w:val="8"/>
        </w:rPr>
        <w:t> </w:t>
      </w:r>
      <w:r>
        <w:rPr/>
        <w:t>yields</w:t>
      </w:r>
      <w:r>
        <w:rPr>
          <w:spacing w:val="9"/>
        </w:rPr>
        <w:t> </w:t>
      </w:r>
      <w:r>
        <w:rPr/>
        <w:t>fairly</w:t>
      </w:r>
      <w:r>
        <w:rPr>
          <w:spacing w:val="8"/>
        </w:rPr>
        <w:t> </w:t>
      </w:r>
      <w:r>
        <w:rPr/>
        <w:t>accurate</w:t>
      </w:r>
      <w:r>
        <w:rPr>
          <w:spacing w:val="9"/>
        </w:rPr>
        <w:t> </w:t>
      </w:r>
      <w:r>
        <w:rPr/>
        <w:t>re-</w:t>
      </w:r>
    </w:p>
    <w:p>
      <w:pPr>
        <w:spacing w:after="0" w:line="412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line="403" w:lineRule="auto" w:before="75"/>
        <w:ind w:left="440" w:right="857"/>
        <w:jc w:val="both"/>
      </w:pPr>
      <w:r>
        <w:rPr/>
        <w:t>sults.</w:t>
      </w:r>
      <w:r>
        <w:rPr>
          <w:spacing w:val="1"/>
        </w:rPr>
        <w:t> </w:t>
      </w:r>
      <w:r>
        <w:rPr/>
        <w:t>However, the proposed method of reconstruction using uniform time-step suffers</w:t>
      </w:r>
      <w:r>
        <w:rPr>
          <w:spacing w:val="1"/>
        </w:rPr>
        <w:t> </w:t>
      </w:r>
      <w:r>
        <w:rPr/>
        <w:t>from scalability issues. This is because the total time required for voltage reconstruction,</w:t>
      </w:r>
      <w:r>
        <w:rPr>
          <w:spacing w:val="1"/>
        </w:rPr>
        <w:t> </w:t>
      </w:r>
      <w:r>
        <w:rPr>
          <w:rFonts w:ascii="Calibri"/>
          <w:i/>
        </w:rPr>
        <w:t>T</w:t>
      </w:r>
      <w:r>
        <w:rPr>
          <w:rFonts w:ascii="Calibri"/>
          <w:i/>
          <w:vertAlign w:val="subscript"/>
        </w:rPr>
        <w:t>r</w:t>
      </w:r>
      <w:r>
        <w:rPr>
          <w:vertAlign w:val="baseline"/>
        </w:rPr>
        <w:t>, is a function of </w:t>
      </w:r>
      <w:r>
        <w:rPr>
          <w:rFonts w:ascii="Calibri"/>
          <w:i/>
          <w:vertAlign w:val="baseline"/>
        </w:rPr>
        <w:t>dt </w:t>
      </w:r>
      <w:r>
        <w:rPr>
          <w:vertAlign w:val="baseline"/>
        </w:rPr>
        <w:t>as well as the number of buses and input profiles.</w:t>
      </w:r>
      <w:r>
        <w:rPr>
          <w:spacing w:val="1"/>
          <w:vertAlign w:val="baseline"/>
        </w:rPr>
        <w:t> </w:t>
      </w:r>
      <w:r>
        <w:rPr>
          <w:vertAlign w:val="baseline"/>
        </w:rPr>
        <w:t>Typical utility</w:t>
      </w:r>
      <w:r>
        <w:rPr>
          <w:spacing w:val="1"/>
          <w:vertAlign w:val="baseline"/>
        </w:rPr>
        <w:t> </w:t>
      </w:r>
      <w:r>
        <w:rPr>
          <w:vertAlign w:val="baseline"/>
        </w:rPr>
        <w:t>feeders have thousands of buses, which makes the resulting matrix multiplication opera-</w:t>
      </w:r>
      <w:r>
        <w:rPr>
          <w:spacing w:val="1"/>
          <w:vertAlign w:val="baseline"/>
        </w:rPr>
        <w:t> </w:t>
      </w:r>
      <w:r>
        <w:rPr>
          <w:vertAlign w:val="baseline"/>
        </w:rPr>
        <w:t>tion computationally time intensive. A smaller value of </w:t>
      </w:r>
      <w:r>
        <w:rPr>
          <w:rFonts w:ascii="Calibri"/>
          <w:i/>
          <w:vertAlign w:val="baseline"/>
        </w:rPr>
        <w:t>dt </w:t>
      </w:r>
      <w:r>
        <w:rPr>
          <w:vertAlign w:val="baseline"/>
        </w:rPr>
        <w:t>corresponds to more frequent</w:t>
      </w:r>
      <w:r>
        <w:rPr>
          <w:spacing w:val="1"/>
          <w:vertAlign w:val="baseline"/>
        </w:rPr>
        <w:t> </w:t>
      </w:r>
      <w:r>
        <w:rPr>
          <w:vertAlign w:val="baseline"/>
        </w:rPr>
        <w:t>evaluation of equation </w:t>
      </w:r>
      <w:hyperlink w:history="true" w:anchor="_bookmark56">
        <w:r>
          <w:rPr>
            <w:vertAlign w:val="baseline"/>
          </w:rPr>
          <w:t>(3.17), </w:t>
        </w:r>
      </w:hyperlink>
      <w:r>
        <w:rPr>
          <w:vertAlign w:val="baseline"/>
        </w:rPr>
        <w:t>resulting in a proportional increase in </w:t>
      </w:r>
      <w:r>
        <w:rPr>
          <w:rFonts w:ascii="Calibri"/>
          <w:i/>
          <w:vertAlign w:val="baseline"/>
        </w:rPr>
        <w:t>T</w:t>
      </w:r>
      <w:r>
        <w:rPr>
          <w:rFonts w:ascii="Calibri"/>
          <w:i/>
          <w:vertAlign w:val="subscript"/>
        </w:rPr>
        <w:t>r</w:t>
      </w:r>
      <w:r>
        <w:rPr>
          <w:vertAlign w:val="baseline"/>
        </w:rPr>
        <w:t>. On the other hand,</w:t>
      </w:r>
      <w:r>
        <w:rPr>
          <w:spacing w:val="-57"/>
          <w:vertAlign w:val="baseline"/>
        </w:rPr>
        <w:t> </w:t>
      </w:r>
      <w:r>
        <w:rPr>
          <w:vertAlign w:val="baseline"/>
        </w:rPr>
        <w:t>a larger value of </w:t>
      </w:r>
      <w:r>
        <w:rPr>
          <w:rFonts w:ascii="Calibri"/>
          <w:i/>
          <w:vertAlign w:val="baseline"/>
        </w:rPr>
        <w:t>dt </w:t>
      </w:r>
      <w:r>
        <w:rPr>
          <w:vertAlign w:val="baseline"/>
        </w:rPr>
        <w:t>(such as 10 minutes) requires a small </w:t>
      </w:r>
      <w:r>
        <w:rPr>
          <w:rFonts w:ascii="Calibri"/>
          <w:i/>
          <w:vertAlign w:val="baseline"/>
        </w:rPr>
        <w:t>T</w:t>
      </w:r>
      <w:r>
        <w:rPr>
          <w:rFonts w:ascii="Calibri"/>
          <w:i/>
          <w:vertAlign w:val="subscript"/>
        </w:rPr>
        <w:t>r</w:t>
      </w:r>
      <w:r>
        <w:rPr>
          <w:vertAlign w:val="baseline"/>
        </w:rPr>
        <w:t>, however, produces signifi-</w:t>
      </w:r>
      <w:r>
        <w:rPr>
          <w:spacing w:val="1"/>
          <w:vertAlign w:val="baseline"/>
        </w:rPr>
        <w:t> </w:t>
      </w:r>
      <w:r>
        <w:rPr>
          <w:vertAlign w:val="baseline"/>
        </w:rPr>
        <w:t>cant errors in estimating voltage extremities. In this section, a novel nonuniform voltage</w:t>
      </w:r>
      <w:r>
        <w:rPr>
          <w:spacing w:val="1"/>
          <w:vertAlign w:val="baseline"/>
        </w:rPr>
        <w:t> </w:t>
      </w:r>
      <w:r>
        <w:rPr>
          <w:vertAlign w:val="baseline"/>
        </w:rPr>
        <w:t>reconstruction</w:t>
      </w:r>
      <w:r>
        <w:rPr>
          <w:spacing w:val="-4"/>
          <w:vertAlign w:val="baseline"/>
        </w:rPr>
        <w:t> </w:t>
      </w:r>
      <w:r>
        <w:rPr>
          <w:vertAlign w:val="baseline"/>
        </w:rPr>
        <w:t>method</w:t>
      </w:r>
      <w:r>
        <w:rPr>
          <w:spacing w:val="-3"/>
          <w:vertAlign w:val="baseline"/>
        </w:rPr>
        <w:t> </w:t>
      </w:r>
      <w:r>
        <w:rPr>
          <w:vertAlign w:val="baseline"/>
        </w:rPr>
        <w:t>is</w:t>
      </w:r>
      <w:r>
        <w:rPr>
          <w:spacing w:val="-3"/>
          <w:vertAlign w:val="baseline"/>
        </w:rPr>
        <w:t> </w:t>
      </w:r>
      <w:r>
        <w:rPr>
          <w:vertAlign w:val="baseline"/>
        </w:rPr>
        <w:t>proposed</w:t>
      </w:r>
      <w:r>
        <w:rPr>
          <w:spacing w:val="-3"/>
          <w:vertAlign w:val="baseline"/>
        </w:rPr>
        <w:t> </w:t>
      </w:r>
      <w:r>
        <w:rPr>
          <w:vertAlign w:val="baseline"/>
        </w:rPr>
        <w:t>which</w:t>
      </w:r>
      <w:r>
        <w:rPr>
          <w:spacing w:val="-3"/>
          <w:vertAlign w:val="baseline"/>
        </w:rPr>
        <w:t> </w:t>
      </w:r>
      <w:r>
        <w:rPr>
          <w:vertAlign w:val="baseline"/>
        </w:rPr>
        <w:t>overcomes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aforementioned</w:t>
      </w:r>
      <w:r>
        <w:rPr>
          <w:spacing w:val="-3"/>
          <w:vertAlign w:val="baseline"/>
        </w:rPr>
        <w:t> </w:t>
      </w:r>
      <w:r>
        <w:rPr>
          <w:vertAlign w:val="baseline"/>
        </w:rPr>
        <w:t>limitations.</w:t>
      </w:r>
    </w:p>
    <w:p>
      <w:pPr>
        <w:pStyle w:val="BodyText"/>
        <w:spacing w:line="412" w:lineRule="auto" w:before="16"/>
        <w:ind w:left="439" w:right="857" w:firstLine="351"/>
        <w:jc w:val="both"/>
      </w:pPr>
      <w:r>
        <w:rPr/>
        <w:t>The</w:t>
      </w:r>
      <w:r>
        <w:rPr>
          <w:spacing w:val="-6"/>
        </w:rPr>
        <w:t> </w:t>
      </w:r>
      <w:r>
        <w:rPr/>
        <w:t>magnitude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maximum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minimum</w:t>
      </w:r>
      <w:r>
        <w:rPr>
          <w:spacing w:val="-5"/>
        </w:rPr>
        <w:t> </w:t>
      </w:r>
      <w:r>
        <w:rPr/>
        <w:t>voltage</w:t>
      </w:r>
      <w:r>
        <w:rPr>
          <w:spacing w:val="-6"/>
        </w:rPr>
        <w:t> </w:t>
      </w:r>
      <w:r>
        <w:rPr/>
        <w:t>at</w:t>
      </w:r>
      <w:r>
        <w:rPr>
          <w:spacing w:val="-5"/>
        </w:rPr>
        <w:t> </w:t>
      </w:r>
      <w:r>
        <w:rPr/>
        <w:t>any</w:t>
      </w:r>
      <w:r>
        <w:rPr>
          <w:spacing w:val="-6"/>
        </w:rPr>
        <w:t> </w:t>
      </w:r>
      <w:r>
        <w:rPr/>
        <w:t>node</w:t>
      </w:r>
      <w:r>
        <w:rPr>
          <w:spacing w:val="-6"/>
        </w:rPr>
        <w:t> </w:t>
      </w:r>
      <w:r>
        <w:rPr/>
        <w:t>during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QSTS</w:t>
      </w:r>
      <w:r>
        <w:rPr>
          <w:spacing w:val="-6"/>
        </w:rPr>
        <w:t> </w:t>
      </w:r>
      <w:r>
        <w:rPr/>
        <w:t>simula-</w:t>
      </w:r>
      <w:r>
        <w:rPr>
          <w:spacing w:val="-58"/>
        </w:rPr>
        <w:t> </w:t>
      </w:r>
      <w:r>
        <w:rPr/>
        <w:t>tion</w:t>
      </w:r>
      <w:r>
        <w:rPr>
          <w:spacing w:val="-7"/>
        </w:rPr>
        <w:t> </w:t>
      </w:r>
      <w:r>
        <w:rPr/>
        <w:t>is</w:t>
      </w:r>
      <w:r>
        <w:rPr>
          <w:spacing w:val="-6"/>
        </w:rPr>
        <w:t> </w:t>
      </w:r>
      <w:r>
        <w:rPr/>
        <w:t>dependent</w:t>
      </w:r>
      <w:r>
        <w:rPr>
          <w:spacing w:val="-7"/>
        </w:rPr>
        <w:t> </w:t>
      </w:r>
      <w:r>
        <w:rPr/>
        <w:t>upon</w:t>
      </w:r>
      <w:r>
        <w:rPr>
          <w:spacing w:val="-7"/>
        </w:rPr>
        <w:t> </w:t>
      </w:r>
      <w:r>
        <w:rPr/>
        <w:t>two</w:t>
      </w:r>
      <w:r>
        <w:rPr>
          <w:spacing w:val="-6"/>
        </w:rPr>
        <w:t> </w:t>
      </w:r>
      <w:r>
        <w:rPr/>
        <w:t>things.</w:t>
      </w:r>
      <w:r>
        <w:rPr>
          <w:spacing w:val="9"/>
        </w:rPr>
        <w:t> </w:t>
      </w:r>
      <w:r>
        <w:rPr/>
        <w:t>First,</w:t>
      </w:r>
      <w:r>
        <w:rPr>
          <w:spacing w:val="-6"/>
        </w:rPr>
        <w:t> </w:t>
      </w:r>
      <w:r>
        <w:rPr/>
        <w:t>it</w:t>
      </w:r>
      <w:r>
        <w:rPr>
          <w:spacing w:val="-6"/>
        </w:rPr>
        <w:t> </w:t>
      </w:r>
      <w:r>
        <w:rPr/>
        <w:t>is</w:t>
      </w:r>
      <w:r>
        <w:rPr>
          <w:spacing w:val="-7"/>
        </w:rPr>
        <w:t> </w:t>
      </w:r>
      <w:r>
        <w:rPr/>
        <w:t>a</w:t>
      </w:r>
      <w:r>
        <w:rPr>
          <w:spacing w:val="-6"/>
        </w:rPr>
        <w:t> </w:t>
      </w:r>
      <w:r>
        <w:rPr/>
        <w:t>function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present</w:t>
      </w:r>
      <w:r>
        <w:rPr>
          <w:spacing w:val="-6"/>
        </w:rPr>
        <w:t> </w:t>
      </w:r>
      <w:r>
        <w:rPr/>
        <w:t>value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input</w:t>
      </w:r>
      <w:r>
        <w:rPr>
          <w:spacing w:val="-7"/>
        </w:rPr>
        <w:t> </w:t>
      </w:r>
      <w:r>
        <w:rPr/>
        <w:t>power</w:t>
      </w:r>
      <w:r>
        <w:rPr>
          <w:spacing w:val="-57"/>
        </w:rPr>
        <w:t> </w:t>
      </w:r>
      <w:r>
        <w:rPr/>
        <w:t>injection profiles. Figure </w:t>
      </w:r>
      <w:hyperlink w:history="true" w:anchor="_bookmark39">
        <w:r>
          <w:rPr/>
          <w:t>3.2 </w:t>
        </w:r>
      </w:hyperlink>
      <w:r>
        <w:rPr/>
        <w:t>shows the voltage-power manifold for bus 611 (phase C) of</w:t>
      </w:r>
      <w:r>
        <w:rPr>
          <w:spacing w:val="1"/>
        </w:rPr>
        <w:t> </w:t>
      </w:r>
      <w:r>
        <w:rPr/>
        <w:t>the</w:t>
      </w:r>
      <w:r>
        <w:rPr>
          <w:spacing w:val="-4"/>
        </w:rPr>
        <w:t> </w:t>
      </w:r>
      <w:r>
        <w:rPr/>
        <w:t>IEEE</w:t>
      </w:r>
      <w:r>
        <w:rPr>
          <w:spacing w:val="-4"/>
        </w:rPr>
        <w:t> </w:t>
      </w:r>
      <w:r>
        <w:rPr/>
        <w:t>13-bus</w:t>
      </w:r>
      <w:r>
        <w:rPr>
          <w:spacing w:val="-3"/>
        </w:rPr>
        <w:t> </w:t>
      </w:r>
      <w:r>
        <w:rPr/>
        <w:t>test</w:t>
      </w:r>
      <w:r>
        <w:rPr>
          <w:spacing w:val="-4"/>
        </w:rPr>
        <w:t> </w:t>
      </w:r>
      <w:r>
        <w:rPr/>
        <w:t>circuit</w:t>
      </w:r>
      <w:r>
        <w:rPr>
          <w:spacing w:val="-3"/>
        </w:rPr>
        <w:t> </w:t>
      </w:r>
      <w:r>
        <w:rPr/>
        <w:t>with</w:t>
      </w:r>
      <w:r>
        <w:rPr>
          <w:spacing w:val="-4"/>
        </w:rPr>
        <w:t> </w:t>
      </w:r>
      <w:r>
        <w:rPr/>
        <w:t>all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controllable</w:t>
      </w:r>
      <w:r>
        <w:rPr>
          <w:spacing w:val="-3"/>
        </w:rPr>
        <w:t> </w:t>
      </w:r>
      <w:r>
        <w:rPr/>
        <w:t>elements</w:t>
      </w:r>
      <w:r>
        <w:rPr>
          <w:spacing w:val="-4"/>
        </w:rPr>
        <w:t> </w:t>
      </w:r>
      <w:r>
        <w:rPr/>
        <w:t>disabled.</w:t>
      </w:r>
      <w:r>
        <w:rPr>
          <w:spacing w:val="11"/>
        </w:rPr>
        <w:t> </w:t>
      </w:r>
      <w:r>
        <w:rPr/>
        <w:t>The</w:t>
      </w:r>
      <w:r>
        <w:rPr>
          <w:spacing w:val="-3"/>
        </w:rPr>
        <w:t> </w:t>
      </w:r>
      <w:r>
        <w:rPr/>
        <w:t>minimum</w:t>
      </w:r>
      <w:r>
        <w:rPr>
          <w:spacing w:val="-4"/>
        </w:rPr>
        <w:t> </w:t>
      </w:r>
      <w:r>
        <w:rPr/>
        <w:t>and</w:t>
      </w:r>
      <w:r>
        <w:rPr>
          <w:spacing w:val="-57"/>
        </w:rPr>
        <w:t> </w:t>
      </w:r>
      <w:r>
        <w:rPr>
          <w:w w:val="105"/>
        </w:rPr>
        <w:t>maximum voltages occur at </w:t>
      </w:r>
      <w:r>
        <w:rPr>
          <w:rFonts w:ascii="Calibri"/>
          <w:w w:val="105"/>
        </w:rPr>
        <w:t>(</w:t>
      </w:r>
      <w:r>
        <w:rPr>
          <w:rFonts w:ascii="Calibri"/>
          <w:i/>
          <w:w w:val="105"/>
        </w:rPr>
        <w:t>x</w:t>
      </w:r>
      <w:r>
        <w:rPr>
          <w:rFonts w:ascii="Calibri"/>
          <w:i/>
          <w:w w:val="105"/>
          <w:vertAlign w:val="subscript"/>
        </w:rPr>
        <w:t>l</w:t>
      </w:r>
      <w:r>
        <w:rPr>
          <w:rFonts w:ascii="Calibri"/>
          <w:i/>
          <w:w w:val="105"/>
          <w:vertAlign w:val="baseline"/>
        </w:rPr>
        <w:t>, x</w:t>
      </w:r>
      <w:r>
        <w:rPr>
          <w:rFonts w:ascii="Calibri"/>
          <w:i/>
          <w:w w:val="105"/>
          <w:vertAlign w:val="subscript"/>
        </w:rPr>
        <w:t>pv</w:t>
      </w:r>
      <w:r>
        <w:rPr>
          <w:rFonts w:ascii="Calibri"/>
          <w:w w:val="105"/>
          <w:vertAlign w:val="baseline"/>
        </w:rPr>
        <w:t>) </w:t>
      </w:r>
      <w:r>
        <w:rPr>
          <w:rFonts w:ascii="Calibri"/>
          <w:w w:val="125"/>
          <w:vertAlign w:val="baseline"/>
        </w:rPr>
        <w:t>= </w:t>
      </w:r>
      <w:r>
        <w:rPr>
          <w:rFonts w:ascii="Calibri"/>
          <w:w w:val="105"/>
          <w:vertAlign w:val="baseline"/>
        </w:rPr>
        <w:t>(1</w:t>
      </w:r>
      <w:r>
        <w:rPr>
          <w:rFonts w:ascii="Calibri"/>
          <w:i/>
          <w:w w:val="105"/>
          <w:vertAlign w:val="baseline"/>
        </w:rPr>
        <w:t>, </w:t>
      </w:r>
      <w:r>
        <w:rPr>
          <w:rFonts w:ascii="Calibri"/>
          <w:w w:val="105"/>
          <w:vertAlign w:val="baseline"/>
        </w:rPr>
        <w:t>0) </w:t>
      </w:r>
      <w:r>
        <w:rPr>
          <w:w w:val="105"/>
          <w:vertAlign w:val="baseline"/>
        </w:rPr>
        <w:t>and </w:t>
      </w:r>
      <w:r>
        <w:rPr>
          <w:rFonts w:ascii="Calibri"/>
          <w:w w:val="105"/>
          <w:vertAlign w:val="baseline"/>
        </w:rPr>
        <w:t>(</w:t>
      </w:r>
      <w:r>
        <w:rPr>
          <w:rFonts w:ascii="Calibri"/>
          <w:i/>
          <w:w w:val="105"/>
          <w:vertAlign w:val="baseline"/>
        </w:rPr>
        <w:t>x</w:t>
      </w:r>
      <w:r>
        <w:rPr>
          <w:rFonts w:ascii="Calibri"/>
          <w:i/>
          <w:w w:val="105"/>
          <w:vertAlign w:val="subscript"/>
        </w:rPr>
        <w:t>l</w:t>
      </w:r>
      <w:r>
        <w:rPr>
          <w:rFonts w:ascii="Calibri"/>
          <w:i/>
          <w:w w:val="105"/>
          <w:vertAlign w:val="baseline"/>
        </w:rPr>
        <w:t>, x</w:t>
      </w:r>
      <w:r>
        <w:rPr>
          <w:rFonts w:ascii="Calibri"/>
          <w:i/>
          <w:w w:val="105"/>
          <w:vertAlign w:val="subscript"/>
        </w:rPr>
        <w:t>pv</w:t>
      </w:r>
      <w:r>
        <w:rPr>
          <w:rFonts w:ascii="Calibri"/>
          <w:w w:val="105"/>
          <w:vertAlign w:val="baseline"/>
        </w:rPr>
        <w:t>) </w:t>
      </w:r>
      <w:r>
        <w:rPr>
          <w:rFonts w:ascii="Calibri"/>
          <w:w w:val="125"/>
          <w:vertAlign w:val="baseline"/>
        </w:rPr>
        <w:t>= </w:t>
      </w:r>
      <w:r>
        <w:rPr>
          <w:rFonts w:ascii="Calibri"/>
          <w:w w:val="105"/>
          <w:vertAlign w:val="baseline"/>
        </w:rPr>
        <w:t>(0</w:t>
      </w:r>
      <w:r>
        <w:rPr>
          <w:rFonts w:ascii="Calibri"/>
          <w:i/>
          <w:w w:val="105"/>
          <w:vertAlign w:val="baseline"/>
        </w:rPr>
        <w:t>, </w:t>
      </w:r>
      <w:r>
        <w:rPr>
          <w:rFonts w:ascii="Calibri"/>
          <w:w w:val="105"/>
          <w:vertAlign w:val="baseline"/>
        </w:rPr>
        <w:t>1)</w:t>
      </w:r>
      <w:r>
        <w:rPr>
          <w:w w:val="105"/>
          <w:vertAlign w:val="baseline"/>
        </w:rPr>
        <w:t>, respectively. Second,</w:t>
      </w:r>
      <w:r>
        <w:rPr>
          <w:spacing w:val="-60"/>
          <w:w w:val="105"/>
          <w:vertAlign w:val="baseline"/>
        </w:rPr>
        <w:t> </w:t>
      </w:r>
      <w:r>
        <w:rPr>
          <w:vertAlign w:val="baseline"/>
        </w:rPr>
        <w:t>it is dictated by the states of voltage regulators and capacitor banks. Figure </w:t>
      </w:r>
      <w:hyperlink w:history="true" w:anchor="_bookmark98">
        <w:r>
          <w:rPr>
            <w:vertAlign w:val="baseline"/>
          </w:rPr>
          <w:t>4.3 </w:t>
        </w:r>
      </w:hyperlink>
      <w:r>
        <w:rPr>
          <w:vertAlign w:val="baseline"/>
        </w:rPr>
        <w:t>shows the</w:t>
      </w:r>
      <w:r>
        <w:rPr>
          <w:spacing w:val="1"/>
          <w:vertAlign w:val="baseline"/>
        </w:rPr>
        <w:t> </w:t>
      </w:r>
      <w:r>
        <w:rPr>
          <w:vertAlign w:val="baseline"/>
        </w:rPr>
        <w:t>impact</w:t>
      </w:r>
      <w:r>
        <w:rPr>
          <w:spacing w:val="3"/>
          <w:vertAlign w:val="baseline"/>
        </w:rPr>
        <w:t> </w:t>
      </w:r>
      <w:r>
        <w:rPr>
          <w:vertAlign w:val="baseline"/>
        </w:rPr>
        <w:t>of</w:t>
      </w:r>
      <w:r>
        <w:rPr>
          <w:spacing w:val="4"/>
          <w:vertAlign w:val="baseline"/>
        </w:rPr>
        <w:t> </w:t>
      </w:r>
      <w:r>
        <w:rPr>
          <w:vertAlign w:val="baseline"/>
        </w:rPr>
        <w:t>changing</w:t>
      </w:r>
      <w:r>
        <w:rPr>
          <w:spacing w:val="3"/>
          <w:vertAlign w:val="baseline"/>
        </w:rPr>
        <w:t> </w:t>
      </w:r>
      <w:r>
        <w:rPr>
          <w:vertAlign w:val="baseline"/>
        </w:rPr>
        <w:t>VReg</w:t>
      </w:r>
      <w:r>
        <w:rPr>
          <w:spacing w:val="4"/>
          <w:vertAlign w:val="baseline"/>
        </w:rPr>
        <w:t> </w:t>
      </w:r>
      <w:r>
        <w:rPr>
          <w:vertAlign w:val="baseline"/>
        </w:rPr>
        <w:t>3</w:t>
      </w:r>
      <w:r>
        <w:rPr>
          <w:spacing w:val="4"/>
          <w:vertAlign w:val="baseline"/>
        </w:rPr>
        <w:t> </w:t>
      </w:r>
      <w:r>
        <w:rPr>
          <w:vertAlign w:val="baseline"/>
        </w:rPr>
        <w:t>tap</w:t>
      </w:r>
      <w:r>
        <w:rPr>
          <w:spacing w:val="3"/>
          <w:vertAlign w:val="baseline"/>
        </w:rPr>
        <w:t> </w:t>
      </w:r>
      <w:r>
        <w:rPr>
          <w:vertAlign w:val="baseline"/>
        </w:rPr>
        <w:t>position</w:t>
      </w:r>
      <w:r>
        <w:rPr>
          <w:spacing w:val="4"/>
          <w:vertAlign w:val="baseline"/>
        </w:rPr>
        <w:t> </w:t>
      </w:r>
      <w:r>
        <w:rPr>
          <w:vertAlign w:val="baseline"/>
        </w:rPr>
        <w:t>on</w:t>
      </w:r>
      <w:r>
        <w:rPr>
          <w:spacing w:val="4"/>
          <w:vertAlign w:val="baseline"/>
        </w:rPr>
        <w:t> </w:t>
      </w:r>
      <w:r>
        <w:rPr>
          <w:vertAlign w:val="baseline"/>
        </w:rPr>
        <w:t>the</w:t>
      </w:r>
      <w:r>
        <w:rPr>
          <w:spacing w:val="3"/>
          <w:vertAlign w:val="baseline"/>
        </w:rPr>
        <w:t> </w:t>
      </w:r>
      <w:r>
        <w:rPr>
          <w:vertAlign w:val="baseline"/>
        </w:rPr>
        <w:t>voltage-power</w:t>
      </w:r>
      <w:r>
        <w:rPr>
          <w:spacing w:val="4"/>
          <w:vertAlign w:val="baseline"/>
        </w:rPr>
        <w:t> </w:t>
      </w:r>
      <w:r>
        <w:rPr>
          <w:vertAlign w:val="baseline"/>
        </w:rPr>
        <w:t>manifold</w:t>
      </w:r>
      <w:r>
        <w:rPr>
          <w:spacing w:val="3"/>
          <w:vertAlign w:val="baseline"/>
        </w:rPr>
        <w:t> </w:t>
      </w:r>
      <w:r>
        <w:rPr>
          <w:vertAlign w:val="baseline"/>
        </w:rPr>
        <w:t>at</w:t>
      </w:r>
      <w:r>
        <w:rPr>
          <w:spacing w:val="4"/>
          <w:vertAlign w:val="baseline"/>
        </w:rPr>
        <w:t> </w:t>
      </w:r>
      <w:r>
        <w:rPr>
          <w:vertAlign w:val="baseline"/>
        </w:rPr>
        <w:t>bus</w:t>
      </w:r>
      <w:r>
        <w:rPr>
          <w:spacing w:val="4"/>
          <w:vertAlign w:val="baseline"/>
        </w:rPr>
        <w:t> </w:t>
      </w:r>
      <w:r>
        <w:rPr>
          <w:vertAlign w:val="baseline"/>
        </w:rPr>
        <w:t>611,</w:t>
      </w:r>
      <w:r>
        <w:rPr>
          <w:spacing w:val="5"/>
          <w:vertAlign w:val="baseline"/>
        </w:rPr>
        <w:t> </w:t>
      </w:r>
      <w:r>
        <w:rPr>
          <w:vertAlign w:val="baseline"/>
        </w:rPr>
        <w:t>phase</w:t>
      </w:r>
    </w:p>
    <w:p>
      <w:pPr>
        <w:pStyle w:val="BodyText"/>
        <w:spacing w:line="408" w:lineRule="auto"/>
        <w:ind w:left="439" w:right="857"/>
        <w:jc w:val="both"/>
      </w:pPr>
      <w:r>
        <w:rPr>
          <w:w w:val="105"/>
        </w:rPr>
        <w:t>C.</w:t>
      </w:r>
      <w:r>
        <w:rPr>
          <w:spacing w:val="-10"/>
          <w:w w:val="105"/>
        </w:rPr>
        <w:t> </w:t>
      </w:r>
      <w:r>
        <w:rPr>
          <w:w w:val="105"/>
        </w:rPr>
        <w:t>For</w:t>
      </w:r>
      <w:r>
        <w:rPr>
          <w:spacing w:val="-8"/>
          <w:w w:val="105"/>
        </w:rPr>
        <w:t> </w:t>
      </w:r>
      <w:r>
        <w:rPr>
          <w:w w:val="105"/>
        </w:rPr>
        <w:t>ease</w:t>
      </w:r>
      <w:r>
        <w:rPr>
          <w:spacing w:val="-9"/>
          <w:w w:val="105"/>
        </w:rPr>
        <w:t> </w:t>
      </w:r>
      <w:r>
        <w:rPr>
          <w:w w:val="105"/>
        </w:rPr>
        <w:t>of</w:t>
      </w:r>
      <w:r>
        <w:rPr>
          <w:spacing w:val="-9"/>
          <w:w w:val="105"/>
        </w:rPr>
        <w:t> </w:t>
      </w:r>
      <w:r>
        <w:rPr>
          <w:w w:val="105"/>
        </w:rPr>
        <w:t>visualization,</w:t>
      </w:r>
      <w:r>
        <w:rPr>
          <w:spacing w:val="-6"/>
          <w:w w:val="105"/>
        </w:rPr>
        <w:t> </w:t>
      </w:r>
      <w:r>
        <w:rPr>
          <w:rFonts w:ascii="Calibri"/>
          <w:i/>
          <w:w w:val="105"/>
        </w:rPr>
        <w:t>x</w:t>
      </w:r>
      <w:r>
        <w:rPr>
          <w:rFonts w:ascii="Calibri"/>
          <w:i/>
          <w:w w:val="105"/>
          <w:vertAlign w:val="subscript"/>
        </w:rPr>
        <w:t>pv</w:t>
      </w:r>
      <w:r>
        <w:rPr>
          <w:rFonts w:ascii="Calibri"/>
          <w:i/>
          <w:spacing w:val="9"/>
          <w:w w:val="105"/>
          <w:vertAlign w:val="baseline"/>
        </w:rPr>
        <w:t> </w:t>
      </w:r>
      <w:r>
        <w:rPr>
          <w:w w:val="105"/>
          <w:vertAlign w:val="baseline"/>
        </w:rPr>
        <w:t>is</w:t>
      </w:r>
      <w:r>
        <w:rPr>
          <w:spacing w:val="-10"/>
          <w:w w:val="105"/>
          <w:vertAlign w:val="baseline"/>
        </w:rPr>
        <w:t> </w:t>
      </w:r>
      <w:r>
        <w:rPr>
          <w:w w:val="105"/>
          <w:vertAlign w:val="baseline"/>
        </w:rPr>
        <w:t>fixed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at</w:t>
      </w:r>
      <w:r>
        <w:rPr>
          <w:spacing w:val="-9"/>
          <w:w w:val="105"/>
          <w:vertAlign w:val="baseline"/>
        </w:rPr>
        <w:t> </w:t>
      </w:r>
      <w:r>
        <w:rPr>
          <w:w w:val="105"/>
          <w:vertAlign w:val="baseline"/>
        </w:rPr>
        <w:t>0.5,</w:t>
      </w:r>
      <w:r>
        <w:rPr>
          <w:spacing w:val="-6"/>
          <w:w w:val="105"/>
          <w:vertAlign w:val="baseline"/>
        </w:rPr>
        <w:t> </w:t>
      </w:r>
      <w:r>
        <w:rPr>
          <w:w w:val="105"/>
          <w:vertAlign w:val="baseline"/>
        </w:rPr>
        <w:t>which</w:t>
      </w:r>
      <w:r>
        <w:rPr>
          <w:spacing w:val="-9"/>
          <w:w w:val="105"/>
          <w:vertAlign w:val="baseline"/>
        </w:rPr>
        <w:t> </w:t>
      </w:r>
      <w:r>
        <w:rPr>
          <w:w w:val="105"/>
          <w:vertAlign w:val="baseline"/>
        </w:rPr>
        <w:t>yields</w:t>
      </w:r>
      <w:r>
        <w:rPr>
          <w:spacing w:val="-9"/>
          <w:w w:val="105"/>
          <w:vertAlign w:val="baseline"/>
        </w:rPr>
        <w:t> </w:t>
      </w:r>
      <w:r>
        <w:rPr>
          <w:w w:val="105"/>
          <w:vertAlign w:val="baseline"/>
        </w:rPr>
        <w:t>a</w:t>
      </w:r>
      <w:r>
        <w:rPr>
          <w:spacing w:val="-9"/>
          <w:w w:val="105"/>
          <w:vertAlign w:val="baseline"/>
        </w:rPr>
        <w:t> </w:t>
      </w:r>
      <w:r>
        <w:rPr>
          <w:w w:val="105"/>
          <w:vertAlign w:val="baseline"/>
        </w:rPr>
        <w:t>2-D</w:t>
      </w:r>
      <w:r>
        <w:rPr>
          <w:spacing w:val="-9"/>
          <w:w w:val="105"/>
          <w:vertAlign w:val="baseline"/>
        </w:rPr>
        <w:t> </w:t>
      </w:r>
      <w:r>
        <w:rPr>
          <w:w w:val="105"/>
          <w:vertAlign w:val="baseline"/>
        </w:rPr>
        <w:t>plot</w:t>
      </w:r>
      <w:r>
        <w:rPr>
          <w:spacing w:val="-9"/>
          <w:w w:val="105"/>
          <w:vertAlign w:val="baseline"/>
        </w:rPr>
        <w:t> </w:t>
      </w:r>
      <w:r>
        <w:rPr>
          <w:w w:val="105"/>
          <w:vertAlign w:val="baseline"/>
        </w:rPr>
        <w:t>of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9"/>
          <w:w w:val="105"/>
          <w:vertAlign w:val="baseline"/>
        </w:rPr>
        <w:t> </w:t>
      </w:r>
      <w:r>
        <w:rPr>
          <w:w w:val="105"/>
          <w:vertAlign w:val="baseline"/>
        </w:rPr>
        <w:t>manifold.</w:t>
      </w:r>
      <w:r>
        <w:rPr>
          <w:spacing w:val="-61"/>
          <w:w w:val="105"/>
          <w:vertAlign w:val="baseline"/>
        </w:rPr>
        <w:t> </w:t>
      </w:r>
      <w:r>
        <w:rPr>
          <w:vertAlign w:val="baseline"/>
        </w:rPr>
        <w:t>Increasing the value of </w:t>
      </w:r>
      <w:r>
        <w:rPr>
          <w:rFonts w:ascii="Calibri"/>
          <w:i/>
          <w:vertAlign w:val="baseline"/>
        </w:rPr>
        <w:t>x</w:t>
      </w:r>
      <w:r>
        <w:rPr>
          <w:rFonts w:ascii="Calibri"/>
          <w:i/>
          <w:vertAlign w:val="subscript"/>
        </w:rPr>
        <w:t>l</w:t>
      </w:r>
      <w:r>
        <w:rPr>
          <w:rFonts w:ascii="Calibri"/>
          <w:i/>
          <w:vertAlign w:val="baseline"/>
        </w:rPr>
        <w:t> </w:t>
      </w:r>
      <w:r>
        <w:rPr>
          <w:vertAlign w:val="baseline"/>
        </w:rPr>
        <w:t>causes the regulator control voltage to drop, which triggers a tap</w:t>
      </w:r>
      <w:r>
        <w:rPr>
          <w:spacing w:val="-57"/>
          <w:vertAlign w:val="baseline"/>
        </w:rPr>
        <w:t> </w:t>
      </w:r>
      <w:r>
        <w:rPr>
          <w:vertAlign w:val="baseline"/>
        </w:rPr>
        <w:t>action,</w:t>
      </w:r>
      <w:r>
        <w:rPr>
          <w:spacing w:val="-5"/>
          <w:vertAlign w:val="baseline"/>
        </w:rPr>
        <w:t> </w:t>
      </w:r>
      <w:r>
        <w:rPr>
          <w:vertAlign w:val="baseline"/>
        </w:rPr>
        <w:t>as</w:t>
      </w:r>
      <w:r>
        <w:rPr>
          <w:spacing w:val="-4"/>
          <w:vertAlign w:val="baseline"/>
        </w:rPr>
        <w:t> </w:t>
      </w:r>
      <w:r>
        <w:rPr>
          <w:vertAlign w:val="baseline"/>
        </w:rPr>
        <w:t>shown</w:t>
      </w:r>
      <w:r>
        <w:rPr>
          <w:spacing w:val="-5"/>
          <w:vertAlign w:val="baseline"/>
        </w:rPr>
        <w:t> </w:t>
      </w:r>
      <w:r>
        <w:rPr>
          <w:vertAlign w:val="baseline"/>
        </w:rPr>
        <w:t>in</w:t>
      </w:r>
      <w:r>
        <w:rPr>
          <w:spacing w:val="-4"/>
          <w:vertAlign w:val="baseline"/>
        </w:rPr>
        <w:t> </w:t>
      </w:r>
      <w:r>
        <w:rPr>
          <w:vertAlign w:val="baseline"/>
        </w:rPr>
        <w:t>Figure</w:t>
      </w:r>
      <w:r>
        <w:rPr>
          <w:spacing w:val="-4"/>
          <w:vertAlign w:val="baseline"/>
        </w:rPr>
        <w:t> </w:t>
      </w:r>
      <w:hyperlink w:history="true" w:anchor="_bookmark96">
        <w:r>
          <w:rPr>
            <w:vertAlign w:val="baseline"/>
          </w:rPr>
          <w:t>4.3a.</w:t>
        </w:r>
        <w:r>
          <w:rPr>
            <w:spacing w:val="9"/>
            <w:vertAlign w:val="baseline"/>
          </w:rPr>
          <w:t> </w:t>
        </w:r>
      </w:hyperlink>
      <w:r>
        <w:rPr>
          <w:vertAlign w:val="baseline"/>
        </w:rPr>
        <w:t>For</w:t>
      </w:r>
      <w:r>
        <w:rPr>
          <w:spacing w:val="-4"/>
          <w:vertAlign w:val="baseline"/>
        </w:rPr>
        <w:t> </w:t>
      </w:r>
      <w:r>
        <w:rPr>
          <w:vertAlign w:val="baseline"/>
        </w:rPr>
        <w:t>a</w:t>
      </w:r>
      <w:r>
        <w:rPr>
          <w:spacing w:val="-4"/>
          <w:vertAlign w:val="baseline"/>
        </w:rPr>
        <w:t> </w:t>
      </w:r>
      <w:r>
        <w:rPr>
          <w:vertAlign w:val="baseline"/>
        </w:rPr>
        <w:t>given</w:t>
      </w:r>
      <w:r>
        <w:rPr>
          <w:spacing w:val="-5"/>
          <w:vertAlign w:val="baseline"/>
        </w:rPr>
        <w:t> </w:t>
      </w:r>
      <w:r>
        <w:rPr>
          <w:vertAlign w:val="baseline"/>
        </w:rPr>
        <w:t>regulator</w:t>
      </w:r>
      <w:r>
        <w:rPr>
          <w:spacing w:val="-4"/>
          <w:vertAlign w:val="baseline"/>
        </w:rPr>
        <w:t> </w:t>
      </w:r>
      <w:r>
        <w:rPr>
          <w:vertAlign w:val="baseline"/>
        </w:rPr>
        <w:t>tap</w:t>
      </w:r>
      <w:r>
        <w:rPr>
          <w:spacing w:val="-4"/>
          <w:vertAlign w:val="baseline"/>
        </w:rPr>
        <w:t> </w:t>
      </w:r>
      <w:r>
        <w:rPr>
          <w:vertAlign w:val="baseline"/>
        </w:rPr>
        <w:t>position,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maximum</w:t>
      </w:r>
      <w:r>
        <w:rPr>
          <w:spacing w:val="-5"/>
          <w:vertAlign w:val="baseline"/>
        </w:rPr>
        <w:t> </w:t>
      </w:r>
      <w:r>
        <w:rPr>
          <w:vertAlign w:val="baseline"/>
        </w:rPr>
        <w:t>and</w:t>
      </w:r>
      <w:r>
        <w:rPr>
          <w:spacing w:val="-4"/>
          <w:vertAlign w:val="baseline"/>
        </w:rPr>
        <w:t> </w:t>
      </w:r>
      <w:r>
        <w:rPr>
          <w:vertAlign w:val="baseline"/>
        </w:rPr>
        <w:t>min-</w:t>
      </w:r>
      <w:r>
        <w:rPr>
          <w:spacing w:val="-58"/>
          <w:vertAlign w:val="baseline"/>
        </w:rPr>
        <w:t> </w:t>
      </w:r>
      <w:r>
        <w:rPr>
          <w:vertAlign w:val="baseline"/>
        </w:rPr>
        <w:t>imum voltages occur right before a new tap action is triggered, as shown in Figure </w:t>
      </w:r>
      <w:hyperlink w:history="true" w:anchor="_bookmark97">
        <w:r>
          <w:rPr>
            <w:vertAlign w:val="baseline"/>
          </w:rPr>
          <w:t>4.3b.</w:t>
        </w:r>
      </w:hyperlink>
      <w:r>
        <w:rPr>
          <w:spacing w:val="1"/>
          <w:vertAlign w:val="baseline"/>
        </w:rPr>
        <w:t> </w:t>
      </w:r>
      <w:r>
        <w:rPr>
          <w:vertAlign w:val="baseline"/>
        </w:rPr>
        <w:t>Similarly, in a circuit with multiple controllable elements, extreme voltages occur right</w:t>
      </w:r>
      <w:r>
        <w:rPr>
          <w:spacing w:val="1"/>
          <w:vertAlign w:val="baseline"/>
        </w:rPr>
        <w:t> </w:t>
      </w:r>
      <w:r>
        <w:rPr>
          <w:vertAlign w:val="baseline"/>
        </w:rPr>
        <w:t>before the state of system controllers change.</w:t>
      </w:r>
      <w:r>
        <w:rPr>
          <w:spacing w:val="1"/>
          <w:vertAlign w:val="baseline"/>
        </w:rPr>
        <w:t> </w:t>
      </w:r>
      <w:r>
        <w:rPr>
          <w:vertAlign w:val="baseline"/>
        </w:rPr>
        <w:t>We refer to the time instant immediately</w:t>
      </w:r>
      <w:r>
        <w:rPr>
          <w:spacing w:val="1"/>
          <w:vertAlign w:val="baseline"/>
        </w:rPr>
        <w:t> </w:t>
      </w:r>
      <w:r>
        <w:rPr>
          <w:w w:val="105"/>
          <w:vertAlign w:val="baseline"/>
        </w:rPr>
        <w:t>preceding</w:t>
      </w:r>
      <w:r>
        <w:rPr>
          <w:spacing w:val="-7"/>
          <w:w w:val="105"/>
          <w:vertAlign w:val="baseline"/>
        </w:rPr>
        <w:t> </w:t>
      </w:r>
      <w:r>
        <w:rPr>
          <w:w w:val="105"/>
          <w:vertAlign w:val="baseline"/>
        </w:rPr>
        <w:t>a</w:t>
      </w:r>
      <w:r>
        <w:rPr>
          <w:spacing w:val="-7"/>
          <w:w w:val="105"/>
          <w:vertAlign w:val="baseline"/>
        </w:rPr>
        <w:t> </w:t>
      </w:r>
      <w:r>
        <w:rPr>
          <w:w w:val="105"/>
          <w:vertAlign w:val="baseline"/>
        </w:rPr>
        <w:t>controller</w:t>
      </w:r>
      <w:r>
        <w:rPr>
          <w:spacing w:val="-7"/>
          <w:w w:val="105"/>
          <w:vertAlign w:val="baseline"/>
        </w:rPr>
        <w:t> </w:t>
      </w:r>
      <w:r>
        <w:rPr>
          <w:w w:val="105"/>
          <w:vertAlign w:val="baseline"/>
        </w:rPr>
        <w:t>action</w:t>
      </w:r>
      <w:r>
        <w:rPr>
          <w:spacing w:val="-7"/>
          <w:w w:val="105"/>
          <w:vertAlign w:val="baseline"/>
        </w:rPr>
        <w:t> </w:t>
      </w:r>
      <w:r>
        <w:rPr>
          <w:w w:val="105"/>
          <w:vertAlign w:val="baseline"/>
        </w:rPr>
        <w:t>as</w:t>
      </w:r>
      <w:r>
        <w:rPr>
          <w:spacing w:val="-7"/>
          <w:w w:val="105"/>
          <w:vertAlign w:val="baseline"/>
        </w:rPr>
        <w:t> </w:t>
      </w:r>
      <w:r>
        <w:rPr>
          <w:w w:val="105"/>
          <w:vertAlign w:val="baseline"/>
        </w:rPr>
        <w:t>a</w:t>
      </w:r>
      <w:r>
        <w:rPr>
          <w:spacing w:val="-7"/>
          <w:w w:val="105"/>
          <w:vertAlign w:val="baseline"/>
        </w:rPr>
        <w:t> </w:t>
      </w:r>
      <w:r>
        <w:rPr>
          <w:i/>
          <w:w w:val="105"/>
          <w:vertAlign w:val="baseline"/>
        </w:rPr>
        <w:t>critical</w:t>
      </w:r>
      <w:r>
        <w:rPr>
          <w:i/>
          <w:spacing w:val="-7"/>
          <w:w w:val="105"/>
          <w:vertAlign w:val="baseline"/>
        </w:rPr>
        <w:t> </w:t>
      </w:r>
      <w:r>
        <w:rPr>
          <w:i/>
          <w:w w:val="105"/>
          <w:vertAlign w:val="baseline"/>
        </w:rPr>
        <w:t>event</w:t>
      </w:r>
      <w:r>
        <w:rPr>
          <w:w w:val="105"/>
          <w:vertAlign w:val="baseline"/>
        </w:rPr>
        <w:t>.</w:t>
      </w:r>
    </w:p>
    <w:p>
      <w:pPr>
        <w:pStyle w:val="BodyText"/>
        <w:spacing w:line="415" w:lineRule="auto" w:before="1"/>
        <w:ind w:left="439" w:right="857" w:firstLine="351"/>
        <w:jc w:val="both"/>
      </w:pPr>
      <w:r>
        <w:rPr/>
        <w:t>As</w:t>
      </w:r>
      <w:r>
        <w:rPr>
          <w:spacing w:val="-7"/>
        </w:rPr>
        <w:t> </w:t>
      </w:r>
      <w:r>
        <w:rPr/>
        <w:t>mentioned</w:t>
      </w:r>
      <w:r>
        <w:rPr>
          <w:spacing w:val="-6"/>
        </w:rPr>
        <w:t> </w:t>
      </w:r>
      <w:r>
        <w:rPr/>
        <w:t>earlier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Section</w:t>
      </w:r>
      <w:r>
        <w:rPr>
          <w:spacing w:val="-7"/>
        </w:rPr>
        <w:t> </w:t>
      </w:r>
      <w:hyperlink w:history="true" w:anchor="_bookmark64">
        <w:r>
          <w:rPr/>
          <w:t>3.6.1,</w:t>
        </w:r>
        <w:r>
          <w:rPr>
            <w:spacing w:val="-6"/>
          </w:rPr>
          <w:t> </w:t>
        </w:r>
      </w:hyperlink>
      <w:r>
        <w:rPr/>
        <w:t>the</w:t>
      </w:r>
      <w:r>
        <w:rPr>
          <w:spacing w:val="-7"/>
        </w:rPr>
        <w:t> </w:t>
      </w:r>
      <w:r>
        <w:rPr/>
        <w:t>proposed</w:t>
      </w:r>
      <w:r>
        <w:rPr>
          <w:spacing w:val="-6"/>
        </w:rPr>
        <w:t> </w:t>
      </w:r>
      <w:r>
        <w:rPr/>
        <w:t>fast</w:t>
      </w:r>
      <w:r>
        <w:rPr>
          <w:spacing w:val="-7"/>
        </w:rPr>
        <w:t> </w:t>
      </w:r>
      <w:r>
        <w:rPr/>
        <w:t>QSTS</w:t>
      </w:r>
      <w:r>
        <w:rPr>
          <w:spacing w:val="-6"/>
        </w:rPr>
        <w:t> </w:t>
      </w:r>
      <w:r>
        <w:rPr/>
        <w:t>algorithm</w:t>
      </w:r>
      <w:r>
        <w:rPr>
          <w:spacing w:val="-6"/>
        </w:rPr>
        <w:t> </w:t>
      </w:r>
      <w:r>
        <w:rPr/>
        <w:t>decouples</w:t>
      </w:r>
      <w:r>
        <w:rPr>
          <w:spacing w:val="-7"/>
        </w:rPr>
        <w:t> </w:t>
      </w:r>
      <w:r>
        <w:rPr/>
        <w:t>the</w:t>
      </w:r>
      <w:r>
        <w:rPr>
          <w:spacing w:val="-57"/>
        </w:rPr>
        <w:t> </w:t>
      </w:r>
      <w:r>
        <w:rPr/>
        <w:t>estimation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system</w:t>
      </w:r>
      <w:r>
        <w:rPr>
          <w:spacing w:val="-10"/>
        </w:rPr>
        <w:t> </w:t>
      </w:r>
      <w:r>
        <w:rPr/>
        <w:t>controller</w:t>
      </w:r>
      <w:r>
        <w:rPr>
          <w:spacing w:val="-10"/>
        </w:rPr>
        <w:t> </w:t>
      </w:r>
      <w:r>
        <w:rPr/>
        <w:t>states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voltage</w:t>
      </w:r>
      <w:r>
        <w:rPr>
          <w:spacing w:val="-10"/>
        </w:rPr>
        <w:t> </w:t>
      </w:r>
      <w:r>
        <w:rPr/>
        <w:t>reconstruction.</w:t>
      </w:r>
      <w:r>
        <w:rPr>
          <w:spacing w:val="7"/>
        </w:rPr>
        <w:t> </w:t>
      </w:r>
      <w:r>
        <w:rPr/>
        <w:t>The</w:t>
      </w:r>
      <w:r>
        <w:rPr>
          <w:spacing w:val="-10"/>
        </w:rPr>
        <w:t> </w:t>
      </w:r>
      <w:r>
        <w:rPr/>
        <w:t>estimation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system</w:t>
      </w:r>
      <w:r>
        <w:rPr>
          <w:spacing w:val="-58"/>
        </w:rPr>
        <w:t> </w:t>
      </w:r>
      <w:r>
        <w:rPr>
          <w:w w:val="95"/>
        </w:rPr>
        <w:t>controller states is performed first, at the smallest possible time-step, which is then followed</w:t>
      </w:r>
      <w:r>
        <w:rPr>
          <w:spacing w:val="1"/>
          <w:w w:val="95"/>
        </w:rPr>
        <w:t> </w:t>
      </w:r>
      <w:r>
        <w:rPr/>
        <w:t>by</w:t>
      </w:r>
      <w:r>
        <w:rPr>
          <w:spacing w:val="-3"/>
        </w:rPr>
        <w:t> </w:t>
      </w:r>
      <w:r>
        <w:rPr/>
        <w:t>voltage</w:t>
      </w:r>
      <w:r>
        <w:rPr>
          <w:spacing w:val="-3"/>
        </w:rPr>
        <w:t> </w:t>
      </w:r>
      <w:r>
        <w:rPr/>
        <w:t>reconstruction.</w:t>
      </w:r>
      <w:r>
        <w:rPr>
          <w:spacing w:val="17"/>
        </w:rPr>
        <w:t> </w:t>
      </w:r>
      <w:r>
        <w:rPr/>
        <w:t>Therefore,</w:t>
      </w:r>
      <w:r>
        <w:rPr>
          <w:spacing w:val="-2"/>
        </w:rPr>
        <w:t> </w:t>
      </w:r>
      <w:r>
        <w:rPr/>
        <w:t>during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reconstruction</w:t>
      </w:r>
      <w:r>
        <w:rPr>
          <w:spacing w:val="-2"/>
        </w:rPr>
        <w:t> </w:t>
      </w:r>
      <w:r>
        <w:rPr/>
        <w:t>process,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critical</w:t>
      </w:r>
      <w:r>
        <w:rPr>
          <w:spacing w:val="-2"/>
        </w:rPr>
        <w:t> </w:t>
      </w:r>
      <w:r>
        <w:rPr/>
        <w:t>events</w:t>
      </w:r>
    </w:p>
    <w:p>
      <w:pPr>
        <w:spacing w:after="0" w:line="415" w:lineRule="auto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spacing w:before="11"/>
        <w:rPr>
          <w:sz w:val="26"/>
        </w:rPr>
      </w:pPr>
    </w:p>
    <w:p>
      <w:pPr>
        <w:tabs>
          <w:tab w:pos="4929" w:val="left" w:leader="none"/>
        </w:tabs>
        <w:spacing w:line="240" w:lineRule="auto"/>
        <w:ind w:left="718" w:right="0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383536" cy="2033016"/>
            <wp:effectExtent l="0" t="0" r="0" b="0"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3536" cy="203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position w:val="5"/>
          <w:sz w:val="20"/>
        </w:rPr>
        <w:tab/>
      </w:r>
      <w:r>
        <w:rPr>
          <w:sz w:val="20"/>
        </w:rPr>
        <w:drawing>
          <wp:inline distT="0" distB="0" distL="0" distR="0">
            <wp:extent cx="2385726" cy="2026443"/>
            <wp:effectExtent l="0" t="0" r="0" b="0"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5726" cy="2026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ListParagraph"/>
        <w:numPr>
          <w:ilvl w:val="0"/>
          <w:numId w:val="33"/>
        </w:numPr>
        <w:tabs>
          <w:tab w:pos="1252" w:val="left" w:leader="none"/>
          <w:tab w:pos="5553" w:val="left" w:leader="none"/>
        </w:tabs>
        <w:spacing w:line="240" w:lineRule="auto" w:before="123" w:after="0"/>
        <w:ind w:left="1251" w:right="0" w:hanging="272"/>
        <w:jc w:val="left"/>
        <w:rPr>
          <w:sz w:val="20"/>
        </w:rPr>
      </w:pPr>
      <w:bookmarkStart w:name="_bookmark96" w:id="183"/>
      <w:bookmarkEnd w:id="183"/>
      <w:r>
        <w:rPr/>
      </w:r>
      <w:bookmarkStart w:name="_bookmark96" w:id="184"/>
      <w:bookmarkEnd w:id="184"/>
      <w:r>
        <w:rPr>
          <w:sz w:val="20"/>
        </w:rPr>
        <w:t>Control</w:t>
      </w:r>
      <w:r>
        <w:rPr>
          <w:sz w:val="20"/>
        </w:rPr>
        <w:t> Voltage of VReg 3 (</w:t>
      </w:r>
      <w:r>
        <w:rPr>
          <w:rFonts w:ascii="Microsoft Sans Serif"/>
          <w:sz w:val="20"/>
        </w:rPr>
        <w:t>120</w:t>
      </w:r>
      <w:r>
        <w:rPr>
          <w:rFonts w:ascii="Calibri"/>
          <w:i/>
          <w:sz w:val="20"/>
        </w:rPr>
        <w:t>V</w:t>
      </w:r>
      <w:r>
        <w:rPr>
          <w:rFonts w:ascii="Calibri"/>
          <w:i/>
          <w:sz w:val="20"/>
          <w:vertAlign w:val="subscript"/>
        </w:rPr>
        <w:t>base</w:t>
      </w:r>
      <w:r>
        <w:rPr>
          <w:sz w:val="20"/>
          <w:vertAlign w:val="baseline"/>
        </w:rPr>
        <w:t>)</w:t>
        <w:tab/>
      </w:r>
      <w:bookmarkStart w:name="_bookmark97" w:id="185"/>
      <w:bookmarkEnd w:id="185"/>
      <w:r>
        <w:rPr>
          <w:sz w:val="20"/>
          <w:vertAlign w:val="baseline"/>
        </w:rPr>
        <w:t>(b)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Voltage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magnitude</w:t>
      </w:r>
      <w:r>
        <w:rPr>
          <w:spacing w:val="-8"/>
          <w:sz w:val="20"/>
          <w:vertAlign w:val="baseline"/>
        </w:rPr>
        <w:t> </w:t>
      </w:r>
      <w:r>
        <w:rPr>
          <w:sz w:val="20"/>
          <w:vertAlign w:val="baseline"/>
        </w:rPr>
        <w:t>at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bus</w:t>
      </w:r>
      <w:r>
        <w:rPr>
          <w:spacing w:val="-9"/>
          <w:sz w:val="20"/>
          <w:vertAlign w:val="baseline"/>
        </w:rPr>
        <w:t> </w:t>
      </w:r>
      <w:r>
        <w:rPr>
          <w:sz w:val="20"/>
          <w:vertAlign w:val="baseline"/>
        </w:rPr>
        <w:t>611</w:t>
      </w:r>
    </w:p>
    <w:p>
      <w:pPr>
        <w:pStyle w:val="BodyText"/>
        <w:spacing w:line="252" w:lineRule="auto" w:before="176"/>
        <w:ind w:left="440" w:right="857"/>
        <w:jc w:val="both"/>
      </w:pPr>
      <w:r>
        <w:rPr>
          <w:w w:val="95"/>
        </w:rPr>
        <w:t>Figure 4.3: Impact of regulator tap action on the voltage-power manifold. The voltage </w:t>
      </w:r>
      <w:bookmarkStart w:name="_bookmark98" w:id="186"/>
      <w:bookmarkEnd w:id="186"/>
      <w:r>
        <w:rPr>
          <w:w w:val="95"/>
        </w:rPr>
        <w:t>mag-</w:t>
      </w:r>
      <w:r>
        <w:rPr>
          <w:spacing w:val="1"/>
          <w:w w:val="95"/>
        </w:rPr>
        <w:t> </w:t>
      </w:r>
      <w:r>
        <w:rPr/>
        <w:t>nitude</w:t>
      </w:r>
      <w:r>
        <w:rPr>
          <w:spacing w:val="-11"/>
        </w:rPr>
        <w:t> </w:t>
      </w:r>
      <w:r>
        <w:rPr/>
        <w:t>corresponding</w:t>
      </w:r>
      <w:r>
        <w:rPr>
          <w:spacing w:val="-10"/>
        </w:rPr>
        <w:t> </w:t>
      </w:r>
      <w:r>
        <w:rPr/>
        <w:t>to</w:t>
      </w:r>
      <w:r>
        <w:rPr>
          <w:spacing w:val="-11"/>
        </w:rPr>
        <w:t> </w:t>
      </w:r>
      <w:r>
        <w:rPr/>
        <w:t>each</w:t>
      </w:r>
      <w:r>
        <w:rPr>
          <w:spacing w:val="-10"/>
        </w:rPr>
        <w:t> </w:t>
      </w:r>
      <w:r>
        <w:rPr/>
        <w:t>tap</w:t>
      </w:r>
      <w:r>
        <w:rPr>
          <w:spacing w:val="-11"/>
        </w:rPr>
        <w:t> </w:t>
      </w:r>
      <w:r>
        <w:rPr/>
        <w:t>position</w:t>
      </w:r>
      <w:r>
        <w:rPr>
          <w:spacing w:val="-10"/>
        </w:rPr>
        <w:t> </w:t>
      </w:r>
      <w:r>
        <w:rPr/>
        <w:t>is</w:t>
      </w:r>
      <w:r>
        <w:rPr>
          <w:spacing w:val="-11"/>
        </w:rPr>
        <w:t> </w:t>
      </w:r>
      <w:r>
        <w:rPr/>
        <w:t>represented</w:t>
      </w:r>
      <w:r>
        <w:rPr>
          <w:spacing w:val="-10"/>
        </w:rPr>
        <w:t> </w:t>
      </w:r>
      <w:r>
        <w:rPr/>
        <w:t>by</w:t>
      </w:r>
      <w:r>
        <w:rPr>
          <w:spacing w:val="-11"/>
        </w:rPr>
        <w:t> </w:t>
      </w:r>
      <w:r>
        <w:rPr/>
        <w:t>a</w:t>
      </w:r>
      <w:r>
        <w:rPr>
          <w:spacing w:val="-10"/>
        </w:rPr>
        <w:t> </w:t>
      </w:r>
      <w:r>
        <w:rPr/>
        <w:t>different</w:t>
      </w:r>
      <w:r>
        <w:rPr>
          <w:spacing w:val="-10"/>
        </w:rPr>
        <w:t> </w:t>
      </w:r>
      <w:r>
        <w:rPr/>
        <w:t>color.</w:t>
      </w:r>
      <w:r>
        <w:rPr>
          <w:spacing w:val="6"/>
        </w:rPr>
        <w:t> </w:t>
      </w:r>
      <w:r>
        <w:rPr/>
        <w:t>The</w:t>
      </w:r>
      <w:r>
        <w:rPr>
          <w:spacing w:val="-11"/>
        </w:rPr>
        <w:t> </w:t>
      </w:r>
      <w:r>
        <w:rPr/>
        <w:t>diamonds</w:t>
      </w:r>
      <w:r>
        <w:rPr>
          <w:spacing w:val="-57"/>
        </w:rPr>
        <w:t> </w:t>
      </w:r>
      <w:r>
        <w:rPr/>
        <w:t>represent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maximum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minimum</w:t>
      </w:r>
      <w:r>
        <w:rPr>
          <w:spacing w:val="-2"/>
        </w:rPr>
        <w:t> </w:t>
      </w:r>
      <w:r>
        <w:rPr/>
        <w:t>voltages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given</w:t>
      </w:r>
      <w:r>
        <w:rPr>
          <w:spacing w:val="-2"/>
        </w:rPr>
        <w:t> </w:t>
      </w:r>
      <w:r>
        <w:rPr/>
        <w:t>tap</w:t>
      </w:r>
      <w:r>
        <w:rPr>
          <w:spacing w:val="-2"/>
        </w:rPr>
        <w:t> </w:t>
      </w:r>
      <w:r>
        <w:rPr/>
        <w:t>position.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06">
            <wp:simplePos x="0" y="0"/>
            <wp:positionH relativeFrom="page">
              <wp:posOffset>2041182</wp:posOffset>
            </wp:positionH>
            <wp:positionV relativeFrom="paragraph">
              <wp:posOffset>222341</wp:posOffset>
            </wp:positionV>
            <wp:extent cx="3973067" cy="1498282"/>
            <wp:effectExtent l="0" t="0" r="0" b="0"/>
            <wp:wrapTopAndBottom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3067" cy="14982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1"/>
          <w:numId w:val="33"/>
        </w:numPr>
        <w:tabs>
          <w:tab w:pos="3219" w:val="left" w:leader="none"/>
        </w:tabs>
        <w:spacing w:line="240" w:lineRule="auto" w:before="151" w:after="0"/>
        <w:ind w:left="3218" w:right="0" w:hanging="272"/>
        <w:jc w:val="left"/>
        <w:rPr>
          <w:sz w:val="20"/>
        </w:rPr>
      </w:pPr>
      <w:bookmarkStart w:name="_bookmark99" w:id="187"/>
      <w:bookmarkEnd w:id="187"/>
      <w:r>
        <w:rPr/>
      </w:r>
      <w:bookmarkStart w:name="_bookmark99" w:id="188"/>
      <w:bookmarkEnd w:id="188"/>
      <w:r>
        <w:rPr>
          <w:sz w:val="20"/>
        </w:rPr>
        <w:t>Uniform</w:t>
      </w:r>
      <w:r>
        <w:rPr>
          <w:spacing w:val="-2"/>
          <w:sz w:val="20"/>
        </w:rPr>
        <w:t> </w:t>
      </w:r>
      <w:r>
        <w:rPr>
          <w:sz w:val="20"/>
        </w:rPr>
        <w:t>reconstruction</w:t>
      </w:r>
      <w:r>
        <w:rPr>
          <w:spacing w:val="-2"/>
          <w:sz w:val="20"/>
        </w:rPr>
        <w:t> </w:t>
      </w:r>
      <w:r>
        <w:rPr>
          <w:sz w:val="20"/>
        </w:rPr>
        <w:t>with</w:t>
      </w:r>
      <w:r>
        <w:rPr>
          <w:spacing w:val="-2"/>
          <w:sz w:val="20"/>
        </w:rPr>
        <w:t> </w:t>
      </w:r>
      <w:r>
        <w:rPr>
          <w:rFonts w:ascii="Calibri"/>
          <w:i/>
          <w:sz w:val="20"/>
        </w:rPr>
        <w:t>dt</w:t>
      </w:r>
      <w:r>
        <w:rPr>
          <w:rFonts w:ascii="Calibri"/>
          <w:i/>
          <w:spacing w:val="3"/>
          <w:sz w:val="20"/>
        </w:rPr>
        <w:t> </w:t>
      </w:r>
      <w:r>
        <w:rPr>
          <w:sz w:val="20"/>
        </w:rPr>
        <w:t>=</w:t>
      </w:r>
      <w:r>
        <w:rPr>
          <w:spacing w:val="-2"/>
          <w:sz w:val="20"/>
        </w:rPr>
        <w:t> </w:t>
      </w:r>
      <w:r>
        <w:rPr>
          <w:sz w:val="20"/>
        </w:rPr>
        <w:t>10</w:t>
      </w:r>
      <w:r>
        <w:rPr>
          <w:spacing w:val="-1"/>
          <w:sz w:val="20"/>
        </w:rPr>
        <w:t> </w:t>
      </w:r>
      <w:r>
        <w:rPr>
          <w:sz w:val="20"/>
        </w:rPr>
        <w:t>mins</w:t>
      </w:r>
    </w:p>
    <w:p>
      <w:pPr>
        <w:pStyle w:val="BodyText"/>
        <w:spacing w:before="2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07">
            <wp:simplePos x="0" y="0"/>
            <wp:positionH relativeFrom="page">
              <wp:posOffset>2036914</wp:posOffset>
            </wp:positionH>
            <wp:positionV relativeFrom="paragraph">
              <wp:posOffset>172071</wp:posOffset>
            </wp:positionV>
            <wp:extent cx="4096702" cy="1561147"/>
            <wp:effectExtent l="0" t="0" r="0" b="0"/>
            <wp:wrapTopAndBottom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702" cy="1561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1"/>
          <w:numId w:val="33"/>
        </w:numPr>
        <w:tabs>
          <w:tab w:pos="3123" w:val="left" w:leader="none"/>
        </w:tabs>
        <w:spacing w:line="240" w:lineRule="auto" w:before="156" w:after="0"/>
        <w:ind w:left="3122" w:right="0" w:hanging="283"/>
        <w:jc w:val="left"/>
        <w:rPr>
          <w:rFonts w:ascii="Calibri"/>
          <w:i/>
          <w:sz w:val="20"/>
        </w:rPr>
      </w:pPr>
      <w:bookmarkStart w:name="_bookmark100" w:id="189"/>
      <w:bookmarkEnd w:id="189"/>
      <w:r>
        <w:rPr/>
      </w:r>
      <w:bookmarkStart w:name="_bookmark100" w:id="190"/>
      <w:bookmarkEnd w:id="190"/>
      <w:r>
        <w:rPr>
          <w:sz w:val="20"/>
        </w:rPr>
        <w:t>Nonuniform</w:t>
      </w:r>
      <w:r>
        <w:rPr>
          <w:spacing w:val="-3"/>
          <w:sz w:val="20"/>
        </w:rPr>
        <w:t> </w:t>
      </w:r>
      <w:r>
        <w:rPr>
          <w:sz w:val="20"/>
        </w:rPr>
        <w:t>reconstruction</w:t>
      </w:r>
      <w:r>
        <w:rPr>
          <w:spacing w:val="-2"/>
          <w:sz w:val="20"/>
        </w:rPr>
        <w:t> </w:t>
      </w:r>
      <w:r>
        <w:rPr>
          <w:sz w:val="20"/>
        </w:rPr>
        <w:t>with</w:t>
      </w:r>
      <w:r>
        <w:rPr>
          <w:spacing w:val="-2"/>
          <w:sz w:val="20"/>
        </w:rPr>
        <w:t> </w:t>
      </w:r>
      <w:r>
        <w:rPr>
          <w:sz w:val="20"/>
        </w:rPr>
        <w:t>the</w:t>
      </w:r>
      <w:r>
        <w:rPr>
          <w:spacing w:val="-2"/>
          <w:sz w:val="20"/>
        </w:rPr>
        <w:t> </w:t>
      </w:r>
      <w:r>
        <w:rPr>
          <w:sz w:val="20"/>
        </w:rPr>
        <w:t>same</w:t>
      </w:r>
      <w:r>
        <w:rPr>
          <w:spacing w:val="-2"/>
          <w:sz w:val="20"/>
        </w:rPr>
        <w:t> </w:t>
      </w:r>
      <w:r>
        <w:rPr>
          <w:rFonts w:ascii="Calibri"/>
          <w:i/>
          <w:sz w:val="20"/>
        </w:rPr>
        <w:t>dt</w:t>
      </w:r>
    </w:p>
    <w:p>
      <w:pPr>
        <w:pStyle w:val="BodyText"/>
        <w:spacing w:line="252" w:lineRule="auto" w:before="176"/>
        <w:ind w:left="439" w:right="857"/>
        <w:jc w:val="both"/>
      </w:pPr>
      <w:r>
        <w:rPr/>
        <w:t>Figure 4.4: Accuracy comparison of the fast QSTS algorithm using uniform </w:t>
      </w:r>
      <w:bookmarkStart w:name="_bookmark101" w:id="191"/>
      <w:bookmarkEnd w:id="191"/>
      <w:r>
        <w:rPr/>
        <w:t>and</w:t>
      </w:r>
      <w:r>
        <w:rPr/>
        <w:t> nonuni-</w:t>
      </w:r>
      <w:r>
        <w:rPr>
          <w:spacing w:val="1"/>
        </w:rPr>
        <w:t> </w:t>
      </w:r>
      <w:r>
        <w:rPr/>
        <w:t>form voltage reconstruction.</w:t>
      </w:r>
      <w:r>
        <w:rPr>
          <w:spacing w:val="1"/>
        </w:rPr>
        <w:t> </w:t>
      </w:r>
      <w:r>
        <w:rPr/>
        <w:t>The x-axis represents the sample count or time in seconds.</w:t>
      </w:r>
      <w:r>
        <w:rPr>
          <w:spacing w:val="1"/>
        </w:rPr>
        <w:t> </w:t>
      </w:r>
      <w:r>
        <w:rPr/>
        <w:t>The brute-force results are obtained by running a 1-second resolution QSTS on the IEEE</w:t>
      </w:r>
      <w:r>
        <w:rPr>
          <w:spacing w:val="1"/>
        </w:rPr>
        <w:t> </w:t>
      </w:r>
      <w:r>
        <w:rPr/>
        <w:t>13-bus</w:t>
      </w:r>
      <w:r>
        <w:rPr>
          <w:spacing w:val="-2"/>
        </w:rPr>
        <w:t> </w:t>
      </w:r>
      <w:r>
        <w:rPr/>
        <w:t>test</w:t>
      </w:r>
      <w:r>
        <w:rPr>
          <w:spacing w:val="-1"/>
        </w:rPr>
        <w:t> </w:t>
      </w:r>
      <w:r>
        <w:rPr/>
        <w:t>circuit</w:t>
      </w:r>
      <w:r>
        <w:rPr>
          <w:spacing w:val="-1"/>
        </w:rPr>
        <w:t> </w:t>
      </w:r>
      <w:r>
        <w:rPr/>
        <w:t>discussed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Section</w:t>
      </w:r>
      <w:r>
        <w:rPr>
          <w:spacing w:val="-1"/>
        </w:rPr>
        <w:t> </w:t>
      </w:r>
      <w:hyperlink w:history="true" w:anchor="_bookmark67">
        <w:r>
          <w:rPr/>
          <w:t>3.7.</w:t>
        </w:r>
      </w:hyperlink>
    </w:p>
    <w:p>
      <w:pPr>
        <w:spacing w:after="0" w:line="252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ind w:left="2457"/>
        <w:rPr>
          <w:sz w:val="20"/>
        </w:rPr>
      </w:pPr>
      <w:r>
        <w:rPr>
          <w:sz w:val="20"/>
        </w:rPr>
        <w:drawing>
          <wp:inline distT="0" distB="0" distL="0" distR="0">
            <wp:extent cx="2868168" cy="2250948"/>
            <wp:effectExtent l="0" t="0" r="0" b="0"/>
            <wp:docPr id="6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168" cy="225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52" w:lineRule="auto" w:before="98"/>
        <w:ind w:left="440" w:right="857"/>
        <w:jc w:val="both"/>
      </w:pPr>
      <w:r>
        <w:rPr/>
        <w:t>Figure 4.5:</w:t>
      </w:r>
      <w:r>
        <w:rPr>
          <w:spacing w:val="1"/>
        </w:rPr>
        <w:t> </w:t>
      </w:r>
      <w:r>
        <w:rPr/>
        <w:t>Box plot of maximum nodal voltage error for the </w:t>
      </w:r>
      <w:bookmarkStart w:name="_bookmark102" w:id="192"/>
      <w:bookmarkEnd w:id="192"/>
      <w:r>
        <w:rPr/>
        <w:t>uniform</w:t>
      </w:r>
      <w:r>
        <w:rPr/>
        <w:t> and nonuniform</w:t>
      </w:r>
      <w:r>
        <w:rPr>
          <w:spacing w:val="1"/>
        </w:rPr>
        <w:t> </w:t>
      </w:r>
      <w:r>
        <w:rPr/>
        <w:t>reconstruction methods. The bottom and top edges of the box indicate the 25th and 75th</w:t>
      </w:r>
      <w:r>
        <w:rPr>
          <w:spacing w:val="1"/>
        </w:rPr>
        <w:t> </w:t>
      </w:r>
      <w:r>
        <w:rPr/>
        <w:t>percentiles, respectively, and the red line inside the box represents the median error val-</w:t>
      </w:r>
      <w:r>
        <w:rPr>
          <w:spacing w:val="1"/>
        </w:rPr>
        <w:t> </w:t>
      </w:r>
      <w:r>
        <w:rPr/>
        <w:t>ues.</w:t>
      </w:r>
      <w:r>
        <w:rPr>
          <w:spacing w:val="8"/>
        </w:rPr>
        <w:t> </w:t>
      </w:r>
      <w:r>
        <w:rPr/>
        <w:t>The</w:t>
      </w:r>
      <w:r>
        <w:rPr>
          <w:spacing w:val="-5"/>
        </w:rPr>
        <w:t> </w:t>
      </w:r>
      <w:r>
        <w:rPr/>
        <w:t>black</w:t>
      </w:r>
      <w:r>
        <w:rPr>
          <w:spacing w:val="-5"/>
        </w:rPr>
        <w:t> </w:t>
      </w:r>
      <w:r>
        <w:rPr/>
        <w:t>horizontal</w:t>
      </w:r>
      <w:r>
        <w:rPr>
          <w:spacing w:val="-5"/>
        </w:rPr>
        <w:t> </w:t>
      </w:r>
      <w:r>
        <w:rPr/>
        <w:t>lines</w:t>
      </w:r>
      <w:r>
        <w:rPr>
          <w:spacing w:val="-5"/>
        </w:rPr>
        <w:t> </w:t>
      </w:r>
      <w:r>
        <w:rPr/>
        <w:t>indicate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maximum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minimum</w:t>
      </w:r>
      <w:r>
        <w:rPr>
          <w:spacing w:val="-5"/>
        </w:rPr>
        <w:t> </w:t>
      </w:r>
      <w:r>
        <w:rPr/>
        <w:t>error</w:t>
      </w:r>
      <w:r>
        <w:rPr>
          <w:spacing w:val="-5"/>
        </w:rPr>
        <w:t> </w:t>
      </w:r>
      <w:r>
        <w:rPr/>
        <w:t>values</w:t>
      </w:r>
      <w:r>
        <w:rPr>
          <w:spacing w:val="-5"/>
        </w:rPr>
        <w:t> </w:t>
      </w:r>
      <w:r>
        <w:rPr/>
        <w:t>observed</w:t>
      </w:r>
      <w:r>
        <w:rPr>
          <w:spacing w:val="-58"/>
        </w:rPr>
        <w:t> </w:t>
      </w:r>
      <w:r>
        <w:rPr/>
        <w:t>amongst</w:t>
      </w:r>
      <w:r>
        <w:rPr>
          <w:spacing w:val="-2"/>
        </w:rPr>
        <w:t> </w:t>
      </w:r>
      <w:r>
        <w:rPr/>
        <w:t>all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nodes.</w:t>
      </w:r>
    </w:p>
    <w:p>
      <w:pPr>
        <w:pStyle w:val="BodyText"/>
        <w:spacing w:before="5"/>
        <w:rPr>
          <w:sz w:val="34"/>
        </w:rPr>
      </w:pPr>
    </w:p>
    <w:p>
      <w:pPr>
        <w:pStyle w:val="BodyText"/>
        <w:spacing w:line="415" w:lineRule="auto"/>
        <w:ind w:left="440" w:right="857"/>
        <w:jc w:val="both"/>
      </w:pPr>
      <w:r>
        <w:rPr/>
        <w:t>are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known</w:t>
      </w:r>
      <w:r>
        <w:rPr>
          <w:spacing w:val="-5"/>
        </w:rPr>
        <w:t> </w:t>
      </w:r>
      <w:r>
        <w:rPr>
          <w:i/>
        </w:rPr>
        <w:t>priori</w:t>
      </w:r>
      <w:r>
        <w:rPr/>
        <w:t>.</w:t>
      </w:r>
      <w:r>
        <w:rPr>
          <w:spacing w:val="8"/>
        </w:rPr>
        <w:t> </w:t>
      </w:r>
      <w:r>
        <w:rPr/>
        <w:t>Hence,</w:t>
      </w:r>
      <w:r>
        <w:rPr>
          <w:spacing w:val="-6"/>
        </w:rPr>
        <w:t> </w:t>
      </w:r>
      <w:r>
        <w:rPr/>
        <w:t>equation</w:t>
      </w:r>
      <w:r>
        <w:rPr>
          <w:spacing w:val="-5"/>
        </w:rPr>
        <w:t> </w:t>
      </w:r>
      <w:hyperlink w:history="true" w:anchor="_bookmark56">
        <w:r>
          <w:rPr/>
          <w:t>(3.17)</w:t>
        </w:r>
        <w:r>
          <w:rPr>
            <w:spacing w:val="-6"/>
          </w:rPr>
          <w:t> </w:t>
        </w:r>
      </w:hyperlink>
      <w:r>
        <w:rPr/>
        <w:t>needs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be</w:t>
      </w:r>
      <w:r>
        <w:rPr>
          <w:spacing w:val="-6"/>
        </w:rPr>
        <w:t> </w:t>
      </w:r>
      <w:r>
        <w:rPr/>
        <w:t>evaluated</w:t>
      </w:r>
      <w:r>
        <w:rPr>
          <w:spacing w:val="-5"/>
        </w:rPr>
        <w:t> </w:t>
      </w:r>
      <w:r>
        <w:rPr/>
        <w:t>only</w:t>
      </w:r>
      <w:r>
        <w:rPr>
          <w:spacing w:val="-6"/>
        </w:rPr>
        <w:t> </w:t>
      </w:r>
      <w:r>
        <w:rPr/>
        <w:t>at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critical</w:t>
      </w:r>
      <w:r>
        <w:rPr>
          <w:spacing w:val="-6"/>
        </w:rPr>
        <w:t> </w:t>
      </w:r>
      <w:r>
        <w:rPr/>
        <w:t>events</w:t>
      </w:r>
      <w:r>
        <w:rPr>
          <w:spacing w:val="-57"/>
        </w:rPr>
        <w:t> </w:t>
      </w:r>
      <w:r>
        <w:rPr/>
        <w:t>to</w:t>
      </w:r>
      <w:r>
        <w:rPr>
          <w:spacing w:val="-6"/>
        </w:rPr>
        <w:t> </w:t>
      </w:r>
      <w:r>
        <w:rPr/>
        <w:t>estimate</w:t>
      </w:r>
      <w:r>
        <w:rPr>
          <w:spacing w:val="-7"/>
        </w:rPr>
        <w:t> </w:t>
      </w:r>
      <w:r>
        <w:rPr/>
        <w:t>voltage</w:t>
      </w:r>
      <w:r>
        <w:rPr>
          <w:spacing w:val="-6"/>
        </w:rPr>
        <w:t> </w:t>
      </w:r>
      <w:r>
        <w:rPr/>
        <w:t>extremities.</w:t>
      </w:r>
      <w:r>
        <w:rPr>
          <w:spacing w:val="8"/>
        </w:rPr>
        <w:t> </w:t>
      </w:r>
      <w:r>
        <w:rPr/>
        <w:t>We</w:t>
      </w:r>
      <w:r>
        <w:rPr>
          <w:spacing w:val="-6"/>
        </w:rPr>
        <w:t> </w:t>
      </w:r>
      <w:r>
        <w:rPr/>
        <w:t>propose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nonuniform</w:t>
      </w:r>
      <w:r>
        <w:rPr>
          <w:spacing w:val="-6"/>
        </w:rPr>
        <w:t> </w:t>
      </w:r>
      <w:r>
        <w:rPr/>
        <w:t>reconstruction</w:t>
      </w:r>
      <w:r>
        <w:rPr>
          <w:spacing w:val="-6"/>
        </w:rPr>
        <w:t> </w:t>
      </w:r>
      <w:r>
        <w:rPr/>
        <w:t>method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which</w:t>
      </w:r>
      <w:r>
        <w:rPr>
          <w:spacing w:val="-58"/>
        </w:rPr>
        <w:t> </w:t>
      </w:r>
      <w:r>
        <w:rPr/>
        <w:t>equation</w:t>
      </w:r>
      <w:r>
        <w:rPr>
          <w:spacing w:val="-11"/>
        </w:rPr>
        <w:t> </w:t>
      </w:r>
      <w:hyperlink w:history="true" w:anchor="_bookmark56">
        <w:r>
          <w:rPr/>
          <w:t>(3.17)</w:t>
        </w:r>
        <w:r>
          <w:rPr>
            <w:spacing w:val="-10"/>
          </w:rPr>
          <w:t> </w:t>
        </w:r>
      </w:hyperlink>
      <w:r>
        <w:rPr/>
        <w:t>is</w:t>
      </w:r>
      <w:r>
        <w:rPr>
          <w:spacing w:val="-10"/>
        </w:rPr>
        <w:t> </w:t>
      </w:r>
      <w:r>
        <w:rPr/>
        <w:t>evaluated</w:t>
      </w:r>
      <w:r>
        <w:rPr>
          <w:spacing w:val="-11"/>
        </w:rPr>
        <w:t> </w:t>
      </w:r>
      <w:r>
        <w:rPr/>
        <w:t>at</w:t>
      </w:r>
      <w:r>
        <w:rPr>
          <w:spacing w:val="-10"/>
        </w:rPr>
        <w:t> </w:t>
      </w:r>
      <w:r>
        <w:rPr/>
        <w:t>both</w:t>
      </w:r>
      <w:r>
        <w:rPr>
          <w:spacing w:val="-10"/>
        </w:rPr>
        <w:t> </w:t>
      </w:r>
      <w:r>
        <w:rPr/>
        <w:t>uniform</w:t>
      </w:r>
      <w:r>
        <w:rPr>
          <w:spacing w:val="-11"/>
        </w:rPr>
        <w:t> </w:t>
      </w:r>
      <w:r>
        <w:rPr/>
        <w:t>time-steps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critical</w:t>
      </w:r>
      <w:r>
        <w:rPr>
          <w:spacing w:val="-10"/>
        </w:rPr>
        <w:t> </w:t>
      </w:r>
      <w:r>
        <w:rPr/>
        <w:t>events.</w:t>
      </w:r>
      <w:r>
        <w:rPr>
          <w:spacing w:val="5"/>
        </w:rPr>
        <w:t> </w:t>
      </w:r>
      <w:r>
        <w:rPr/>
        <w:t>Consequently,</w:t>
      </w:r>
      <w:r>
        <w:rPr>
          <w:spacing w:val="-10"/>
        </w:rPr>
        <w:t> </w:t>
      </w:r>
      <w:r>
        <w:rPr/>
        <w:t>a</w:t>
      </w:r>
      <w:r>
        <w:rPr>
          <w:spacing w:val="-57"/>
        </w:rPr>
        <w:t> </w:t>
      </w:r>
      <w:r>
        <w:rPr/>
        <w:t>larger</w:t>
      </w:r>
      <w:r>
        <w:rPr>
          <w:spacing w:val="-4"/>
        </w:rPr>
        <w:t> </w:t>
      </w:r>
      <w:r>
        <w:rPr/>
        <w:t>value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rFonts w:ascii="Calibri"/>
          <w:i/>
        </w:rPr>
        <w:t>dt</w:t>
      </w:r>
      <w:r>
        <w:rPr>
          <w:rFonts w:ascii="Calibri"/>
          <w:i/>
          <w:spacing w:val="3"/>
        </w:rPr>
        <w:t> </w:t>
      </w:r>
      <w:r>
        <w:rPr/>
        <w:t>can</w:t>
      </w:r>
      <w:r>
        <w:rPr>
          <w:spacing w:val="-3"/>
        </w:rPr>
        <w:t> </w:t>
      </w:r>
      <w:r>
        <w:rPr/>
        <w:t>be</w:t>
      </w:r>
      <w:r>
        <w:rPr>
          <w:spacing w:val="-3"/>
        </w:rPr>
        <w:t> </w:t>
      </w:r>
      <w:r>
        <w:rPr/>
        <w:t>selected</w:t>
      </w:r>
      <w:r>
        <w:rPr>
          <w:spacing w:val="-3"/>
        </w:rPr>
        <w:t> </w:t>
      </w:r>
      <w:r>
        <w:rPr/>
        <w:t>without</w:t>
      </w:r>
      <w:r>
        <w:rPr>
          <w:spacing w:val="-3"/>
        </w:rPr>
        <w:t> </w:t>
      </w:r>
      <w:r>
        <w:rPr/>
        <w:t>causing</w:t>
      </w:r>
      <w:r>
        <w:rPr>
          <w:spacing w:val="-3"/>
        </w:rPr>
        <w:t> </w:t>
      </w:r>
      <w:r>
        <w:rPr/>
        <w:t>any</w:t>
      </w:r>
      <w:r>
        <w:rPr>
          <w:spacing w:val="-4"/>
        </w:rPr>
        <w:t> </w:t>
      </w:r>
      <w:r>
        <w:rPr/>
        <w:t>significant</w:t>
      </w:r>
      <w:r>
        <w:rPr>
          <w:spacing w:val="-3"/>
        </w:rPr>
        <w:t> </w:t>
      </w:r>
      <w:r>
        <w:rPr/>
        <w:t>estimation</w:t>
      </w:r>
      <w:r>
        <w:rPr>
          <w:spacing w:val="-3"/>
        </w:rPr>
        <w:t> </w:t>
      </w:r>
      <w:r>
        <w:rPr/>
        <w:t>errors.</w:t>
      </w:r>
    </w:p>
    <w:p>
      <w:pPr>
        <w:pStyle w:val="BodyText"/>
        <w:spacing w:line="249" w:lineRule="exact"/>
        <w:ind w:left="791"/>
        <w:jc w:val="both"/>
      </w:pPr>
      <w:r>
        <w:rPr/>
        <w:t>Figure</w:t>
      </w:r>
      <w:r>
        <w:rPr>
          <w:spacing w:val="38"/>
        </w:rPr>
        <w:t> </w:t>
      </w:r>
      <w:hyperlink w:history="true" w:anchor="_bookmark101">
        <w:r>
          <w:rPr/>
          <w:t>4.4</w:t>
        </w:r>
      </w:hyperlink>
      <w:r>
        <w:rPr>
          <w:spacing w:val="39"/>
        </w:rPr>
        <w:t> </w:t>
      </w:r>
      <w:r>
        <w:rPr/>
        <w:t>shows</w:t>
      </w:r>
      <w:r>
        <w:rPr>
          <w:spacing w:val="39"/>
        </w:rPr>
        <w:t> </w:t>
      </w:r>
      <w:r>
        <w:rPr/>
        <w:t>a</w:t>
      </w:r>
      <w:r>
        <w:rPr>
          <w:spacing w:val="39"/>
        </w:rPr>
        <w:t> </w:t>
      </w:r>
      <w:r>
        <w:rPr/>
        <w:t>comparison</w:t>
      </w:r>
      <w:r>
        <w:rPr>
          <w:spacing w:val="39"/>
        </w:rPr>
        <w:t> </w:t>
      </w:r>
      <w:r>
        <w:rPr/>
        <w:t>of</w:t>
      </w:r>
      <w:r>
        <w:rPr>
          <w:spacing w:val="39"/>
        </w:rPr>
        <w:t> </w:t>
      </w:r>
      <w:r>
        <w:rPr/>
        <w:t>the</w:t>
      </w:r>
      <w:r>
        <w:rPr>
          <w:spacing w:val="38"/>
        </w:rPr>
        <w:t> </w:t>
      </w:r>
      <w:r>
        <w:rPr/>
        <w:t>voltage</w:t>
      </w:r>
      <w:r>
        <w:rPr>
          <w:spacing w:val="39"/>
        </w:rPr>
        <w:t> </w:t>
      </w:r>
      <w:r>
        <w:rPr/>
        <w:t>profiles</w:t>
      </w:r>
      <w:r>
        <w:rPr>
          <w:spacing w:val="39"/>
        </w:rPr>
        <w:t> </w:t>
      </w:r>
      <w:r>
        <w:rPr/>
        <w:t>obtained</w:t>
      </w:r>
      <w:r>
        <w:rPr>
          <w:spacing w:val="39"/>
        </w:rPr>
        <w:t> </w:t>
      </w:r>
      <w:r>
        <w:rPr/>
        <w:t>from</w:t>
      </w:r>
      <w:r>
        <w:rPr>
          <w:spacing w:val="39"/>
        </w:rPr>
        <w:t> </w:t>
      </w:r>
      <w:r>
        <w:rPr/>
        <w:t>uniform</w:t>
      </w:r>
      <w:r>
        <w:rPr>
          <w:spacing w:val="39"/>
        </w:rPr>
        <w:t> </w:t>
      </w:r>
      <w:r>
        <w:rPr/>
        <w:t>and</w:t>
      </w:r>
    </w:p>
    <w:p>
      <w:pPr>
        <w:pStyle w:val="BodyText"/>
        <w:spacing w:line="410" w:lineRule="auto" w:before="202"/>
        <w:ind w:left="440" w:right="857"/>
        <w:jc w:val="both"/>
      </w:pPr>
      <w:r>
        <w:rPr/>
        <w:t>nonuniform reconstruction methods. The baseline profile is the voltage at bus 611, phase</w:t>
      </w:r>
      <w:r>
        <w:rPr>
          <w:spacing w:val="1"/>
        </w:rPr>
        <w:t> </w:t>
      </w:r>
      <w:r>
        <w:rPr/>
        <w:t>C obtained by running a 1-second resolution brute-force QSTS on the IEEE 13-bus cir-</w:t>
      </w:r>
      <w:r>
        <w:rPr>
          <w:spacing w:val="1"/>
        </w:rPr>
        <w:t> </w:t>
      </w:r>
      <w:r>
        <w:rPr/>
        <w:t>cuit. The location of critical events is denoted by red arrows, which is detected using the</w:t>
      </w:r>
      <w:r>
        <w:rPr>
          <w:spacing w:val="1"/>
        </w:rPr>
        <w:t> </w:t>
      </w:r>
      <w:r>
        <w:rPr/>
        <w:t>proposed fast QSTS algorithm. The uniform reconstruction method is unable estimate the</w:t>
      </w:r>
      <w:r>
        <w:rPr>
          <w:spacing w:val="-57"/>
        </w:rPr>
        <w:t> </w:t>
      </w:r>
      <w:r>
        <w:rPr/>
        <w:t>voltage magnitude at these instances because of the large value of </w:t>
      </w:r>
      <w:r>
        <w:rPr>
          <w:rFonts w:ascii="Calibri"/>
          <w:i/>
        </w:rPr>
        <w:t>dt</w:t>
      </w:r>
      <w:r>
        <w:rPr/>
        <w:t>, as shown in Figure</w:t>
      </w:r>
      <w:r>
        <w:rPr>
          <w:spacing w:val="1"/>
        </w:rPr>
        <w:t> </w:t>
      </w:r>
      <w:hyperlink w:history="true" w:anchor="_bookmark99">
        <w:r>
          <w:rPr/>
          <w:t>4.4a.</w:t>
        </w:r>
      </w:hyperlink>
      <w:r>
        <w:rPr>
          <w:spacing w:val="1"/>
        </w:rPr>
        <w:t> </w:t>
      </w:r>
      <w:r>
        <w:rPr/>
        <w:t>However, by using nonuniform reconstruction with the same </w:t>
      </w:r>
      <w:r>
        <w:rPr>
          <w:rFonts w:ascii="Calibri"/>
          <w:i/>
        </w:rPr>
        <w:t>dt</w:t>
      </w:r>
      <w:r>
        <w:rPr/>
        <w:t>, the magnitude of</w:t>
      </w:r>
      <w:r>
        <w:rPr>
          <w:spacing w:val="1"/>
        </w:rPr>
        <w:t> </w:t>
      </w:r>
      <w:r>
        <w:rPr/>
        <w:t>local voltage extremities can be easily calculated, as shown in Figure </w:t>
      </w:r>
      <w:hyperlink w:history="true" w:anchor="_bookmark100">
        <w:r>
          <w:rPr/>
          <w:t>4.4b.</w:t>
        </w:r>
      </w:hyperlink>
      <w:r>
        <w:rPr/>
        <w:t> A zero-order</w:t>
      </w:r>
      <w:r>
        <w:rPr>
          <w:spacing w:val="1"/>
        </w:rPr>
        <w:t> </w:t>
      </w:r>
      <w:r>
        <w:rPr/>
        <w:t>hold</w:t>
      </w:r>
      <w:r>
        <w:rPr>
          <w:spacing w:val="-6"/>
        </w:rPr>
        <w:t> </w:t>
      </w:r>
      <w:r>
        <w:rPr/>
        <w:t>filter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used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estimate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value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voltage</w:t>
      </w:r>
      <w:r>
        <w:rPr>
          <w:spacing w:val="-5"/>
        </w:rPr>
        <w:t> </w:t>
      </w:r>
      <w:r>
        <w:rPr/>
        <w:t>magnitude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between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reconstruction</w:t>
      </w:r>
      <w:r>
        <w:rPr>
          <w:spacing w:val="-58"/>
        </w:rPr>
        <w:t> </w:t>
      </w:r>
      <w:r>
        <w:rPr/>
        <w:t>time-steps.</w:t>
      </w:r>
      <w:r>
        <w:rPr>
          <w:spacing w:val="1"/>
        </w:rPr>
        <w:t> </w:t>
      </w:r>
      <w:r>
        <w:rPr/>
        <w:t>Figure </w:t>
      </w:r>
      <w:hyperlink w:history="true" w:anchor="_bookmark102">
        <w:r>
          <w:rPr/>
          <w:t>4.5 </w:t>
        </w:r>
      </w:hyperlink>
      <w:r>
        <w:rPr/>
        <w:t>shows a comparison of the error performance in estimating max-</w:t>
      </w:r>
      <w:r>
        <w:rPr>
          <w:spacing w:val="1"/>
        </w:rPr>
        <w:t> </w:t>
      </w:r>
      <w:r>
        <w:rPr/>
        <w:t>imum</w:t>
      </w:r>
      <w:r>
        <w:rPr>
          <w:spacing w:val="24"/>
        </w:rPr>
        <w:t> </w:t>
      </w:r>
      <w:r>
        <w:rPr/>
        <w:t>voltage</w:t>
      </w:r>
      <w:r>
        <w:rPr>
          <w:spacing w:val="24"/>
        </w:rPr>
        <w:t> </w:t>
      </w:r>
      <w:r>
        <w:rPr/>
        <w:t>at</w:t>
      </w:r>
      <w:r>
        <w:rPr>
          <w:spacing w:val="25"/>
        </w:rPr>
        <w:t> </w:t>
      </w:r>
      <w:r>
        <w:rPr/>
        <w:t>each</w:t>
      </w:r>
      <w:r>
        <w:rPr>
          <w:spacing w:val="24"/>
        </w:rPr>
        <w:t> </w:t>
      </w:r>
      <w:r>
        <w:rPr/>
        <w:t>node</w:t>
      </w:r>
      <w:r>
        <w:rPr>
          <w:spacing w:val="25"/>
        </w:rPr>
        <w:t> </w:t>
      </w:r>
      <w:r>
        <w:rPr/>
        <w:t>of</w:t>
      </w:r>
      <w:r>
        <w:rPr>
          <w:spacing w:val="24"/>
        </w:rPr>
        <w:t> </w:t>
      </w:r>
      <w:r>
        <w:rPr/>
        <w:t>the</w:t>
      </w:r>
      <w:r>
        <w:rPr>
          <w:spacing w:val="24"/>
        </w:rPr>
        <w:t> </w:t>
      </w:r>
      <w:r>
        <w:rPr/>
        <w:t>IEEE</w:t>
      </w:r>
      <w:r>
        <w:rPr>
          <w:spacing w:val="25"/>
        </w:rPr>
        <w:t> </w:t>
      </w:r>
      <w:r>
        <w:rPr/>
        <w:t>13-bus</w:t>
      </w:r>
      <w:r>
        <w:rPr>
          <w:spacing w:val="24"/>
        </w:rPr>
        <w:t> </w:t>
      </w:r>
      <w:r>
        <w:rPr/>
        <w:t>test</w:t>
      </w:r>
      <w:r>
        <w:rPr>
          <w:spacing w:val="25"/>
        </w:rPr>
        <w:t> </w:t>
      </w:r>
      <w:r>
        <w:rPr/>
        <w:t>circuit</w:t>
      </w:r>
      <w:r>
        <w:rPr>
          <w:spacing w:val="25"/>
        </w:rPr>
        <w:t> </w:t>
      </w:r>
      <w:r>
        <w:rPr/>
        <w:t>for</w:t>
      </w:r>
      <w:r>
        <w:rPr>
          <w:spacing w:val="23"/>
        </w:rPr>
        <w:t> </w:t>
      </w:r>
      <w:r>
        <w:rPr/>
        <w:t>the</w:t>
      </w:r>
      <w:r>
        <w:rPr>
          <w:spacing w:val="25"/>
        </w:rPr>
        <w:t> </w:t>
      </w:r>
      <w:r>
        <w:rPr/>
        <w:t>two</w:t>
      </w:r>
      <w:r>
        <w:rPr>
          <w:spacing w:val="24"/>
        </w:rPr>
        <w:t> </w:t>
      </w:r>
      <w:r>
        <w:rPr/>
        <w:t>methods.</w:t>
      </w:r>
      <w:r>
        <w:rPr>
          <w:spacing w:val="92"/>
        </w:rPr>
        <w:t> </w:t>
      </w:r>
      <w:r>
        <w:rPr/>
        <w:t>For</w:t>
      </w:r>
      <w:r>
        <w:rPr>
          <w:spacing w:val="25"/>
        </w:rPr>
        <w:t> </w:t>
      </w:r>
      <w:r>
        <w:rPr/>
        <w:t>a</w:t>
      </w:r>
    </w:p>
    <w:p>
      <w:pPr>
        <w:spacing w:after="0" w:line="410" w:lineRule="auto"/>
        <w:jc w:val="both"/>
        <w:sectPr>
          <w:pgSz w:w="12240" w:h="15840"/>
          <w:pgMar w:header="0" w:footer="863" w:top="1480" w:bottom="1060" w:left="1720" w:right="580"/>
        </w:sectPr>
      </w:pPr>
    </w:p>
    <w:p>
      <w:pPr>
        <w:pStyle w:val="BodyText"/>
        <w:spacing w:line="415" w:lineRule="auto" w:before="75"/>
        <w:ind w:left="440" w:right="857"/>
        <w:jc w:val="both"/>
      </w:pPr>
      <w:r>
        <w:rPr/>
        <w:t>fair</w:t>
      </w:r>
      <w:r>
        <w:rPr>
          <w:spacing w:val="-5"/>
        </w:rPr>
        <w:t> </w:t>
      </w:r>
      <w:r>
        <w:rPr/>
        <w:t>comparison,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uniform</w:t>
      </w:r>
      <w:r>
        <w:rPr>
          <w:spacing w:val="-4"/>
        </w:rPr>
        <w:t> </w:t>
      </w:r>
      <w:r>
        <w:rPr/>
        <w:t>voltage</w:t>
      </w:r>
      <w:r>
        <w:rPr>
          <w:spacing w:val="-5"/>
        </w:rPr>
        <w:t> </w:t>
      </w:r>
      <w:r>
        <w:rPr/>
        <w:t>reconstruction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performed</w:t>
      </w:r>
      <w:r>
        <w:rPr>
          <w:spacing w:val="-5"/>
        </w:rPr>
        <w:t> </w:t>
      </w:r>
      <w:r>
        <w:rPr/>
        <w:t>at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60</w:t>
      </w:r>
      <w:r>
        <w:rPr>
          <w:spacing w:val="-3"/>
        </w:rPr>
        <w:t> </w:t>
      </w:r>
      <w:r>
        <w:rPr/>
        <w:t>second</w:t>
      </w:r>
      <w:r>
        <w:rPr>
          <w:spacing w:val="-5"/>
        </w:rPr>
        <w:t> </w:t>
      </w:r>
      <w:r>
        <w:rPr/>
        <w:t>time-step,</w:t>
      </w:r>
      <w:r>
        <w:rPr>
          <w:spacing w:val="-58"/>
        </w:rPr>
        <w:t> </w:t>
      </w:r>
      <w:r>
        <w:rPr/>
        <w:t>which takes around 2.8 seconds. It produces a mean error of 0.0006 p.u. when compared</w:t>
      </w:r>
      <w:r>
        <w:rPr>
          <w:spacing w:val="1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1-second</w:t>
      </w:r>
      <w:r>
        <w:rPr>
          <w:spacing w:val="-4"/>
        </w:rPr>
        <w:t> </w:t>
      </w:r>
      <w:r>
        <w:rPr/>
        <w:t>resolution,</w:t>
      </w:r>
      <w:r>
        <w:rPr>
          <w:spacing w:val="-3"/>
        </w:rPr>
        <w:t> </w:t>
      </w:r>
      <w:r>
        <w:rPr/>
        <w:t>yearlong</w:t>
      </w:r>
      <w:r>
        <w:rPr>
          <w:spacing w:val="-4"/>
        </w:rPr>
        <w:t> </w:t>
      </w:r>
      <w:r>
        <w:rPr/>
        <w:t>brute-force</w:t>
      </w:r>
      <w:r>
        <w:rPr>
          <w:spacing w:val="-4"/>
        </w:rPr>
        <w:t> </w:t>
      </w:r>
      <w:r>
        <w:rPr/>
        <w:t>QSTS</w:t>
      </w:r>
      <w:r>
        <w:rPr>
          <w:spacing w:val="-4"/>
        </w:rPr>
        <w:t> </w:t>
      </w:r>
      <w:r>
        <w:rPr/>
        <w:t>results.</w:t>
      </w:r>
      <w:r>
        <w:rPr>
          <w:spacing w:val="11"/>
        </w:rPr>
        <w:t> </w:t>
      </w:r>
      <w:r>
        <w:rPr/>
        <w:t>In</w:t>
      </w:r>
      <w:r>
        <w:rPr>
          <w:spacing w:val="-4"/>
        </w:rPr>
        <w:t> </w:t>
      </w:r>
      <w:r>
        <w:rPr/>
        <w:t>contrast,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nonuniform</w:t>
      </w:r>
      <w:r>
        <w:rPr>
          <w:spacing w:val="-57"/>
        </w:rPr>
        <w:t> </w:t>
      </w:r>
      <w:r>
        <w:rPr/>
        <w:t>method with a time-step of 6 minutes produces half the error (mean value of 0.0003 p.u.),</w:t>
      </w:r>
      <w:r>
        <w:rPr>
          <w:spacing w:val="-57"/>
        </w:rPr>
        <w:t> </w:t>
      </w:r>
      <w:r>
        <w:rPr/>
        <w:t>while</w:t>
      </w:r>
      <w:r>
        <w:rPr>
          <w:spacing w:val="-9"/>
        </w:rPr>
        <w:t> </w:t>
      </w:r>
      <w:r>
        <w:rPr/>
        <w:t>being</w:t>
      </w:r>
      <w:r>
        <w:rPr>
          <w:spacing w:val="-8"/>
        </w:rPr>
        <w:t> </w:t>
      </w:r>
      <w:r>
        <w:rPr/>
        <w:t>3.5</w:t>
      </w:r>
      <w:r>
        <w:rPr>
          <w:spacing w:val="-9"/>
        </w:rPr>
        <w:t> </w:t>
      </w:r>
      <w:r>
        <w:rPr/>
        <w:t>times</w:t>
      </w:r>
      <w:r>
        <w:rPr>
          <w:spacing w:val="-8"/>
        </w:rPr>
        <w:t> </w:t>
      </w:r>
      <w:r>
        <w:rPr/>
        <w:t>faster</w:t>
      </w:r>
      <w:r>
        <w:rPr>
          <w:spacing w:val="-8"/>
        </w:rPr>
        <w:t> </w:t>
      </w:r>
      <w:r>
        <w:rPr/>
        <w:t>(0.8</w:t>
      </w:r>
      <w:r>
        <w:rPr>
          <w:spacing w:val="-9"/>
        </w:rPr>
        <w:t> </w:t>
      </w:r>
      <w:r>
        <w:rPr/>
        <w:t>seconds).</w:t>
      </w:r>
      <w:r>
        <w:rPr>
          <w:spacing w:val="8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following</w:t>
      </w:r>
      <w:r>
        <w:rPr>
          <w:spacing w:val="-8"/>
        </w:rPr>
        <w:t> </w:t>
      </w:r>
      <w:r>
        <w:rPr/>
        <w:t>sections,</w:t>
      </w:r>
      <w:r>
        <w:rPr>
          <w:spacing w:val="-8"/>
        </w:rPr>
        <w:t> </w:t>
      </w:r>
      <w:r>
        <w:rPr/>
        <w:t>we</w:t>
      </w:r>
      <w:r>
        <w:rPr>
          <w:spacing w:val="-8"/>
        </w:rPr>
        <w:t> </w:t>
      </w:r>
      <w:r>
        <w:rPr/>
        <w:t>evaluate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scala-</w:t>
      </w:r>
      <w:r>
        <w:rPr>
          <w:spacing w:val="-58"/>
        </w:rPr>
        <w:t> </w:t>
      </w:r>
      <w:r>
        <w:rPr/>
        <w:t>bility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robustness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modified</w:t>
      </w:r>
      <w:r>
        <w:rPr>
          <w:spacing w:val="-10"/>
        </w:rPr>
        <w:t> </w:t>
      </w:r>
      <w:r>
        <w:rPr/>
        <w:t>fast</w:t>
      </w:r>
      <w:r>
        <w:rPr>
          <w:spacing w:val="-10"/>
        </w:rPr>
        <w:t> </w:t>
      </w:r>
      <w:r>
        <w:rPr/>
        <w:t>QSTS</w:t>
      </w:r>
      <w:r>
        <w:rPr>
          <w:spacing w:val="-9"/>
        </w:rPr>
        <w:t> </w:t>
      </w:r>
      <w:r>
        <w:rPr/>
        <w:t>algorithm</w:t>
      </w:r>
      <w:hyperlink w:history="true" w:anchor="_bookmark1">
        <w:r>
          <w:rPr>
            <w:vertAlign w:val="superscript"/>
          </w:rPr>
          <w:t>1</w:t>
        </w:r>
        <w:r>
          <w:rPr>
            <w:spacing w:val="-1"/>
            <w:vertAlign w:val="baseline"/>
          </w:rPr>
          <w:t> </w:t>
        </w:r>
      </w:hyperlink>
      <w:r>
        <w:rPr>
          <w:vertAlign w:val="baseline"/>
        </w:rPr>
        <w:t>by</w:t>
      </w:r>
      <w:r>
        <w:rPr>
          <w:spacing w:val="-10"/>
          <w:vertAlign w:val="baseline"/>
        </w:rPr>
        <w:t> </w:t>
      </w:r>
      <w:r>
        <w:rPr>
          <w:vertAlign w:val="baseline"/>
        </w:rPr>
        <w:t>testing</w:t>
      </w:r>
      <w:r>
        <w:rPr>
          <w:spacing w:val="-9"/>
          <w:vertAlign w:val="baseline"/>
        </w:rPr>
        <w:t> </w:t>
      </w:r>
      <w:r>
        <w:rPr>
          <w:vertAlign w:val="baseline"/>
        </w:rPr>
        <w:t>it</w:t>
      </w:r>
      <w:r>
        <w:rPr>
          <w:spacing w:val="-10"/>
          <w:vertAlign w:val="baseline"/>
        </w:rPr>
        <w:t> </w:t>
      </w:r>
      <w:r>
        <w:rPr>
          <w:vertAlign w:val="baseline"/>
        </w:rPr>
        <w:t>on</w:t>
      </w:r>
      <w:r>
        <w:rPr>
          <w:spacing w:val="-10"/>
          <w:vertAlign w:val="baseline"/>
        </w:rPr>
        <w:t> </w:t>
      </w:r>
      <w:r>
        <w:rPr>
          <w:vertAlign w:val="baseline"/>
        </w:rPr>
        <w:t>two</w:t>
      </w:r>
      <w:r>
        <w:rPr>
          <w:spacing w:val="-10"/>
          <w:vertAlign w:val="baseline"/>
        </w:rPr>
        <w:t> </w:t>
      </w:r>
      <w:r>
        <w:rPr>
          <w:vertAlign w:val="baseline"/>
        </w:rPr>
        <w:t>utility-scale</w:t>
      </w:r>
      <w:r>
        <w:rPr>
          <w:spacing w:val="-57"/>
          <w:vertAlign w:val="baseline"/>
        </w:rPr>
        <w:t> </w:t>
      </w:r>
      <w:r>
        <w:rPr>
          <w:vertAlign w:val="baseline"/>
        </w:rPr>
        <w:t>feeders.</w:t>
      </w:r>
    </w:p>
    <w:p>
      <w:pPr>
        <w:pStyle w:val="BodyText"/>
        <w:spacing w:before="8"/>
        <w:rPr>
          <w:sz w:val="31"/>
        </w:rPr>
      </w:pPr>
    </w:p>
    <w:p>
      <w:pPr>
        <w:pStyle w:val="Heading1"/>
        <w:numPr>
          <w:ilvl w:val="1"/>
          <w:numId w:val="32"/>
        </w:numPr>
        <w:tabs>
          <w:tab w:pos="977" w:val="left" w:leader="none"/>
          <w:tab w:pos="978" w:val="left" w:leader="none"/>
        </w:tabs>
        <w:spacing w:line="240" w:lineRule="auto" w:before="1" w:after="0"/>
        <w:ind w:left="977" w:right="0" w:hanging="538"/>
        <w:jc w:val="left"/>
      </w:pPr>
      <w:bookmarkStart w:name="Simulation Case Study: Utility Feeder CO" w:id="193"/>
      <w:bookmarkEnd w:id="193"/>
      <w:r>
        <w:rPr>
          <w:b w:val="0"/>
        </w:rPr>
      </w:r>
      <w:bookmarkStart w:name="_bookmark103" w:id="194"/>
      <w:bookmarkEnd w:id="194"/>
      <w:r>
        <w:rPr>
          <w:b w:val="0"/>
        </w:rPr>
      </w:r>
      <w:bookmarkStart w:name="_bookmark103" w:id="195"/>
      <w:bookmarkEnd w:id="195"/>
      <w:r>
        <w:rPr/>
        <w:t>Simulation</w:t>
      </w:r>
      <w:r>
        <w:rPr>
          <w:spacing w:val="-6"/>
        </w:rPr>
        <w:t> </w:t>
      </w:r>
      <w:r>
        <w:rPr/>
        <w:t>Case</w:t>
      </w:r>
      <w:r>
        <w:rPr>
          <w:spacing w:val="-5"/>
        </w:rPr>
        <w:t> </w:t>
      </w:r>
      <w:r>
        <w:rPr/>
        <w:t>Study:</w:t>
      </w:r>
      <w:r>
        <w:rPr>
          <w:spacing w:val="9"/>
        </w:rPr>
        <w:t> </w:t>
      </w:r>
      <w:r>
        <w:rPr/>
        <w:t>Utility</w:t>
      </w:r>
      <w:r>
        <w:rPr>
          <w:spacing w:val="-5"/>
        </w:rPr>
        <w:t> </w:t>
      </w:r>
      <w:r>
        <w:rPr/>
        <w:t>Feeder</w:t>
      </w:r>
      <w:r>
        <w:rPr>
          <w:spacing w:val="-5"/>
        </w:rPr>
        <w:t> </w:t>
      </w:r>
      <w:r>
        <w:rPr/>
        <w:t>CO1</w:t>
      </w:r>
    </w:p>
    <w:p>
      <w:pPr>
        <w:pStyle w:val="BodyText"/>
        <w:spacing w:before="1"/>
        <w:rPr>
          <w:b/>
          <w:sz w:val="38"/>
        </w:rPr>
      </w:pPr>
    </w:p>
    <w:p>
      <w:pPr>
        <w:pStyle w:val="BodyText"/>
        <w:spacing w:line="415" w:lineRule="auto" w:before="1"/>
        <w:ind w:left="440" w:right="857"/>
        <w:jc w:val="both"/>
      </w:pPr>
      <w:r>
        <w:rPr/>
        <w:t>CO1 is an actual distribution feeder </w:t>
      </w:r>
      <w:hyperlink w:history="true" w:anchor="_bookmark274">
        <w:r>
          <w:rPr/>
          <w:t>[85], </w:t>
        </w:r>
      </w:hyperlink>
      <w:r>
        <w:rPr/>
        <w:t>with 2969 buses and 5469 nodes. A single line</w:t>
      </w:r>
      <w:r>
        <w:rPr>
          <w:spacing w:val="1"/>
        </w:rPr>
        <w:t> </w:t>
      </w:r>
      <w:r>
        <w:rPr/>
        <w:t>diagram of the feeder is shown in Figure </w:t>
      </w:r>
      <w:hyperlink w:history="true" w:anchor="_bookmark104">
        <w:r>
          <w:rPr/>
          <w:t>4.6, </w:t>
        </w:r>
      </w:hyperlink>
      <w:r>
        <w:rPr/>
        <w:t>with black and grey lines representing the</w:t>
      </w:r>
      <w:r>
        <w:rPr>
          <w:spacing w:val="1"/>
        </w:rPr>
        <w:t> </w:t>
      </w:r>
      <w:r>
        <w:rPr/>
        <w:t>feeder backbone and laterals, respectively.</w:t>
      </w:r>
      <w:r>
        <w:rPr>
          <w:spacing w:val="60"/>
        </w:rPr>
        <w:t> </w:t>
      </w:r>
      <w:r>
        <w:rPr/>
        <w:t>The length of the feeder is 21.37 km, and has</w:t>
      </w:r>
      <w:r>
        <w:rPr>
          <w:spacing w:val="1"/>
        </w:rPr>
        <w:t> </w:t>
      </w:r>
      <w:r>
        <w:rPr/>
        <w:t>a total of 9 controllable elements:</w:t>
      </w:r>
      <w:r>
        <w:rPr>
          <w:spacing w:val="1"/>
        </w:rPr>
        <w:t> </w:t>
      </w:r>
      <w:r>
        <w:rPr/>
        <w:t>a single three-phase substation LTC transformer (33</w:t>
      </w:r>
      <w:r>
        <w:rPr>
          <w:spacing w:val="1"/>
        </w:rPr>
        <w:t> </w:t>
      </w:r>
      <w:r>
        <w:rPr/>
        <w:t>taps), 3 single-phase LVRs (33 taps), 3 three-phase and 2 single-phase switching capaci-</w:t>
      </w:r>
      <w:r>
        <w:rPr>
          <w:spacing w:val="1"/>
        </w:rPr>
        <w:t> </w:t>
      </w:r>
      <w:r>
        <w:rPr/>
        <w:t>tor banks. There are 1,111 single-phase customers and 317 three-phase customers on the</w:t>
      </w:r>
      <w:r>
        <w:rPr>
          <w:spacing w:val="1"/>
        </w:rPr>
        <w:t> </w:t>
      </w:r>
      <w:r>
        <w:rPr/>
        <w:t>feeder,</w:t>
      </w:r>
      <w:r>
        <w:rPr>
          <w:spacing w:val="-8"/>
        </w:rPr>
        <w:t> </w:t>
      </w:r>
      <w:r>
        <w:rPr/>
        <w:t>each</w:t>
      </w:r>
      <w:r>
        <w:rPr>
          <w:spacing w:val="-7"/>
        </w:rPr>
        <w:t> </w:t>
      </w:r>
      <w:r>
        <w:rPr/>
        <w:t>modeled</w:t>
      </w:r>
      <w:r>
        <w:rPr>
          <w:spacing w:val="-7"/>
        </w:rPr>
        <w:t> </w:t>
      </w:r>
      <w:r>
        <w:rPr/>
        <w:t>individually,</w:t>
      </w:r>
      <w:r>
        <w:rPr>
          <w:spacing w:val="-7"/>
        </w:rPr>
        <w:t> </w:t>
      </w:r>
      <w:r>
        <w:rPr/>
        <w:t>connected</w:t>
      </w:r>
      <w:r>
        <w:rPr>
          <w:spacing w:val="-7"/>
        </w:rPr>
        <w:t> </w:t>
      </w:r>
      <w:r>
        <w:rPr/>
        <w:t>on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low-voltage</w:t>
      </w:r>
      <w:r>
        <w:rPr>
          <w:spacing w:val="-7"/>
        </w:rPr>
        <w:t> </w:t>
      </w:r>
      <w:r>
        <w:rPr/>
        <w:t>secondary</w:t>
      </w:r>
      <w:r>
        <w:rPr>
          <w:spacing w:val="-7"/>
        </w:rPr>
        <w:t> </w:t>
      </w:r>
      <w:r>
        <w:rPr/>
        <w:t>networks.</w:t>
      </w:r>
      <w:r>
        <w:rPr>
          <w:spacing w:val="8"/>
        </w:rPr>
        <w:t> </w:t>
      </w:r>
      <w:r>
        <w:rPr/>
        <w:t>The</w:t>
      </w:r>
      <w:r>
        <w:rPr>
          <w:spacing w:val="-58"/>
        </w:rPr>
        <w:t> </w:t>
      </w:r>
      <w:r>
        <w:rPr/>
        <w:t>feeder includes detailed models of the service transformers for the secondary system, in-</w:t>
      </w:r>
      <w:r>
        <w:rPr>
          <w:spacing w:val="1"/>
        </w:rPr>
        <w:t> </w:t>
      </w:r>
      <w:r>
        <w:rPr/>
        <w:t>cluding</w:t>
      </w:r>
      <w:r>
        <w:rPr>
          <w:spacing w:val="-7"/>
        </w:rPr>
        <w:t> </w:t>
      </w:r>
      <w:r>
        <w:rPr/>
        <w:t>both</w:t>
      </w:r>
      <w:r>
        <w:rPr>
          <w:spacing w:val="-6"/>
        </w:rPr>
        <w:t> </w:t>
      </w:r>
      <w:r>
        <w:rPr/>
        <w:t>wye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delta</w:t>
      </w:r>
      <w:r>
        <w:rPr>
          <w:spacing w:val="-7"/>
        </w:rPr>
        <w:t> </w:t>
      </w:r>
      <w:r>
        <w:rPr/>
        <w:t>connected.</w:t>
      </w:r>
      <w:r>
        <w:rPr>
          <w:spacing w:val="9"/>
        </w:rPr>
        <w:t> </w:t>
      </w:r>
      <w:r>
        <w:rPr/>
        <w:t>All</w:t>
      </w:r>
      <w:r>
        <w:rPr>
          <w:spacing w:val="-6"/>
        </w:rPr>
        <w:t> </w:t>
      </w:r>
      <w:r>
        <w:rPr/>
        <w:t>three-phase</w:t>
      </w:r>
      <w:r>
        <w:rPr>
          <w:spacing w:val="-6"/>
        </w:rPr>
        <w:t> </w:t>
      </w:r>
      <w:r>
        <w:rPr/>
        <w:t>loads</w:t>
      </w:r>
      <w:r>
        <w:rPr>
          <w:spacing w:val="-6"/>
        </w:rPr>
        <w:t> </w:t>
      </w:r>
      <w:r>
        <w:rPr/>
        <w:t>are</w:t>
      </w:r>
      <w:r>
        <w:rPr>
          <w:spacing w:val="-6"/>
        </w:rPr>
        <w:t> </w:t>
      </w:r>
      <w:r>
        <w:rPr/>
        <w:t>designated</w:t>
      </w:r>
      <w:r>
        <w:rPr>
          <w:spacing w:val="-7"/>
        </w:rPr>
        <w:t> </w:t>
      </w:r>
      <w:r>
        <w:rPr/>
        <w:t>as</w:t>
      </w:r>
      <w:r>
        <w:rPr>
          <w:spacing w:val="-6"/>
        </w:rPr>
        <w:t> </w:t>
      </w:r>
      <w:r>
        <w:rPr/>
        <w:t>commercial</w:t>
      </w:r>
      <w:r>
        <w:rPr>
          <w:spacing w:val="-57"/>
        </w:rPr>
        <w:t> </w:t>
      </w:r>
      <w:r>
        <w:rPr/>
        <w:t>while single-phase loads are assumed to be residential, accounting for 1.69 MW and 4.25</w:t>
      </w:r>
      <w:r>
        <w:rPr>
          <w:spacing w:val="1"/>
        </w:rPr>
        <w:t> </w:t>
      </w:r>
      <w:r>
        <w:rPr/>
        <w:t>MW of the peak load respectively. Other feeders connected to the substation transformer</w:t>
      </w:r>
      <w:r>
        <w:rPr>
          <w:spacing w:val="1"/>
        </w:rPr>
        <w:t> </w:t>
      </w:r>
      <w:r>
        <w:rPr/>
        <w:t>are modeled as aggregate lumped loads with 12 MW of peak power. The mean phase-to-</w:t>
      </w:r>
      <w:r>
        <w:rPr>
          <w:spacing w:val="1"/>
        </w:rPr>
        <w:t> </w:t>
      </w:r>
      <w:r>
        <w:rPr/>
        <w:t>ground</w:t>
      </w:r>
      <w:r>
        <w:rPr>
          <w:spacing w:val="-11"/>
        </w:rPr>
        <w:t> </w:t>
      </w:r>
      <w:r>
        <w:rPr/>
        <w:t>voltage</w:t>
      </w:r>
      <w:r>
        <w:rPr>
          <w:spacing w:val="-10"/>
        </w:rPr>
        <w:t> </w:t>
      </w:r>
      <w:r>
        <w:rPr/>
        <w:t>imbalance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feeder</w:t>
      </w:r>
      <w:r>
        <w:rPr>
          <w:spacing w:val="-10"/>
        </w:rPr>
        <w:t> </w:t>
      </w:r>
      <w:r>
        <w:rPr/>
        <w:t>at</w:t>
      </w:r>
      <w:r>
        <w:rPr>
          <w:spacing w:val="-10"/>
        </w:rPr>
        <w:t> </w:t>
      </w:r>
      <w:r>
        <w:rPr/>
        <w:t>rated</w:t>
      </w:r>
      <w:r>
        <w:rPr>
          <w:spacing w:val="-10"/>
        </w:rPr>
        <w:t> </w:t>
      </w:r>
      <w:r>
        <w:rPr/>
        <w:t>load</w:t>
      </w:r>
      <w:r>
        <w:rPr>
          <w:spacing w:val="-11"/>
        </w:rPr>
        <w:t> </w:t>
      </w:r>
      <w:r>
        <w:rPr/>
        <w:t>is</w:t>
      </w:r>
      <w:r>
        <w:rPr>
          <w:spacing w:val="-10"/>
        </w:rPr>
        <w:t> </w:t>
      </w:r>
      <w:r>
        <w:rPr/>
        <w:t>2.71%.</w:t>
      </w:r>
      <w:r>
        <w:rPr>
          <w:spacing w:val="8"/>
        </w:rPr>
        <w:t> </w:t>
      </w:r>
      <w:r>
        <w:rPr/>
        <w:t>Both</w:t>
      </w:r>
      <w:r>
        <w:rPr>
          <w:spacing w:val="-10"/>
        </w:rPr>
        <w:t> </w:t>
      </w:r>
      <w:r>
        <w:rPr/>
        <w:t>load</w:t>
      </w:r>
      <w:r>
        <w:rPr>
          <w:spacing w:val="-10"/>
        </w:rPr>
        <w:t> </w:t>
      </w:r>
      <w:r>
        <w:rPr/>
        <w:t>types</w:t>
      </w:r>
      <w:r>
        <w:rPr>
          <w:spacing w:val="-10"/>
        </w:rPr>
        <w:t> </w:t>
      </w:r>
      <w:r>
        <w:rPr/>
        <w:t>are</w:t>
      </w:r>
      <w:r>
        <w:rPr>
          <w:spacing w:val="-10"/>
        </w:rPr>
        <w:t> </w:t>
      </w:r>
      <w:r>
        <w:rPr/>
        <w:t>assigned</w:t>
      </w:r>
      <w:r>
        <w:rPr>
          <w:spacing w:val="-58"/>
        </w:rPr>
        <w:t> </w:t>
      </w:r>
      <w:r>
        <w:rPr/>
        <w:t>a unique 1-second power injection profile generated from SCADA measurements of the</w:t>
      </w:r>
      <w:r>
        <w:rPr>
          <w:spacing w:val="1"/>
        </w:rPr>
        <w:t> </w:t>
      </w:r>
      <w:r>
        <w:rPr/>
        <w:t>feeder under consideration.</w:t>
      </w:r>
      <w:r>
        <w:rPr>
          <w:spacing w:val="1"/>
        </w:rPr>
        <w:t> </w:t>
      </w:r>
      <w:r>
        <w:rPr/>
        <w:t>Figure </w:t>
      </w:r>
      <w:hyperlink w:history="true" w:anchor="_bookmark105">
        <w:r>
          <w:rPr/>
          <w:t>4.7 </w:t>
        </w:r>
      </w:hyperlink>
      <w:r>
        <w:rPr/>
        <w:t>shows a boxplot for the yearlong residential and</w:t>
      </w:r>
      <w:r>
        <w:rPr>
          <w:spacing w:val="1"/>
        </w:rPr>
        <w:t> </w:t>
      </w:r>
      <w:r>
        <w:rPr/>
        <w:t>commercial</w:t>
      </w:r>
      <w:r>
        <w:rPr>
          <w:spacing w:val="-2"/>
        </w:rPr>
        <w:t> </w:t>
      </w:r>
      <w:r>
        <w:rPr/>
        <w:t>load</w:t>
      </w:r>
      <w:r>
        <w:rPr>
          <w:spacing w:val="-2"/>
        </w:rPr>
        <w:t> </w:t>
      </w:r>
      <w:r>
        <w:rPr/>
        <w:t>profiles</w:t>
      </w:r>
      <w:r>
        <w:rPr>
          <w:spacing w:val="-1"/>
        </w:rPr>
        <w:t> </w:t>
      </w:r>
      <w:r>
        <w:rPr/>
        <w:t>grouped</w:t>
      </w:r>
      <w:r>
        <w:rPr>
          <w:spacing w:val="-2"/>
        </w:rPr>
        <w:t> </w:t>
      </w:r>
      <w:r>
        <w:rPr/>
        <w:t>by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hour.</w:t>
      </w:r>
    </w:p>
    <w:p>
      <w:pPr>
        <w:pStyle w:val="BodyText"/>
        <w:spacing w:before="1"/>
        <w:rPr>
          <w:sz w:val="12"/>
        </w:rPr>
      </w:pPr>
      <w:r>
        <w:rPr/>
        <w:pict>
          <v:shape style="position:absolute;margin-left:108pt;margin-top:9.10317pt;width:172.8pt;height:.1pt;mso-position-horizontal-relative:page;mso-position-vertical-relative:paragraph;z-index:-15673344;mso-wrap-distance-left:0;mso-wrap-distance-right:0" coordorigin="2160,182" coordsize="3456,0" path="m2160,182l5616,182e" filled="false" stroked="true" strokeweight=".398pt" strokecolor="#000000">
            <v:path arrowok="t"/>
            <v:stroke dashstyle="solid"/>
            <w10:wrap type="topAndBottom"/>
          </v:shape>
        </w:pict>
      </w:r>
    </w:p>
    <w:p>
      <w:pPr>
        <w:spacing w:line="233" w:lineRule="exact" w:before="0"/>
        <w:ind w:left="781" w:right="0" w:firstLine="0"/>
        <w:jc w:val="left"/>
        <w:rPr>
          <w:sz w:val="20"/>
        </w:rPr>
      </w:pPr>
      <w:r>
        <w:rPr>
          <w:position w:val="7"/>
          <w:sz w:val="14"/>
        </w:rPr>
        <w:t>1</w:t>
      </w:r>
      <w:r>
        <w:rPr>
          <w:sz w:val="20"/>
        </w:rPr>
        <w:t>The</w:t>
      </w:r>
      <w:r>
        <w:rPr>
          <w:spacing w:val="-9"/>
          <w:sz w:val="20"/>
        </w:rPr>
        <w:t> </w:t>
      </w:r>
      <w:r>
        <w:rPr>
          <w:sz w:val="20"/>
        </w:rPr>
        <w:t>modified</w:t>
      </w:r>
      <w:r>
        <w:rPr>
          <w:spacing w:val="-9"/>
          <w:sz w:val="20"/>
        </w:rPr>
        <w:t> </w:t>
      </w:r>
      <w:r>
        <w:rPr>
          <w:sz w:val="20"/>
        </w:rPr>
        <w:t>fast</w:t>
      </w:r>
      <w:r>
        <w:rPr>
          <w:spacing w:val="-9"/>
          <w:sz w:val="20"/>
        </w:rPr>
        <w:t> </w:t>
      </w:r>
      <w:r>
        <w:rPr>
          <w:sz w:val="20"/>
        </w:rPr>
        <w:t>QSTS</w:t>
      </w:r>
      <w:r>
        <w:rPr>
          <w:spacing w:val="-8"/>
          <w:sz w:val="20"/>
        </w:rPr>
        <w:t> </w:t>
      </w:r>
      <w:r>
        <w:rPr>
          <w:sz w:val="20"/>
        </w:rPr>
        <w:t>algorithm</w:t>
      </w:r>
      <w:r>
        <w:rPr>
          <w:spacing w:val="-9"/>
          <w:sz w:val="20"/>
        </w:rPr>
        <w:t> </w:t>
      </w:r>
      <w:r>
        <w:rPr>
          <w:sz w:val="20"/>
        </w:rPr>
        <w:t>incorporates</w:t>
      </w:r>
      <w:r>
        <w:rPr>
          <w:spacing w:val="-9"/>
          <w:sz w:val="20"/>
        </w:rPr>
        <w:t> </w:t>
      </w:r>
      <w:r>
        <w:rPr>
          <w:sz w:val="20"/>
        </w:rPr>
        <w:t>both</w:t>
      </w:r>
      <w:r>
        <w:rPr>
          <w:spacing w:val="-8"/>
          <w:sz w:val="20"/>
        </w:rPr>
        <w:t> </w:t>
      </w:r>
      <w:r>
        <w:rPr>
          <w:sz w:val="20"/>
        </w:rPr>
        <w:t>SbML</w:t>
      </w:r>
      <w:r>
        <w:rPr>
          <w:spacing w:val="-9"/>
          <w:sz w:val="20"/>
        </w:rPr>
        <w:t> </w:t>
      </w:r>
      <w:r>
        <w:rPr>
          <w:sz w:val="20"/>
        </w:rPr>
        <w:t>and</w:t>
      </w:r>
      <w:r>
        <w:rPr>
          <w:spacing w:val="-9"/>
          <w:sz w:val="20"/>
        </w:rPr>
        <w:t> </w:t>
      </w:r>
      <w:r>
        <w:rPr>
          <w:sz w:val="20"/>
        </w:rPr>
        <w:t>nonuniform</w:t>
      </w:r>
      <w:r>
        <w:rPr>
          <w:spacing w:val="-9"/>
          <w:sz w:val="20"/>
        </w:rPr>
        <w:t> </w:t>
      </w:r>
      <w:r>
        <w:rPr>
          <w:sz w:val="20"/>
        </w:rPr>
        <w:t>voltage</w:t>
      </w:r>
      <w:r>
        <w:rPr>
          <w:spacing w:val="-8"/>
          <w:sz w:val="20"/>
        </w:rPr>
        <w:t> </w:t>
      </w:r>
      <w:r>
        <w:rPr>
          <w:sz w:val="20"/>
        </w:rPr>
        <w:t>reconstruction.</w:t>
      </w:r>
      <w:r>
        <w:rPr>
          <w:spacing w:val="5"/>
          <w:sz w:val="20"/>
        </w:rPr>
        <w:t> </w:t>
      </w:r>
      <w:r>
        <w:rPr>
          <w:sz w:val="20"/>
        </w:rPr>
        <w:t>All</w:t>
      </w:r>
    </w:p>
    <w:p>
      <w:pPr>
        <w:spacing w:line="249" w:lineRule="auto" w:before="9"/>
        <w:ind w:left="440" w:right="858" w:firstLine="0"/>
        <w:jc w:val="left"/>
        <w:rPr>
          <w:sz w:val="20"/>
        </w:rPr>
      </w:pPr>
      <w:r>
        <w:rPr>
          <w:sz w:val="20"/>
        </w:rPr>
        <w:t>the</w:t>
      </w:r>
      <w:r>
        <w:rPr>
          <w:spacing w:val="14"/>
          <w:sz w:val="20"/>
        </w:rPr>
        <w:t> </w:t>
      </w:r>
      <w:r>
        <w:rPr>
          <w:sz w:val="20"/>
        </w:rPr>
        <w:t>simulations</w:t>
      </w:r>
      <w:r>
        <w:rPr>
          <w:spacing w:val="15"/>
          <w:sz w:val="20"/>
        </w:rPr>
        <w:t> </w:t>
      </w:r>
      <w:r>
        <w:rPr>
          <w:sz w:val="20"/>
        </w:rPr>
        <w:t>following</w:t>
      </w:r>
      <w:r>
        <w:rPr>
          <w:spacing w:val="15"/>
          <w:sz w:val="20"/>
        </w:rPr>
        <w:t> </w:t>
      </w:r>
      <w:r>
        <w:rPr>
          <w:sz w:val="20"/>
        </w:rPr>
        <w:t>this</w:t>
      </w:r>
      <w:r>
        <w:rPr>
          <w:spacing w:val="15"/>
          <w:sz w:val="20"/>
        </w:rPr>
        <w:t> </w:t>
      </w:r>
      <w:r>
        <w:rPr>
          <w:sz w:val="20"/>
        </w:rPr>
        <w:t>section</w:t>
      </w:r>
      <w:r>
        <w:rPr>
          <w:spacing w:val="15"/>
          <w:sz w:val="20"/>
        </w:rPr>
        <w:t> </w:t>
      </w:r>
      <w:r>
        <w:rPr>
          <w:sz w:val="20"/>
        </w:rPr>
        <w:t>were</w:t>
      </w:r>
      <w:r>
        <w:rPr>
          <w:spacing w:val="14"/>
          <w:sz w:val="20"/>
        </w:rPr>
        <w:t> </w:t>
      </w:r>
      <w:r>
        <w:rPr>
          <w:sz w:val="20"/>
        </w:rPr>
        <w:t>performed</w:t>
      </w:r>
      <w:r>
        <w:rPr>
          <w:spacing w:val="16"/>
          <w:sz w:val="20"/>
        </w:rPr>
        <w:t> </w:t>
      </w:r>
      <w:r>
        <w:rPr>
          <w:sz w:val="20"/>
        </w:rPr>
        <w:t>using</w:t>
      </w:r>
      <w:r>
        <w:rPr>
          <w:spacing w:val="15"/>
          <w:sz w:val="20"/>
        </w:rPr>
        <w:t> </w:t>
      </w:r>
      <w:r>
        <w:rPr>
          <w:sz w:val="20"/>
        </w:rPr>
        <w:t>the</w:t>
      </w:r>
      <w:r>
        <w:rPr>
          <w:spacing w:val="14"/>
          <w:sz w:val="20"/>
        </w:rPr>
        <w:t> </w:t>
      </w:r>
      <w:r>
        <w:rPr>
          <w:sz w:val="20"/>
        </w:rPr>
        <w:t>modified</w:t>
      </w:r>
      <w:r>
        <w:rPr>
          <w:spacing w:val="15"/>
          <w:sz w:val="20"/>
        </w:rPr>
        <w:t> </w:t>
      </w:r>
      <w:r>
        <w:rPr>
          <w:sz w:val="20"/>
        </w:rPr>
        <w:t>algorithm</w:t>
      </w:r>
      <w:r>
        <w:rPr>
          <w:spacing w:val="16"/>
          <w:sz w:val="20"/>
        </w:rPr>
        <w:t> </w:t>
      </w:r>
      <w:r>
        <w:rPr>
          <w:sz w:val="20"/>
        </w:rPr>
        <w:t>with</w:t>
      </w:r>
      <w:r>
        <w:rPr>
          <w:spacing w:val="14"/>
          <w:sz w:val="20"/>
        </w:rPr>
        <w:t> </w:t>
      </w:r>
      <w:r>
        <w:rPr>
          <w:sz w:val="20"/>
        </w:rPr>
        <w:t>a</w:t>
      </w:r>
      <w:r>
        <w:rPr>
          <w:spacing w:val="15"/>
          <w:sz w:val="20"/>
        </w:rPr>
        <w:t> </w:t>
      </w:r>
      <w:r>
        <w:rPr>
          <w:sz w:val="20"/>
        </w:rPr>
        <w:t>reconstruction</w:t>
      </w:r>
      <w:r>
        <w:rPr>
          <w:spacing w:val="-47"/>
          <w:sz w:val="20"/>
        </w:rPr>
        <w:t> </w:t>
      </w:r>
      <w:r>
        <w:rPr>
          <w:sz w:val="20"/>
        </w:rPr>
        <w:t>time-step</w:t>
      </w:r>
      <w:r>
        <w:rPr>
          <w:spacing w:val="-2"/>
          <w:sz w:val="20"/>
        </w:rPr>
        <w:t> </w:t>
      </w:r>
      <w:r>
        <w:rPr>
          <w:sz w:val="20"/>
        </w:rPr>
        <w:t>of</w:t>
      </w:r>
      <w:r>
        <w:rPr>
          <w:spacing w:val="-1"/>
          <w:sz w:val="20"/>
        </w:rPr>
        <w:t> </w:t>
      </w:r>
      <w:r>
        <w:rPr>
          <w:sz w:val="20"/>
        </w:rPr>
        <w:t>1000</w:t>
      </w:r>
      <w:r>
        <w:rPr>
          <w:spacing w:val="-1"/>
          <w:sz w:val="20"/>
        </w:rPr>
        <w:t> </w:t>
      </w:r>
      <w:r>
        <w:rPr>
          <w:sz w:val="20"/>
        </w:rPr>
        <w:t>seconds.</w:t>
      </w:r>
    </w:p>
    <w:p>
      <w:pPr>
        <w:spacing w:after="0" w:line="249" w:lineRule="auto"/>
        <w:jc w:val="left"/>
        <w:rPr>
          <w:sz w:val="20"/>
        </w:rPr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6"/>
        </w:rPr>
      </w:pPr>
    </w:p>
    <w:p>
      <w:pPr>
        <w:pStyle w:val="BodyText"/>
        <w:ind w:left="938"/>
        <w:rPr>
          <w:sz w:val="20"/>
        </w:rPr>
      </w:pPr>
      <w:r>
        <w:rPr>
          <w:sz w:val="20"/>
        </w:rPr>
        <w:drawing>
          <wp:inline distT="0" distB="0" distL="0" distR="0">
            <wp:extent cx="4828603" cy="2134171"/>
            <wp:effectExtent l="0" t="0" r="0" b="0"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8603" cy="2134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97"/>
        <w:ind w:left="440"/>
      </w:pPr>
      <w:r>
        <w:rPr/>
        <w:t>Figure</w:t>
      </w:r>
      <w:r>
        <w:rPr>
          <w:spacing w:val="-14"/>
        </w:rPr>
        <w:t> </w:t>
      </w:r>
      <w:r>
        <w:rPr/>
        <w:t>4.6:</w:t>
      </w:r>
      <w:r>
        <w:rPr>
          <w:spacing w:val="5"/>
        </w:rPr>
        <w:t> </w:t>
      </w:r>
      <w:r>
        <w:rPr/>
        <w:t>Circuit</w:t>
      </w:r>
      <w:r>
        <w:rPr>
          <w:spacing w:val="-14"/>
        </w:rPr>
        <w:t> </w:t>
      </w:r>
      <w:r>
        <w:rPr/>
        <w:t>diagram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distribution</w:t>
      </w:r>
      <w:r>
        <w:rPr>
          <w:spacing w:val="-14"/>
        </w:rPr>
        <w:t> </w:t>
      </w:r>
      <w:r>
        <w:rPr/>
        <w:t>feeder</w:t>
      </w:r>
      <w:r>
        <w:rPr>
          <w:spacing w:val="-13"/>
        </w:rPr>
        <w:t> </w:t>
      </w:r>
      <w:r>
        <w:rPr/>
        <w:t>with</w:t>
      </w:r>
      <w:r>
        <w:rPr>
          <w:spacing w:val="-14"/>
        </w:rPr>
        <w:t> </w:t>
      </w:r>
      <w:r>
        <w:rPr/>
        <w:t>various</w:t>
      </w:r>
      <w:r>
        <w:rPr>
          <w:spacing w:val="-14"/>
        </w:rPr>
        <w:t> </w:t>
      </w:r>
      <w:r>
        <w:rPr/>
        <w:t>types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PV</w:t>
      </w:r>
      <w:r>
        <w:rPr>
          <w:spacing w:val="-14"/>
        </w:rPr>
        <w:t> </w:t>
      </w:r>
      <w:bookmarkStart w:name="_bookmark104" w:id="196"/>
      <w:bookmarkEnd w:id="196"/>
      <w:r>
        <w:rPr/>
        <w:t>installations.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6"/>
        </w:rPr>
      </w:pPr>
    </w:p>
    <w:p>
      <w:pPr>
        <w:spacing w:after="0"/>
        <w:rPr>
          <w:sz w:val="16"/>
        </w:rPr>
        <w:sectPr>
          <w:pgSz w:w="12240" w:h="15840"/>
          <w:pgMar w:header="0" w:footer="863" w:top="1500" w:bottom="1060" w:left="1720" w:right="580"/>
        </w:sectPr>
      </w:pPr>
    </w:p>
    <w:p>
      <w:pPr>
        <w:spacing w:before="75"/>
        <w:ind w:left="0" w:right="0" w:firstLine="0"/>
        <w:jc w:val="right"/>
        <w:rPr>
          <w:rFonts w:ascii="Arial MT"/>
          <w:sz w:val="17"/>
        </w:rPr>
      </w:pPr>
      <w:r>
        <w:rPr/>
        <w:drawing>
          <wp:anchor distT="0" distB="0" distL="0" distR="0" allowOverlap="1" layoutInCell="1" locked="0" behindDoc="0" simplePos="0" relativeHeight="15784960">
            <wp:simplePos x="0" y="0"/>
            <wp:positionH relativeFrom="page">
              <wp:posOffset>2265341</wp:posOffset>
            </wp:positionH>
            <wp:positionV relativeFrom="paragraph">
              <wp:posOffset>-115950</wp:posOffset>
            </wp:positionV>
            <wp:extent cx="3828463" cy="978033"/>
            <wp:effectExtent l="0" t="0" r="0" b="0"/>
            <wp:wrapNone/>
            <wp:docPr id="6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8463" cy="978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38.985977pt;margin-top:-16.641161pt;width:23.75pt;height:92.35pt;mso-position-horizontal-relative:page;mso-position-vertical-relative:paragraph;z-index:15785984" type="#_x0000_t202" filled="false" stroked="false">
            <v:textbox inset="0,0,0,0" style="layout-flow:vertical;mso-layout-flow-alt:bottom-to-top">
              <w:txbxContent>
                <w:p>
                  <w:pPr>
                    <w:spacing w:line="266" w:lineRule="auto" w:before="0"/>
                    <w:ind w:left="450" w:right="12" w:hanging="431"/>
                    <w:jc w:val="left"/>
                    <w:rPr>
                      <w:rFonts w:ascii="Arial MT"/>
                      <w:sz w:val="19"/>
                    </w:rPr>
                  </w:pPr>
                  <w:r>
                    <w:rPr>
                      <w:rFonts w:ascii="Arial MT"/>
                      <w:color w:val="252525"/>
                      <w:sz w:val="19"/>
                    </w:rPr>
                    <w:t>Power Injection (p.u.)</w:t>
                  </w:r>
                  <w:r>
                    <w:rPr>
                      <w:rFonts w:ascii="Arial MT"/>
                      <w:color w:val="252525"/>
                      <w:spacing w:val="-50"/>
                      <w:sz w:val="19"/>
                    </w:rPr>
                    <w:t> </w:t>
                  </w:r>
                  <w:r>
                    <w:rPr>
                      <w:rFonts w:ascii="Arial MT"/>
                      <w:color w:val="252525"/>
                      <w:sz w:val="19"/>
                    </w:rPr>
                    <w:t>Residential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52525"/>
          <w:sz w:val="17"/>
        </w:rPr>
        <w:t>0.8</w:t>
      </w:r>
    </w:p>
    <w:p>
      <w:pPr>
        <w:pStyle w:val="BodyText"/>
        <w:spacing w:before="6"/>
        <w:rPr>
          <w:rFonts w:ascii="Arial MT"/>
          <w:sz w:val="12"/>
        </w:rPr>
      </w:pPr>
    </w:p>
    <w:p>
      <w:pPr>
        <w:spacing w:before="0"/>
        <w:ind w:left="0" w:right="0" w:firstLine="0"/>
        <w:jc w:val="right"/>
        <w:rPr>
          <w:rFonts w:ascii="Arial MT"/>
          <w:sz w:val="17"/>
        </w:rPr>
      </w:pPr>
      <w:r>
        <w:rPr>
          <w:rFonts w:ascii="Arial MT"/>
          <w:color w:val="252525"/>
          <w:sz w:val="17"/>
        </w:rPr>
        <w:t>0.6</w:t>
      </w:r>
    </w:p>
    <w:p>
      <w:pPr>
        <w:pStyle w:val="BodyText"/>
        <w:spacing w:before="7"/>
        <w:rPr>
          <w:rFonts w:ascii="Arial MT"/>
          <w:sz w:val="12"/>
        </w:rPr>
      </w:pPr>
    </w:p>
    <w:p>
      <w:pPr>
        <w:spacing w:before="0"/>
        <w:ind w:left="0" w:right="0" w:firstLine="0"/>
        <w:jc w:val="right"/>
        <w:rPr>
          <w:rFonts w:ascii="Arial MT"/>
          <w:sz w:val="17"/>
        </w:rPr>
      </w:pPr>
      <w:r>
        <w:rPr>
          <w:rFonts w:ascii="Arial MT"/>
          <w:color w:val="252525"/>
          <w:sz w:val="17"/>
        </w:rPr>
        <w:t>0.4</w:t>
      </w:r>
    </w:p>
    <w:p>
      <w:pPr>
        <w:pStyle w:val="BodyText"/>
        <w:spacing w:before="6"/>
        <w:rPr>
          <w:rFonts w:ascii="Arial MT"/>
          <w:sz w:val="12"/>
        </w:rPr>
      </w:pPr>
    </w:p>
    <w:p>
      <w:pPr>
        <w:spacing w:before="0"/>
        <w:ind w:left="0" w:right="0" w:firstLine="0"/>
        <w:jc w:val="right"/>
        <w:rPr>
          <w:rFonts w:ascii="Arial MT"/>
          <w:sz w:val="17"/>
        </w:rPr>
      </w:pPr>
      <w:r>
        <w:rPr>
          <w:rFonts w:ascii="Arial MT"/>
          <w:color w:val="252525"/>
          <w:sz w:val="17"/>
        </w:rPr>
        <w:t>0.2</w:t>
      </w: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spacing w:before="10"/>
        <w:rPr>
          <w:rFonts w:ascii="Arial MT"/>
          <w:sz w:val="14"/>
        </w:rPr>
      </w:pPr>
    </w:p>
    <w:p>
      <w:pPr>
        <w:spacing w:before="0"/>
        <w:ind w:left="0" w:right="0" w:firstLine="0"/>
        <w:jc w:val="right"/>
        <w:rPr>
          <w:rFonts w:ascii="Arial MT"/>
          <w:sz w:val="17"/>
        </w:rPr>
      </w:pPr>
      <w:r>
        <w:rPr/>
        <w:pict>
          <v:shape style="position:absolute;margin-left:138.985977pt;margin-top:-19.787846pt;width:23.75pt;height:92.35pt;mso-position-horizontal-relative:page;mso-position-vertical-relative:paragraph;z-index:15785472" type="#_x0000_t202" filled="false" stroked="false">
            <v:textbox inset="0,0,0,0" style="layout-flow:vertical;mso-layout-flow-alt:bottom-to-top">
              <w:txbxContent>
                <w:p>
                  <w:pPr>
                    <w:spacing w:line="266" w:lineRule="auto" w:before="0"/>
                    <w:ind w:left="411" w:right="12" w:hanging="392"/>
                    <w:jc w:val="left"/>
                    <w:rPr>
                      <w:rFonts w:ascii="Arial MT"/>
                      <w:sz w:val="19"/>
                    </w:rPr>
                  </w:pPr>
                  <w:r>
                    <w:rPr>
                      <w:rFonts w:ascii="Arial MT"/>
                      <w:color w:val="252525"/>
                      <w:sz w:val="19"/>
                    </w:rPr>
                    <w:t>Power Injection (p.u.)</w:t>
                  </w:r>
                  <w:r>
                    <w:rPr>
                      <w:rFonts w:ascii="Arial MT"/>
                      <w:color w:val="252525"/>
                      <w:spacing w:val="-50"/>
                      <w:sz w:val="19"/>
                    </w:rPr>
                    <w:t> </w:t>
                  </w:r>
                  <w:r>
                    <w:rPr>
                      <w:rFonts w:ascii="Arial MT"/>
                      <w:color w:val="252525"/>
                      <w:sz w:val="19"/>
                    </w:rPr>
                    <w:t>Commerical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52525"/>
          <w:sz w:val="17"/>
        </w:rPr>
        <w:t>0.8</w:t>
      </w:r>
    </w:p>
    <w:p>
      <w:pPr>
        <w:pStyle w:val="BodyText"/>
        <w:spacing w:before="4"/>
        <w:rPr>
          <w:rFonts w:ascii="Arial MT"/>
          <w:sz w:val="13"/>
        </w:rPr>
      </w:pPr>
    </w:p>
    <w:p>
      <w:pPr>
        <w:spacing w:before="0"/>
        <w:ind w:left="0" w:right="0" w:firstLine="0"/>
        <w:jc w:val="right"/>
        <w:rPr>
          <w:rFonts w:ascii="Arial MT"/>
          <w:sz w:val="17"/>
        </w:rPr>
      </w:pPr>
      <w:r>
        <w:rPr>
          <w:rFonts w:ascii="Arial MT"/>
          <w:color w:val="252525"/>
          <w:sz w:val="17"/>
        </w:rPr>
        <w:t>0.6</w:t>
      </w:r>
    </w:p>
    <w:p>
      <w:pPr>
        <w:pStyle w:val="BodyText"/>
        <w:spacing w:before="5"/>
        <w:rPr>
          <w:rFonts w:ascii="Arial MT"/>
          <w:sz w:val="13"/>
        </w:rPr>
      </w:pPr>
    </w:p>
    <w:p>
      <w:pPr>
        <w:spacing w:before="0"/>
        <w:ind w:left="0" w:right="0" w:firstLine="0"/>
        <w:jc w:val="right"/>
        <w:rPr>
          <w:rFonts w:ascii="Arial MT"/>
          <w:sz w:val="17"/>
        </w:rPr>
      </w:pPr>
      <w:r>
        <w:rPr>
          <w:rFonts w:ascii="Arial MT"/>
          <w:color w:val="252525"/>
          <w:sz w:val="17"/>
        </w:rPr>
        <w:t>0.4</w:t>
      </w:r>
    </w:p>
    <w:p>
      <w:pPr>
        <w:pStyle w:val="BodyText"/>
        <w:spacing w:before="5"/>
        <w:rPr>
          <w:rFonts w:ascii="Arial MT"/>
          <w:sz w:val="13"/>
        </w:rPr>
      </w:pPr>
    </w:p>
    <w:p>
      <w:pPr>
        <w:spacing w:before="0"/>
        <w:ind w:left="0" w:right="0" w:firstLine="0"/>
        <w:jc w:val="right"/>
        <w:rPr>
          <w:rFonts w:ascii="Arial MT"/>
          <w:sz w:val="17"/>
        </w:rPr>
      </w:pPr>
      <w:r>
        <w:rPr>
          <w:rFonts w:ascii="Arial MT"/>
          <w:color w:val="252525"/>
          <w:sz w:val="17"/>
        </w:rPr>
        <w:t>0.2</w:t>
      </w:r>
    </w:p>
    <w:p>
      <w:pPr>
        <w:pStyle w:val="BodyText"/>
        <w:rPr>
          <w:rFonts w:ascii="Arial MT"/>
          <w:sz w:val="16"/>
        </w:rPr>
      </w:pPr>
      <w:r>
        <w:rPr/>
        <w:br w:type="column"/>
      </w:r>
      <w:r>
        <w:rPr>
          <w:rFonts w:ascii="Arial MT"/>
          <w:sz w:val="16"/>
        </w:rPr>
      </w: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rPr>
          <w:rFonts w:ascii="Arial MT"/>
          <w:sz w:val="16"/>
        </w:rPr>
      </w:pPr>
    </w:p>
    <w:p>
      <w:pPr>
        <w:pStyle w:val="BodyText"/>
        <w:spacing w:before="10"/>
        <w:rPr>
          <w:rFonts w:ascii="Arial MT"/>
          <w:sz w:val="12"/>
        </w:rPr>
      </w:pPr>
    </w:p>
    <w:p>
      <w:pPr>
        <w:spacing w:before="0"/>
        <w:ind w:left="31" w:right="2082" w:firstLine="0"/>
        <w:jc w:val="center"/>
        <w:rPr>
          <w:rFonts w:ascii="Arial MT"/>
          <w:sz w:val="17"/>
        </w:rPr>
      </w:pPr>
      <w:r>
        <w:rPr>
          <w:rFonts w:ascii="Arial MT"/>
          <w:color w:val="252525"/>
          <w:sz w:val="17"/>
        </w:rPr>
        <w:t>01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02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03</w:t>
      </w:r>
      <w:r>
        <w:rPr>
          <w:rFonts w:ascii="Arial MT"/>
          <w:color w:val="252525"/>
          <w:spacing w:val="15"/>
          <w:sz w:val="17"/>
        </w:rPr>
        <w:t> </w:t>
      </w:r>
      <w:r>
        <w:rPr>
          <w:rFonts w:ascii="Arial MT"/>
          <w:color w:val="252525"/>
          <w:sz w:val="17"/>
        </w:rPr>
        <w:t>04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05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06</w:t>
      </w:r>
      <w:r>
        <w:rPr>
          <w:rFonts w:ascii="Arial MT"/>
          <w:color w:val="252525"/>
          <w:spacing w:val="15"/>
          <w:sz w:val="17"/>
        </w:rPr>
        <w:t> </w:t>
      </w:r>
      <w:r>
        <w:rPr>
          <w:rFonts w:ascii="Arial MT"/>
          <w:color w:val="252525"/>
          <w:sz w:val="17"/>
        </w:rPr>
        <w:t>07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08</w:t>
      </w:r>
      <w:r>
        <w:rPr>
          <w:rFonts w:ascii="Arial MT"/>
          <w:color w:val="252525"/>
          <w:spacing w:val="15"/>
          <w:sz w:val="17"/>
        </w:rPr>
        <w:t> </w:t>
      </w:r>
      <w:r>
        <w:rPr>
          <w:rFonts w:ascii="Arial MT"/>
          <w:color w:val="252525"/>
          <w:sz w:val="17"/>
        </w:rPr>
        <w:t>09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10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11</w:t>
      </w:r>
      <w:r>
        <w:rPr>
          <w:rFonts w:ascii="Arial MT"/>
          <w:color w:val="252525"/>
          <w:spacing w:val="15"/>
          <w:sz w:val="17"/>
        </w:rPr>
        <w:t> </w:t>
      </w:r>
      <w:r>
        <w:rPr>
          <w:rFonts w:ascii="Arial MT"/>
          <w:color w:val="252525"/>
          <w:sz w:val="17"/>
        </w:rPr>
        <w:t>12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13</w:t>
      </w:r>
      <w:r>
        <w:rPr>
          <w:rFonts w:ascii="Arial MT"/>
          <w:color w:val="252525"/>
          <w:spacing w:val="15"/>
          <w:sz w:val="17"/>
        </w:rPr>
        <w:t> </w:t>
      </w:r>
      <w:r>
        <w:rPr>
          <w:rFonts w:ascii="Arial MT"/>
          <w:color w:val="252525"/>
          <w:sz w:val="17"/>
        </w:rPr>
        <w:t>14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15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16</w:t>
      </w:r>
      <w:r>
        <w:rPr>
          <w:rFonts w:ascii="Arial MT"/>
          <w:color w:val="252525"/>
          <w:spacing w:val="15"/>
          <w:sz w:val="17"/>
        </w:rPr>
        <w:t> </w:t>
      </w:r>
      <w:r>
        <w:rPr>
          <w:rFonts w:ascii="Arial MT"/>
          <w:color w:val="252525"/>
          <w:sz w:val="17"/>
        </w:rPr>
        <w:t>17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18</w:t>
      </w:r>
      <w:r>
        <w:rPr>
          <w:rFonts w:ascii="Arial MT"/>
          <w:color w:val="252525"/>
          <w:spacing w:val="15"/>
          <w:sz w:val="17"/>
        </w:rPr>
        <w:t> </w:t>
      </w:r>
      <w:r>
        <w:rPr>
          <w:rFonts w:ascii="Arial MT"/>
          <w:color w:val="252525"/>
          <w:sz w:val="17"/>
        </w:rPr>
        <w:t>19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20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21</w:t>
      </w:r>
      <w:r>
        <w:rPr>
          <w:rFonts w:ascii="Arial MT"/>
          <w:color w:val="252525"/>
          <w:spacing w:val="15"/>
          <w:sz w:val="17"/>
        </w:rPr>
        <w:t> </w:t>
      </w:r>
      <w:r>
        <w:rPr>
          <w:rFonts w:ascii="Arial MT"/>
          <w:color w:val="252525"/>
          <w:sz w:val="17"/>
        </w:rPr>
        <w:t>22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23</w:t>
      </w:r>
      <w:r>
        <w:rPr>
          <w:rFonts w:ascii="Arial MT"/>
          <w:color w:val="252525"/>
          <w:spacing w:val="15"/>
          <w:sz w:val="17"/>
        </w:rPr>
        <w:t> </w:t>
      </w:r>
      <w:r>
        <w:rPr>
          <w:rFonts w:ascii="Arial MT"/>
          <w:color w:val="252525"/>
          <w:sz w:val="17"/>
        </w:rPr>
        <w:t>24</w:t>
      </w:r>
    </w:p>
    <w:p>
      <w:pPr>
        <w:pStyle w:val="BodyText"/>
        <w:spacing w:before="11"/>
        <w:rPr>
          <w:rFonts w:ascii="Arial MT"/>
          <w:sz w:val="22"/>
        </w:rPr>
      </w:pPr>
      <w:r>
        <w:rPr/>
        <w:drawing>
          <wp:anchor distT="0" distB="0" distL="0" distR="0" allowOverlap="1" layoutInCell="1" locked="0" behindDoc="0" simplePos="0" relativeHeight="109">
            <wp:simplePos x="0" y="0"/>
            <wp:positionH relativeFrom="page">
              <wp:posOffset>2265341</wp:posOffset>
            </wp:positionH>
            <wp:positionV relativeFrom="paragraph">
              <wp:posOffset>192418</wp:posOffset>
            </wp:positionV>
            <wp:extent cx="3818820" cy="1000125"/>
            <wp:effectExtent l="0" t="0" r="0" b="0"/>
            <wp:wrapTopAndBottom/>
            <wp:docPr id="7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8820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53"/>
        <w:ind w:left="31" w:right="2082" w:firstLine="0"/>
        <w:jc w:val="center"/>
        <w:rPr>
          <w:rFonts w:ascii="Arial MT"/>
          <w:sz w:val="17"/>
        </w:rPr>
      </w:pPr>
      <w:r>
        <w:rPr>
          <w:rFonts w:ascii="Arial MT"/>
          <w:color w:val="252525"/>
          <w:sz w:val="17"/>
        </w:rPr>
        <w:t>01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02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03</w:t>
      </w:r>
      <w:r>
        <w:rPr>
          <w:rFonts w:ascii="Arial MT"/>
          <w:color w:val="252525"/>
          <w:spacing w:val="15"/>
          <w:sz w:val="17"/>
        </w:rPr>
        <w:t> </w:t>
      </w:r>
      <w:r>
        <w:rPr>
          <w:rFonts w:ascii="Arial MT"/>
          <w:color w:val="252525"/>
          <w:sz w:val="17"/>
        </w:rPr>
        <w:t>04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05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06</w:t>
      </w:r>
      <w:r>
        <w:rPr>
          <w:rFonts w:ascii="Arial MT"/>
          <w:color w:val="252525"/>
          <w:spacing w:val="15"/>
          <w:sz w:val="17"/>
        </w:rPr>
        <w:t> </w:t>
      </w:r>
      <w:r>
        <w:rPr>
          <w:rFonts w:ascii="Arial MT"/>
          <w:color w:val="252525"/>
          <w:sz w:val="17"/>
        </w:rPr>
        <w:t>07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08</w:t>
      </w:r>
      <w:r>
        <w:rPr>
          <w:rFonts w:ascii="Arial MT"/>
          <w:color w:val="252525"/>
          <w:spacing w:val="15"/>
          <w:sz w:val="17"/>
        </w:rPr>
        <w:t> </w:t>
      </w:r>
      <w:r>
        <w:rPr>
          <w:rFonts w:ascii="Arial MT"/>
          <w:color w:val="252525"/>
          <w:sz w:val="17"/>
        </w:rPr>
        <w:t>09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10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11</w:t>
      </w:r>
      <w:r>
        <w:rPr>
          <w:rFonts w:ascii="Arial MT"/>
          <w:color w:val="252525"/>
          <w:spacing w:val="15"/>
          <w:sz w:val="17"/>
        </w:rPr>
        <w:t> </w:t>
      </w:r>
      <w:r>
        <w:rPr>
          <w:rFonts w:ascii="Arial MT"/>
          <w:color w:val="252525"/>
          <w:sz w:val="17"/>
        </w:rPr>
        <w:t>12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13</w:t>
      </w:r>
      <w:r>
        <w:rPr>
          <w:rFonts w:ascii="Arial MT"/>
          <w:color w:val="252525"/>
          <w:spacing w:val="15"/>
          <w:sz w:val="17"/>
        </w:rPr>
        <w:t> </w:t>
      </w:r>
      <w:r>
        <w:rPr>
          <w:rFonts w:ascii="Arial MT"/>
          <w:color w:val="252525"/>
          <w:sz w:val="17"/>
        </w:rPr>
        <w:t>14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15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16</w:t>
      </w:r>
      <w:r>
        <w:rPr>
          <w:rFonts w:ascii="Arial MT"/>
          <w:color w:val="252525"/>
          <w:spacing w:val="15"/>
          <w:sz w:val="17"/>
        </w:rPr>
        <w:t> </w:t>
      </w:r>
      <w:r>
        <w:rPr>
          <w:rFonts w:ascii="Arial MT"/>
          <w:color w:val="252525"/>
          <w:sz w:val="17"/>
        </w:rPr>
        <w:t>17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18</w:t>
      </w:r>
      <w:r>
        <w:rPr>
          <w:rFonts w:ascii="Arial MT"/>
          <w:color w:val="252525"/>
          <w:spacing w:val="15"/>
          <w:sz w:val="17"/>
        </w:rPr>
        <w:t> </w:t>
      </w:r>
      <w:r>
        <w:rPr>
          <w:rFonts w:ascii="Arial MT"/>
          <w:color w:val="252525"/>
          <w:sz w:val="17"/>
        </w:rPr>
        <w:t>19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20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21</w:t>
      </w:r>
      <w:r>
        <w:rPr>
          <w:rFonts w:ascii="Arial MT"/>
          <w:color w:val="252525"/>
          <w:spacing w:val="15"/>
          <w:sz w:val="17"/>
        </w:rPr>
        <w:t> </w:t>
      </w:r>
      <w:r>
        <w:rPr>
          <w:rFonts w:ascii="Arial MT"/>
          <w:color w:val="252525"/>
          <w:sz w:val="17"/>
        </w:rPr>
        <w:t>22</w:t>
      </w:r>
      <w:r>
        <w:rPr>
          <w:rFonts w:ascii="Arial MT"/>
          <w:color w:val="252525"/>
          <w:spacing w:val="14"/>
          <w:sz w:val="17"/>
        </w:rPr>
        <w:t> </w:t>
      </w:r>
      <w:r>
        <w:rPr>
          <w:rFonts w:ascii="Arial MT"/>
          <w:color w:val="252525"/>
          <w:sz w:val="17"/>
        </w:rPr>
        <w:t>23</w:t>
      </w:r>
      <w:r>
        <w:rPr>
          <w:rFonts w:ascii="Arial MT"/>
          <w:color w:val="252525"/>
          <w:spacing w:val="15"/>
          <w:sz w:val="17"/>
        </w:rPr>
        <w:t> </w:t>
      </w:r>
      <w:r>
        <w:rPr>
          <w:rFonts w:ascii="Arial MT"/>
          <w:color w:val="252525"/>
          <w:sz w:val="17"/>
        </w:rPr>
        <w:t>24</w:t>
      </w:r>
    </w:p>
    <w:p>
      <w:pPr>
        <w:spacing w:before="40"/>
        <w:ind w:left="2805" w:right="4852" w:firstLine="0"/>
        <w:jc w:val="center"/>
        <w:rPr>
          <w:rFonts w:ascii="Arial MT"/>
          <w:sz w:val="19"/>
        </w:rPr>
      </w:pPr>
      <w:r>
        <w:rPr>
          <w:rFonts w:ascii="Arial MT"/>
          <w:color w:val="252525"/>
          <w:sz w:val="19"/>
        </w:rPr>
        <w:t>Hour</w:t>
      </w:r>
    </w:p>
    <w:p>
      <w:pPr>
        <w:spacing w:after="0"/>
        <w:jc w:val="center"/>
        <w:rPr>
          <w:rFonts w:ascii="Arial MT"/>
          <w:sz w:val="19"/>
        </w:rPr>
        <w:sectPr>
          <w:type w:val="continuous"/>
          <w:pgSz w:w="12240" w:h="15840"/>
          <w:pgMar w:top="1360" w:bottom="280" w:left="1720" w:right="580"/>
          <w:cols w:num="2" w:equalWidth="0">
            <w:col w:w="1791" w:space="40"/>
            <w:col w:w="8109"/>
          </w:cols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9"/>
        <w:rPr>
          <w:rFonts w:ascii="Arial MT"/>
          <w:sz w:val="16"/>
        </w:rPr>
      </w:pPr>
    </w:p>
    <w:p>
      <w:pPr>
        <w:pStyle w:val="BodyText"/>
        <w:spacing w:line="252" w:lineRule="auto" w:before="97"/>
        <w:ind w:left="440" w:right="849"/>
      </w:pPr>
      <w:r>
        <w:rPr/>
        <w:t>Figure</w:t>
      </w:r>
      <w:r>
        <w:rPr>
          <w:spacing w:val="26"/>
        </w:rPr>
        <w:t> </w:t>
      </w:r>
      <w:r>
        <w:rPr/>
        <w:t>4.7:</w:t>
      </w:r>
      <w:r>
        <w:rPr>
          <w:spacing w:val="11"/>
        </w:rPr>
        <w:t> </w:t>
      </w:r>
      <w:r>
        <w:rPr/>
        <w:t>Boxplot</w:t>
      </w:r>
      <w:r>
        <w:rPr>
          <w:spacing w:val="26"/>
        </w:rPr>
        <w:t> </w:t>
      </w:r>
      <w:r>
        <w:rPr/>
        <w:t>for</w:t>
      </w:r>
      <w:r>
        <w:rPr>
          <w:spacing w:val="27"/>
        </w:rPr>
        <w:t> </w:t>
      </w:r>
      <w:r>
        <w:rPr/>
        <w:t>the</w:t>
      </w:r>
      <w:r>
        <w:rPr>
          <w:spacing w:val="26"/>
        </w:rPr>
        <w:t> </w:t>
      </w:r>
      <w:r>
        <w:rPr/>
        <w:t>two</w:t>
      </w:r>
      <w:r>
        <w:rPr>
          <w:spacing w:val="26"/>
        </w:rPr>
        <w:t> </w:t>
      </w:r>
      <w:r>
        <w:rPr/>
        <w:t>load</w:t>
      </w:r>
      <w:r>
        <w:rPr>
          <w:spacing w:val="27"/>
        </w:rPr>
        <w:t> </w:t>
      </w:r>
      <w:r>
        <w:rPr/>
        <w:t>profiles.</w:t>
      </w:r>
      <w:r>
        <w:rPr>
          <w:spacing w:val="40"/>
        </w:rPr>
        <w:t> </w:t>
      </w:r>
      <w:r>
        <w:rPr/>
        <w:t>The</w:t>
      </w:r>
      <w:r>
        <w:rPr>
          <w:spacing w:val="26"/>
        </w:rPr>
        <w:t> </w:t>
      </w:r>
      <w:r>
        <w:rPr/>
        <w:t>residential</w:t>
      </w:r>
      <w:r>
        <w:rPr>
          <w:spacing w:val="26"/>
        </w:rPr>
        <w:t> </w:t>
      </w:r>
      <w:r>
        <w:rPr/>
        <w:t>profile</w:t>
      </w:r>
      <w:r>
        <w:rPr>
          <w:spacing w:val="27"/>
        </w:rPr>
        <w:t> </w:t>
      </w:r>
      <w:r>
        <w:rPr/>
        <w:t>peaks</w:t>
      </w:r>
      <w:r>
        <w:rPr>
          <w:spacing w:val="26"/>
        </w:rPr>
        <w:t> </w:t>
      </w:r>
      <w:bookmarkStart w:name="_bookmark105" w:id="197"/>
      <w:bookmarkEnd w:id="197"/>
      <w:r>
        <w:rPr/>
        <w:t>during</w:t>
      </w:r>
      <w:r>
        <w:rPr>
          <w:spacing w:val="26"/>
        </w:rPr>
        <w:t> </w:t>
      </w:r>
      <w:r>
        <w:rPr/>
        <w:t>the</w:t>
      </w:r>
      <w:r>
        <w:rPr>
          <w:spacing w:val="-57"/>
        </w:rPr>
        <w:t> </w:t>
      </w:r>
      <w:r>
        <w:rPr/>
        <w:t>evening</w:t>
      </w:r>
      <w:r>
        <w:rPr>
          <w:spacing w:val="-5"/>
        </w:rPr>
        <w:t> </w:t>
      </w:r>
      <w:r>
        <w:rPr/>
        <w:t>hours,</w:t>
      </w:r>
      <w:r>
        <w:rPr>
          <w:spacing w:val="-5"/>
        </w:rPr>
        <w:t> </w:t>
      </w:r>
      <w:r>
        <w:rPr/>
        <w:t>whereas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commercial</w:t>
      </w:r>
      <w:r>
        <w:rPr>
          <w:spacing w:val="-4"/>
        </w:rPr>
        <w:t> </w:t>
      </w:r>
      <w:r>
        <w:rPr/>
        <w:t>profile</w:t>
      </w:r>
      <w:r>
        <w:rPr>
          <w:spacing w:val="-5"/>
        </w:rPr>
        <w:t> </w:t>
      </w:r>
      <w:r>
        <w:rPr/>
        <w:t>reaches</w:t>
      </w:r>
      <w:r>
        <w:rPr>
          <w:spacing w:val="-4"/>
        </w:rPr>
        <w:t> </w:t>
      </w:r>
      <w:r>
        <w:rPr/>
        <w:t>peak</w:t>
      </w:r>
      <w:r>
        <w:rPr>
          <w:spacing w:val="-5"/>
        </w:rPr>
        <w:t> </w:t>
      </w:r>
      <w:r>
        <w:rPr/>
        <w:t>values</w:t>
      </w:r>
      <w:r>
        <w:rPr>
          <w:spacing w:val="-4"/>
        </w:rPr>
        <w:t> </w:t>
      </w:r>
      <w:r>
        <w:rPr/>
        <w:t>during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day</w:t>
      </w:r>
      <w:r>
        <w:rPr>
          <w:spacing w:val="-5"/>
        </w:rPr>
        <w:t> </w:t>
      </w:r>
      <w:r>
        <w:rPr/>
        <w:t>time.</w:t>
      </w:r>
    </w:p>
    <w:p>
      <w:pPr>
        <w:spacing w:after="0" w:line="252" w:lineRule="auto"/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spacing w:line="415" w:lineRule="auto" w:before="75"/>
        <w:ind w:left="439" w:right="857" w:firstLine="351"/>
        <w:jc w:val="both"/>
      </w:pPr>
      <w:r>
        <w:rPr/>
        <w:t>A total of 144 PV systems are installed on the feeder, which are grouped into four</w:t>
      </w:r>
      <w:r>
        <w:rPr>
          <w:spacing w:val="1"/>
        </w:rPr>
        <w:t> </w:t>
      </w:r>
      <w:r>
        <w:rPr/>
        <w:t>categories based on their geographical locations, as shown in Figure </w:t>
      </w:r>
      <w:hyperlink w:history="true" w:anchor="_bookmark104">
        <w:r>
          <w:rPr/>
          <w:t>4.6.</w:t>
        </w:r>
      </w:hyperlink>
      <w:r>
        <w:rPr/>
        <w:t> Distributed PV</w:t>
      </w:r>
      <w:r>
        <w:rPr>
          <w:spacing w:val="1"/>
        </w:rPr>
        <w:t> </w:t>
      </w:r>
      <w:r>
        <w:rPr/>
        <w:t>systems</w:t>
      </w:r>
      <w:r>
        <w:rPr>
          <w:spacing w:val="-8"/>
        </w:rPr>
        <w:t> </w:t>
      </w:r>
      <w:r>
        <w:rPr/>
        <w:t>are</w:t>
      </w:r>
      <w:r>
        <w:rPr>
          <w:spacing w:val="-7"/>
        </w:rPr>
        <w:t> </w:t>
      </w:r>
      <w:r>
        <w:rPr/>
        <w:t>residential</w:t>
      </w:r>
      <w:r>
        <w:rPr>
          <w:spacing w:val="-7"/>
        </w:rPr>
        <w:t> </w:t>
      </w:r>
      <w:r>
        <w:rPr/>
        <w:t>rooftop</w:t>
      </w:r>
      <w:r>
        <w:rPr>
          <w:spacing w:val="-7"/>
        </w:rPr>
        <w:t> </w:t>
      </w:r>
      <w:r>
        <w:rPr/>
        <w:t>installations</w:t>
      </w:r>
      <w:r>
        <w:rPr>
          <w:spacing w:val="-8"/>
        </w:rPr>
        <w:t> </w:t>
      </w:r>
      <w:r>
        <w:rPr/>
        <w:t>modeled</w:t>
      </w:r>
      <w:r>
        <w:rPr>
          <w:spacing w:val="-7"/>
        </w:rPr>
        <w:t> </w:t>
      </w:r>
      <w:r>
        <w:rPr/>
        <w:t>on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low-voltage</w:t>
      </w:r>
      <w:r>
        <w:rPr>
          <w:spacing w:val="-7"/>
        </w:rPr>
        <w:t> </w:t>
      </w:r>
      <w:r>
        <w:rPr/>
        <w:t>networks</w:t>
      </w:r>
      <w:r>
        <w:rPr>
          <w:spacing w:val="-8"/>
        </w:rPr>
        <w:t> </w:t>
      </w:r>
      <w:r>
        <w:rPr/>
        <w:t>adjacent</w:t>
      </w:r>
      <w:r>
        <w:rPr>
          <w:spacing w:val="-57"/>
        </w:rPr>
        <w:t> </w:t>
      </w:r>
      <w:r>
        <w:rPr/>
        <w:t>to the loads. The centralized PV systems are 3-phase utility-scale installations with their</w:t>
      </w:r>
      <w:r>
        <w:rPr>
          <w:spacing w:val="1"/>
        </w:rPr>
        <w:t> </w:t>
      </w:r>
      <w:r>
        <w:rPr/>
        <w:t>own interconnection transformer.</w:t>
      </w:r>
      <w:r>
        <w:rPr>
          <w:spacing w:val="1"/>
        </w:rPr>
        <w:t> </w:t>
      </w:r>
      <w:r>
        <w:rPr/>
        <w:t>Each category of PV system is also assigned a unique</w:t>
      </w:r>
      <w:r>
        <w:rPr>
          <w:spacing w:val="1"/>
        </w:rPr>
        <w:t> </w:t>
      </w:r>
      <w:r>
        <w:rPr/>
        <w:t>1-second power injection profile based on solar irradiance data. The raw irradiance mea-</w:t>
      </w:r>
      <w:r>
        <w:rPr>
          <w:spacing w:val="1"/>
        </w:rPr>
        <w:t> </w:t>
      </w:r>
      <w:r>
        <w:rPr/>
        <w:t>surements were obtained from DEMROES network at UC San Diego, which were then</w:t>
      </w:r>
      <w:r>
        <w:rPr>
          <w:spacing w:val="1"/>
        </w:rPr>
        <w:t> </w:t>
      </w:r>
      <w:r>
        <w:rPr>
          <w:spacing w:val="-1"/>
        </w:rPr>
        <w:t>converted</w:t>
      </w:r>
      <w:r>
        <w:rPr>
          <w:spacing w:val="-14"/>
        </w:rPr>
        <w:t> </w:t>
      </w:r>
      <w:r>
        <w:rPr>
          <w:spacing w:val="-1"/>
        </w:rPr>
        <w:t>to</w:t>
      </w:r>
      <w:r>
        <w:rPr>
          <w:spacing w:val="-14"/>
        </w:rPr>
        <w:t> </w:t>
      </w:r>
      <w:r>
        <w:rPr>
          <w:spacing w:val="-1"/>
        </w:rPr>
        <w:t>yearlong</w:t>
      </w:r>
      <w:r>
        <w:rPr>
          <w:spacing w:val="-14"/>
        </w:rPr>
        <w:t> </w:t>
      </w:r>
      <w:r>
        <w:rPr>
          <w:spacing w:val="-1"/>
        </w:rPr>
        <w:t>synthetic</w:t>
      </w:r>
      <w:r>
        <w:rPr>
          <w:spacing w:val="-14"/>
        </w:rPr>
        <w:t> </w:t>
      </w:r>
      <w:r>
        <w:rPr>
          <w:spacing w:val="-1"/>
        </w:rPr>
        <w:t>PV</w:t>
      </w:r>
      <w:r>
        <w:rPr>
          <w:spacing w:val="-14"/>
        </w:rPr>
        <w:t> </w:t>
      </w:r>
      <w:r>
        <w:rPr>
          <w:spacing w:val="-1"/>
        </w:rPr>
        <w:t>profiles</w:t>
      </w:r>
      <w:hyperlink w:history="true" w:anchor="_bookmark1">
        <w:r>
          <w:rPr>
            <w:spacing w:val="-1"/>
            <w:vertAlign w:val="superscript"/>
          </w:rPr>
          <w:t>2</w:t>
        </w:r>
        <w:r>
          <w:rPr>
            <w:spacing w:val="-4"/>
            <w:vertAlign w:val="baseline"/>
          </w:rPr>
          <w:t> </w:t>
        </w:r>
      </w:hyperlink>
      <w:r>
        <w:rPr>
          <w:spacing w:val="-1"/>
          <w:vertAlign w:val="baseline"/>
        </w:rPr>
        <w:t>using</w:t>
      </w:r>
      <w:r>
        <w:rPr>
          <w:spacing w:val="-14"/>
          <w:vertAlign w:val="baseline"/>
        </w:rPr>
        <w:t> </w:t>
      </w:r>
      <w:r>
        <w:rPr>
          <w:spacing w:val="-1"/>
          <w:vertAlign w:val="baseline"/>
        </w:rPr>
        <w:t>wavelet-based</w:t>
      </w:r>
      <w:r>
        <w:rPr>
          <w:spacing w:val="-14"/>
          <w:vertAlign w:val="baseline"/>
        </w:rPr>
        <w:t> </w:t>
      </w:r>
      <w:r>
        <w:rPr>
          <w:vertAlign w:val="baseline"/>
        </w:rPr>
        <w:t>variability</w:t>
      </w:r>
      <w:r>
        <w:rPr>
          <w:spacing w:val="-13"/>
          <w:vertAlign w:val="baseline"/>
        </w:rPr>
        <w:t> </w:t>
      </w:r>
      <w:r>
        <w:rPr>
          <w:vertAlign w:val="baseline"/>
        </w:rPr>
        <w:t>model</w:t>
      </w:r>
      <w:r>
        <w:rPr>
          <w:spacing w:val="-14"/>
          <w:vertAlign w:val="baseline"/>
        </w:rPr>
        <w:t> </w:t>
      </w:r>
      <w:r>
        <w:rPr>
          <w:vertAlign w:val="baseline"/>
        </w:rPr>
        <w:t>(WVM)</w:t>
      </w:r>
      <w:r>
        <w:rPr>
          <w:spacing w:val="-58"/>
          <w:vertAlign w:val="baseline"/>
        </w:rPr>
        <w:t> </w:t>
      </w:r>
      <w:hyperlink w:history="true" w:anchor="_bookmark208">
        <w:r>
          <w:rPr>
            <w:vertAlign w:val="baseline"/>
          </w:rPr>
          <w:t>[19].</w:t>
        </w:r>
        <w:r>
          <w:rPr>
            <w:spacing w:val="6"/>
            <w:vertAlign w:val="baseline"/>
          </w:rPr>
          <w:t> </w:t>
        </w:r>
      </w:hyperlink>
      <w:r>
        <w:rPr>
          <w:vertAlign w:val="baseline"/>
        </w:rPr>
        <w:t>In</w:t>
      </w:r>
      <w:r>
        <w:rPr>
          <w:spacing w:val="-7"/>
          <w:vertAlign w:val="baseline"/>
        </w:rPr>
        <w:t> </w:t>
      </w:r>
      <w:r>
        <w:rPr>
          <w:vertAlign w:val="baseline"/>
        </w:rPr>
        <w:t>addition,</w:t>
      </w:r>
      <w:r>
        <w:rPr>
          <w:spacing w:val="-6"/>
          <w:vertAlign w:val="baseline"/>
        </w:rPr>
        <w:t> </w:t>
      </w:r>
      <w:r>
        <w:rPr>
          <w:vertAlign w:val="baseline"/>
        </w:rPr>
        <w:t>all</w:t>
      </w:r>
      <w:r>
        <w:rPr>
          <w:spacing w:val="-6"/>
          <w:vertAlign w:val="baseline"/>
        </w:rPr>
        <w:t> </w:t>
      </w:r>
      <w:r>
        <w:rPr>
          <w:vertAlign w:val="baseline"/>
        </w:rPr>
        <w:t>PV</w:t>
      </w:r>
      <w:r>
        <w:rPr>
          <w:spacing w:val="-7"/>
          <w:vertAlign w:val="baseline"/>
        </w:rPr>
        <w:t> </w:t>
      </w:r>
      <w:r>
        <w:rPr>
          <w:vertAlign w:val="baseline"/>
        </w:rPr>
        <w:t>systems</w:t>
      </w:r>
      <w:r>
        <w:rPr>
          <w:spacing w:val="-6"/>
          <w:vertAlign w:val="baseline"/>
        </w:rPr>
        <w:t> </w:t>
      </w:r>
      <w:r>
        <w:rPr>
          <w:vertAlign w:val="baseline"/>
        </w:rPr>
        <w:t>are</w:t>
      </w:r>
      <w:r>
        <w:rPr>
          <w:spacing w:val="-6"/>
          <w:vertAlign w:val="baseline"/>
        </w:rPr>
        <w:t> </w:t>
      </w:r>
      <w:r>
        <w:rPr>
          <w:vertAlign w:val="baseline"/>
        </w:rPr>
        <w:t>configured</w:t>
      </w:r>
      <w:r>
        <w:rPr>
          <w:spacing w:val="-7"/>
          <w:vertAlign w:val="baseline"/>
        </w:rPr>
        <w:t> </w:t>
      </w:r>
      <w:r>
        <w:rPr>
          <w:vertAlign w:val="baseline"/>
        </w:rPr>
        <w:t>to</w:t>
      </w:r>
      <w:r>
        <w:rPr>
          <w:spacing w:val="-6"/>
          <w:vertAlign w:val="baseline"/>
        </w:rPr>
        <w:t> </w:t>
      </w:r>
      <w:r>
        <w:rPr>
          <w:vertAlign w:val="baseline"/>
        </w:rPr>
        <w:t>operate</w:t>
      </w:r>
      <w:r>
        <w:rPr>
          <w:spacing w:val="-7"/>
          <w:vertAlign w:val="baseline"/>
        </w:rPr>
        <w:t> </w:t>
      </w:r>
      <w:r>
        <w:rPr>
          <w:vertAlign w:val="baseline"/>
        </w:rPr>
        <w:t>at</w:t>
      </w:r>
      <w:r>
        <w:rPr>
          <w:spacing w:val="-6"/>
          <w:vertAlign w:val="baseline"/>
        </w:rPr>
        <w:t> </w:t>
      </w:r>
      <w:r>
        <w:rPr>
          <w:vertAlign w:val="baseline"/>
        </w:rPr>
        <w:t>unity</w:t>
      </w:r>
      <w:r>
        <w:rPr>
          <w:spacing w:val="-6"/>
          <w:vertAlign w:val="baseline"/>
        </w:rPr>
        <w:t> </w:t>
      </w:r>
      <w:r>
        <w:rPr>
          <w:vertAlign w:val="baseline"/>
        </w:rPr>
        <w:t>power</w:t>
      </w:r>
      <w:r>
        <w:rPr>
          <w:spacing w:val="-7"/>
          <w:vertAlign w:val="baseline"/>
        </w:rPr>
        <w:t> </w:t>
      </w:r>
      <w:r>
        <w:rPr>
          <w:vertAlign w:val="baseline"/>
        </w:rPr>
        <w:t>factor.</w:t>
      </w:r>
      <w:r>
        <w:rPr>
          <w:spacing w:val="7"/>
          <w:vertAlign w:val="baseline"/>
        </w:rPr>
        <w:t> </w:t>
      </w:r>
      <w:r>
        <w:rPr>
          <w:vertAlign w:val="baseline"/>
        </w:rPr>
        <w:t>We</w:t>
      </w:r>
      <w:r>
        <w:rPr>
          <w:spacing w:val="-7"/>
          <w:vertAlign w:val="baseline"/>
        </w:rPr>
        <w:t> </w:t>
      </w:r>
      <w:r>
        <w:rPr>
          <w:vertAlign w:val="baseline"/>
        </w:rPr>
        <w:t>simu-</w:t>
      </w:r>
      <w:r>
        <w:rPr>
          <w:spacing w:val="-57"/>
          <w:vertAlign w:val="baseline"/>
        </w:rPr>
        <w:t> </w:t>
      </w:r>
      <w:r>
        <w:rPr>
          <w:vertAlign w:val="baseline"/>
        </w:rPr>
        <w:t>late</w:t>
      </w:r>
      <w:r>
        <w:rPr>
          <w:spacing w:val="-3"/>
          <w:vertAlign w:val="baseline"/>
        </w:rPr>
        <w:t> </w:t>
      </w:r>
      <w:r>
        <w:rPr>
          <w:vertAlign w:val="baseline"/>
        </w:rPr>
        <w:t>two</w:t>
      </w:r>
      <w:r>
        <w:rPr>
          <w:spacing w:val="-2"/>
          <w:vertAlign w:val="baseline"/>
        </w:rPr>
        <w:t> </w:t>
      </w:r>
      <w:r>
        <w:rPr>
          <w:vertAlign w:val="baseline"/>
        </w:rPr>
        <w:t>different</w:t>
      </w:r>
      <w:r>
        <w:rPr>
          <w:spacing w:val="-3"/>
          <w:vertAlign w:val="baseline"/>
        </w:rPr>
        <w:t> </w:t>
      </w:r>
      <w:r>
        <w:rPr>
          <w:vertAlign w:val="baseline"/>
        </w:rPr>
        <w:t>scenarios</w:t>
      </w:r>
      <w:r>
        <w:rPr>
          <w:spacing w:val="-2"/>
          <w:vertAlign w:val="baseline"/>
        </w:rPr>
        <w:t> </w:t>
      </w:r>
      <w:r>
        <w:rPr>
          <w:vertAlign w:val="baseline"/>
        </w:rPr>
        <w:t>to</w:t>
      </w:r>
      <w:r>
        <w:rPr>
          <w:spacing w:val="-2"/>
          <w:vertAlign w:val="baseline"/>
        </w:rPr>
        <w:t> </w:t>
      </w:r>
      <w:r>
        <w:rPr>
          <w:vertAlign w:val="baseline"/>
        </w:rPr>
        <w:t>test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efficacy</w:t>
      </w:r>
      <w:r>
        <w:rPr>
          <w:spacing w:val="-3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proposed</w:t>
      </w:r>
      <w:r>
        <w:rPr>
          <w:spacing w:val="-3"/>
          <w:vertAlign w:val="baseline"/>
        </w:rPr>
        <w:t> </w:t>
      </w:r>
      <w:r>
        <w:rPr>
          <w:vertAlign w:val="baseline"/>
        </w:rPr>
        <w:t>algorithm.</w:t>
      </w:r>
    </w:p>
    <w:p>
      <w:pPr>
        <w:pStyle w:val="BodyText"/>
        <w:spacing w:before="3"/>
        <w:rPr>
          <w:sz w:val="21"/>
        </w:rPr>
      </w:pPr>
    </w:p>
    <w:p>
      <w:pPr>
        <w:pStyle w:val="ListParagraph"/>
        <w:numPr>
          <w:ilvl w:val="2"/>
          <w:numId w:val="32"/>
        </w:numPr>
        <w:tabs>
          <w:tab w:pos="1158" w:val="left" w:leader="none"/>
        </w:tabs>
        <w:spacing w:line="240" w:lineRule="auto" w:before="97" w:after="0"/>
        <w:ind w:left="1157" w:right="0" w:hanging="718"/>
        <w:jc w:val="both"/>
        <w:rPr>
          <w:sz w:val="24"/>
        </w:rPr>
      </w:pPr>
      <w:bookmarkStart w:name="Case A : Two Load Profiles with no PV sy" w:id="198"/>
      <w:bookmarkEnd w:id="198"/>
      <w:r>
        <w:rPr/>
      </w:r>
      <w:bookmarkStart w:name="_bookmark106" w:id="199"/>
      <w:bookmarkEnd w:id="199"/>
      <w:r>
        <w:rPr/>
      </w:r>
      <w:bookmarkStart w:name="_bookmark106" w:id="200"/>
      <w:bookmarkEnd w:id="200"/>
      <w:r>
        <w:rPr>
          <w:sz w:val="24"/>
          <w:u w:val="single"/>
        </w:rPr>
        <w:t>Cas</w:t>
      </w:r>
      <w:r>
        <w:rPr>
          <w:sz w:val="24"/>
          <w:u w:val="single"/>
        </w:rPr>
        <w:t>e</w:t>
      </w:r>
      <w:r>
        <w:rPr>
          <w:spacing w:val="-7"/>
          <w:sz w:val="24"/>
          <w:u w:val="single"/>
        </w:rPr>
        <w:t> </w:t>
      </w:r>
      <w:r>
        <w:rPr>
          <w:sz w:val="24"/>
          <w:u w:val="single"/>
        </w:rPr>
        <w:t>A</w:t>
      </w:r>
      <w:r>
        <w:rPr>
          <w:spacing w:val="-7"/>
          <w:sz w:val="24"/>
          <w:u w:val="single"/>
        </w:rPr>
        <w:t> </w:t>
      </w:r>
      <w:r>
        <w:rPr>
          <w:sz w:val="24"/>
          <w:u w:val="single"/>
        </w:rPr>
        <w:t>:</w:t>
      </w:r>
      <w:r>
        <w:rPr>
          <w:spacing w:val="8"/>
          <w:sz w:val="24"/>
          <w:u w:val="single"/>
        </w:rPr>
        <w:t> </w:t>
      </w:r>
      <w:r>
        <w:rPr>
          <w:sz w:val="24"/>
          <w:u w:val="single"/>
        </w:rPr>
        <w:t>Two</w:t>
      </w:r>
      <w:r>
        <w:rPr>
          <w:spacing w:val="-7"/>
          <w:sz w:val="24"/>
          <w:u w:val="single"/>
        </w:rPr>
        <w:t> </w:t>
      </w:r>
      <w:r>
        <w:rPr>
          <w:sz w:val="24"/>
          <w:u w:val="single"/>
        </w:rPr>
        <w:t>Load</w:t>
      </w:r>
      <w:r>
        <w:rPr>
          <w:spacing w:val="-6"/>
          <w:sz w:val="24"/>
          <w:u w:val="single"/>
        </w:rPr>
        <w:t> </w:t>
      </w:r>
      <w:r>
        <w:rPr>
          <w:sz w:val="24"/>
          <w:u w:val="single"/>
        </w:rPr>
        <w:t>Profiles</w:t>
      </w:r>
      <w:r>
        <w:rPr>
          <w:spacing w:val="-7"/>
          <w:sz w:val="24"/>
          <w:u w:val="single"/>
        </w:rPr>
        <w:t> </w:t>
      </w:r>
      <w:r>
        <w:rPr>
          <w:sz w:val="24"/>
          <w:u w:val="single"/>
        </w:rPr>
        <w:t>with</w:t>
      </w:r>
      <w:r>
        <w:rPr>
          <w:spacing w:val="-6"/>
          <w:sz w:val="24"/>
          <w:u w:val="single"/>
        </w:rPr>
        <w:t> </w:t>
      </w:r>
      <w:r>
        <w:rPr>
          <w:sz w:val="24"/>
          <w:u w:val="single"/>
        </w:rPr>
        <w:t>no</w:t>
      </w:r>
      <w:r>
        <w:rPr>
          <w:spacing w:val="-7"/>
          <w:sz w:val="24"/>
          <w:u w:val="single"/>
        </w:rPr>
        <w:t> </w:t>
      </w:r>
      <w:r>
        <w:rPr>
          <w:sz w:val="24"/>
          <w:u w:val="single"/>
        </w:rPr>
        <w:t>PV</w:t>
      </w:r>
      <w:r>
        <w:rPr>
          <w:spacing w:val="-7"/>
          <w:sz w:val="24"/>
          <w:u w:val="single"/>
        </w:rPr>
        <w:t> </w:t>
      </w:r>
      <w:r>
        <w:rPr>
          <w:sz w:val="24"/>
          <w:u w:val="single"/>
        </w:rPr>
        <w:t>system</w:t>
      </w:r>
    </w:p>
    <w:p>
      <w:pPr>
        <w:pStyle w:val="BodyText"/>
        <w:rPr>
          <w:sz w:val="31"/>
        </w:rPr>
      </w:pPr>
    </w:p>
    <w:p>
      <w:pPr>
        <w:pStyle w:val="BodyText"/>
        <w:spacing w:line="415" w:lineRule="auto"/>
        <w:ind w:left="440" w:right="857"/>
        <w:jc w:val="both"/>
      </w:pPr>
      <w:r>
        <w:rPr/>
        <w:t>In the first simulation case, the feeder has no PV installations.</w:t>
      </w:r>
      <w:r>
        <w:rPr>
          <w:spacing w:val="1"/>
        </w:rPr>
        <w:t> </w:t>
      </w:r>
      <w:r>
        <w:rPr/>
        <w:t>Moreover, since the total</w:t>
      </w:r>
      <w:r>
        <w:rPr>
          <w:spacing w:val="1"/>
        </w:rPr>
        <w:t> </w:t>
      </w:r>
      <w:r>
        <w:rPr/>
        <w:t>number of profiles in this case is only two, the behavior of bus voltages in a three di-</w:t>
      </w:r>
      <w:r>
        <w:rPr>
          <w:spacing w:val="1"/>
        </w:rPr>
        <w:t> </w:t>
      </w:r>
      <w:r>
        <w:rPr/>
        <w:t>mensional space can be easily visualized. The baseline simulation results are obtained by</w:t>
      </w:r>
      <w:r>
        <w:rPr>
          <w:spacing w:val="1"/>
        </w:rPr>
        <w:t> </w:t>
      </w:r>
      <w:r>
        <w:rPr/>
        <w:t>running a 1-second resolution, yearlong brute-force QSTS simulation with a residential</w:t>
      </w:r>
      <w:r>
        <w:rPr>
          <w:spacing w:val="1"/>
        </w:rPr>
        <w:t> </w:t>
      </w:r>
      <w:r>
        <w:rPr/>
        <w:t>and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commercial</w:t>
      </w:r>
      <w:r>
        <w:rPr>
          <w:spacing w:val="-13"/>
        </w:rPr>
        <w:t> </w:t>
      </w:r>
      <w:r>
        <w:rPr/>
        <w:t>load</w:t>
      </w:r>
      <w:r>
        <w:rPr>
          <w:spacing w:val="-11"/>
        </w:rPr>
        <w:t> </w:t>
      </w:r>
      <w:r>
        <w:rPr/>
        <w:t>profile.</w:t>
      </w:r>
      <w:r>
        <w:rPr>
          <w:spacing w:val="5"/>
        </w:rPr>
        <w:t> </w:t>
      </w:r>
      <w:r>
        <w:rPr/>
        <w:t>Figure</w:t>
      </w:r>
      <w:r>
        <w:rPr>
          <w:spacing w:val="-12"/>
        </w:rPr>
        <w:t> </w:t>
      </w:r>
      <w:hyperlink w:history="true" w:anchor="_bookmark107">
        <w:r>
          <w:rPr/>
          <w:t>4.8</w:t>
        </w:r>
        <w:r>
          <w:rPr>
            <w:spacing w:val="-12"/>
          </w:rPr>
          <w:t> </w:t>
        </w:r>
      </w:hyperlink>
      <w:r>
        <w:rPr/>
        <w:t>shows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control</w:t>
      </w:r>
      <w:r>
        <w:rPr>
          <w:spacing w:val="-11"/>
        </w:rPr>
        <w:t> </w:t>
      </w:r>
      <w:r>
        <w:rPr/>
        <w:t>voltages</w:t>
      </w:r>
      <w:r>
        <w:rPr>
          <w:spacing w:val="-12"/>
        </w:rPr>
        <w:t> </w:t>
      </w:r>
      <w:r>
        <w:rPr/>
        <w:t>seen</w:t>
      </w:r>
      <w:r>
        <w:rPr>
          <w:spacing w:val="-12"/>
        </w:rPr>
        <w:t> </w:t>
      </w:r>
      <w:r>
        <w:rPr/>
        <w:t>by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substation</w:t>
      </w:r>
      <w:r>
        <w:rPr>
          <w:spacing w:val="-58"/>
        </w:rPr>
        <w:t> </w:t>
      </w:r>
      <w:r>
        <w:rPr/>
        <w:t>LTC as a function of the two load profiles. Each dot represents a power flow solution at a</w:t>
      </w:r>
      <w:r>
        <w:rPr>
          <w:spacing w:val="-57"/>
        </w:rPr>
        <w:t> </w:t>
      </w:r>
      <w:r>
        <w:rPr/>
        <w:t>particular time instant in the time series simulation. The substation LTC is configured to</w:t>
      </w:r>
      <w:r>
        <w:rPr>
          <w:spacing w:val="1"/>
        </w:rPr>
        <w:t> </w:t>
      </w:r>
      <w:r>
        <w:rPr>
          <w:w w:val="95"/>
        </w:rPr>
        <w:t>regulate the control voltage to 124 V (120 V</w:t>
      </w:r>
      <w:r>
        <w:rPr>
          <w:w w:val="95"/>
          <w:vertAlign w:val="subscript"/>
        </w:rPr>
        <w:t>base</w:t>
      </w:r>
      <w:r>
        <w:rPr>
          <w:w w:val="95"/>
          <w:vertAlign w:val="baseline"/>
        </w:rPr>
        <w:t>) with a deadband of 2 V. The various colors</w:t>
      </w:r>
      <w:r>
        <w:rPr>
          <w:spacing w:val="1"/>
          <w:w w:val="95"/>
          <w:vertAlign w:val="baseline"/>
        </w:rPr>
        <w:t> </w:t>
      </w:r>
      <w:r>
        <w:rPr>
          <w:vertAlign w:val="baseline"/>
        </w:rPr>
        <w:t>represent power flow solutions corresponding to different tap positions. It is evident from</w:t>
      </w:r>
      <w:r>
        <w:rPr>
          <w:spacing w:val="-57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figure</w:t>
      </w:r>
      <w:r>
        <w:rPr>
          <w:spacing w:val="-7"/>
          <w:vertAlign w:val="baseline"/>
        </w:rPr>
        <w:t> </w:t>
      </w:r>
      <w:r>
        <w:rPr>
          <w:vertAlign w:val="baseline"/>
        </w:rPr>
        <w:t>that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control</w:t>
      </w:r>
      <w:r>
        <w:rPr>
          <w:spacing w:val="-7"/>
          <w:vertAlign w:val="baseline"/>
        </w:rPr>
        <w:t> </w:t>
      </w:r>
      <w:r>
        <w:rPr>
          <w:vertAlign w:val="baseline"/>
        </w:rPr>
        <w:t>voltages</w:t>
      </w:r>
      <w:r>
        <w:rPr>
          <w:spacing w:val="-7"/>
          <w:vertAlign w:val="baseline"/>
        </w:rPr>
        <w:t> </w:t>
      </w:r>
      <w:r>
        <w:rPr>
          <w:vertAlign w:val="baseline"/>
        </w:rPr>
        <w:t>are</w:t>
      </w:r>
      <w:r>
        <w:rPr>
          <w:spacing w:val="-7"/>
          <w:vertAlign w:val="baseline"/>
        </w:rPr>
        <w:t> </w:t>
      </w:r>
      <w:r>
        <w:rPr>
          <w:vertAlign w:val="baseline"/>
        </w:rPr>
        <w:t>confined</w:t>
      </w:r>
      <w:r>
        <w:rPr>
          <w:spacing w:val="-7"/>
          <w:vertAlign w:val="baseline"/>
        </w:rPr>
        <w:t> </w:t>
      </w:r>
      <w:r>
        <w:rPr>
          <w:vertAlign w:val="baseline"/>
        </w:rPr>
        <w:t>to</w:t>
      </w:r>
      <w:r>
        <w:rPr>
          <w:spacing w:val="-7"/>
          <w:vertAlign w:val="baseline"/>
        </w:rPr>
        <w:t> </w:t>
      </w:r>
      <w:r>
        <w:rPr>
          <w:vertAlign w:val="baseline"/>
        </w:rPr>
        <w:t>planes</w:t>
      </w:r>
      <w:r>
        <w:rPr>
          <w:spacing w:val="-7"/>
          <w:vertAlign w:val="baseline"/>
        </w:rPr>
        <w:t> </w:t>
      </w:r>
      <w:r>
        <w:rPr>
          <w:vertAlign w:val="baseline"/>
        </w:rPr>
        <w:t>whose</w:t>
      </w:r>
      <w:r>
        <w:rPr>
          <w:spacing w:val="-7"/>
          <w:vertAlign w:val="baseline"/>
        </w:rPr>
        <w:t> </w:t>
      </w:r>
      <w:r>
        <w:rPr>
          <w:vertAlign w:val="baseline"/>
        </w:rPr>
        <w:t>coefficients</w:t>
      </w:r>
      <w:r>
        <w:rPr>
          <w:spacing w:val="-7"/>
          <w:vertAlign w:val="baseline"/>
        </w:rPr>
        <w:t> </w:t>
      </w:r>
      <w:r>
        <w:rPr>
          <w:vertAlign w:val="baseline"/>
        </w:rPr>
        <w:t>are</w:t>
      </w:r>
      <w:r>
        <w:rPr>
          <w:spacing w:val="-7"/>
          <w:vertAlign w:val="baseline"/>
        </w:rPr>
        <w:t> </w:t>
      </w:r>
      <w:r>
        <w:rPr>
          <w:vertAlign w:val="baseline"/>
        </w:rPr>
        <w:t>dependent</w:t>
      </w:r>
      <w:r>
        <w:rPr>
          <w:spacing w:val="-58"/>
          <w:vertAlign w:val="baseline"/>
        </w:rPr>
        <w:t> </w:t>
      </w:r>
      <w:r>
        <w:rPr>
          <w:vertAlign w:val="baseline"/>
        </w:rPr>
        <w:t>on the particular state of the controllable elements. These observations are coherent with</w:t>
      </w:r>
      <w:r>
        <w:rPr>
          <w:spacing w:val="1"/>
          <w:vertAlign w:val="baseline"/>
        </w:rPr>
        <w:t> </w:t>
      </w:r>
      <w:r>
        <w:rPr>
          <w:vertAlign w:val="baseline"/>
        </w:rPr>
        <w:t>our proposed linear sensitivity model. Since the substation LTC has a delay timer in the</w:t>
      </w:r>
      <w:r>
        <w:rPr>
          <w:spacing w:val="1"/>
          <w:vertAlign w:val="baseline"/>
        </w:rPr>
        <w:t> </w:t>
      </w:r>
      <w:r>
        <w:rPr>
          <w:vertAlign w:val="baseline"/>
        </w:rPr>
        <w:t>controller</w:t>
      </w:r>
      <w:r>
        <w:rPr>
          <w:spacing w:val="-3"/>
          <w:vertAlign w:val="baseline"/>
        </w:rPr>
        <w:t> </w:t>
      </w:r>
      <w:r>
        <w:rPr>
          <w:vertAlign w:val="baseline"/>
        </w:rPr>
        <w:t>logic,</w:t>
      </w:r>
      <w:r>
        <w:rPr>
          <w:spacing w:val="-2"/>
          <w:vertAlign w:val="baseline"/>
        </w:rPr>
        <w:t> </w:t>
      </w:r>
      <w:r>
        <w:rPr>
          <w:vertAlign w:val="baseline"/>
        </w:rPr>
        <w:t>a</w:t>
      </w:r>
      <w:r>
        <w:rPr>
          <w:spacing w:val="-2"/>
          <w:vertAlign w:val="baseline"/>
        </w:rPr>
        <w:t> </w:t>
      </w:r>
      <w:r>
        <w:rPr>
          <w:vertAlign w:val="baseline"/>
        </w:rPr>
        <w:t>few</w:t>
      </w:r>
      <w:r>
        <w:rPr>
          <w:spacing w:val="-2"/>
          <w:vertAlign w:val="baseline"/>
        </w:rPr>
        <w:t> </w:t>
      </w:r>
      <w:r>
        <w:rPr>
          <w:vertAlign w:val="baseline"/>
        </w:rPr>
        <w:t>power</w:t>
      </w:r>
      <w:r>
        <w:rPr>
          <w:spacing w:val="-2"/>
          <w:vertAlign w:val="baseline"/>
        </w:rPr>
        <w:t> </w:t>
      </w:r>
      <w:r>
        <w:rPr>
          <w:vertAlign w:val="baseline"/>
        </w:rPr>
        <w:t>flow</w:t>
      </w:r>
      <w:r>
        <w:rPr>
          <w:spacing w:val="-2"/>
          <w:vertAlign w:val="baseline"/>
        </w:rPr>
        <w:t> </w:t>
      </w:r>
      <w:r>
        <w:rPr>
          <w:vertAlign w:val="baseline"/>
        </w:rPr>
        <w:t>solutions</w:t>
      </w:r>
      <w:r>
        <w:rPr>
          <w:spacing w:val="-2"/>
          <w:vertAlign w:val="baseline"/>
        </w:rPr>
        <w:t> </w:t>
      </w:r>
      <w:r>
        <w:rPr>
          <w:vertAlign w:val="baseline"/>
        </w:rPr>
        <w:t>are</w:t>
      </w:r>
      <w:r>
        <w:rPr>
          <w:spacing w:val="-2"/>
          <w:vertAlign w:val="baseline"/>
        </w:rPr>
        <w:t> </w:t>
      </w:r>
      <w:r>
        <w:rPr>
          <w:vertAlign w:val="baseline"/>
        </w:rPr>
        <w:t>out</w:t>
      </w:r>
      <w:r>
        <w:rPr>
          <w:spacing w:val="-3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deadband.</w:t>
      </w:r>
    </w:p>
    <w:p>
      <w:pPr>
        <w:pStyle w:val="BodyText"/>
        <w:spacing w:before="9"/>
        <w:ind w:left="791"/>
        <w:jc w:val="both"/>
      </w:pPr>
      <w:r>
        <w:rPr/>
        <w:t>Table</w:t>
      </w:r>
      <w:r>
        <w:rPr>
          <w:spacing w:val="14"/>
        </w:rPr>
        <w:t> </w:t>
      </w:r>
      <w:hyperlink w:history="true" w:anchor="_bookmark108">
        <w:r>
          <w:rPr/>
          <w:t>4.2</w:t>
        </w:r>
        <w:r>
          <w:rPr>
            <w:spacing w:val="15"/>
          </w:rPr>
          <w:t> </w:t>
        </w:r>
      </w:hyperlink>
      <w:r>
        <w:rPr/>
        <w:t>shows</w:t>
      </w:r>
      <w:r>
        <w:rPr>
          <w:spacing w:val="14"/>
        </w:rPr>
        <w:t> </w:t>
      </w:r>
      <w:r>
        <w:rPr/>
        <w:t>the</w:t>
      </w:r>
      <w:r>
        <w:rPr>
          <w:spacing w:val="15"/>
        </w:rPr>
        <w:t> </w:t>
      </w:r>
      <w:r>
        <w:rPr/>
        <w:t>error</w:t>
      </w:r>
      <w:r>
        <w:rPr>
          <w:spacing w:val="14"/>
        </w:rPr>
        <w:t> </w:t>
      </w:r>
      <w:r>
        <w:rPr/>
        <w:t>in</w:t>
      </w:r>
      <w:r>
        <w:rPr>
          <w:spacing w:val="15"/>
        </w:rPr>
        <w:t> </w:t>
      </w:r>
      <w:r>
        <w:rPr/>
        <w:t>estimating</w:t>
      </w:r>
      <w:r>
        <w:rPr>
          <w:spacing w:val="14"/>
        </w:rPr>
        <w:t> </w:t>
      </w:r>
      <w:r>
        <w:rPr/>
        <w:t>the</w:t>
      </w:r>
      <w:r>
        <w:rPr>
          <w:spacing w:val="15"/>
        </w:rPr>
        <w:t> </w:t>
      </w:r>
      <w:r>
        <w:rPr/>
        <w:t>states</w:t>
      </w:r>
      <w:r>
        <w:rPr>
          <w:spacing w:val="15"/>
        </w:rPr>
        <w:t> </w:t>
      </w:r>
      <w:r>
        <w:rPr/>
        <w:t>of</w:t>
      </w:r>
      <w:r>
        <w:rPr>
          <w:spacing w:val="14"/>
        </w:rPr>
        <w:t> </w:t>
      </w:r>
      <w:r>
        <w:rPr/>
        <w:t>voltage</w:t>
      </w:r>
      <w:r>
        <w:rPr>
          <w:spacing w:val="15"/>
        </w:rPr>
        <w:t> </w:t>
      </w:r>
      <w:r>
        <w:rPr/>
        <w:t>regulators</w:t>
      </w:r>
      <w:r>
        <w:rPr>
          <w:spacing w:val="14"/>
        </w:rPr>
        <w:t> </w:t>
      </w:r>
      <w:r>
        <w:rPr/>
        <w:t>and</w:t>
      </w:r>
      <w:r>
        <w:rPr>
          <w:spacing w:val="15"/>
        </w:rPr>
        <w:t> </w:t>
      </w:r>
      <w:r>
        <w:rPr/>
        <w:t>capacitor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8"/>
        </w:rPr>
      </w:pPr>
      <w:r>
        <w:rPr/>
        <w:pict>
          <v:shape style="position:absolute;margin-left:108pt;margin-top:12.589488pt;width:172.8pt;height:.1pt;mso-position-horizontal-relative:page;mso-position-vertical-relative:paragraph;z-index:-15670784;mso-wrap-distance-left:0;mso-wrap-distance-right:0" coordorigin="2160,252" coordsize="3456,0" path="m2160,252l5616,252e" filled="false" stroked="true" strokeweight=".398pt" strokecolor="#000000">
            <v:path arrowok="t"/>
            <v:stroke dashstyle="solid"/>
            <w10:wrap type="topAndBottom"/>
          </v:shape>
        </w:pict>
      </w:r>
    </w:p>
    <w:p>
      <w:pPr>
        <w:spacing w:line="233" w:lineRule="exact" w:before="0"/>
        <w:ind w:left="781" w:right="0" w:firstLine="0"/>
        <w:jc w:val="left"/>
        <w:rPr>
          <w:sz w:val="20"/>
        </w:rPr>
      </w:pPr>
      <w:r>
        <w:rPr>
          <w:position w:val="7"/>
          <w:sz w:val="14"/>
        </w:rPr>
        <w:t>2</w:t>
      </w:r>
      <w:r>
        <w:rPr>
          <w:sz w:val="20"/>
        </w:rPr>
        <w:t>Refer</w:t>
      </w:r>
      <w:r>
        <w:rPr>
          <w:spacing w:val="-3"/>
          <w:sz w:val="20"/>
        </w:rPr>
        <w:t> </w:t>
      </w:r>
      <w:r>
        <w:rPr>
          <w:sz w:val="20"/>
        </w:rPr>
        <w:t>to</w:t>
      </w:r>
      <w:r>
        <w:rPr>
          <w:spacing w:val="-2"/>
          <w:sz w:val="20"/>
        </w:rPr>
        <w:t> </w:t>
      </w:r>
      <w:r>
        <w:rPr>
          <w:sz w:val="20"/>
        </w:rPr>
        <w:t>Appendix</w:t>
      </w:r>
      <w:r>
        <w:rPr>
          <w:spacing w:val="-3"/>
          <w:sz w:val="20"/>
        </w:rPr>
        <w:t> </w:t>
      </w:r>
      <w:hyperlink w:history="true" w:anchor="_bookmark183">
        <w:r>
          <w:rPr>
            <w:sz w:val="20"/>
          </w:rPr>
          <w:t>B</w:t>
        </w:r>
        <w:r>
          <w:rPr>
            <w:spacing w:val="-2"/>
            <w:sz w:val="20"/>
          </w:rPr>
          <w:t> </w:t>
        </w:r>
      </w:hyperlink>
      <w:r>
        <w:rPr>
          <w:sz w:val="20"/>
        </w:rPr>
        <w:t>for</w:t>
      </w:r>
      <w:r>
        <w:rPr>
          <w:spacing w:val="-3"/>
          <w:sz w:val="20"/>
        </w:rPr>
        <w:t> </w:t>
      </w:r>
      <w:r>
        <w:rPr>
          <w:sz w:val="20"/>
        </w:rPr>
        <w:t>box</w:t>
      </w:r>
      <w:r>
        <w:rPr>
          <w:spacing w:val="-2"/>
          <w:sz w:val="20"/>
        </w:rPr>
        <w:t> </w:t>
      </w:r>
      <w:r>
        <w:rPr>
          <w:sz w:val="20"/>
        </w:rPr>
        <w:t>plots</w:t>
      </w:r>
      <w:r>
        <w:rPr>
          <w:spacing w:val="-3"/>
          <w:sz w:val="20"/>
        </w:rPr>
        <w:t> </w:t>
      </w:r>
      <w:r>
        <w:rPr>
          <w:sz w:val="20"/>
        </w:rPr>
        <w:t>of</w:t>
      </w:r>
      <w:r>
        <w:rPr>
          <w:spacing w:val="-2"/>
          <w:sz w:val="20"/>
        </w:rPr>
        <w:t> </w:t>
      </w:r>
      <w:r>
        <w:rPr>
          <w:sz w:val="20"/>
        </w:rPr>
        <w:t>all</w:t>
      </w:r>
      <w:r>
        <w:rPr>
          <w:spacing w:val="-2"/>
          <w:sz w:val="20"/>
        </w:rPr>
        <w:t> </w:t>
      </w:r>
      <w:r>
        <w:rPr>
          <w:sz w:val="20"/>
        </w:rPr>
        <w:t>the</w:t>
      </w:r>
      <w:r>
        <w:rPr>
          <w:spacing w:val="-3"/>
          <w:sz w:val="20"/>
        </w:rPr>
        <w:t> </w:t>
      </w:r>
      <w:r>
        <w:rPr>
          <w:sz w:val="20"/>
        </w:rPr>
        <w:t>profiles.</w:t>
      </w:r>
    </w:p>
    <w:p>
      <w:pPr>
        <w:spacing w:after="0" w:line="233" w:lineRule="exact"/>
        <w:jc w:val="left"/>
        <w:rPr>
          <w:sz w:val="20"/>
        </w:rPr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</w:p>
    <w:p>
      <w:pPr>
        <w:pStyle w:val="BodyText"/>
        <w:ind w:left="1490"/>
        <w:rPr>
          <w:sz w:val="20"/>
        </w:rPr>
      </w:pPr>
      <w:r>
        <w:rPr>
          <w:sz w:val="20"/>
        </w:rPr>
        <w:pict>
          <v:group style="width:323.75pt;height:254.1pt;mso-position-horizontal-relative:char;mso-position-vertical-relative:line" coordorigin="0,0" coordsize="6475,5082">
            <v:shape style="position:absolute;left:0;top:3454;width:6475;height:1628" type="#_x0000_t75" stroked="false">
              <v:imagedata r:id="rId43" o:title=""/>
            </v:shape>
            <v:shape style="position:absolute;left:0;top:1827;width:6475;height:1628" type="#_x0000_t75" stroked="false">
              <v:imagedata r:id="rId44" o:title=""/>
            </v:shape>
            <v:shape style="position:absolute;left:0;top:199;width:6475;height:1628" type="#_x0000_t75" stroked="false">
              <v:imagedata r:id="rId45" o:title=""/>
            </v:shape>
            <v:shape style="position:absolute;left:0;top:0;width:6475;height:200" type="#_x0000_t75" stroked="false">
              <v:imagedata r:id="rId46" o:title="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sz w:val="13"/>
        </w:rPr>
      </w:pPr>
    </w:p>
    <w:p>
      <w:pPr>
        <w:pStyle w:val="BodyText"/>
        <w:spacing w:line="252" w:lineRule="auto" w:before="97"/>
        <w:ind w:left="440" w:right="849"/>
      </w:pPr>
      <w:r>
        <w:rPr>
          <w:w w:val="95"/>
        </w:rPr>
        <w:t>Figure</w:t>
      </w:r>
      <w:r>
        <w:rPr>
          <w:spacing w:val="20"/>
          <w:w w:val="95"/>
        </w:rPr>
        <w:t> </w:t>
      </w:r>
      <w:r>
        <w:rPr>
          <w:w w:val="95"/>
        </w:rPr>
        <w:t>4.8:</w:t>
      </w:r>
      <w:r>
        <w:rPr>
          <w:spacing w:val="46"/>
          <w:w w:val="95"/>
        </w:rPr>
        <w:t> </w:t>
      </w:r>
      <w:r>
        <w:rPr>
          <w:w w:val="95"/>
        </w:rPr>
        <w:t>Control</w:t>
      </w:r>
      <w:r>
        <w:rPr>
          <w:spacing w:val="20"/>
          <w:w w:val="95"/>
        </w:rPr>
        <w:t> </w:t>
      </w:r>
      <w:r>
        <w:rPr>
          <w:w w:val="95"/>
        </w:rPr>
        <w:t>voltages</w:t>
      </w:r>
      <w:r>
        <w:rPr>
          <w:spacing w:val="22"/>
          <w:w w:val="95"/>
        </w:rPr>
        <w:t> </w:t>
      </w:r>
      <w:r>
        <w:rPr>
          <w:w w:val="95"/>
        </w:rPr>
        <w:t>seen</w:t>
      </w:r>
      <w:r>
        <w:rPr>
          <w:spacing w:val="20"/>
          <w:w w:val="95"/>
        </w:rPr>
        <w:t> </w:t>
      </w:r>
      <w:r>
        <w:rPr>
          <w:w w:val="95"/>
        </w:rPr>
        <w:t>by</w:t>
      </w:r>
      <w:r>
        <w:rPr>
          <w:spacing w:val="20"/>
          <w:w w:val="95"/>
        </w:rPr>
        <w:t> </w:t>
      </w:r>
      <w:r>
        <w:rPr>
          <w:w w:val="95"/>
        </w:rPr>
        <w:t>the</w:t>
      </w:r>
      <w:r>
        <w:rPr>
          <w:spacing w:val="22"/>
          <w:w w:val="95"/>
        </w:rPr>
        <w:t> </w:t>
      </w:r>
      <w:r>
        <w:rPr>
          <w:w w:val="95"/>
        </w:rPr>
        <w:t>substation</w:t>
      </w:r>
      <w:r>
        <w:rPr>
          <w:spacing w:val="20"/>
          <w:w w:val="95"/>
        </w:rPr>
        <w:t> </w:t>
      </w:r>
      <w:r>
        <w:rPr>
          <w:w w:val="95"/>
        </w:rPr>
        <w:t>LTC</w:t>
      </w:r>
      <w:r>
        <w:rPr>
          <w:spacing w:val="21"/>
          <w:w w:val="95"/>
        </w:rPr>
        <w:t> </w:t>
      </w:r>
      <w:r>
        <w:rPr>
          <w:w w:val="95"/>
        </w:rPr>
        <w:t>in</w:t>
      </w:r>
      <w:r>
        <w:rPr>
          <w:spacing w:val="20"/>
          <w:w w:val="95"/>
        </w:rPr>
        <w:t> </w:t>
      </w:r>
      <w:r>
        <w:rPr>
          <w:w w:val="95"/>
        </w:rPr>
        <w:t>a</w:t>
      </w:r>
      <w:r>
        <w:rPr>
          <w:spacing w:val="21"/>
          <w:w w:val="95"/>
        </w:rPr>
        <w:t> </w:t>
      </w:r>
      <w:r>
        <w:rPr>
          <w:w w:val="95"/>
        </w:rPr>
        <w:t>1-second</w:t>
      </w:r>
      <w:r>
        <w:rPr>
          <w:spacing w:val="21"/>
          <w:w w:val="95"/>
        </w:rPr>
        <w:t> </w:t>
      </w:r>
      <w:r>
        <w:rPr>
          <w:w w:val="95"/>
        </w:rPr>
        <w:t>yearlong</w:t>
      </w:r>
      <w:r>
        <w:rPr>
          <w:spacing w:val="20"/>
          <w:w w:val="95"/>
        </w:rPr>
        <w:t> </w:t>
      </w:r>
      <w:bookmarkStart w:name="_bookmark107" w:id="201"/>
      <w:bookmarkEnd w:id="201"/>
      <w:r>
        <w:rPr>
          <w:w w:val="95"/>
        </w:rPr>
        <w:t>brute-forc</w:t>
      </w:r>
      <w:r>
        <w:rPr>
          <w:w w:val="95"/>
        </w:rPr>
        <w:t>e</w:t>
      </w:r>
      <w:r>
        <w:rPr>
          <w:spacing w:val="-54"/>
          <w:w w:val="95"/>
        </w:rPr>
        <w:t> </w:t>
      </w:r>
      <w:r>
        <w:rPr/>
        <w:t>QSTS</w:t>
      </w:r>
      <w:r>
        <w:rPr>
          <w:spacing w:val="-3"/>
        </w:rPr>
        <w:t> </w:t>
      </w:r>
      <w:r>
        <w:rPr/>
        <w:t>simulation</w:t>
      </w:r>
      <w:r>
        <w:rPr>
          <w:spacing w:val="-2"/>
        </w:rPr>
        <w:t> </w:t>
      </w:r>
      <w:r>
        <w:rPr/>
        <w:t>(31.5</w:t>
      </w:r>
      <w:r>
        <w:rPr>
          <w:spacing w:val="-2"/>
        </w:rPr>
        <w:t> </w:t>
      </w:r>
      <w:r>
        <w:rPr/>
        <w:t>million</w:t>
      </w:r>
      <w:r>
        <w:rPr>
          <w:spacing w:val="-3"/>
        </w:rPr>
        <w:t> </w:t>
      </w:r>
      <w:r>
        <w:rPr/>
        <w:t>points),</w:t>
      </w:r>
      <w:r>
        <w:rPr>
          <w:spacing w:val="-2"/>
        </w:rPr>
        <w:t> </w:t>
      </w:r>
      <w:r>
        <w:rPr/>
        <w:t>with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different</w:t>
      </w:r>
      <w:r>
        <w:rPr>
          <w:spacing w:val="-2"/>
        </w:rPr>
        <w:t> </w:t>
      </w:r>
      <w:r>
        <w:rPr/>
        <w:t>color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each</w:t>
      </w:r>
      <w:r>
        <w:rPr>
          <w:spacing w:val="-3"/>
        </w:rPr>
        <w:t> </w:t>
      </w:r>
      <w:r>
        <w:rPr/>
        <w:t>tap</w:t>
      </w:r>
      <w:r>
        <w:rPr>
          <w:spacing w:val="-2"/>
        </w:rPr>
        <w:t> </w:t>
      </w:r>
      <w:r>
        <w:rPr/>
        <w:t>position.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6"/>
        <w:rPr>
          <w:sz w:val="38"/>
        </w:rPr>
      </w:pPr>
    </w:p>
    <w:p>
      <w:pPr>
        <w:pStyle w:val="BodyText"/>
        <w:spacing w:before="1"/>
        <w:ind w:left="142" w:right="559"/>
        <w:jc w:val="center"/>
      </w:pPr>
      <w:bookmarkStart w:name="_bookmark108" w:id="202"/>
      <w:bookmarkEnd w:id="202"/>
      <w:r>
        <w:rPr/>
      </w:r>
      <w:r>
        <w:rPr/>
        <w:t>Table</w:t>
      </w:r>
      <w:r>
        <w:rPr>
          <w:spacing w:val="-7"/>
        </w:rPr>
        <w:t> </w:t>
      </w:r>
      <w:r>
        <w:rPr/>
        <w:t>4.2:</w:t>
      </w:r>
      <w:r>
        <w:rPr>
          <w:spacing w:val="8"/>
        </w:rPr>
        <w:t> </w:t>
      </w:r>
      <w:r>
        <w:rPr/>
        <w:t>Accuracy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timing</w:t>
      </w:r>
      <w:r>
        <w:rPr>
          <w:spacing w:val="-6"/>
        </w:rPr>
        <w:t> </w:t>
      </w:r>
      <w:r>
        <w:rPr/>
        <w:t>comparison</w:t>
      </w:r>
      <w:r>
        <w:rPr>
          <w:spacing w:val="-6"/>
        </w:rPr>
        <w:t> </w:t>
      </w:r>
      <w:r>
        <w:rPr/>
        <w:t>(CO1:</w:t>
      </w:r>
      <w:r>
        <w:rPr>
          <w:spacing w:val="8"/>
        </w:rPr>
        <w:t> </w:t>
      </w:r>
      <w:r>
        <w:rPr/>
        <w:t>Case</w:t>
      </w:r>
      <w:r>
        <w:rPr>
          <w:spacing w:val="-6"/>
        </w:rPr>
        <w:t> </w:t>
      </w:r>
      <w:r>
        <w:rPr/>
        <w:t>A)</w:t>
      </w:r>
    </w:p>
    <w:p>
      <w:pPr>
        <w:pStyle w:val="BodyText"/>
        <w:spacing w:before="2"/>
      </w:pPr>
    </w:p>
    <w:tbl>
      <w:tblPr>
        <w:tblW w:w="0" w:type="auto"/>
        <w:jc w:val="left"/>
        <w:tblInd w:w="21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28"/>
        <w:gridCol w:w="1475"/>
        <w:gridCol w:w="1475"/>
      </w:tblGrid>
      <w:tr>
        <w:trPr>
          <w:trHeight w:val="520" w:hRule="atLeast"/>
        </w:trPr>
        <w:tc>
          <w:tcPr>
            <w:tcW w:w="2228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before="109"/>
              <w:ind w:left="145" w:right="138"/>
              <w:rPr>
                <w:b/>
                <w:sz w:val="21"/>
              </w:rPr>
            </w:pPr>
            <w:r>
              <w:rPr>
                <w:b/>
                <w:sz w:val="21"/>
              </w:rPr>
              <w:t>QSTS</w:t>
            </w:r>
            <w:r>
              <w:rPr>
                <w:b/>
                <w:spacing w:val="4"/>
                <w:sz w:val="21"/>
              </w:rPr>
              <w:t> </w:t>
            </w:r>
            <w:r>
              <w:rPr>
                <w:b/>
                <w:sz w:val="21"/>
              </w:rPr>
              <w:t>Metric</w:t>
            </w:r>
          </w:p>
        </w:tc>
        <w:tc>
          <w:tcPr>
            <w:tcW w:w="1475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before="109"/>
              <w:ind w:left="196" w:right="190"/>
              <w:rPr>
                <w:b/>
                <w:sz w:val="21"/>
              </w:rPr>
            </w:pPr>
            <w:r>
              <w:rPr>
                <w:b/>
                <w:sz w:val="21"/>
              </w:rPr>
              <w:t>Brute-force</w:t>
            </w:r>
          </w:p>
        </w:tc>
        <w:tc>
          <w:tcPr>
            <w:tcW w:w="1475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23" w:lineRule="exact"/>
              <w:ind w:left="195" w:right="190"/>
              <w:rPr>
                <w:b/>
                <w:sz w:val="21"/>
              </w:rPr>
            </w:pPr>
            <w:r>
              <w:rPr>
                <w:b/>
                <w:sz w:val="21"/>
              </w:rPr>
              <w:t>Fast QSTS</w:t>
            </w:r>
          </w:p>
          <w:p>
            <w:pPr>
              <w:pStyle w:val="TableParagraph"/>
              <w:spacing w:before="14"/>
              <w:ind w:left="195" w:right="190"/>
              <w:rPr>
                <w:b/>
                <w:sz w:val="21"/>
              </w:rPr>
            </w:pPr>
            <w:r>
              <w:rPr>
                <w:b/>
                <w:sz w:val="21"/>
              </w:rPr>
              <w:t>(error)</w:t>
            </w:r>
          </w:p>
        </w:tc>
      </w:tr>
      <w:tr>
        <w:trPr>
          <w:trHeight w:val="248" w:hRule="atLeast"/>
        </w:trPr>
        <w:tc>
          <w:tcPr>
            <w:tcW w:w="2228" w:type="dxa"/>
            <w:tcBorders>
              <w:top w:val="double" w:sz="1" w:space="0" w:color="000000"/>
              <w:bottom w:val="nil"/>
            </w:tcBorders>
          </w:tcPr>
          <w:p>
            <w:pPr>
              <w:pStyle w:val="TableParagraph"/>
              <w:spacing w:line="228" w:lineRule="exact"/>
              <w:ind w:left="145" w:right="138"/>
              <w:rPr>
                <w:i/>
                <w:sz w:val="21"/>
              </w:rPr>
            </w:pPr>
            <w:r>
              <w:rPr>
                <w:i/>
                <w:sz w:val="21"/>
              </w:rPr>
              <w:t>Regulator</w:t>
            </w:r>
            <w:r>
              <w:rPr>
                <w:i/>
                <w:spacing w:val="2"/>
                <w:sz w:val="21"/>
              </w:rPr>
              <w:t> </w:t>
            </w:r>
            <w:r>
              <w:rPr>
                <w:i/>
                <w:sz w:val="21"/>
              </w:rPr>
              <w:t>tap</w:t>
            </w:r>
            <w:r>
              <w:rPr>
                <w:i/>
                <w:spacing w:val="2"/>
                <w:sz w:val="21"/>
              </w:rPr>
              <w:t> </w:t>
            </w:r>
            <w:r>
              <w:rPr>
                <w:i/>
                <w:sz w:val="21"/>
              </w:rPr>
              <w:t>actions:</w:t>
            </w:r>
          </w:p>
        </w:tc>
        <w:tc>
          <w:tcPr>
            <w:tcW w:w="1475" w:type="dxa"/>
            <w:tcBorders>
              <w:top w:val="double" w:sz="1" w:space="0" w:color="000000"/>
              <w:bottom w:val="nil"/>
            </w:tcBorders>
          </w:tcPr>
          <w:p>
            <w:pPr>
              <w:pStyle w:val="TableParagraph"/>
              <w:ind w:left="0"/>
              <w:jc w:val="left"/>
              <w:rPr>
                <w:sz w:val="18"/>
              </w:rPr>
            </w:pPr>
          </w:p>
        </w:tc>
        <w:tc>
          <w:tcPr>
            <w:tcW w:w="1475" w:type="dxa"/>
            <w:tcBorders>
              <w:top w:val="double" w:sz="1" w:space="0" w:color="000000"/>
              <w:bottom w:val="nil"/>
            </w:tcBorders>
          </w:tcPr>
          <w:p>
            <w:pPr>
              <w:pStyle w:val="TableParagraph"/>
              <w:ind w:left="0"/>
              <w:jc w:val="left"/>
              <w:rPr>
                <w:sz w:val="18"/>
              </w:rPr>
            </w:pPr>
          </w:p>
        </w:tc>
      </w:tr>
      <w:tr>
        <w:trPr>
          <w:trHeight w:val="258" w:hRule="atLeast"/>
        </w:trPr>
        <w:tc>
          <w:tcPr>
            <w:tcW w:w="222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9" w:lineRule="exact"/>
              <w:ind w:left="145" w:right="138"/>
              <w:rPr>
                <w:sz w:val="21"/>
              </w:rPr>
            </w:pPr>
            <w:r>
              <w:rPr>
                <w:sz w:val="21"/>
              </w:rPr>
              <w:t>Sub</w:t>
            </w:r>
            <w:r>
              <w:rPr>
                <w:spacing w:val="-8"/>
                <w:sz w:val="21"/>
              </w:rPr>
              <w:t> </w:t>
            </w:r>
            <w:r>
              <w:rPr>
                <w:sz w:val="21"/>
              </w:rPr>
              <w:t>LTC</w:t>
            </w:r>
            <w:r>
              <w:rPr>
                <w:spacing w:val="-8"/>
                <w:sz w:val="21"/>
              </w:rPr>
              <w:t> </w:t>
            </w:r>
            <w:r>
              <w:rPr>
                <w:sz w:val="21"/>
              </w:rPr>
              <w:t>(3-</w:t>
            </w:r>
            <w:r>
              <w:rPr>
                <w:rFonts w:ascii="Calibri" w:hAnsi="Calibri"/>
                <w:i/>
                <w:sz w:val="21"/>
              </w:rPr>
              <w:t>φ</w:t>
            </w:r>
            <w:r>
              <w:rPr>
                <w:sz w:val="21"/>
              </w:rPr>
              <w:t>)</w:t>
            </w:r>
          </w:p>
        </w:tc>
        <w:tc>
          <w:tcPr>
            <w:tcW w:w="147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7" w:lineRule="exact" w:before="2"/>
              <w:ind w:left="196" w:right="190"/>
              <w:rPr>
                <w:sz w:val="21"/>
              </w:rPr>
            </w:pPr>
            <w:r>
              <w:rPr>
                <w:sz w:val="21"/>
              </w:rPr>
              <w:t>2742</w:t>
            </w:r>
          </w:p>
        </w:tc>
        <w:tc>
          <w:tcPr>
            <w:tcW w:w="147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7" w:lineRule="exact" w:before="2"/>
              <w:ind w:left="195" w:right="190"/>
              <w:rPr>
                <w:sz w:val="21"/>
              </w:rPr>
            </w:pPr>
            <w:r>
              <w:rPr>
                <w:sz w:val="21"/>
              </w:rPr>
              <w:t>-0.18%</w:t>
            </w:r>
          </w:p>
        </w:tc>
      </w:tr>
      <w:tr>
        <w:trPr>
          <w:trHeight w:val="257" w:hRule="atLeast"/>
        </w:trPr>
        <w:tc>
          <w:tcPr>
            <w:tcW w:w="222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8" w:lineRule="exact"/>
              <w:ind w:left="145" w:right="138"/>
              <w:rPr>
                <w:sz w:val="21"/>
              </w:rPr>
            </w:pPr>
            <w:r>
              <w:rPr>
                <w:sz w:val="21"/>
              </w:rPr>
              <w:t>VReg</w:t>
            </w:r>
            <w:r>
              <w:rPr>
                <w:spacing w:val="6"/>
                <w:sz w:val="21"/>
              </w:rPr>
              <w:t> </w:t>
            </w:r>
            <w:r>
              <w:rPr>
                <w:sz w:val="21"/>
              </w:rPr>
              <w:t>1</w:t>
            </w:r>
            <w:r>
              <w:rPr>
                <w:spacing w:val="7"/>
                <w:sz w:val="21"/>
              </w:rPr>
              <w:t> </w:t>
            </w:r>
            <w:r>
              <w:rPr>
                <w:sz w:val="21"/>
              </w:rPr>
              <w:t>(</w:t>
            </w:r>
            <w:r>
              <w:rPr>
                <w:rFonts w:ascii="Calibri" w:hAnsi="Calibri"/>
                <w:i/>
                <w:sz w:val="21"/>
              </w:rPr>
              <w:t>A</w:t>
            </w:r>
            <w:r>
              <w:rPr>
                <w:sz w:val="21"/>
              </w:rPr>
              <w:t>-</w:t>
            </w:r>
            <w:r>
              <w:rPr>
                <w:rFonts w:ascii="Calibri" w:hAnsi="Calibri"/>
                <w:i/>
                <w:sz w:val="21"/>
              </w:rPr>
              <w:t>φ</w:t>
            </w:r>
            <w:r>
              <w:rPr>
                <w:sz w:val="21"/>
              </w:rPr>
              <w:t>)</w:t>
            </w:r>
          </w:p>
        </w:tc>
        <w:tc>
          <w:tcPr>
            <w:tcW w:w="147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7" w:lineRule="exact" w:before="1"/>
              <w:ind w:left="196" w:right="190"/>
              <w:rPr>
                <w:sz w:val="21"/>
              </w:rPr>
            </w:pPr>
            <w:r>
              <w:rPr>
                <w:sz w:val="21"/>
              </w:rPr>
              <w:t>3125</w:t>
            </w:r>
          </w:p>
        </w:tc>
        <w:tc>
          <w:tcPr>
            <w:tcW w:w="147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7" w:lineRule="exact" w:before="1"/>
              <w:ind w:left="195" w:right="190"/>
              <w:rPr>
                <w:sz w:val="21"/>
              </w:rPr>
            </w:pPr>
            <w:r>
              <w:rPr>
                <w:sz w:val="21"/>
              </w:rPr>
              <w:t>+0.03%</w:t>
            </w:r>
          </w:p>
        </w:tc>
      </w:tr>
      <w:tr>
        <w:trPr>
          <w:trHeight w:val="257" w:hRule="atLeast"/>
        </w:trPr>
        <w:tc>
          <w:tcPr>
            <w:tcW w:w="222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8" w:lineRule="exact"/>
              <w:ind w:left="145" w:right="138"/>
              <w:rPr>
                <w:sz w:val="21"/>
              </w:rPr>
            </w:pPr>
            <w:r>
              <w:rPr>
                <w:w w:val="105"/>
                <w:sz w:val="21"/>
              </w:rPr>
              <w:t>VReg</w:t>
            </w:r>
            <w:r>
              <w:rPr>
                <w:spacing w:val="-6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2</w:t>
            </w:r>
            <w:r>
              <w:rPr>
                <w:spacing w:val="-6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(</w:t>
            </w:r>
            <w:r>
              <w:rPr>
                <w:rFonts w:ascii="Calibri" w:hAnsi="Calibri"/>
                <w:i/>
                <w:w w:val="105"/>
                <w:sz w:val="21"/>
              </w:rPr>
              <w:t>B</w:t>
            </w:r>
            <w:r>
              <w:rPr>
                <w:w w:val="105"/>
                <w:sz w:val="21"/>
              </w:rPr>
              <w:t>-</w:t>
            </w:r>
            <w:r>
              <w:rPr>
                <w:rFonts w:ascii="Calibri" w:hAnsi="Calibri"/>
                <w:i/>
                <w:w w:val="105"/>
                <w:sz w:val="21"/>
              </w:rPr>
              <w:t>φ</w:t>
            </w:r>
            <w:r>
              <w:rPr>
                <w:w w:val="105"/>
                <w:sz w:val="21"/>
              </w:rPr>
              <w:t>)</w:t>
            </w:r>
          </w:p>
        </w:tc>
        <w:tc>
          <w:tcPr>
            <w:tcW w:w="147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7" w:lineRule="exact" w:before="1"/>
              <w:ind w:left="196" w:right="190"/>
              <w:rPr>
                <w:sz w:val="21"/>
              </w:rPr>
            </w:pPr>
            <w:r>
              <w:rPr>
                <w:sz w:val="21"/>
              </w:rPr>
              <w:t>4177</w:t>
            </w:r>
          </w:p>
        </w:tc>
        <w:tc>
          <w:tcPr>
            <w:tcW w:w="147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7" w:lineRule="exact" w:before="1"/>
              <w:ind w:left="195" w:right="190"/>
              <w:rPr>
                <w:sz w:val="21"/>
              </w:rPr>
            </w:pPr>
            <w:r>
              <w:rPr>
                <w:sz w:val="21"/>
              </w:rPr>
              <w:t>+0.07%</w:t>
            </w:r>
          </w:p>
        </w:tc>
      </w:tr>
      <w:tr>
        <w:trPr>
          <w:trHeight w:val="274" w:hRule="atLeast"/>
        </w:trPr>
        <w:tc>
          <w:tcPr>
            <w:tcW w:w="2228" w:type="dxa"/>
            <w:tcBorders>
              <w:top w:val="nil"/>
            </w:tcBorders>
          </w:tcPr>
          <w:p>
            <w:pPr>
              <w:pStyle w:val="TableParagraph"/>
              <w:spacing w:line="253" w:lineRule="exact"/>
              <w:ind w:left="145" w:right="138"/>
              <w:rPr>
                <w:sz w:val="21"/>
              </w:rPr>
            </w:pPr>
            <w:r>
              <w:rPr>
                <w:sz w:val="21"/>
              </w:rPr>
              <w:t>VReg</w:t>
            </w:r>
            <w:r>
              <w:rPr>
                <w:spacing w:val="12"/>
                <w:sz w:val="21"/>
              </w:rPr>
              <w:t> </w:t>
            </w:r>
            <w:r>
              <w:rPr>
                <w:sz w:val="21"/>
              </w:rPr>
              <w:t>3</w:t>
            </w:r>
            <w:r>
              <w:rPr>
                <w:spacing w:val="13"/>
                <w:sz w:val="21"/>
              </w:rPr>
              <w:t> </w:t>
            </w:r>
            <w:r>
              <w:rPr>
                <w:sz w:val="21"/>
              </w:rPr>
              <w:t>(</w:t>
            </w:r>
            <w:r>
              <w:rPr>
                <w:rFonts w:ascii="Calibri" w:hAnsi="Calibri"/>
                <w:i/>
                <w:sz w:val="21"/>
              </w:rPr>
              <w:t>C</w:t>
            </w:r>
            <w:r>
              <w:rPr>
                <w:sz w:val="21"/>
              </w:rPr>
              <w:t>-</w:t>
            </w:r>
            <w:r>
              <w:rPr>
                <w:rFonts w:ascii="Calibri" w:hAnsi="Calibri"/>
                <w:i/>
                <w:sz w:val="21"/>
              </w:rPr>
              <w:t>φ</w:t>
            </w:r>
            <w:r>
              <w:rPr>
                <w:sz w:val="21"/>
              </w:rPr>
              <w:t>)</w:t>
            </w:r>
          </w:p>
        </w:tc>
        <w:tc>
          <w:tcPr>
            <w:tcW w:w="1475" w:type="dxa"/>
            <w:tcBorders>
              <w:top w:val="nil"/>
            </w:tcBorders>
          </w:tcPr>
          <w:p>
            <w:pPr>
              <w:pStyle w:val="TableParagraph"/>
              <w:spacing w:before="1"/>
              <w:ind w:left="196" w:right="190"/>
              <w:rPr>
                <w:sz w:val="21"/>
              </w:rPr>
            </w:pPr>
            <w:r>
              <w:rPr>
                <w:sz w:val="21"/>
              </w:rPr>
              <w:t>3872</w:t>
            </w:r>
          </w:p>
        </w:tc>
        <w:tc>
          <w:tcPr>
            <w:tcW w:w="1475" w:type="dxa"/>
            <w:tcBorders>
              <w:top w:val="nil"/>
            </w:tcBorders>
          </w:tcPr>
          <w:p>
            <w:pPr>
              <w:pStyle w:val="TableParagraph"/>
              <w:spacing w:before="1"/>
              <w:ind w:left="195" w:right="190"/>
              <w:rPr>
                <w:sz w:val="21"/>
              </w:rPr>
            </w:pPr>
            <w:r>
              <w:rPr>
                <w:sz w:val="21"/>
              </w:rPr>
              <w:t>-0.10%</w:t>
            </w:r>
          </w:p>
        </w:tc>
      </w:tr>
      <w:tr>
        <w:trPr>
          <w:trHeight w:val="237" w:hRule="atLeast"/>
        </w:trPr>
        <w:tc>
          <w:tcPr>
            <w:tcW w:w="2228" w:type="dxa"/>
            <w:tcBorders>
              <w:bottom w:val="nil"/>
            </w:tcBorders>
          </w:tcPr>
          <w:p>
            <w:pPr>
              <w:pStyle w:val="TableParagraph"/>
              <w:spacing w:line="217" w:lineRule="exact"/>
              <w:ind w:left="145" w:right="138"/>
              <w:rPr>
                <w:i/>
                <w:sz w:val="21"/>
              </w:rPr>
            </w:pPr>
            <w:r>
              <w:rPr>
                <w:i/>
                <w:sz w:val="21"/>
              </w:rPr>
              <w:t>Capacitor</w:t>
            </w:r>
            <w:r>
              <w:rPr>
                <w:i/>
                <w:spacing w:val="4"/>
                <w:sz w:val="21"/>
              </w:rPr>
              <w:t> </w:t>
            </w:r>
            <w:r>
              <w:rPr>
                <w:i/>
                <w:sz w:val="21"/>
              </w:rPr>
              <w:t>switches:</w:t>
            </w:r>
          </w:p>
        </w:tc>
        <w:tc>
          <w:tcPr>
            <w:tcW w:w="1475" w:type="dxa"/>
            <w:tcBorders>
              <w:bottom w:val="nil"/>
            </w:tcBorders>
          </w:tcPr>
          <w:p>
            <w:pPr>
              <w:pStyle w:val="TableParagraph"/>
              <w:ind w:left="0"/>
              <w:jc w:val="left"/>
              <w:rPr>
                <w:sz w:val="16"/>
              </w:rPr>
            </w:pPr>
          </w:p>
        </w:tc>
        <w:tc>
          <w:tcPr>
            <w:tcW w:w="1475" w:type="dxa"/>
            <w:tcBorders>
              <w:bottom w:val="nil"/>
            </w:tcBorders>
          </w:tcPr>
          <w:p>
            <w:pPr>
              <w:pStyle w:val="TableParagraph"/>
              <w:ind w:left="0"/>
              <w:jc w:val="left"/>
              <w:rPr>
                <w:sz w:val="16"/>
              </w:rPr>
            </w:pPr>
          </w:p>
        </w:tc>
      </w:tr>
      <w:tr>
        <w:trPr>
          <w:trHeight w:val="258" w:hRule="atLeast"/>
        </w:trPr>
        <w:tc>
          <w:tcPr>
            <w:tcW w:w="222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9" w:lineRule="exact"/>
              <w:ind w:left="145" w:right="138"/>
              <w:rPr>
                <w:sz w:val="21"/>
              </w:rPr>
            </w:pPr>
            <w:r>
              <w:rPr>
                <w:sz w:val="21"/>
              </w:rPr>
              <w:t>Cap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1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(3-</w:t>
            </w:r>
            <w:r>
              <w:rPr>
                <w:rFonts w:ascii="Calibri" w:hAnsi="Calibri"/>
                <w:i/>
                <w:sz w:val="21"/>
              </w:rPr>
              <w:t>φ</w:t>
            </w:r>
            <w:r>
              <w:rPr>
                <w:sz w:val="21"/>
              </w:rPr>
              <w:t>)</w:t>
            </w:r>
          </w:p>
        </w:tc>
        <w:tc>
          <w:tcPr>
            <w:tcW w:w="147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7" w:lineRule="exact" w:before="2"/>
              <w:ind w:left="196" w:right="190"/>
              <w:rPr>
                <w:sz w:val="21"/>
              </w:rPr>
            </w:pPr>
            <w:r>
              <w:rPr>
                <w:sz w:val="21"/>
              </w:rPr>
              <w:t>628</w:t>
            </w:r>
          </w:p>
        </w:tc>
        <w:tc>
          <w:tcPr>
            <w:tcW w:w="147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7" w:lineRule="exact" w:before="2"/>
              <w:ind w:left="195" w:right="190"/>
              <w:rPr>
                <w:sz w:val="21"/>
              </w:rPr>
            </w:pPr>
            <w:r>
              <w:rPr>
                <w:sz w:val="21"/>
              </w:rPr>
              <w:t>0%</w:t>
            </w:r>
          </w:p>
        </w:tc>
      </w:tr>
      <w:tr>
        <w:trPr>
          <w:trHeight w:val="257" w:hRule="atLeast"/>
        </w:trPr>
        <w:tc>
          <w:tcPr>
            <w:tcW w:w="222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8" w:lineRule="exact"/>
              <w:ind w:left="145" w:right="138"/>
              <w:rPr>
                <w:sz w:val="21"/>
              </w:rPr>
            </w:pPr>
            <w:r>
              <w:rPr>
                <w:sz w:val="21"/>
              </w:rPr>
              <w:t>Cap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2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(3-</w:t>
            </w:r>
            <w:r>
              <w:rPr>
                <w:rFonts w:ascii="Calibri" w:hAnsi="Calibri"/>
                <w:i/>
                <w:sz w:val="21"/>
              </w:rPr>
              <w:t>φ</w:t>
            </w:r>
            <w:r>
              <w:rPr>
                <w:sz w:val="21"/>
              </w:rPr>
              <w:t>)</w:t>
            </w:r>
          </w:p>
        </w:tc>
        <w:tc>
          <w:tcPr>
            <w:tcW w:w="147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7" w:lineRule="exact" w:before="1"/>
              <w:ind w:left="6"/>
              <w:rPr>
                <w:sz w:val="21"/>
              </w:rPr>
            </w:pPr>
            <w:r>
              <w:rPr>
                <w:w w:val="100"/>
                <w:sz w:val="21"/>
              </w:rPr>
              <w:t>0</w:t>
            </w:r>
          </w:p>
        </w:tc>
        <w:tc>
          <w:tcPr>
            <w:tcW w:w="147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7" w:lineRule="exact" w:before="1"/>
              <w:ind w:left="5"/>
              <w:rPr>
                <w:sz w:val="21"/>
              </w:rPr>
            </w:pPr>
            <w:r>
              <w:rPr>
                <w:w w:val="100"/>
                <w:sz w:val="21"/>
              </w:rPr>
              <w:t>0</w:t>
            </w:r>
          </w:p>
        </w:tc>
      </w:tr>
      <w:tr>
        <w:trPr>
          <w:trHeight w:val="257" w:hRule="atLeast"/>
        </w:trPr>
        <w:tc>
          <w:tcPr>
            <w:tcW w:w="222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8" w:lineRule="exact"/>
              <w:ind w:left="145" w:right="138"/>
              <w:rPr>
                <w:sz w:val="21"/>
              </w:rPr>
            </w:pPr>
            <w:r>
              <w:rPr>
                <w:sz w:val="21"/>
              </w:rPr>
              <w:t>Cap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3</w:t>
            </w:r>
            <w:r>
              <w:rPr>
                <w:spacing w:val="-3"/>
                <w:sz w:val="21"/>
              </w:rPr>
              <w:t> </w:t>
            </w:r>
            <w:r>
              <w:rPr>
                <w:sz w:val="21"/>
              </w:rPr>
              <w:t>(3-</w:t>
            </w:r>
            <w:r>
              <w:rPr>
                <w:rFonts w:ascii="Calibri" w:hAnsi="Calibri"/>
                <w:i/>
                <w:sz w:val="21"/>
              </w:rPr>
              <w:t>φ</w:t>
            </w:r>
            <w:r>
              <w:rPr>
                <w:sz w:val="21"/>
              </w:rPr>
              <w:t>)</w:t>
            </w:r>
          </w:p>
        </w:tc>
        <w:tc>
          <w:tcPr>
            <w:tcW w:w="147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7" w:lineRule="exact" w:before="1"/>
              <w:ind w:left="196" w:right="190"/>
              <w:rPr>
                <w:sz w:val="21"/>
              </w:rPr>
            </w:pPr>
            <w:r>
              <w:rPr>
                <w:sz w:val="21"/>
              </w:rPr>
              <w:t>44</w:t>
            </w:r>
          </w:p>
        </w:tc>
        <w:tc>
          <w:tcPr>
            <w:tcW w:w="147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7" w:lineRule="exact" w:before="1"/>
              <w:ind w:left="195" w:right="190"/>
              <w:rPr>
                <w:sz w:val="21"/>
              </w:rPr>
            </w:pPr>
            <w:r>
              <w:rPr>
                <w:sz w:val="21"/>
              </w:rPr>
              <w:t>0%</w:t>
            </w:r>
          </w:p>
        </w:tc>
      </w:tr>
      <w:tr>
        <w:trPr>
          <w:trHeight w:val="257" w:hRule="atLeast"/>
        </w:trPr>
        <w:tc>
          <w:tcPr>
            <w:tcW w:w="222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8" w:lineRule="exact"/>
              <w:ind w:left="145" w:right="138"/>
              <w:rPr>
                <w:sz w:val="21"/>
              </w:rPr>
            </w:pPr>
            <w:r>
              <w:rPr>
                <w:sz w:val="21"/>
              </w:rPr>
              <w:t>Cap</w:t>
            </w:r>
            <w:r>
              <w:rPr>
                <w:spacing w:val="7"/>
                <w:sz w:val="21"/>
              </w:rPr>
              <w:t> </w:t>
            </w:r>
            <w:r>
              <w:rPr>
                <w:sz w:val="21"/>
              </w:rPr>
              <w:t>4</w:t>
            </w:r>
            <w:r>
              <w:rPr>
                <w:spacing w:val="8"/>
                <w:sz w:val="21"/>
              </w:rPr>
              <w:t> </w:t>
            </w:r>
            <w:r>
              <w:rPr>
                <w:sz w:val="21"/>
              </w:rPr>
              <w:t>(</w:t>
            </w:r>
            <w:r>
              <w:rPr>
                <w:rFonts w:ascii="Calibri" w:hAnsi="Calibri"/>
                <w:i/>
                <w:sz w:val="21"/>
              </w:rPr>
              <w:t>A</w:t>
            </w:r>
            <w:r>
              <w:rPr>
                <w:sz w:val="21"/>
              </w:rPr>
              <w:t>-</w:t>
            </w:r>
            <w:r>
              <w:rPr>
                <w:rFonts w:ascii="Calibri" w:hAnsi="Calibri"/>
                <w:i/>
                <w:sz w:val="21"/>
              </w:rPr>
              <w:t>φ</w:t>
            </w:r>
            <w:r>
              <w:rPr>
                <w:sz w:val="21"/>
              </w:rPr>
              <w:t>)</w:t>
            </w:r>
          </w:p>
        </w:tc>
        <w:tc>
          <w:tcPr>
            <w:tcW w:w="147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7" w:lineRule="exact" w:before="1"/>
              <w:ind w:left="196" w:right="190"/>
              <w:rPr>
                <w:sz w:val="21"/>
              </w:rPr>
            </w:pPr>
            <w:r>
              <w:rPr>
                <w:sz w:val="21"/>
              </w:rPr>
              <w:t>464</w:t>
            </w:r>
          </w:p>
        </w:tc>
        <w:tc>
          <w:tcPr>
            <w:tcW w:w="147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37" w:lineRule="exact" w:before="1"/>
              <w:ind w:left="195" w:right="190"/>
              <w:rPr>
                <w:sz w:val="21"/>
              </w:rPr>
            </w:pPr>
            <w:r>
              <w:rPr>
                <w:sz w:val="21"/>
              </w:rPr>
              <w:t>0%</w:t>
            </w:r>
          </w:p>
        </w:tc>
      </w:tr>
      <w:tr>
        <w:trPr>
          <w:trHeight w:val="285" w:hRule="atLeast"/>
        </w:trPr>
        <w:tc>
          <w:tcPr>
            <w:tcW w:w="2228" w:type="dxa"/>
            <w:tcBorders>
              <w:top w:val="nil"/>
              <w:bottom w:val="double" w:sz="1" w:space="0" w:color="000000"/>
            </w:tcBorders>
          </w:tcPr>
          <w:p>
            <w:pPr>
              <w:pStyle w:val="TableParagraph"/>
              <w:spacing w:line="253" w:lineRule="exact"/>
              <w:ind w:left="145" w:right="138"/>
              <w:rPr>
                <w:sz w:val="21"/>
              </w:rPr>
            </w:pPr>
            <w:r>
              <w:rPr>
                <w:w w:val="105"/>
                <w:sz w:val="21"/>
              </w:rPr>
              <w:t>Cap</w:t>
            </w:r>
            <w:r>
              <w:rPr>
                <w:spacing w:val="-3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5</w:t>
            </w:r>
            <w:r>
              <w:rPr>
                <w:spacing w:val="-3"/>
                <w:w w:val="105"/>
                <w:sz w:val="21"/>
              </w:rPr>
              <w:t> </w:t>
            </w:r>
            <w:r>
              <w:rPr>
                <w:w w:val="105"/>
                <w:sz w:val="21"/>
              </w:rPr>
              <w:t>(</w:t>
            </w:r>
            <w:r>
              <w:rPr>
                <w:rFonts w:ascii="Calibri" w:hAnsi="Calibri"/>
                <w:i/>
                <w:w w:val="105"/>
                <w:sz w:val="21"/>
              </w:rPr>
              <w:t>B</w:t>
            </w:r>
            <w:r>
              <w:rPr>
                <w:w w:val="105"/>
                <w:sz w:val="21"/>
              </w:rPr>
              <w:t>-</w:t>
            </w:r>
            <w:r>
              <w:rPr>
                <w:rFonts w:ascii="Calibri" w:hAnsi="Calibri"/>
                <w:i/>
                <w:w w:val="105"/>
                <w:sz w:val="21"/>
              </w:rPr>
              <w:t>φ</w:t>
            </w:r>
            <w:r>
              <w:rPr>
                <w:w w:val="105"/>
                <w:sz w:val="21"/>
              </w:rPr>
              <w:t>)</w:t>
            </w:r>
          </w:p>
        </w:tc>
        <w:tc>
          <w:tcPr>
            <w:tcW w:w="1475" w:type="dxa"/>
            <w:tcBorders>
              <w:top w:val="nil"/>
              <w:bottom w:val="double" w:sz="1" w:space="0" w:color="000000"/>
            </w:tcBorders>
          </w:tcPr>
          <w:p>
            <w:pPr>
              <w:pStyle w:val="TableParagraph"/>
              <w:spacing w:before="1"/>
              <w:ind w:left="196" w:right="190"/>
              <w:rPr>
                <w:sz w:val="21"/>
              </w:rPr>
            </w:pPr>
            <w:r>
              <w:rPr>
                <w:sz w:val="21"/>
              </w:rPr>
              <w:t>722</w:t>
            </w:r>
          </w:p>
        </w:tc>
        <w:tc>
          <w:tcPr>
            <w:tcW w:w="1475" w:type="dxa"/>
            <w:tcBorders>
              <w:top w:val="nil"/>
              <w:bottom w:val="double" w:sz="1" w:space="0" w:color="000000"/>
            </w:tcBorders>
          </w:tcPr>
          <w:p>
            <w:pPr>
              <w:pStyle w:val="TableParagraph"/>
              <w:spacing w:before="1"/>
              <w:ind w:left="195" w:right="190"/>
              <w:rPr>
                <w:sz w:val="21"/>
              </w:rPr>
            </w:pPr>
            <w:r>
              <w:rPr>
                <w:sz w:val="21"/>
              </w:rPr>
              <w:t>0%</w:t>
            </w:r>
          </w:p>
        </w:tc>
      </w:tr>
      <w:tr>
        <w:trPr>
          <w:trHeight w:val="265" w:hRule="atLeast"/>
        </w:trPr>
        <w:tc>
          <w:tcPr>
            <w:tcW w:w="2228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34" w:lineRule="exact"/>
              <w:ind w:left="145" w:right="138"/>
              <w:rPr>
                <w:i/>
                <w:sz w:val="21"/>
              </w:rPr>
            </w:pPr>
            <w:r>
              <w:rPr>
                <w:i/>
                <w:sz w:val="21"/>
              </w:rPr>
              <w:t>Total</w:t>
            </w:r>
            <w:r>
              <w:rPr>
                <w:i/>
                <w:spacing w:val="-4"/>
                <w:sz w:val="21"/>
              </w:rPr>
              <w:t> </w:t>
            </w:r>
            <w:r>
              <w:rPr>
                <w:i/>
                <w:sz w:val="21"/>
              </w:rPr>
              <w:t>time</w:t>
            </w:r>
            <w:r>
              <w:rPr>
                <w:i/>
                <w:spacing w:val="-4"/>
                <w:sz w:val="21"/>
              </w:rPr>
              <w:t> </w:t>
            </w:r>
            <w:r>
              <w:rPr>
                <w:i/>
                <w:sz w:val="21"/>
              </w:rPr>
              <w:t>taken</w:t>
            </w:r>
          </w:p>
        </w:tc>
        <w:tc>
          <w:tcPr>
            <w:tcW w:w="1475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34" w:lineRule="exact"/>
              <w:ind w:left="196" w:right="190"/>
              <w:rPr>
                <w:sz w:val="21"/>
              </w:rPr>
            </w:pPr>
            <w:r>
              <w:rPr>
                <w:sz w:val="21"/>
              </w:rPr>
              <w:t>29</w:t>
            </w:r>
            <w:r>
              <w:rPr>
                <w:spacing w:val="2"/>
                <w:sz w:val="21"/>
              </w:rPr>
              <w:t> </w:t>
            </w:r>
            <w:r>
              <w:rPr>
                <w:sz w:val="21"/>
              </w:rPr>
              <w:t>hours</w:t>
            </w:r>
          </w:p>
        </w:tc>
        <w:tc>
          <w:tcPr>
            <w:tcW w:w="1475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34" w:lineRule="exact"/>
              <w:ind w:left="195" w:right="190"/>
              <w:rPr>
                <w:sz w:val="21"/>
              </w:rPr>
            </w:pPr>
            <w:r>
              <w:rPr>
                <w:sz w:val="21"/>
              </w:rPr>
              <w:t>2</w:t>
            </w:r>
            <w:r>
              <w:rPr>
                <w:spacing w:val="2"/>
                <w:sz w:val="21"/>
              </w:rPr>
              <w:t> </w:t>
            </w:r>
            <w:r>
              <w:rPr>
                <w:sz w:val="21"/>
              </w:rPr>
              <w:t>minutes</w:t>
            </w:r>
          </w:p>
        </w:tc>
      </w:tr>
    </w:tbl>
    <w:p>
      <w:pPr>
        <w:spacing w:after="0" w:line="234" w:lineRule="exact"/>
        <w:rPr>
          <w:sz w:val="21"/>
        </w:rPr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ind w:left="2310"/>
        <w:rPr>
          <w:sz w:val="20"/>
        </w:rPr>
      </w:pPr>
      <w:r>
        <w:rPr>
          <w:sz w:val="20"/>
        </w:rPr>
        <w:pict>
          <v:group style="width:241.8pt;height:104.4pt;mso-position-horizontal-relative:char;mso-position-vertical-relative:line" coordorigin="0,0" coordsize="4836,2088">
            <v:shape style="position:absolute;left:0;top:1420;width:4836;height:668" type="#_x0000_t75" stroked="false">
              <v:imagedata r:id="rId47" o:title=""/>
            </v:shape>
            <v:shape style="position:absolute;left:0;top:752;width:4836;height:668" type="#_x0000_t75" stroked="false">
              <v:imagedata r:id="rId48" o:title=""/>
            </v:shape>
            <v:shape style="position:absolute;left:0;top:0;width:4836;height:753" type="#_x0000_t75" stroked="false">
              <v:imagedata r:id="rId49" o:title="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3"/>
          <w:numId w:val="32"/>
        </w:numPr>
        <w:tabs>
          <w:tab w:pos="3004" w:val="left" w:leader="none"/>
        </w:tabs>
        <w:spacing w:line="240" w:lineRule="auto" w:before="50" w:after="0"/>
        <w:ind w:left="3003" w:right="0" w:hanging="272"/>
        <w:jc w:val="left"/>
        <w:rPr>
          <w:sz w:val="20"/>
        </w:rPr>
      </w:pPr>
      <w:r>
        <w:rPr>
          <w:sz w:val="20"/>
        </w:rPr>
        <w:t>Relative</w:t>
      </w:r>
      <w:r>
        <w:rPr>
          <w:spacing w:val="-6"/>
          <w:sz w:val="20"/>
        </w:rPr>
        <w:t> </w:t>
      </w:r>
      <w:r>
        <w:rPr>
          <w:sz w:val="20"/>
        </w:rPr>
        <w:t>error</w:t>
      </w:r>
      <w:r>
        <w:rPr>
          <w:spacing w:val="-6"/>
          <w:sz w:val="20"/>
        </w:rPr>
        <w:t> </w:t>
      </w:r>
      <w:r>
        <w:rPr>
          <w:sz w:val="20"/>
        </w:rPr>
        <w:t>for</w:t>
      </w:r>
      <w:r>
        <w:rPr>
          <w:spacing w:val="-6"/>
          <w:sz w:val="20"/>
        </w:rPr>
        <w:t> </w:t>
      </w:r>
      <w:r>
        <w:rPr>
          <w:sz w:val="20"/>
        </w:rPr>
        <w:t>variation</w:t>
      </w:r>
      <w:r>
        <w:rPr>
          <w:spacing w:val="-6"/>
          <w:sz w:val="20"/>
        </w:rPr>
        <w:t> </w:t>
      </w:r>
      <w:r>
        <w:rPr>
          <w:sz w:val="20"/>
        </w:rPr>
        <w:t>in</w:t>
      </w:r>
      <w:r>
        <w:rPr>
          <w:spacing w:val="-6"/>
          <w:sz w:val="20"/>
        </w:rPr>
        <w:t> </w:t>
      </w:r>
      <w:r>
        <w:rPr>
          <w:sz w:val="20"/>
        </w:rPr>
        <w:t>residential</w:t>
      </w:r>
      <w:r>
        <w:rPr>
          <w:spacing w:val="-6"/>
          <w:sz w:val="20"/>
        </w:rPr>
        <w:t> </w:t>
      </w:r>
      <w:r>
        <w:rPr>
          <w:sz w:val="20"/>
        </w:rPr>
        <w:t>profile</w:t>
      </w:r>
    </w:p>
    <w:p>
      <w:pPr>
        <w:pStyle w:val="BodyText"/>
        <w:spacing w:before="1"/>
        <w:rPr>
          <w:sz w:val="18"/>
        </w:rPr>
      </w:pPr>
      <w:r>
        <w:rPr/>
        <w:pict>
          <v:group style="position:absolute;margin-left:201.507996pt;margin-top:12.395979pt;width:241.8pt;height:104.4pt;mso-position-horizontal-relative:page;mso-position-vertical-relative:paragraph;z-index:-15669248;mso-wrap-distance-left:0;mso-wrap-distance-right:0" coordorigin="4030,248" coordsize="4836,2088">
            <v:shape style="position:absolute;left:4030;top:1668;width:4836;height:668" type="#_x0000_t75" stroked="false">
              <v:imagedata r:id="rId50" o:title=""/>
            </v:shape>
            <v:shape style="position:absolute;left:4030;top:1000;width:4836;height:668" type="#_x0000_t75" stroked="false">
              <v:imagedata r:id="rId51" o:title=""/>
            </v:shape>
            <v:shape style="position:absolute;left:4030;top:247;width:4836;height:753" type="#_x0000_t75" stroked="false">
              <v:imagedata r:id="rId52" o:title=""/>
            </v:shape>
            <w10:wrap type="topAndBottom"/>
          </v:group>
        </w:pict>
      </w:r>
    </w:p>
    <w:p>
      <w:pPr>
        <w:pStyle w:val="ListParagraph"/>
        <w:numPr>
          <w:ilvl w:val="3"/>
          <w:numId w:val="32"/>
        </w:numPr>
        <w:tabs>
          <w:tab w:pos="2955" w:val="left" w:leader="none"/>
        </w:tabs>
        <w:spacing w:line="240" w:lineRule="auto" w:before="31" w:after="0"/>
        <w:ind w:left="2954" w:right="0" w:hanging="283"/>
        <w:jc w:val="left"/>
        <w:rPr>
          <w:sz w:val="20"/>
        </w:rPr>
      </w:pPr>
      <w:r>
        <w:rPr>
          <w:sz w:val="20"/>
        </w:rPr>
        <w:t>Relative</w:t>
      </w:r>
      <w:r>
        <w:rPr>
          <w:spacing w:val="-6"/>
          <w:sz w:val="20"/>
        </w:rPr>
        <w:t> </w:t>
      </w:r>
      <w:r>
        <w:rPr>
          <w:sz w:val="20"/>
        </w:rPr>
        <w:t>error</w:t>
      </w:r>
      <w:r>
        <w:rPr>
          <w:spacing w:val="-6"/>
          <w:sz w:val="20"/>
        </w:rPr>
        <w:t> </w:t>
      </w:r>
      <w:r>
        <w:rPr>
          <w:sz w:val="20"/>
        </w:rPr>
        <w:t>for</w:t>
      </w:r>
      <w:r>
        <w:rPr>
          <w:spacing w:val="-6"/>
          <w:sz w:val="20"/>
        </w:rPr>
        <w:t> </w:t>
      </w:r>
      <w:r>
        <w:rPr>
          <w:sz w:val="20"/>
        </w:rPr>
        <w:t>variation</w:t>
      </w:r>
      <w:r>
        <w:rPr>
          <w:spacing w:val="-6"/>
          <w:sz w:val="20"/>
        </w:rPr>
        <w:t> </w:t>
      </w:r>
      <w:r>
        <w:rPr>
          <w:sz w:val="20"/>
        </w:rPr>
        <w:t>in</w:t>
      </w:r>
      <w:r>
        <w:rPr>
          <w:spacing w:val="-6"/>
          <w:sz w:val="20"/>
        </w:rPr>
        <w:t> </w:t>
      </w:r>
      <w:r>
        <w:rPr>
          <w:sz w:val="20"/>
        </w:rPr>
        <w:t>commercial</w:t>
      </w:r>
      <w:r>
        <w:rPr>
          <w:spacing w:val="-6"/>
          <w:sz w:val="20"/>
        </w:rPr>
        <w:t> </w:t>
      </w:r>
      <w:r>
        <w:rPr>
          <w:sz w:val="20"/>
        </w:rPr>
        <w:t>profile</w:t>
      </w:r>
    </w:p>
    <w:p>
      <w:pPr>
        <w:pStyle w:val="BodyText"/>
        <w:spacing w:line="247" w:lineRule="auto" w:before="187"/>
        <w:ind w:left="440" w:right="857"/>
        <w:jc w:val="both"/>
      </w:pPr>
      <w:r>
        <w:rPr>
          <w:w w:val="95"/>
        </w:rPr>
        <w:t>Figure 4.9: Error introduced due to the linear sensitivity model for a giv</w:t>
      </w:r>
      <w:bookmarkStart w:name="_bookmark109" w:id="203"/>
      <w:bookmarkEnd w:id="203"/>
      <w:r>
        <w:rPr>
          <w:w w:val="95"/>
        </w:rPr>
        <w:t>en</w:t>
      </w:r>
      <w:r>
        <w:rPr>
          <w:w w:val="95"/>
        </w:rPr>
        <w:t> system controller</w:t>
      </w:r>
      <w:r>
        <w:rPr>
          <w:spacing w:val="1"/>
          <w:w w:val="95"/>
        </w:rPr>
        <w:t> </w:t>
      </w:r>
      <w:r>
        <w:rPr/>
        <w:t>state.</w:t>
      </w:r>
      <w:r>
        <w:rPr>
          <w:spacing w:val="14"/>
        </w:rPr>
        <w:t> </w:t>
      </w:r>
      <w:r>
        <w:rPr/>
        <w:t>For</w:t>
      </w:r>
      <w:r>
        <w:rPr>
          <w:spacing w:val="-1"/>
        </w:rPr>
        <w:t> </w:t>
      </w:r>
      <w:r>
        <w:rPr/>
        <w:t>(a),</w:t>
      </w:r>
      <w:r>
        <w:rPr>
          <w:spacing w:val="-1"/>
        </w:rPr>
        <w:t> </w:t>
      </w:r>
      <w:r>
        <w:rPr>
          <w:rFonts w:ascii="Calibri"/>
          <w:i/>
        </w:rPr>
        <w:t>x</w:t>
      </w:r>
      <w:r>
        <w:rPr>
          <w:rFonts w:ascii="Calibri"/>
          <w:vertAlign w:val="subscript"/>
        </w:rPr>
        <w:t>2</w:t>
      </w:r>
      <w:r>
        <w:rPr>
          <w:rFonts w:ascii="Calibri"/>
          <w:spacing w:val="15"/>
          <w:vertAlign w:val="baseline"/>
        </w:rPr>
        <w:t> </w:t>
      </w:r>
      <w:r>
        <w:rPr>
          <w:vertAlign w:val="baseline"/>
        </w:rPr>
        <w:t>is</w:t>
      </w:r>
      <w:r>
        <w:rPr>
          <w:spacing w:val="-1"/>
          <w:vertAlign w:val="baseline"/>
        </w:rPr>
        <w:t> </w:t>
      </w:r>
      <w:r>
        <w:rPr>
          <w:vertAlign w:val="baseline"/>
        </w:rPr>
        <w:t>fixed</w:t>
      </w:r>
      <w:r>
        <w:rPr>
          <w:spacing w:val="-1"/>
          <w:vertAlign w:val="baseline"/>
        </w:rPr>
        <w:t> </w:t>
      </w:r>
      <w:r>
        <w:rPr>
          <w:vertAlign w:val="baseline"/>
        </w:rPr>
        <w:t>at 0.3676,</w:t>
      </w:r>
      <w:r>
        <w:rPr>
          <w:spacing w:val="-1"/>
          <w:vertAlign w:val="baseline"/>
        </w:rPr>
        <w:t> </w:t>
      </w:r>
      <w:r>
        <w:rPr>
          <w:vertAlign w:val="baseline"/>
        </w:rPr>
        <w:t>while</w:t>
      </w:r>
      <w:r>
        <w:rPr>
          <w:spacing w:val="-1"/>
          <w:vertAlign w:val="baseline"/>
        </w:rPr>
        <w:t> </w:t>
      </w:r>
      <w:r>
        <w:rPr>
          <w:vertAlign w:val="baseline"/>
        </w:rPr>
        <w:t>for</w:t>
      </w:r>
      <w:r>
        <w:rPr>
          <w:spacing w:val="-1"/>
          <w:vertAlign w:val="baseline"/>
        </w:rPr>
        <w:t> </w:t>
      </w:r>
      <w:r>
        <w:rPr>
          <w:vertAlign w:val="baseline"/>
        </w:rPr>
        <w:t>(b)</w:t>
      </w:r>
      <w:r>
        <w:rPr>
          <w:spacing w:val="-1"/>
          <w:vertAlign w:val="baseline"/>
        </w:rPr>
        <w:t> </w:t>
      </w:r>
      <w:r>
        <w:rPr>
          <w:rFonts w:ascii="Calibri"/>
          <w:i/>
          <w:vertAlign w:val="baseline"/>
        </w:rPr>
        <w:t>x</w:t>
      </w:r>
      <w:r>
        <w:rPr>
          <w:rFonts w:ascii="Calibri"/>
          <w:vertAlign w:val="subscript"/>
        </w:rPr>
        <w:t>1</w:t>
      </w:r>
      <w:r>
        <w:rPr>
          <w:rFonts w:ascii="Calibri"/>
          <w:spacing w:val="15"/>
          <w:vertAlign w:val="baseline"/>
        </w:rPr>
        <w:t> </w:t>
      </w:r>
      <w:r>
        <w:rPr>
          <w:vertAlign w:val="baseline"/>
        </w:rPr>
        <w:t>is</w:t>
      </w:r>
      <w:r>
        <w:rPr>
          <w:spacing w:val="-1"/>
          <w:vertAlign w:val="baseline"/>
        </w:rPr>
        <w:t> </w:t>
      </w:r>
      <w:r>
        <w:rPr>
          <w:vertAlign w:val="baseline"/>
        </w:rPr>
        <w:t>fixed</w:t>
      </w:r>
      <w:r>
        <w:rPr>
          <w:spacing w:val="-1"/>
          <w:vertAlign w:val="baseline"/>
        </w:rPr>
        <w:t> </w:t>
      </w:r>
      <w:r>
        <w:rPr>
          <w:vertAlign w:val="baseline"/>
        </w:rPr>
        <w:t>at 0.4056.</w:t>
      </w:r>
    </w:p>
    <w:p>
      <w:pPr>
        <w:pStyle w:val="BodyText"/>
        <w:spacing w:before="3"/>
        <w:rPr>
          <w:sz w:val="33"/>
        </w:rPr>
      </w:pPr>
    </w:p>
    <w:p>
      <w:pPr>
        <w:pStyle w:val="BodyText"/>
        <w:spacing w:line="408" w:lineRule="auto"/>
        <w:ind w:left="440" w:right="857"/>
        <w:jc w:val="both"/>
      </w:pPr>
      <w:r>
        <w:rPr/>
        <w:t>banks using the proposed fast QSTS algorithm.</w:t>
      </w:r>
      <w:r>
        <w:rPr>
          <w:spacing w:val="1"/>
        </w:rPr>
        <w:t> </w:t>
      </w:r>
      <w:r>
        <w:rPr/>
        <w:t>Since the voltage-power manifold is not</w:t>
      </w:r>
      <w:r>
        <w:rPr>
          <w:spacing w:val="1"/>
        </w:rPr>
        <w:t> </w:t>
      </w:r>
      <w:r>
        <w:rPr/>
        <w:t>exactly</w:t>
      </w:r>
      <w:r>
        <w:rPr>
          <w:spacing w:val="-6"/>
        </w:rPr>
        <w:t> </w:t>
      </w:r>
      <w:r>
        <w:rPr/>
        <w:t>linear,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proposed</w:t>
      </w:r>
      <w:r>
        <w:rPr>
          <w:spacing w:val="-5"/>
        </w:rPr>
        <w:t> </w:t>
      </w:r>
      <w:r>
        <w:rPr/>
        <w:t>algorithm</w:t>
      </w:r>
      <w:r>
        <w:rPr>
          <w:spacing w:val="-5"/>
        </w:rPr>
        <w:t> </w:t>
      </w:r>
      <w:r>
        <w:rPr/>
        <w:t>produces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small</w:t>
      </w:r>
      <w:r>
        <w:rPr>
          <w:spacing w:val="-5"/>
        </w:rPr>
        <w:t> </w:t>
      </w:r>
      <w:r>
        <w:rPr/>
        <w:t>estimation</w:t>
      </w:r>
      <w:r>
        <w:rPr>
          <w:spacing w:val="-5"/>
        </w:rPr>
        <w:t> </w:t>
      </w:r>
      <w:r>
        <w:rPr/>
        <w:t>error.</w:t>
      </w:r>
      <w:r>
        <w:rPr>
          <w:spacing w:val="9"/>
        </w:rPr>
        <w:t> </w:t>
      </w:r>
      <w:r>
        <w:rPr/>
        <w:t>Let</w:t>
      </w:r>
      <w:r>
        <w:rPr>
          <w:spacing w:val="-5"/>
        </w:rPr>
        <w:t> </w:t>
      </w:r>
      <w:r>
        <w:rPr>
          <w:rFonts w:ascii="Tahoma" w:hAnsi="Tahoma"/>
          <w:b/>
        </w:rPr>
        <w:t>v</w:t>
      </w:r>
      <w:r>
        <w:rPr>
          <w:rFonts w:ascii="Cambria" w:hAnsi="Cambria"/>
          <w:vertAlign w:val="superscript"/>
        </w:rPr>
        <w:t>∗</w:t>
      </w:r>
      <w:r>
        <w:rPr>
          <w:rFonts w:ascii="Cambria" w:hAnsi="Cambria"/>
          <w:spacing w:val="11"/>
          <w:vertAlign w:val="baseline"/>
        </w:rPr>
        <w:t> </w:t>
      </w:r>
      <w:r>
        <w:rPr>
          <w:vertAlign w:val="baseline"/>
        </w:rPr>
        <w:t>denote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58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-11"/>
          <w:vertAlign w:val="baseline"/>
        </w:rPr>
        <w:t> </w:t>
      </w:r>
      <w:r>
        <w:rPr>
          <w:vertAlign w:val="baseline"/>
        </w:rPr>
        <w:t>vector</w:t>
      </w:r>
      <w:r>
        <w:rPr>
          <w:spacing w:val="-10"/>
          <w:vertAlign w:val="baseline"/>
        </w:rPr>
        <w:t> </w:t>
      </w:r>
      <w:r>
        <w:rPr>
          <w:vertAlign w:val="baseline"/>
        </w:rPr>
        <w:t>obtained</w:t>
      </w:r>
      <w:r>
        <w:rPr>
          <w:spacing w:val="-10"/>
          <w:vertAlign w:val="baseline"/>
        </w:rPr>
        <w:t> </w:t>
      </w:r>
      <w:r>
        <w:rPr>
          <w:vertAlign w:val="baseline"/>
        </w:rPr>
        <w:t>by</w:t>
      </w:r>
      <w:r>
        <w:rPr>
          <w:spacing w:val="-10"/>
          <w:vertAlign w:val="baseline"/>
        </w:rPr>
        <w:t> </w:t>
      </w:r>
      <w:r>
        <w:rPr>
          <w:vertAlign w:val="baseline"/>
        </w:rPr>
        <w:t>solving</w:t>
      </w:r>
      <w:r>
        <w:rPr>
          <w:spacing w:val="-10"/>
          <w:vertAlign w:val="baseline"/>
        </w:rPr>
        <w:t> </w:t>
      </w:r>
      <w:r>
        <w:rPr>
          <w:vertAlign w:val="baseline"/>
        </w:rPr>
        <w:t>the</w:t>
      </w:r>
      <w:r>
        <w:rPr>
          <w:spacing w:val="-10"/>
          <w:vertAlign w:val="baseline"/>
        </w:rPr>
        <w:t> </w:t>
      </w:r>
      <w:r>
        <w:rPr>
          <w:vertAlign w:val="baseline"/>
        </w:rPr>
        <w:t>actual</w:t>
      </w:r>
      <w:r>
        <w:rPr>
          <w:spacing w:val="-10"/>
          <w:vertAlign w:val="baseline"/>
        </w:rPr>
        <w:t> </w:t>
      </w:r>
      <w:r>
        <w:rPr>
          <w:vertAlign w:val="baseline"/>
        </w:rPr>
        <w:t>nonlinear</w:t>
      </w:r>
      <w:r>
        <w:rPr>
          <w:spacing w:val="-10"/>
          <w:vertAlign w:val="baseline"/>
        </w:rPr>
        <w:t> </w:t>
      </w:r>
      <w:r>
        <w:rPr>
          <w:vertAlign w:val="baseline"/>
        </w:rPr>
        <w:t>power</w:t>
      </w:r>
      <w:r>
        <w:rPr>
          <w:spacing w:val="-10"/>
          <w:vertAlign w:val="baseline"/>
        </w:rPr>
        <w:t> </w:t>
      </w:r>
      <w:r>
        <w:rPr>
          <w:vertAlign w:val="baseline"/>
        </w:rPr>
        <w:t>flow</w:t>
      </w:r>
      <w:r>
        <w:rPr>
          <w:spacing w:val="-11"/>
          <w:vertAlign w:val="baseline"/>
        </w:rPr>
        <w:t> </w:t>
      </w:r>
      <w:r>
        <w:rPr>
          <w:vertAlign w:val="baseline"/>
        </w:rPr>
        <w:t>equations.</w:t>
      </w:r>
      <w:r>
        <w:rPr>
          <w:spacing w:val="6"/>
          <w:vertAlign w:val="baseline"/>
        </w:rPr>
        <w:t> </w:t>
      </w:r>
      <w:r>
        <w:rPr>
          <w:vertAlign w:val="baseline"/>
        </w:rPr>
        <w:t>A</w:t>
      </w:r>
      <w:r>
        <w:rPr>
          <w:spacing w:val="-10"/>
          <w:vertAlign w:val="baseline"/>
        </w:rPr>
        <w:t> </w:t>
      </w:r>
      <w:r>
        <w:rPr>
          <w:vertAlign w:val="baseline"/>
        </w:rPr>
        <w:t>plot</w:t>
      </w:r>
      <w:r>
        <w:rPr>
          <w:spacing w:val="-11"/>
          <w:vertAlign w:val="baseline"/>
        </w:rPr>
        <w:t> </w:t>
      </w:r>
      <w:r>
        <w:rPr>
          <w:vertAlign w:val="baseline"/>
        </w:rPr>
        <w:t>of</w:t>
      </w:r>
      <w:r>
        <w:rPr>
          <w:spacing w:val="-10"/>
          <w:vertAlign w:val="baseline"/>
        </w:rPr>
        <w:t> </w:t>
      </w:r>
      <w:r>
        <w:rPr>
          <w:vertAlign w:val="baseline"/>
        </w:rPr>
        <w:t>the</w:t>
      </w:r>
      <w:r>
        <w:rPr>
          <w:spacing w:val="-57"/>
          <w:vertAlign w:val="baseline"/>
        </w:rPr>
        <w:t> </w:t>
      </w:r>
      <w:r>
        <w:rPr>
          <w:vertAlign w:val="baseline"/>
        </w:rPr>
        <w:t>relative</w:t>
      </w:r>
      <w:r>
        <w:rPr>
          <w:spacing w:val="-9"/>
          <w:vertAlign w:val="baseline"/>
        </w:rPr>
        <w:t> </w:t>
      </w:r>
      <w:r>
        <w:rPr>
          <w:vertAlign w:val="baseline"/>
        </w:rPr>
        <w:t>error</w:t>
      </w:r>
      <w:r>
        <w:rPr>
          <w:spacing w:val="-8"/>
          <w:vertAlign w:val="baseline"/>
        </w:rPr>
        <w:t> </w:t>
      </w:r>
      <w:r>
        <w:rPr>
          <w:vertAlign w:val="baseline"/>
        </w:rPr>
        <w:t>introduced</w:t>
      </w:r>
      <w:r>
        <w:rPr>
          <w:spacing w:val="-8"/>
          <w:vertAlign w:val="baseline"/>
        </w:rPr>
        <w:t> </w:t>
      </w:r>
      <w:r>
        <w:rPr>
          <w:vertAlign w:val="baseline"/>
        </w:rPr>
        <w:t>due</w:t>
      </w:r>
      <w:r>
        <w:rPr>
          <w:spacing w:val="-9"/>
          <w:vertAlign w:val="baseline"/>
        </w:rPr>
        <w:t> </w:t>
      </w:r>
      <w:r>
        <w:rPr>
          <w:vertAlign w:val="baseline"/>
        </w:rPr>
        <w:t>to</w:t>
      </w:r>
      <w:r>
        <w:rPr>
          <w:spacing w:val="-8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linear</w:t>
      </w:r>
      <w:r>
        <w:rPr>
          <w:spacing w:val="-9"/>
          <w:vertAlign w:val="baseline"/>
        </w:rPr>
        <w:t> </w:t>
      </w:r>
      <w:r>
        <w:rPr>
          <w:vertAlign w:val="baseline"/>
        </w:rPr>
        <w:t>sensitivity</w:t>
      </w:r>
      <w:r>
        <w:rPr>
          <w:spacing w:val="-8"/>
          <w:vertAlign w:val="baseline"/>
        </w:rPr>
        <w:t> </w:t>
      </w:r>
      <w:r>
        <w:rPr>
          <w:vertAlign w:val="baseline"/>
        </w:rPr>
        <w:t>model</w:t>
      </w:r>
      <w:r>
        <w:rPr>
          <w:spacing w:val="-8"/>
          <w:vertAlign w:val="baseline"/>
        </w:rPr>
        <w:t> </w:t>
      </w:r>
      <w:r>
        <w:rPr>
          <w:vertAlign w:val="baseline"/>
        </w:rPr>
        <w:t>is</w:t>
      </w:r>
      <w:r>
        <w:rPr>
          <w:spacing w:val="-8"/>
          <w:vertAlign w:val="baseline"/>
        </w:rPr>
        <w:t> </w:t>
      </w:r>
      <w:r>
        <w:rPr>
          <w:vertAlign w:val="baseline"/>
        </w:rPr>
        <w:t>shown</w:t>
      </w:r>
      <w:r>
        <w:rPr>
          <w:spacing w:val="-9"/>
          <w:vertAlign w:val="baseline"/>
        </w:rPr>
        <w:t> </w:t>
      </w:r>
      <w:r>
        <w:rPr>
          <w:vertAlign w:val="baseline"/>
        </w:rPr>
        <w:t>in</w:t>
      </w:r>
      <w:r>
        <w:rPr>
          <w:spacing w:val="-8"/>
          <w:vertAlign w:val="baseline"/>
        </w:rPr>
        <w:t> </w:t>
      </w:r>
      <w:r>
        <w:rPr>
          <w:vertAlign w:val="baseline"/>
        </w:rPr>
        <w:t>Figure</w:t>
      </w:r>
      <w:r>
        <w:rPr>
          <w:spacing w:val="-8"/>
          <w:vertAlign w:val="baseline"/>
        </w:rPr>
        <w:t> </w:t>
      </w:r>
      <w:hyperlink w:history="true" w:anchor="_bookmark109">
        <w:r>
          <w:rPr>
            <w:vertAlign w:val="baseline"/>
          </w:rPr>
          <w:t>4.9.</w:t>
        </w:r>
        <w:r>
          <w:rPr>
            <w:spacing w:val="7"/>
            <w:vertAlign w:val="baseline"/>
          </w:rPr>
          <w:t> </w:t>
        </w:r>
      </w:hyperlink>
      <w:r>
        <w:rPr>
          <w:vertAlign w:val="baseline"/>
        </w:rPr>
        <w:t>In</w:t>
      </w:r>
      <w:r>
        <w:rPr>
          <w:spacing w:val="-8"/>
          <w:vertAlign w:val="baseline"/>
        </w:rPr>
        <w:t> </w:t>
      </w:r>
      <w:r>
        <w:rPr>
          <w:vertAlign w:val="baseline"/>
        </w:rPr>
        <w:t>order</w:t>
      </w:r>
      <w:r>
        <w:rPr>
          <w:spacing w:val="-57"/>
          <w:vertAlign w:val="baseline"/>
        </w:rPr>
        <w:t> </w:t>
      </w:r>
      <w:r>
        <w:rPr>
          <w:vertAlign w:val="baseline"/>
        </w:rPr>
        <w:t>to</w:t>
      </w:r>
      <w:r>
        <w:rPr>
          <w:spacing w:val="-9"/>
          <w:vertAlign w:val="baseline"/>
        </w:rPr>
        <w:t> </w:t>
      </w:r>
      <w:r>
        <w:rPr>
          <w:vertAlign w:val="baseline"/>
        </w:rPr>
        <w:t>obtain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vertAlign w:val="baseline"/>
        </w:rPr>
        <w:t>plane</w:t>
      </w:r>
      <w:r>
        <w:rPr>
          <w:spacing w:val="-9"/>
          <w:vertAlign w:val="baseline"/>
        </w:rPr>
        <w:t> </w:t>
      </w:r>
      <w:r>
        <w:rPr>
          <w:vertAlign w:val="baseline"/>
        </w:rPr>
        <w:t>coefficients,</w:t>
      </w:r>
      <w:r>
        <w:rPr>
          <w:spacing w:val="-8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linearization</w:t>
      </w:r>
      <w:r>
        <w:rPr>
          <w:spacing w:val="-9"/>
          <w:vertAlign w:val="baseline"/>
        </w:rPr>
        <w:t> </w:t>
      </w:r>
      <w:r>
        <w:rPr>
          <w:vertAlign w:val="baseline"/>
        </w:rPr>
        <w:t>of</w:t>
      </w:r>
      <w:r>
        <w:rPr>
          <w:spacing w:val="-9"/>
          <w:vertAlign w:val="baseline"/>
        </w:rPr>
        <w:t> </w:t>
      </w:r>
      <w:r>
        <w:rPr>
          <w:vertAlign w:val="baseline"/>
        </w:rPr>
        <w:t>voltage-power</w:t>
      </w:r>
      <w:r>
        <w:rPr>
          <w:spacing w:val="-9"/>
          <w:vertAlign w:val="baseline"/>
        </w:rPr>
        <w:t> </w:t>
      </w:r>
      <w:r>
        <w:rPr>
          <w:vertAlign w:val="baseline"/>
        </w:rPr>
        <w:t>manifold</w:t>
      </w:r>
      <w:r>
        <w:rPr>
          <w:spacing w:val="-9"/>
          <w:vertAlign w:val="baseline"/>
        </w:rPr>
        <w:t> </w:t>
      </w:r>
      <w:r>
        <w:rPr>
          <w:vertAlign w:val="baseline"/>
        </w:rPr>
        <w:t>is</w:t>
      </w:r>
      <w:r>
        <w:rPr>
          <w:spacing w:val="-8"/>
          <w:vertAlign w:val="baseline"/>
        </w:rPr>
        <w:t> </w:t>
      </w:r>
      <w:r>
        <w:rPr>
          <w:vertAlign w:val="baseline"/>
        </w:rPr>
        <w:t>done</w:t>
      </w:r>
      <w:r>
        <w:rPr>
          <w:spacing w:val="-9"/>
          <w:vertAlign w:val="baseline"/>
        </w:rPr>
        <w:t> </w:t>
      </w:r>
      <w:r>
        <w:rPr>
          <w:vertAlign w:val="baseline"/>
        </w:rPr>
        <w:t>around</w:t>
      </w:r>
      <w:r>
        <w:rPr>
          <w:spacing w:val="-58"/>
          <w:vertAlign w:val="baseline"/>
        </w:rPr>
        <w:t> </w:t>
      </w:r>
      <w:r>
        <w:rPr>
          <w:vertAlign w:val="baseline"/>
        </w:rPr>
        <w:t>the operating point </w:t>
      </w:r>
      <w:r>
        <w:rPr>
          <w:rFonts w:ascii="Calibri" w:hAnsi="Calibri"/>
          <w:vertAlign w:val="baseline"/>
        </w:rPr>
        <w:t>(</w:t>
      </w:r>
      <w:r>
        <w:rPr>
          <w:rFonts w:ascii="Calibri" w:hAnsi="Calibri"/>
          <w:i/>
          <w:vertAlign w:val="baseline"/>
        </w:rPr>
        <w:t>x</w:t>
      </w:r>
      <w:r>
        <w:rPr>
          <w:rFonts w:ascii="Calibri" w:hAnsi="Calibri"/>
          <w:vertAlign w:val="subscript"/>
        </w:rPr>
        <w:t>1</w:t>
      </w:r>
      <w:r>
        <w:rPr>
          <w:rFonts w:ascii="Calibri" w:hAnsi="Calibri"/>
          <w:i/>
          <w:vertAlign w:val="baseline"/>
        </w:rPr>
        <w:t>, x</w:t>
      </w:r>
      <w:r>
        <w:rPr>
          <w:rFonts w:ascii="Calibri" w:hAnsi="Calibri"/>
          <w:vertAlign w:val="subscript"/>
        </w:rPr>
        <w:t>2</w:t>
      </w:r>
      <w:r>
        <w:rPr>
          <w:rFonts w:ascii="Calibri" w:hAnsi="Calibri"/>
          <w:vertAlign w:val="baseline"/>
        </w:rPr>
        <w:t>)</w:t>
      </w:r>
      <w:r>
        <w:rPr>
          <w:rFonts w:ascii="Calibri" w:hAnsi="Calibri"/>
          <w:spacing w:val="1"/>
          <w:vertAlign w:val="baseline"/>
        </w:rPr>
        <w:t> </w:t>
      </w:r>
      <w:r>
        <w:rPr>
          <w:rFonts w:ascii="Calibri" w:hAnsi="Calibri"/>
          <w:w w:val="125"/>
          <w:vertAlign w:val="baseline"/>
        </w:rPr>
        <w:t>= </w:t>
      </w:r>
      <w:r>
        <w:rPr>
          <w:rFonts w:ascii="Calibri" w:hAnsi="Calibri"/>
          <w:vertAlign w:val="baseline"/>
        </w:rPr>
        <w:t>(0</w:t>
      </w:r>
      <w:r>
        <w:rPr>
          <w:rFonts w:ascii="Calibri" w:hAnsi="Calibri"/>
          <w:i/>
          <w:vertAlign w:val="baseline"/>
        </w:rPr>
        <w:t>.</w:t>
      </w:r>
      <w:r>
        <w:rPr>
          <w:rFonts w:ascii="Calibri" w:hAnsi="Calibri"/>
          <w:vertAlign w:val="baseline"/>
        </w:rPr>
        <w:t>4056</w:t>
      </w:r>
      <w:r>
        <w:rPr>
          <w:rFonts w:ascii="Calibri" w:hAnsi="Calibri"/>
          <w:i/>
          <w:vertAlign w:val="baseline"/>
        </w:rPr>
        <w:t>, </w:t>
      </w:r>
      <w:r>
        <w:rPr>
          <w:rFonts w:ascii="Calibri" w:hAnsi="Calibri"/>
          <w:vertAlign w:val="baseline"/>
        </w:rPr>
        <w:t>0</w:t>
      </w:r>
      <w:r>
        <w:rPr>
          <w:rFonts w:ascii="Calibri" w:hAnsi="Calibri"/>
          <w:i/>
          <w:vertAlign w:val="baseline"/>
        </w:rPr>
        <w:t>.</w:t>
      </w:r>
      <w:r>
        <w:rPr>
          <w:rFonts w:ascii="Calibri" w:hAnsi="Calibri"/>
          <w:vertAlign w:val="baseline"/>
        </w:rPr>
        <w:t>3676)</w:t>
      </w:r>
      <w:r>
        <w:rPr>
          <w:vertAlign w:val="baseline"/>
        </w:rPr>
        <w:t>, which is essentially the value of power</w:t>
      </w:r>
      <w:r>
        <w:rPr>
          <w:spacing w:val="1"/>
          <w:vertAlign w:val="baseline"/>
        </w:rPr>
        <w:t> </w:t>
      </w:r>
      <w:r>
        <w:rPr>
          <w:vertAlign w:val="baseline"/>
        </w:rPr>
        <w:t>injection profiles at </w:t>
      </w:r>
      <w:r>
        <w:rPr>
          <w:rFonts w:ascii="Calibri" w:hAnsi="Calibri"/>
          <w:i/>
          <w:vertAlign w:val="baseline"/>
        </w:rPr>
        <w:t>t </w:t>
      </w:r>
      <w:r>
        <w:rPr>
          <w:rFonts w:ascii="Calibri" w:hAnsi="Calibri"/>
          <w:w w:val="125"/>
          <w:vertAlign w:val="baseline"/>
        </w:rPr>
        <w:t>= </w:t>
      </w:r>
      <w:r>
        <w:rPr>
          <w:rFonts w:ascii="Calibri" w:hAnsi="Calibri"/>
          <w:vertAlign w:val="baseline"/>
        </w:rPr>
        <w:t>1</w:t>
      </w:r>
      <w:r>
        <w:rPr>
          <w:vertAlign w:val="baseline"/>
        </w:rPr>
        <w:t>. The shaded region represents the permissible values of power</w:t>
      </w:r>
      <w:r>
        <w:rPr>
          <w:spacing w:val="1"/>
          <w:vertAlign w:val="baseline"/>
        </w:rPr>
        <w:t> </w:t>
      </w:r>
      <w:r>
        <w:rPr>
          <w:vertAlign w:val="baseline"/>
        </w:rPr>
        <w:t>injections for which the control voltages of all the controllable elements remain within</w:t>
      </w:r>
      <w:r>
        <w:rPr>
          <w:spacing w:val="1"/>
          <w:vertAlign w:val="baseline"/>
        </w:rPr>
        <w:t> </w:t>
      </w:r>
      <w:r>
        <w:rPr>
          <w:vertAlign w:val="baseline"/>
        </w:rPr>
        <w:t>their respective deadbands before changing states.</w:t>
      </w:r>
      <w:r>
        <w:rPr>
          <w:spacing w:val="1"/>
          <w:vertAlign w:val="baseline"/>
        </w:rPr>
        <w:t> </w:t>
      </w:r>
      <w:r>
        <w:rPr>
          <w:vertAlign w:val="baseline"/>
        </w:rPr>
        <w:t>As shown, the error is well behaved</w:t>
      </w:r>
      <w:r>
        <w:rPr>
          <w:spacing w:val="1"/>
          <w:vertAlign w:val="baseline"/>
        </w:rPr>
        <w:t> </w:t>
      </w:r>
      <w:r>
        <w:rPr>
          <w:vertAlign w:val="baseline"/>
        </w:rPr>
        <w:t>within this feasible solution space with a value of less than 0.0075%.</w:t>
      </w:r>
      <w:r>
        <w:rPr>
          <w:spacing w:val="1"/>
          <w:vertAlign w:val="baseline"/>
        </w:rPr>
        <w:t> </w:t>
      </w:r>
      <w:r>
        <w:rPr>
          <w:vertAlign w:val="baseline"/>
        </w:rPr>
        <w:t>Once the value of</w:t>
      </w:r>
      <w:r>
        <w:rPr>
          <w:spacing w:val="1"/>
          <w:vertAlign w:val="baseline"/>
        </w:rPr>
        <w:t> </w:t>
      </w:r>
      <w:r>
        <w:rPr>
          <w:vertAlign w:val="baseline"/>
        </w:rPr>
        <w:t>power</w:t>
      </w:r>
      <w:r>
        <w:rPr>
          <w:spacing w:val="-2"/>
          <w:vertAlign w:val="baseline"/>
        </w:rPr>
        <w:t> </w:t>
      </w:r>
      <w:r>
        <w:rPr>
          <w:vertAlign w:val="baseline"/>
        </w:rPr>
        <w:t>injection</w:t>
      </w:r>
      <w:r>
        <w:rPr>
          <w:spacing w:val="-2"/>
          <w:vertAlign w:val="baseline"/>
        </w:rPr>
        <w:t> </w:t>
      </w:r>
      <w:r>
        <w:rPr>
          <w:vertAlign w:val="baseline"/>
        </w:rPr>
        <w:t>profiles</w:t>
      </w:r>
      <w:r>
        <w:rPr>
          <w:spacing w:val="-2"/>
          <w:vertAlign w:val="baseline"/>
        </w:rPr>
        <w:t> </w:t>
      </w:r>
      <w:r>
        <w:rPr>
          <w:vertAlign w:val="baseline"/>
        </w:rPr>
        <w:t>leave</w:t>
      </w:r>
      <w:r>
        <w:rPr>
          <w:spacing w:val="-2"/>
          <w:vertAlign w:val="baseline"/>
        </w:rPr>
        <w:t> </w:t>
      </w:r>
      <w:r>
        <w:rPr>
          <w:vertAlign w:val="baseline"/>
        </w:rPr>
        <w:t>this</w:t>
      </w:r>
      <w:r>
        <w:rPr>
          <w:spacing w:val="-2"/>
          <w:vertAlign w:val="baseline"/>
        </w:rPr>
        <w:t> </w:t>
      </w:r>
      <w:r>
        <w:rPr>
          <w:vertAlign w:val="baseline"/>
        </w:rPr>
        <w:t>region,</w:t>
      </w:r>
      <w:r>
        <w:rPr>
          <w:spacing w:val="-1"/>
          <w:vertAlign w:val="baseline"/>
        </w:rPr>
        <w:t> </w:t>
      </w:r>
      <w:r>
        <w:rPr>
          <w:vertAlign w:val="baseline"/>
        </w:rPr>
        <w:t>a</w:t>
      </w:r>
      <w:r>
        <w:rPr>
          <w:spacing w:val="-2"/>
          <w:vertAlign w:val="baseline"/>
        </w:rPr>
        <w:t> </w:t>
      </w:r>
      <w:r>
        <w:rPr>
          <w:vertAlign w:val="baseline"/>
        </w:rPr>
        <w:t>new</w:t>
      </w:r>
      <w:r>
        <w:rPr>
          <w:spacing w:val="-2"/>
          <w:vertAlign w:val="baseline"/>
        </w:rPr>
        <w:t> </w:t>
      </w:r>
      <w:r>
        <w:rPr>
          <w:vertAlign w:val="baseline"/>
        </w:rPr>
        <w:t>set</w:t>
      </w:r>
      <w:r>
        <w:rPr>
          <w:spacing w:val="-2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plane</w:t>
      </w:r>
      <w:r>
        <w:rPr>
          <w:spacing w:val="-2"/>
          <w:vertAlign w:val="baseline"/>
        </w:rPr>
        <w:t> </w:t>
      </w:r>
      <w:r>
        <w:rPr>
          <w:vertAlign w:val="baseline"/>
        </w:rPr>
        <w:t>coefficients</w:t>
      </w:r>
      <w:r>
        <w:rPr>
          <w:spacing w:val="-2"/>
          <w:vertAlign w:val="baseline"/>
        </w:rPr>
        <w:t> </w:t>
      </w:r>
      <w:r>
        <w:rPr>
          <w:vertAlign w:val="baseline"/>
        </w:rPr>
        <w:t>are</w:t>
      </w:r>
      <w:r>
        <w:rPr>
          <w:spacing w:val="-1"/>
          <w:vertAlign w:val="baseline"/>
        </w:rPr>
        <w:t> </w:t>
      </w:r>
      <w:r>
        <w:rPr>
          <w:vertAlign w:val="baseline"/>
        </w:rPr>
        <w:t>computed,</w:t>
      </w:r>
      <w:r>
        <w:rPr>
          <w:spacing w:val="-1"/>
          <w:vertAlign w:val="baseline"/>
        </w:rPr>
        <w:t> </w:t>
      </w:r>
      <w:r>
        <w:rPr>
          <w:vertAlign w:val="baseline"/>
        </w:rPr>
        <w:t>as</w:t>
      </w:r>
      <w:r>
        <w:rPr>
          <w:spacing w:val="-58"/>
          <w:vertAlign w:val="baseline"/>
        </w:rPr>
        <w:t> </w:t>
      </w:r>
      <w:r>
        <w:rPr>
          <w:vertAlign w:val="baseline"/>
        </w:rPr>
        <w:t>discussed</w:t>
      </w:r>
      <w:r>
        <w:rPr>
          <w:spacing w:val="-2"/>
          <w:vertAlign w:val="baseline"/>
        </w:rPr>
        <w:t> </w:t>
      </w:r>
      <w:r>
        <w:rPr>
          <w:vertAlign w:val="baseline"/>
        </w:rPr>
        <w:t>earlier.</w:t>
      </w:r>
    </w:p>
    <w:p>
      <w:pPr>
        <w:pStyle w:val="BodyText"/>
        <w:spacing w:line="415" w:lineRule="auto" w:before="23"/>
        <w:ind w:left="440" w:right="857" w:firstLine="351"/>
        <w:jc w:val="both"/>
      </w:pPr>
      <w:r>
        <w:rPr/>
        <w:t>The proposed fast QSTS algorithm computes all voltage-related impact metrics in 2</w:t>
      </w:r>
      <w:r>
        <w:rPr>
          <w:spacing w:val="1"/>
        </w:rPr>
        <w:t> </w:t>
      </w:r>
      <w:r>
        <w:rPr/>
        <w:t>minutes</w:t>
      </w:r>
      <w:r>
        <w:rPr>
          <w:spacing w:val="-13"/>
        </w:rPr>
        <w:t> </w:t>
      </w:r>
      <w:r>
        <w:rPr/>
        <w:t>as</w:t>
      </w:r>
      <w:r>
        <w:rPr>
          <w:spacing w:val="-12"/>
        </w:rPr>
        <w:t> </w:t>
      </w:r>
      <w:r>
        <w:rPr/>
        <w:t>compared</w:t>
      </w:r>
      <w:r>
        <w:rPr>
          <w:spacing w:val="-13"/>
        </w:rPr>
        <w:t> </w:t>
      </w:r>
      <w:r>
        <w:rPr/>
        <w:t>to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brute-force</w:t>
      </w:r>
      <w:r>
        <w:rPr>
          <w:spacing w:val="-13"/>
        </w:rPr>
        <w:t> </w:t>
      </w:r>
      <w:r>
        <w:rPr/>
        <w:t>approach,</w:t>
      </w:r>
      <w:r>
        <w:rPr>
          <w:spacing w:val="-10"/>
        </w:rPr>
        <w:t> </w:t>
      </w:r>
      <w:r>
        <w:rPr/>
        <w:t>which</w:t>
      </w:r>
      <w:r>
        <w:rPr>
          <w:spacing w:val="-13"/>
        </w:rPr>
        <w:t> </w:t>
      </w:r>
      <w:r>
        <w:rPr/>
        <w:t>takes</w:t>
      </w:r>
      <w:r>
        <w:rPr>
          <w:spacing w:val="-12"/>
        </w:rPr>
        <w:t> </w:t>
      </w:r>
      <w:r>
        <w:rPr/>
        <w:t>almost</w:t>
      </w:r>
      <w:r>
        <w:rPr>
          <w:spacing w:val="-13"/>
        </w:rPr>
        <w:t> </w:t>
      </w:r>
      <w:r>
        <w:rPr/>
        <w:t>29</w:t>
      </w:r>
      <w:r>
        <w:rPr>
          <w:spacing w:val="-12"/>
        </w:rPr>
        <w:t> </w:t>
      </w:r>
      <w:r>
        <w:rPr/>
        <w:t>hours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complete.</w:t>
      </w:r>
    </w:p>
    <w:p>
      <w:pPr>
        <w:spacing w:after="0" w:line="415" w:lineRule="auto"/>
        <w:jc w:val="both"/>
        <w:sectPr>
          <w:pgSz w:w="12240" w:h="15840"/>
          <w:pgMar w:header="0" w:footer="863" w:top="1440" w:bottom="1060" w:left="1720" w:right="580"/>
        </w:sectPr>
      </w:pPr>
    </w:p>
    <w:p>
      <w:pPr>
        <w:spacing w:before="53"/>
        <w:ind w:left="896" w:right="1170" w:firstLine="0"/>
        <w:jc w:val="center"/>
        <w:rPr>
          <w:rFonts w:ascii="Arial"/>
          <w:b/>
          <w:sz w:val="14"/>
        </w:rPr>
      </w:pPr>
      <w:r>
        <w:rPr>
          <w:rFonts w:ascii="Arial"/>
          <w:b/>
          <w:w w:val="105"/>
          <w:sz w:val="14"/>
        </w:rPr>
        <w:t>Tap</w:t>
      </w:r>
      <w:r>
        <w:rPr>
          <w:rFonts w:ascii="Arial"/>
          <w:b/>
          <w:spacing w:val="-9"/>
          <w:w w:val="105"/>
          <w:sz w:val="14"/>
        </w:rPr>
        <w:t> </w:t>
      </w:r>
      <w:r>
        <w:rPr>
          <w:rFonts w:ascii="Arial"/>
          <w:b/>
          <w:w w:val="105"/>
          <w:sz w:val="14"/>
        </w:rPr>
        <w:t>positions</w:t>
      </w:r>
    </w:p>
    <w:p>
      <w:pPr>
        <w:spacing w:before="11"/>
        <w:ind w:left="1693" w:right="0" w:firstLine="0"/>
        <w:jc w:val="left"/>
        <w:rPr>
          <w:rFonts w:ascii="Arial MT"/>
          <w:sz w:val="13"/>
        </w:rPr>
      </w:pPr>
      <w:r>
        <w:rPr/>
        <w:pict>
          <v:group style="position:absolute;margin-left:179.918945pt;margin-top:3.434033pt;width:310.1pt;height:35.15pt;mso-position-horizontal-relative:page;mso-position-vertical-relative:paragraph;z-index:15788544" coordorigin="3598,69" coordsize="6202,703">
            <v:shape style="position:absolute;left:3609;top:706;width:6185;height:62" coordorigin="3609,707" coordsize="6185,62" path="m3609,769l9794,769m3609,769l3609,707m4228,769l4228,707m4846,769l4846,707m5465,769l5465,707m6083,769l6083,707m6702,769l6702,707m7320,769l7320,707m7939,769l7939,707m8557,769l8557,707m9176,769l9176,707m9794,769l9794,707e" filled="false" stroked="true" strokeweight=".273567pt" strokecolor="#252525">
              <v:path arrowok="t"/>
              <v:stroke dashstyle="solid"/>
            </v:shape>
            <v:line style="position:absolute" from="3609,391" to="3609,769" stroked="true" strokeweight=".273567pt" strokecolor="#252525">
              <v:stroke dashstyle="solid"/>
            </v:line>
            <v:line style="position:absolute" from="4561,80" to="9794,80" stroked="true" strokeweight=".273567pt" strokecolor="#252525">
              <v:stroke dashstyle="solid"/>
            </v:line>
            <v:shape style="position:absolute;left:3609;top:79;width:6185;height:690" coordorigin="3609,80" coordsize="6185,690" path="m4846,80l4846,141m5465,80l5465,141m6083,80l6083,141m6702,80l6702,141m7320,80l7320,141m7939,80l7939,141m8557,80l8557,141m9176,80l9176,141m9794,80l9794,141m9794,769l9794,80m3609,769l3671,769m3609,539l3671,539m9794,769l9732,769m9794,539l9732,539m9794,309l9732,309m9794,80l9732,80e" filled="false" stroked="true" strokeweight=".273567pt" strokecolor="#252525">
              <v:path arrowok="t"/>
              <v:stroke dashstyle="solid"/>
            </v:shape>
            <v:shape style="position:absolute;left:3609;top:171;width:6185;height:552" coordorigin="3609,171" coordsize="6185,552" path="m3609,631l3612,631,3615,631,3618,631,3621,631,3623,631,3629,631,3631,631,3634,631,3637,631,3638,677,3640,677,3642,677,3645,723,3645,723,3697,723,3698,677,3779,677,3781,631,3782,631,3783,585,3785,585,3787,585,3789,539,3793,539,3796,539,3798,539,3801,539,3804,447,3807,447,3809,447,3810,401,3812,401,3815,401,3817,401,3823,401,3826,401,3828,447,3831,447,3834,447,3837,447,3839,447,3841,493,3842,493,3845,493,3848,493,3850,539,3850,539,3853,539,3856,539,3857,585,3858,585,3864,585,3867,585,3869,631,3869,631,3908,631,3910,585,3921,585,3922,539,3924,539,3925,447,3927,447,3929,401,3932,401,3935,401,3941,401,3946,401,3949,401,3951,401,3954,401,3957,401,3960,401,3962,401,3963,447,3965,447,3966,493,3968,493,3971,493,3973,493,3976,539,3976,539,3979,539,3982,539,3983,585,3984,585,3987,585,3993,585,3995,585,3998,585,4000,631,4001,631,4003,631,4006,631,4012,631,4014,631,4017,631,4023,631,4025,631,4028,631,4031,631,4033,585,4034,585,4036,585,4039,539,4039,539,4042,539,4044,539,4046,493,4047,493,4050,401,4053,401,4055,355,4058,355,4061,355,4064,355,4066,355,4069,355,4072,355,4074,401,4076,447,4077,447,4083,447,4086,447,4088,447,4091,447,4092,493,4094,493,4096,493,4099,539,4099,539,4105,539,4105,585,4107,585,4110,585,4113,585,4116,585,4118,585,4124,585,4126,631,4127,631,4129,631,4135,631,4137,631,4140,631,4146,631,4148,631,4151,631,4154,631,4155,585,4157,585,4159,539,4159,539,4162,493,4162,493,4165,493,4168,493,4170,447,4170,447,4171,401,4176,401,4179,401,4181,401,4184,401,4187,401,4189,401,4192,401,4195,401,4198,401,4200,401,4206,401,4209,401,4211,401,4213,447,4214,447,4216,493,4217,493,4220,493,4220,539,4222,539,4225,539,4228,539,4230,539,4231,585,4236,585,4239,585,4241,585,4244,585,4244,631,4247,631,4252,631,4258,631,4261,631,4262,677,4263,677,4266,677,4269,677,4272,677,4274,677,4277,677,4280,677,4282,677,4288,677,4291,677,4293,631,4293,631,4296,631,4299,631,4299,585,4304,585,4307,585,4310,585,4313,585,4315,585,4316,539,4318,539,4321,539,4323,539,4326,539,4329,539,4334,539,4337,539,4340,539,4343,539,4345,539,4348,539,4351,539,4352,585,4354,585,4356,585,4359,585,4365,585,4370,585,4373,585,4375,631,4375,631,4381,631,4384,677,4386,677,4387,723,4389,723,4392,723,4395,723,4397,723,4400,723,4403,723,4406,723,4411,723,4417,723,4419,723,4422,723,4425,723,4427,631,4427,631,4430,631,4433,631,4436,631,4438,631,4441,631,4447,631,4449,631,4452,631,4452,585,4458,585,4463,585,4466,585,4468,585,4471,585,4474,585,4477,585,4479,585,4482,585,4485,585,4488,585,4493,585,4496,585,4499,585,4499,631,4501,631,4520,631,4523,585,4524,539,4529,539,4529,493,4531,493,4533,447,4534,447,4537,447,4537,401,4540,401,4542,355,4545,355,4547,309,4548,309,4551,309,4553,309,4556,309,4559,309,4564,309,4567,355,4567,355,4570,355,4570,401,4575,401,4578,401,4581,401,4583,447,4583,447,4586,447,4587,493,4589,493,4592,493,4594,493,4596,539,4597,539,4599,585,4600,585,4605,585,4608,585,4611,585,4616,585,4619,585,4622,585,4624,585,4627,585,4628,631,4630,631,4644,631,4645,585,4646,585,4649,585,4652,585,4652,539,4654,539,4655,493,4657,493,4660,493,4663,493,4663,447,4665,447,4667,401,4668,401,4671,401,4674,401,4674,355,4676,355,4676,309,4679,309,4682,309,4687,309,4689,355,4693,355,4693,401,4696,401,4696,447,4698,447,4701,447,4704,447,4706,447,4709,447,4711,493,4712,493,4715,493,4716,539,4717,539,4723,539,4728,539,4729,585,4731,585,4734,585,4737,585,4739,585,4742,585,4745,585,4747,585,4750,585,4752,631,4753,631,4758,631,4761,631,4764,631,4766,585,4767,585,4769,539,4769,539,4772,539,4772,493,4775,493,4778,493,4780,493,4782,401,4783,401,4789,401,4791,401,4792,355,4794,355,4797,355,4799,355,4800,309,4805,309,4808,309,4810,309,4813,309,4814,355,4816,355,4817,401,4819,401,4820,447,4821,447,4824,447,4827,447,4830,447,4832,447,4833,493,4835,493,4838,493,4840,539,4840,539,4843,539,4846,539,4846,585,4849,585,4851,585,4857,585,4860,585,4860,631,4862,631,4865,631,4868,631,4871,631,4876,631,4879,631,4882,631,4887,631,4890,631,4892,585,4892,585,4893,539,4895,539,4898,493,4898,493,4914,493,4917,401,4918,355,4923,355,4928,355,4931,355,4933,355,4934,401,4936,401,4937,447,4939,447,4940,493,4942,493,4955,493,4956,539,4958,539,4961,539,4964,539,4966,539,4966,585,4985,585,4986,631,4988,631,4991,631,4994,631,4999,631,5005,631,5010,631,5013,631,5016,631,5018,631,5020,585,5021,585,5024,585,5026,585,5029,585,5032,585,5033,539,5035,539,5037,539,5038,493,5040,493,5043,493,5046,493,5047,447,5048,447,5051,447,5054,447,5057,447,5059,447,5062,447,5064,493,5065,493,5084,493,5086,539,5087,539,5089,539,5092,539,5094,585,5095,585,5100,585,5103,585,5104,631,5106,631,5109,631,5111,631,5117,631,5122,631,5125,631,5126,677,5128,677,5130,677,5133,677,5136,677,5139,677,5141,677,5144,677,5147,677,5152,677,5155,677,5158,677,5163,677,5164,631,5169,631,5171,631,5174,631,5177,631,5180,631,5182,631,5188,631,5191,631,5193,631,5199,631,5202,631,5204,631,5207,631,5210,631,5212,631,5215,631,5218,631,5221,631,5223,631,5229,631,5234,631,5240,631,5245,631,5246,677,5248,677,5251,677,5254,677,5256,677,5258,723,5259,723,5262,723,5264,723,5270,723,5275,723,5281,723,5284,723,5286,723,5289,723,5292,723,5295,723,5296,677,5297,677,5300,677,5303,677,5306,677,5311,677,5314,677,5316,677,5322,677,5327,677,5330,677,5333,677,5336,677,5338,677,5341,677,5344,677,5347,677,5352,677,5357,677,5360,677,5363,677,5366,677,5368,677,5371,677,5374,677,5377,677,5379,677,5382,677,5385,631,5388,631,5388,585,5390,585,5391,539,5393,539,5393,493,5396,493,5396,447,5399,447,5399,401,5401,401,5404,401,5405,355,5409,355,5412,355,5412,309,5415,309,5415,263,5418,263,5420,263,5423,263,5429,263,5431,263,5433,309,5434,309,5435,355,5437,355,5439,401,5440,401,5442,401,5445,401,5448,401,5450,447,5450,447,5453,447,5454,493,5456,493,5457,539,5459,539,5461,539,5464,539,5470,539,5472,585,5475,585,5481,585,5483,585,5484,631,5486,631,5489,631,5492,631,5494,631,5497,631,5500,631,5502,631,5505,631,5507,585,5508,585,5509,539,5511,539,5512,493,5513,493,5516,401,5516,401,5522,401,5524,355,5533,355,5535,309,5535,309,5538,309,5539,263,5541,263,5543,263,5546,263,5552,263,5554,309,5556,355,5557,355,5560,355,5562,447,5563,447,5565,447,5568,447,5571,447,5574,447,5576,447,5576,493,5579,493,5582,493,5583,539,5585,539,5587,539,5593,539,5593,585,5595,585,5598,585,5601,585,5604,585,5606,585,5609,585,5612,585,5615,585,5617,585,5619,631,5623,631,5626,631,5628,631,5631,631,5634,631,5634,585,5639,585,5642,585,5643,539,5645,539,5647,539,5648,493,5650,493,5653,493,5655,447,5656,447,5658,401,5658,401,5660,355,5661,355,5664,355,5669,355,5672,355,5675,355,5678,355,5680,355,5683,401,5683,401,5686,401,5686,447,5688,447,5691,447,5694,447,5697,447,5699,447,5700,493,5705,493,5707,539,5710,539,5713,539,5714,585,5716,585,5721,585,5724,585,5727,585,5728,631,5729,631,5732,631,5735,631,5740,631,5743,631,5746,631,5751,631,5754,631,5757,631,5757,585,5760,585,5760,539,5762,539,5763,493,5765,493,5768,493,5771,493,5773,493,5776,493,5778,447,5779,447,5781,355,5781,355,5784,355,5787,355,5787,309,5792,309,5795,309,5798,309,5801,309,5803,309,5804,355,5806,355,5806,401,5809,401,5812,401,5814,401,5817,401,5820,401,5820,447,5822,447,5824,493,5825,493,5828,493,5831,493,5832,539,5833,539,5836,539,5839,539,5841,585,5842,585,5844,585,5847,585,5853,585,5854,631,5855,631,5858,631,5864,631,5869,631,5874,631,5877,631,5880,631,5883,631,5885,631,5888,585,5888,585,5891,585,5893,539,5894,539,5899,539,5900,493,5905,493,5906,447,5907,447,5910,447,5913,309,5915,309,5918,309,5921,309,5924,309,5924,355,5926,355,5928,401,5929,401,5930,447,5935,447,5937,447,5940,447,5943,447,5946,447,5946,493,5948,493,5951,539,5951,539,5954,539,5957,539,5959,539,5962,539,5963,585,5978,585,5979,631,5981,631,5987,631,5989,631,5992,631,5994,677,5995,677,5998,677,6000,677,6003,677,6006,677,6008,677,6011,677,6017,677,6019,677,6022,677,6023,631,6025,631,6028,631,6030,631,6031,585,6102,585,6104,631,6104,631,6107,631,6110,631,6112,631,6113,677,6115,677,6118,723,6118,723,6121,723,6123,723,6126,723,6129,723,6134,723,6140,723,6145,723,6148,723,6151,723,6153,723,6156,723,6159,723,6164,723,6167,723,6169,677,6170,677,6249,677,6251,631,6252,631,6255,631,6255,585,6257,585,6263,585,6266,585,6268,585,6270,539,6271,539,6272,493,6274,493,6275,447,6277,447,6279,447,6280,401,6282,401,6285,401,6287,401,6293,401,6298,401,6301,447,6304,447,6305,493,6307,493,6309,493,6312,493,6315,493,6318,493,6320,493,6323,493,6325,539,6329,539,6331,585,6334,585,6339,585,6345,585,6348,585,6348,631,6350,631,6353,631,6356,631,6359,631,6361,631,6364,631,6367,631,6370,631,6375,631,6378,631,6379,585,6381,585,6383,539,6383,539,6385,493,6386,493,6388,447,6389,447,6391,447,6392,401,6394,401,6397,401,6397,355,6400,355,6402,355,6404,309,6405,309,6411,309,6413,309,6416,309,6422,309,6422,355,6424,355,6426,401,6427,401,6429,447,6430,447,6432,447,6435,447,6438,447,6441,447,6443,493,6443,493,6446,493,6448,539,6449,539,6452,539,6457,539,6460,585,6463,585,6465,585,6468,585,6469,631,6471,631,6474,631,6476,631,6479,631,6482,631,6487,631,6490,631,6493,631,6495,631,6498,631,6500,585,6501,585,6502,539,6504,539,6505,493,6506,493,6507,447,6509,447,6510,401,6512,401,6515,401,6516,355,6517,355,6531,355,6533,309,6534,309,6536,309,6539,309,6542,309,6545,309,6547,355,6547,355,6550,355,6551,401,6553,401,6556,401,6558,401,6561,401,6563,447,6564,447,6567,447,6567,493,6569,493,6572,493,6574,539,6575,539,6577,539,6578,585,6580,585,6586,585,6588,585,6591,585,6591,631,6594,631,6597,631,6599,631,6605,631,6608,631,6610,631,6616,631,6618,631,6621,631,6624,631,6627,631,6627,585,6629,585,6630,539,6632,539,6634,493,6635,493,6637,447,6638,447,6640,447,6643,447,6644,401,6646,401,6649,401,6650,309,6651,309,6657,309,6660,309,6662,309,6665,309,6668,309,6670,309,6673,355,6673,355,6676,401,6679,401,6681,401,6687,401,6687,447,6690,447,6690,493,6692,493,6695,493,6697,539,6698,539,6701,539,6703,539,6706,585,6706,585,6731,585,6731,631,6733,631,6739,631,6742,631,6744,631,6747,631,6748,585,6750,585,6751,539,6753,539,6755,539,6758,539,6759,493,6761,493,6763,447,6766,401,6769,401,6769,355,6772,355,6774,355,6796,355,6798,401,6799,401,6802,401,6804,401,6807,401,6808,447,6810,447,6813,447,6813,493,6815,493,6818,493,6821,493,6823,539,6824,539,6826,585,6826,585,6829,585,6832,585,6835,585,6837,585,6840,585,6846,585,6851,585,6854,585,6854,631,6856,631,6859,631,6862,631,6865,631,6867,631,6870,631,6873,631,6876,631,6881,631,6887,631,6889,631,6892,631,6897,631,6900,631,6903,631,6906,631,6907,585,6908,585,6911,585,6917,585,6919,585,6922,585,6928,585,6930,585,6933,585,6936,585,6939,585,6941,585,6944,585,6947,585,6949,585,6952,585,6958,585,6963,585,6969,585,6971,585,6972,631,6974,631,6977,631,6979,677,6980,677,6982,677,6985,677,6986,723,6988,723,7026,723,7027,677,7029,677,7030,631,7032,631,7034,631,7040,631,7045,631,7051,631,7052,585,7053,585,7056,585,7059,585,7062,585,7064,585,7067,585,7070,585,7073,585,7075,585,7081,585,7083,585,7086,585,7089,585,7092,585,7094,585,7097,585,7097,631,7100,631,7103,631,7105,631,7111,631,7114,631,7115,585,7116,585,7119,585,7121,539,7122,539,7127,539,7130,539,7130,493,7133,493,7135,493,7136,447,7138,447,7141,447,7144,447,7146,401,7146,401,7148,355,7149,355,7151,309,7152,309,7157,309,7163,309,7164,355,7166,355,7168,355,7168,401,7171,401,7174,401,7176,401,7179,401,7180,447,7182,447,7184,493,7187,493,7190,493,7193,539,7196,539,7197,585,7198,585,7201,585,7204,585,7209,585,7212,585,7215,585,7218,585,7220,585,7223,585,7226,585,7228,585,7231,585,7234,585,7239,585,7242,585,7245,585,7248,585,7248,539,7250,539,7253,539,7255,493,7256,493,7259,493,7261,493,7264,447,7264,447,7265,401,7270,401,7270,355,7272,355,7275,355,7276,309,7278,309,7280,309,7286,309,7287,355,7289,355,7290,401,7291,401,7294,401,7297,401,7300,401,7302,401,7305,447,7305,447,7308,493,7311,493,7313,493,7316,493,7317,539,7319,539,7320,585,7321,585,7324,585,7327,585,7330,585,7332,585,7335,585,7337,631,7365,631,7368,585,7368,585,7371,585,7373,493,7373,493,7376,493,7379,447,7379,447,7382,447,7384,401,7384,401,7387,401,7390,401,7390,355,7393,355,7395,355,7396,309,7398,309,7401,309,7404,309,7406,309,7409,309,7412,309,7414,309,7416,355,7417,355,7420,355,7423,355,7425,355,7426,401,7428,401,7431,447,7431,447,7433,493,7434,493,7436,539,7439,539,7442,539,7445,539,7447,585,7450,585,7453,585,7456,585,7458,585,7461,585,7463,631,7464,631,7469,631,7472,631,7475,631,7480,631,7483,631,7486,631,7488,631,7490,585,7491,585,7493,539,7494,539,7497,539,7497,447,7499,447,7502,447,7504,401,7505,401,7507,401,7509,355,7510,355,7513,355,7516,355,7518,355,7518,309,7521,309,7524,309,7527,309,7529,309,7532,309,7535,309,7538,309,7539,355,7540,355,7543,355,7546,355,7549,355,7550,401,7551,401,7553,447,7554,447,7557,447,7559,539,7562,539,7565,539,7568,539,7570,539,7571,585,7573,585,7576,585,7581,585,7584,585,7587,585,7590,585,7591,631,7592,631,7598,631,7600,631,7603,631,7606,631,7609,631,7611,631,7614,631,7615,585,7617,585,7618,539,7620,539,7621,493,7622,493,7625,493,7627,447,7628,447,7633,447,7636,447,7638,401,7639,401,7639,355,7642,355,7661,355,7663,401,7663,401,7666,401,7669,401,7672,401,7674,401,7674,447,7677,447,7680,493,7683,493,7685,493,7688,493,7689,539,7691,539,7693,539,7696,539,7696,585,7699,585,7702,585,7704,585,7710,585,7713,585,7715,585,7718,585,7719,631,7721,631,7724,631,7726,677,7726,677,7729,677,7732,677,7735,677,7737,677,7740,677,7745,677,7751,677,7754,677,7755,631,7756,631,7762,631,7765,631,7767,631,7770,631,7773,631,7773,585,7776,585,7781,585,7784,585,7786,585,7792,585,7795,585,7797,585,7800,585,7803,585,7806,585,7808,585,7811,585,7814,585,7817,585,7822,585,7825,585,7828,585,7833,585,7835,631,7836,631,7838,631,7841,631,7844,631,7846,677,7847,677,7849,677,7852,723,7852,723,7907,723,7907,677,7910,677,7912,677,7915,677,7918,677,7921,677,7921,631,7923,631,7926,631,7929,631,7931,631,7934,631,7937,631,7940,631,7945,631,7948,631,7951,631,7956,631,7959,631,7962,631,7964,631,7967,631,7970,631,7971,677,7975,677,8019,677,8020,631,8022,631,8024,631,8027,631,8030,631,8033,631,8035,631,8038,631,8041,631,8044,631,8046,631,8049,631,8052,631,8057,631,8063,631,8066,631,8068,631,8074,631,8076,631,8079,631,8082,631,8085,631,8087,631,8090,631,8093,631,8096,631,8098,631,8104,631,8107,631,8109,631,8112,539,8112,539,8115,539,8117,539,8120,539,8122,493,8123,493,8126,493,8126,447,8128,447,8131,447,8132,401,8134,401,8137,401,8139,401,8145,401,8150,401,8153,401,8156,401,8158,401,8160,447,8161,447,8164,447,8167,447,8169,447,8172,447,8174,493,8175,493,8178,493,8180,493,8180,539,8186,539,8188,585,8189,585,8191,585,8194,585,8197,585,8202,585,8205,585,8208,585,8210,585,8216,585,8221,585,8227,585,8232,585,8235,585,8238,585,8241,585,8243,585,8246,539,8246,539,8249,539,8252,539,8253,493,8254,493,8257,493,8258,447,8260,447,8262,401,8262,401,8265,401,8268,401,8271,401,8273,401,8276,401,8279,401,8282,401,8282,447,8284,447,8287,447,8290,447,8293,447,8295,447,8296,493,8298,493,8303,493,8306,493,8306,539,8309,539,8310,585,8314,585,8317,585,8320,585,8323,585,8325,585,8328,585,8328,631,8334,631,8336,631,8339,631,8345,631,8347,631,8350,631,8353,631,8355,631,8358,631,8359,585,8361,585,8364,539,8366,539,8369,539,8375,539,8375,493,8377,493,8380,493,8382,447,8383,447,8385,401,8386,401,8388,401,8389,355,8391,355,8394,355,8396,355,8399,355,8402,401,8404,447,8405,447,8407,447,8410,447,8416,447,8418,447,8421,493,8421,493,8427,493,8429,493,8430,539,8432,539,8435,539,8436,585,8438,585,8440,585,8446,585,8448,585,8451,585,8454,585,8456,631,8457,631,8462,631,8465,631,8468,631,8470,631,8473,631,8476,631,8479,631,8481,631,8482,585,8484,585,8487,585,8489,493,8489,493,8492,493,8495,447,8498,447,8500,447,8502,401,8503,401,8506,355,8509,355,8514,355,8517,355,8520,355,8522,355,8528,355,8529,401,8533,401,8536,401,8539,401,8541,401,8542,447,8544,447,8546,493,8547,493,8550,493,8552,493,8555,493,8556,539,8558,539,8560,585,8561,585,8563,585,8566,585,8569,585,8574,585,8577,585,8580,585,8582,585,8585,585,8585,631,8588,631,8590,677,8591,677,8593,677,8596,677,8599,677,8602,677,8604,677,8610,677,8615,677,8618,677,8621,677,8621,631,8626,631,8629,631,8631,585,8632,585,8634,585,8637,585,8640,585,8645,585,8648,585,8651,585,8656,585,8659,585,8662,585,8665,585,8667,585,8670,585,8673,585,8675,585,8678,585,8681,585,8686,585,8692,585,8697,585,8700,631,8700,631,8703,631,8706,631,8708,631,8711,631,8714,631,8715,677,8717,677,8719,677,8722,677,8727,677,8730,677,8733,677,8738,677,8741,677,8744,677,8747,677,8749,677,8752,677,8758,677,8760,677,8763,677,8763,631,8766,631,8768,631,8774,631,8777,631,8779,631,8782,631,8783,585,8785,585,8788,585,8790,585,8793,585,8796,585,8799,585,8801,585,8804,585,8810,585,8812,585,8815,585,8818,585,8820,585,8823,585,8826,585,8829,585,8829,631,8831,631,8834,631,8840,631,8842,631,8845,631,8848,631,8851,585,8852,539,8853,539,8854,493,8856,493,8856,447,8859,447,8861,401,8861,401,8864,401,8867,401,8869,355,8870,355,8872,355,8873,309,8875,309,8878,309,8881,309,8886,309,8889,309,8892,309,8894,309,8897,309,8899,401,8900,401,8903,401,8905,401,8908,401,8911,401,8913,401,8914,447,8916,447,8918,493,8922,493,8924,493,8925,539,8927,539,8930,539,8933,539,8933,585,8938,585,8941,585,8944,585,8946,585,8949,585,8950,631,8952,631,8957,631,8960,631,8963,631,8968,631,8970,585,8971,585,8972,539,8974,539,8974,493,8976,493,8978,447,8979,447,8982,447,8982,401,8985,401,8985,355,8987,355,8990,355,8991,309,8993,309,8996,309,8998,263,8998,263,9001,263,9002,171,9004,171,9009,171,9015,171,9017,171,9020,217,9020,217,9022,263,9023,263,9025,309,9026,309,9028,309,9031,309,9032,355,9034,355,9037,355,9038,401,9039,401,9041,447,9042,447,9045,493,9050,493,9052,539,9053,539,9056,539,9058,539,9061,585,9061,585,9067,585,9069,585,9072,585,9075,631,9080,631,9086,631,9091,631,9094,539,9094,539,9097,447,9099,447,9100,401,9102,401,9103,309,9105,309,9108,309,9110,217,9116,217,9116,171,9121,171,9127,171,9130,171,9132,171,9135,171,9138,171,9141,171,9143,171,9146,217,9146,217,9147,263,9149,263,9149,309,9151,309,9154,309,9157,309,9159,355,9160,355,9162,401,9165,401,9165,447,9168,447,9171,447,9173,447,9175,539,9179,539,9182,539,9184,539,9187,539,9190,539,9192,539,9195,585,9198,585,9201,585,9203,585,9209,585,9212,585,9214,585,9217,585,9219,493,9220,493,9222,401,9223,401,9224,355,9225,355,9227,309,9228,309,9229,263,9231,263,9231,217,9233,217,9234,171,9236,171,9239,171,9244,171,9250,171,9253,171,9255,171,9258,171,9261,171,9264,171,9266,171,9269,171,9270,217,9272,217,9274,309,9275,309,9280,309,9283,309,9285,355,9285,355,9288,355,9289,401,9291,401,9294,401,9296,447,9296,447,9298,493,9299,493,9302,493,9305,493,9305,539,9310,539,9313,539,9316,539,9318,539,9321,539,9327,539,9329,539,9332,539,9335,539,9337,539,9340,539,9342,447,9343,447,9343,401,9346,401,9347,355,9348,355,9350,263,9351,263,9353,217,9354,217,9356,171,9357,171,9362,171,9365,171,9368,171,9370,171,9373,171,9378,171,9381,171,9384,171,9387,171,9392,171,9395,263,9398,263,9400,263,9403,263,9403,309,9406,309,9407,355,9409,355,9411,355,9413,447,9414,447,9417,447,9417,493,9420,493,9422,493,9425,493,9428,493,9430,539,9430,539,9433,539,9439,539,9441,539,9444,539,9447,539,9450,539,9452,539,9453,585,9455,585,9458,585,9461,585,9463,585,9466,585,9469,585,9471,585,9473,539,9474,539,9476,493,9477,493,9478,447,9480,447,9482,447,9485,447,9488,447,9489,401,9491,401,9493,355,9493,355,9496,355,9499,355,9502,355,9504,355,9510,355,9513,355,9515,355,9521,355,9523,355,9526,355,9529,355,9532,355,9534,355,9537,401,9537,401,9540,401,9541,447,9543,447,9545,493,9545,493,9548,493,9548,539,9551,539,9556,539,9562,539,9564,539,9567,539,9570,539,9573,539,9574,585,9575,585,9578,631,9578,631,9619,631,9621,585,9622,585,9625,585,9627,539,9627,539,9630,539,9633,539,9633,493,9638,493,9641,493,9644,493,9647,493,9649,493,9652,493,9655,493,9657,493,9660,493,9663,493,9666,493,9668,493,9668,539,9674,539,9677,539,9679,539,9682,539,9685,539,9685,585,9690,585,9693,585,9696,585,9699,585,9704,585,9709,585,9712,585,9715,493,9715,493,9717,447,9718,447,9718,401,9720,401,9721,355,9723,355,9725,309,9726,309,9729,309,9731,309,9734,309,9735,263,9737,263,9737,217,9740,217,9742,217,9745,217,9750,217,9752,171,9753,171,9756,171,9759,171,9761,171,9763,263,9764,263,9767,263,9767,309,9770,309,9772,309,9775,309,9777,355,9778,355,9780,401,9781,401,9783,401,9783,447,9786,447,9786,493,9789,493,9790,539,9792,539,9794,539e" filled="false" stroked="true" strokeweight=".546723pt" strokecolor="#0071bc">
              <v:path arrowok="t"/>
              <v:stroke dashstyle="solid"/>
            </v:shape>
            <v:shape style="position:absolute;left:3609;top:171;width:6185;height:552" coordorigin="3609,171" coordsize="6185,552" path="m3609,677l3612,677,3615,677,3618,677,3621,677,3623,677,3629,677,3631,677,3634,677,3637,677,3640,677,3642,677,3645,677,3648,677,3648,723,3651,723,3653,723,3659,723,3664,723,3667,723,3670,723,3672,723,3675,723,3677,677,3681,677,3683,677,3686,677,3689,677,3692,677,3694,677,3700,677,3703,677,3705,677,3711,677,3714,677,3716,677,3719,677,3722,677,3724,677,3727,677,3730,677,3733,677,3735,677,3741,677,3744,677,3746,677,3752,677,3755,677,3757,677,3760,677,3763,677,3765,677,3768,677,3771,677,3774,677,3776,677,3779,631,3782,631,3783,585,3785,585,3787,585,3789,539,3793,539,3796,539,3798,539,3801,539,3804,447,3807,447,3809,447,3810,401,3812,401,3815,401,3817,401,3823,401,3826,401,3828,447,3831,447,3834,447,3837,447,3839,447,3841,493,3842,493,3845,493,3848,493,3850,539,3850,539,3853,539,3856,539,3857,585,3858,585,3864,585,3867,585,3869,585,3872,585,3875,585,3878,585,3880,585,3883,631,3883,631,3908,631,3910,585,3921,585,3922,539,3924,539,3925,447,3927,447,3929,401,3930,401,3932,401,3935,401,3941,401,3946,401,3949,401,3951,401,3954,401,3957,401,3960,401,3962,401,3965,401,3965,447,3968,447,3970,493,3971,493,3976,493,3976,539,3979,539,3982,539,3983,585,3984,585,3987,585,3993,585,3995,585,3998,585,4001,631,4003,631,4006,631,4012,631,4014,631,4017,631,4023,631,4025,631,4028,631,4031,631,4034,631,4034,585,4036,585,4039,585,4040,539,4042,539,4044,539,4046,493,4047,493,4050,401,4053,401,4055,355,4058,355,4061,355,4064,355,4066,355,4069,355,4072,355,4074,401,4075,401,4076,447,4077,447,4083,447,4086,447,4088,447,4091,447,4092,493,4094,493,4096,493,4099,539,4099,539,4105,539,4105,585,4107,585,4110,585,4113,585,4116,585,4118,585,4124,585,4127,585,4129,585,4135,585,4135,631,4137,631,4140,631,4146,631,4148,631,4151,631,4154,631,4155,585,4157,585,4159,539,4159,539,4162,493,4162,493,4165,493,4167,447,4170,447,4171,401,4176,401,4179,401,4181,355,4181,355,4184,355,4187,355,4189,355,4192,355,4195,355,4198,355,4199,401,4200,401,4206,401,4209,401,4211,401,4213,447,4214,447,4216,493,4217,493,4220,493,4220,539,4222,539,4225,539,4228,539,4230,539,4231,585,4236,585,4239,585,4241,585,4244,585,4245,631,4247,631,4252,631,4258,631,4261,631,4262,677,4263,677,4266,677,4269,677,4272,677,4274,677,4277,677,4280,677,4282,677,4288,677,4291,677,4293,631,4293,631,4296,631,4299,631,4299,585,4304,585,4307,585,4310,585,4313,585,4315,585,4316,539,4318,539,4321,539,4323,539,4326,539,4329,539,4334,539,4337,539,4340,539,4343,539,4345,539,4348,539,4351,539,4352,585,4354,585,4356,585,4359,585,4365,585,4370,585,4373,585,4374,631,4375,631,4381,631,4384,677,4386,677,4389,677,4391,723,4392,723,4395,723,4397,723,4400,723,4403,723,4406,723,4411,723,4417,723,4419,723,4422,723,4424,677,4425,677,4427,631,4427,631,4430,631,4433,631,4436,631,4438,631,4441,631,4447,631,4449,631,4452,631,4452,585,4458,585,4463,585,4466,585,4468,585,4471,585,4474,585,4477,585,4479,585,4482,585,4485,585,4488,585,4493,585,4496,585,4499,585,4501,585,4504,585,4504,631,4507,631,4520,631,4522,585,4523,585,4524,539,4529,539,4529,493,4531,493,4533,447,4534,447,4537,447,4537,401,4540,401,4542,355,4545,355,4547,309,4548,309,4551,309,4553,309,4556,309,4559,309,4564,309,4567,355,4567,355,4570,355,4570,401,4575,401,4578,401,4581,401,4583,447,4583,447,4586,447,4586,493,4589,493,4592,493,4594,493,4595,539,4597,539,4599,585,4600,585,4605,585,4608,585,4611,585,4616,585,4619,585,4622,585,4624,585,4627,585,4629,631,4630,631,4644,631,4645,585,4646,585,4649,585,4650,539,4652,539,4654,493,4657,493,4660,493,4663,493,4663,447,4665,447,4668,355,4668,355,4671,355,4674,355,4676,309,4679,309,4682,309,4687,309,4689,355,4690,355,4693,401,4696,401,4696,447,4698,447,4701,447,4704,447,4706,447,4708,493,4709,493,4712,493,4715,493,4716,539,4717,539,4723,539,4728,539,4729,585,4731,585,4767,585,4769,539,4769,539,4772,539,4772,493,4775,493,4778,493,4780,493,4782,401,4783,401,4789,401,4791,401,4792,355,4794,355,4797,355,4798,309,4799,309,4805,309,4808,309,4810,309,4813,309,4815,401,4816,401,4819,401,4820,447,4821,447,4824,447,4827,447,4830,447,4832,447,4833,493,4835,493,4838,493,4840,539,4840,539,4843,539,4846,539,4846,585,4849,585,4851,585,4857,585,4860,585,4860,631,4862,631,4865,631,4868,631,4871,631,4876,631,4879,631,4882,631,4887,631,4890,631,4892,585,4892,585,4893,539,4895,539,4898,493,4898,493,4914,493,4917,401,4917,401,4918,355,4923,355,4928,355,4931,355,4933,355,4936,401,4938,447,4939,447,4955,447,4955,493,4958,493,4959,539,4961,539,4964,539,4966,585,4969,585,4985,585,4986,631,4988,631,4991,631,4994,631,4999,631,5005,631,5010,631,5013,631,5016,631,5018,631,5020,585,5021,585,5024,585,5026,585,5029,585,5031,539,5032,539,5035,539,5037,539,5038,493,5040,493,5043,493,5046,493,5047,447,5048,447,5051,447,5054,447,5057,447,5059,447,5062,447,5064,493,5065,493,5084,493,5086,539,5087,539,5089,539,5092,539,5094,585,5095,585,5100,585,5103,585,5104,631,5106,631,5109,631,5111,631,5117,631,5122,631,5125,631,5126,677,5128,677,5130,677,5133,677,5136,677,5139,677,5141,677,5144,677,5147,677,5152,677,5155,677,5158,677,5163,677,5164,631,5169,631,5171,631,5174,631,5177,631,5180,631,5182,631,5188,631,5191,631,5193,631,5199,631,5202,631,5204,631,5207,631,5210,631,5212,631,5215,631,5218,631,5221,631,5223,631,5229,631,5234,631,5240,631,5245,631,5247,677,5248,677,5251,677,5254,677,5256,677,5258,723,5259,723,5262,723,5264,723,5270,723,5275,723,5281,723,5284,723,5286,723,5288,677,5289,677,5292,677,5295,677,5297,677,5300,677,5303,677,5306,677,5311,677,5314,677,5316,677,5322,677,5327,677,5330,677,5333,677,5336,677,5338,677,5341,677,5344,677,5347,677,5352,677,5357,677,5360,677,5363,677,5366,677,5368,677,5371,677,5374,677,5377,677,5379,677,5382,677,5385,631,5388,631,5388,585,5390,585,5391,539,5393,539,5393,493,5396,493,5397,401,5399,401,5401,401,5404,401,5405,355,5409,355,5412,309,5415,309,5416,263,5418,263,5420,263,5423,263,5429,263,5431,263,5433,309,5434,309,5435,355,5437,355,5439,401,5440,401,5442,401,5445,401,5448,401,5450,447,5450,447,5453,447,5454,493,5456,493,5457,539,5459,539,5461,539,5464,539,5470,539,5472,585,5475,585,5481,585,5483,585,5484,631,5486,631,5489,631,5492,631,5494,631,5497,631,5500,631,5502,631,5505,631,5507,585,5508,585,5509,539,5511,539,5512,493,5513,493,5516,401,5516,401,5522,401,5524,355,5527,355,5530,355,5533,355,5533,309,5535,309,5538,309,5540,263,5541,263,5543,263,5546,263,5552,263,5554,309,5554,309,5556,355,5557,355,5560,355,5562,447,5563,447,5565,447,5568,447,5571,447,5574,447,5576,447,5576,493,5579,493,5582,493,5583,539,5585,539,5587,539,5590,539,5590,585,5593,585,5595,585,5598,585,5601,585,5604,585,5606,585,5609,585,5612,585,5615,585,5617,585,5623,585,5626,585,5628,585,5631,585,5634,585,5639,585,5642,585,5643,539,5645,539,5647,539,5648,493,5650,493,5653,493,5655,447,5656,447,5658,401,5658,401,5660,355,5661,355,5664,355,5669,355,5672,355,5675,355,5678,355,5680,355,5683,401,5686,401,5686,447,5688,447,5691,447,5694,447,5697,447,5699,447,5700,493,5705,493,5707,539,5710,539,5713,539,5714,585,5716,585,5721,585,5724,585,5727,585,5728,631,5729,631,5732,631,5735,631,5740,631,5743,631,5746,631,5751,631,5754,631,5757,631,5757,585,5760,585,5760,539,5762,539,5763,493,5765,493,5768,493,5771,493,5773,493,5776,493,5778,447,5779,447,5781,355,5781,355,5784,355,5787,355,5787,309,5792,309,5795,309,5798,309,5801,309,5803,309,5804,355,5806,355,5806,401,5809,401,5812,401,5814,401,5817,401,5820,401,5820,447,5822,447,5824,493,5825,493,5828,493,5831,493,5832,539,5833,539,5836,539,5839,539,5841,585,5842,585,5844,585,5847,585,5853,585,5855,585,5858,585,5864,585,5865,631,5869,631,5874,631,5877,631,5880,631,5883,631,5885,631,5888,585,5891,585,5893,539,5894,539,5899,539,5900,493,5905,493,5906,447,5907,447,5910,447,5913,309,5915,309,5918,309,5921,309,5924,309,5924,355,5926,355,5928,401,5929,401,5930,447,5935,447,5937,447,5940,447,5943,447,5946,447,5946,493,5948,493,5951,539,5951,539,5954,539,5957,539,5959,539,5962,539,5964,585,5978,585,5979,631,5981,631,5987,631,5989,631,5992,631,5994,677,5995,677,5998,677,6000,677,6003,677,6006,677,6008,677,6011,677,6017,677,6019,677,6021,631,6022,631,6025,631,6028,631,6030,631,6031,585,6102,585,6104,631,6104,631,6107,631,6110,631,6112,631,6113,677,6115,677,6118,677,6119,723,6121,723,6123,723,6126,723,6129,723,6134,723,6140,723,6145,723,6148,723,6151,723,6153,723,6156,723,6159,723,6164,723,6167,723,6169,677,6170,677,6249,677,6251,631,6252,631,6255,631,6255,585,6257,585,6263,585,6266,585,6268,585,6270,539,6271,539,6272,493,6274,493,6275,447,6277,447,6279,447,6280,401,6282,401,6285,401,6287,401,6293,401,6298,401,6301,447,6304,447,6304,493,6307,493,6309,493,6312,493,6315,493,6318,493,6320,493,6323,493,6325,539,6329,539,6331,585,6334,585,6339,585,6345,585,6348,585,6348,631,6350,631,6353,631,6356,631,6359,631,6361,631,6364,631,6367,631,6370,631,6375,631,6378,631,6378,585,6381,585,6381,539,6383,539,6385,493,6386,493,6388,447,6389,447,6391,447,6392,401,6394,401,6397,401,6397,355,6400,355,6402,355,6404,309,6405,309,6411,309,6413,309,6416,309,6422,309,6422,355,6424,355,6426,401,6427,401,6429,447,6430,447,6432,447,6435,447,6438,447,6441,447,6443,493,6443,493,6446,493,6448,539,6449,539,6452,539,6457,539,6457,585,6460,585,6463,585,6465,585,6468,585,6470,631,6471,631,6474,631,6476,631,6479,631,6482,631,6487,631,6490,631,6493,631,6495,631,6498,631,6500,585,6501,585,6502,539,6504,539,6505,493,6506,493,6507,447,6509,447,6509,401,6512,401,6515,401,6516,355,6517,355,6531,355,6533,309,6534,309,6536,309,6539,309,6542,309,6545,309,6547,355,6547,355,6550,355,6551,401,6553,401,6556,401,6558,401,6561,401,6563,447,6564,447,6566,493,6569,493,6572,493,6574,539,6575,539,6577,539,6580,539,6583,539,6583,585,6586,585,6588,585,6591,585,6592,631,6594,631,6597,631,6599,631,6605,631,6608,631,6610,631,6616,631,6618,631,6621,631,6624,631,6626,585,6627,585,6629,539,6629,539,6632,539,6633,493,6635,493,6637,447,6638,447,6640,447,6643,447,6644,401,6646,401,6649,401,6649,309,6651,309,6657,309,6660,309,6662,309,6665,309,6668,309,6670,309,6671,355,6673,355,6676,401,6679,401,6681,401,6687,401,6687,447,6690,447,6690,493,6692,493,6695,493,6697,539,6698,539,6701,539,6703,539,6706,585,6706,585,6731,585,6731,631,6733,631,6739,631,6742,631,6744,631,6747,631,6748,585,6750,585,6751,539,6753,539,6755,539,6758,539,6759,493,6761,493,6763,447,6763,447,6766,401,6769,401,6769,355,6772,355,6774,355,6796,355,6798,401,6799,401,6802,401,6804,401,6807,401,6808,447,6810,447,6813,447,6813,493,6815,493,6818,493,6821,493,6823,539,6824,539,6826,585,6826,585,6829,585,6832,585,6835,585,6837,585,6840,585,6846,585,6851,585,6854,585,6854,631,6856,631,6859,631,6862,631,6865,631,6867,631,6870,631,6873,631,6876,631,6881,631,6887,631,6889,631,6892,631,6897,631,6900,631,6903,585,6903,585,6906,585,6908,585,6911,585,6917,585,6919,585,6922,585,6928,585,6930,585,6933,585,6936,585,6939,585,6941,585,6944,585,6947,585,6949,585,6952,585,6958,585,6963,585,6969,585,6971,585,6973,631,6974,631,6977,631,6980,631,6982,677,6982,677,6985,677,6988,677,6990,723,6990,723,6993,723,6999,723,7001,723,7004,723,7010,723,7012,723,7015,723,7018,723,7021,723,7021,677,7023,677,7029,677,7029,631,7032,631,7034,631,7040,631,7045,631,7051,631,7052,585,7053,585,7056,585,7059,585,7062,585,7064,585,7067,585,7070,585,7073,585,7075,585,7081,585,7083,585,7086,585,7089,585,7092,585,7094,585,7097,585,7097,631,7100,631,7103,631,7105,631,7111,631,7114,631,7115,585,7116,585,7119,585,7121,539,7122,539,7127,539,7130,539,7130,493,7133,493,7133,447,7135,447,7138,447,7141,447,7144,447,7146,401,7146,401,7148,355,7149,355,7151,309,7152,309,7157,309,7163,309,7164,355,7166,355,7168,355,7168,401,7171,401,7174,401,7176,401,7179,401,7180,447,7182,447,7184,493,7187,493,7190,493,7193,539,7196,539,7197,585,7198,585,7201,585,7204,585,7209,585,7212,585,7215,585,7218,585,7220,585,7223,585,7226,585,7228,585,7231,585,7234,585,7239,585,7242,585,7245,585,7246,539,7248,539,7250,539,7253,539,7255,493,7256,493,7259,493,7261,493,7264,447,7264,447,7265,355,7270,355,7272,355,7275,355,7277,309,7278,309,7280,309,7286,309,7287,355,7289,355,7290,401,7291,401,7294,401,7297,401,7300,401,7302,401,7304,447,7305,447,7308,493,7311,493,7313,493,7316,493,7317,539,7319,539,7320,585,7321,585,7324,585,7349,585,7351,631,7365,631,7368,585,7368,585,7370,539,7371,539,7373,493,7373,493,7376,493,7379,447,7379,447,7382,447,7384,401,7384,401,7387,401,7390,401,7391,309,7393,309,7398,309,7401,309,7404,309,7406,309,7409,309,7412,309,7414,309,7416,355,7417,355,7420,355,7423,355,7425,355,7426,401,7428,401,7429,447,7431,447,7433,493,7434,493,7439,493,7442,539,7442,539,7445,539,7447,585,7450,585,7453,585,7456,585,7458,585,7461,585,7463,631,7464,631,7469,631,7472,631,7475,631,7480,631,7483,631,7486,631,7488,631,7490,585,7491,585,7493,539,7494,539,7497,539,7497,447,7499,447,7502,447,7504,401,7505,401,7507,401,7509,355,7510,355,7513,355,7516,355,7518,309,7521,309,7524,309,7527,309,7529,309,7532,309,7535,309,7538,309,7539,355,7540,355,7543,355,7546,355,7549,355,7550,401,7551,401,7553,447,7554,447,7557,447,7559,539,7562,539,7565,539,7568,539,7570,539,7573,539,7575,585,7576,585,7595,585,7596,631,7598,631,7600,631,7603,631,7606,631,7609,631,7611,631,7614,631,7616,585,7617,585,7618,539,7620,539,7621,493,7622,493,7625,493,7627,447,7628,447,7633,447,7636,447,7639,355,7639,355,7661,355,7663,401,7663,401,7666,401,7669,401,7672,401,7674,401,7674,447,7677,447,7680,493,7683,493,7685,493,7688,493,7689,539,7691,539,7693,539,7696,539,7696,585,7699,585,7702,585,7704,585,7710,585,7713,585,7715,585,7718,585,7720,631,7721,631,7724,631,7726,677,7729,677,7732,677,7735,677,7737,677,7740,677,7745,677,7751,677,7752,631,7754,631,7755,585,7756,585,7762,585,7765,585,7767,585,7770,585,7773,585,7776,585,7781,585,7784,585,7786,585,7792,585,7795,585,7797,585,7800,585,7803,585,7806,585,7808,585,7811,585,7814,585,7817,585,7822,585,7825,585,7828,585,7833,585,7835,631,7836,631,7838,631,7841,631,7844,631,7847,631,7847,677,7849,677,7852,677,7852,723,7855,723,7858,723,7863,723,7866,723,7869,723,7874,723,7877,723,7879,723,7882,723,7885,723,7888,723,7893,723,7896,723,7899,723,7904,723,7910,723,7910,677,7912,677,7915,677,7918,677,7921,677,7922,631,7923,631,7926,631,7929,631,7931,631,7934,631,7937,631,7940,631,7945,631,7948,631,7951,631,7956,631,7959,631,7962,631,7964,631,7967,631,7970,631,7972,677,7975,677,8019,677,8020,631,8022,631,8024,631,8027,631,8030,631,8033,631,8035,631,8038,631,8041,631,8044,631,8046,631,8049,631,8052,631,8057,631,8063,631,8066,631,8068,631,8074,631,8076,631,8079,631,8082,631,8085,631,8087,631,8090,631,8093,631,8096,631,8098,631,8104,631,8107,631,8109,631,8112,539,8112,539,8115,539,8117,539,8120,539,8122,493,8123,493,8126,493,8126,447,8128,447,8131,447,8132,401,8134,401,8137,401,8139,401,8145,401,8150,401,8153,401,8156,401,8158,401,8160,447,8161,447,8164,447,8167,447,8169,447,8172,493,8172,493,8175,493,8178,493,8180,493,8180,539,8186,539,8188,585,8189,585,8191,585,8194,585,8197,585,8202,585,8205,585,8208,585,8210,585,8216,585,8221,585,8227,585,8232,585,8235,585,8238,585,8241,585,8243,585,8246,539,8246,539,8249,539,8252,539,8253,493,8254,493,8257,493,8258,447,8260,447,8262,401,8262,401,8265,401,8268,401,8271,401,8273,401,8276,401,8279,401,8282,401,8282,447,8284,447,8287,447,8290,447,8293,447,8295,447,8296,493,8298,493,8303,493,8304,539,8306,539,8309,539,8310,585,8314,585,8317,585,8320,585,8323,585,8325,585,8328,585,8328,631,8334,631,8336,631,8339,631,8345,631,8347,631,8350,631,8353,631,8355,631,8358,631,8359,585,8361,585,8363,539,8364,539,8366,539,8369,539,8375,539,8375,493,8377,493,8380,493,8382,447,8383,447,8385,401,8386,401,8388,401,8389,355,8391,355,8394,355,8396,355,8399,355,8402,401,8404,447,8405,447,8407,447,8410,447,8416,447,8418,447,8421,493,8421,493,8427,493,8429,493,8430,539,8432,539,8435,539,8436,585,8438,585,8440,585,8446,585,8448,585,8451,585,8454,585,8456,631,8457,631,8462,631,8465,631,8468,631,8470,631,8473,631,8476,631,8479,631,8481,631,8482,585,8484,585,8484,539,8487,539,8489,493,8489,493,8492,493,8494,447,8498,447,8500,447,8502,401,8503,401,8506,355,8508,309,8509,309,8525,309,8527,355,8528,355,8530,401,8533,401,8536,401,8539,401,8541,401,8542,447,8544,447,8546,493,8547,493,8550,493,8552,493,8555,539,8558,539,8560,585,8561,585,8563,585,8566,585,8569,585,8574,585,8577,585,8580,585,8582,585,8585,585,8586,631,8588,631,8591,631,8593,677,8593,677,8596,677,8599,677,8602,677,8604,677,8610,677,8615,677,8618,677,8621,677,8621,631,8626,631,8629,631,8631,585,8632,585,8634,585,8637,585,8640,585,8645,585,8648,585,8651,585,8656,585,8659,585,8662,585,8665,585,8667,585,8670,585,8673,585,8675,585,8678,585,8681,585,8686,585,8692,585,8697,585,8700,631,8700,631,8703,631,8706,631,8708,631,8711,631,8714,631,8715,677,8717,677,8719,677,8722,677,8727,677,8730,677,8733,677,8738,677,8741,677,8744,677,8747,677,8749,677,8752,677,8758,677,8760,677,8763,677,8763,631,8766,631,8768,631,8774,631,8777,631,8779,631,8782,631,8783,585,8785,585,8788,585,8790,585,8793,585,8796,585,8799,585,8801,585,8804,585,8810,585,8812,585,8815,585,8818,585,8820,585,8823,585,8826,585,8829,585,8830,631,8831,631,8834,631,8840,631,8842,631,8845,631,8848,631,8850,585,8851,585,8851,539,8853,539,8854,493,8856,493,8856,447,8859,447,8861,401,8861,401,8864,401,8867,401,8868,355,8870,355,8872,355,8873,309,8875,309,8878,309,8881,309,8886,309,8889,309,8892,309,8894,309,8897,309,8899,401,8900,401,8903,401,8905,401,8908,401,8911,401,8913,401,8914,447,8916,447,8917,493,8922,493,8924,493,8925,539,8927,539,8930,539,8933,539,8935,585,8938,585,8941,585,8944,585,8946,585,8949,585,8951,631,8952,631,8957,631,8960,631,8963,631,8968,631,8970,585,8971,585,8971,539,8974,539,8974,493,8976,493,8977,447,8979,447,8982,447,8982,401,8985,401,8985,355,8987,355,8990,309,8993,309,8996,309,8998,263,8998,263,9001,263,9002,171,9004,171,9009,171,9015,171,9017,171,9019,217,9020,217,9022,263,9023,263,9025,309,9026,309,9028,309,9031,309,9034,309,9034,355,9037,355,9039,401,9039,401,9041,447,9042,447,9045,493,9050,493,9052,539,9053,539,9056,539,9058,539,9061,585,9061,585,9067,585,9069,585,9072,585,9075,631,9080,631,9086,631,9091,631,9094,539,9094,539,9097,447,9099,447,9100,401,9102,401,9104,309,9105,309,9108,309,9109,217,9110,217,9113,171,9116,171,9121,171,9127,171,9130,171,9132,171,9135,171,9138,171,9141,171,9143,171,9146,217,9146,217,9147,263,9149,263,9149,309,9151,309,9154,309,9157,309,9159,355,9160,355,9162,355,9165,355,9165,401,9168,401,9170,447,9171,447,9172,493,9173,493,9179,493,9179,539,9182,539,9184,539,9187,539,9190,539,9192,539,9195,585,9198,585,9201,585,9203,585,9209,585,9212,585,9214,585,9217,585,9219,493,9220,493,9222,401,9223,401,9223,355,9225,355,9227,309,9228,309,9229,263,9231,263,9231,217,9233,217,9234,171,9236,171,9239,171,9244,171,9250,171,9253,171,9255,171,9258,171,9261,171,9264,171,9266,171,9269,171,9272,263,9274,309,9275,309,9280,309,9283,309,9284,355,9285,355,9286,401,9291,401,9291,447,9294,447,9296,447,9298,493,9299,493,9302,493,9305,493,9307,493,9307,539,9310,539,9313,539,9316,539,9318,539,9321,539,9327,539,9329,539,9332,539,9335,539,9337,539,9340,539,9342,447,9343,447,9343,401,9346,401,9347,355,9348,355,9350,263,9351,263,9353,217,9354,217,9356,171,9357,171,9362,171,9365,171,9368,171,9370,171,9373,171,9378,171,9381,171,9384,171,9387,171,9392,171,9395,263,9398,263,9400,263,9403,263,9403,309,9406,309,9407,355,9409,355,9411,355,9413,401,9414,401,9417,401,9417,447,9420,447,9422,447,9423,493,9425,493,9428,493,9430,539,9430,539,9433,539,9439,539,9441,539,9444,539,9447,539,9450,539,9452,585,9452,585,9455,585,9458,585,9461,585,9463,585,9466,585,9469,585,9471,585,9472,539,9474,539,9476,493,9477,493,9478,447,9480,447,9482,447,9485,447,9488,447,9488,401,9491,401,9491,355,9493,355,9496,309,9499,309,9502,309,9504,309,9510,309,9513,309,9515,309,9521,309,9523,309,9526,309,9529,309,9532,309,9534,355,9534,355,9537,401,9537,401,9540,401,9541,447,9543,447,9545,493,9545,493,9548,493,9548,539,9551,539,9556,539,9562,539,9564,539,9567,539,9570,539,9573,539,9575,585,9575,585,9578,585,9580,631,9581,631,9619,631,9620,585,9622,585,9625,585,9627,539,9627,539,9629,493,9630,493,9633,493,9638,493,9641,493,9644,493,9647,493,9649,493,9652,493,9655,493,9657,493,9660,493,9663,493,9666,493,9668,493,9669,539,9674,539,9677,539,9679,539,9682,539,9685,539,9686,585,9690,585,9693,585,9696,585,9699,585,9704,585,9709,585,9712,585,9714,493,9715,493,9717,447,9718,447,9718,401,9720,401,9721,355,9723,355,9725,309,9726,309,9729,309,9731,309,9733,263,9734,263,9737,263,9737,217,9740,217,9742,217,9745,217,9748,217,9748,171,9750,171,9753,171,9756,171,9759,171,9761,263,9761,263,9763,309,9764,309,9767,355,9770,355,9772,355,9775,355,9776,401,9778,401,9781,401,9783,401,9783,447,9786,447,9786,493,9789,493,9790,539,9792,539,9794,539e" filled="false" stroked="true" strokeweight=".546723pt" strokecolor="#d95218">
              <v:path arrowok="t"/>
              <v:stroke dashstyle="solid"/>
            </v:shape>
            <v:rect style="position:absolute;left:3601;top:71;width:960;height:320" filled="true" fillcolor="#ffffff" stroked="false">
              <v:fill type="solid"/>
            </v:rect>
            <v:line style="position:absolute" from="3634,159" to="3962,159" stroked="true" strokeweight=".546723pt" strokecolor="#0071bc">
              <v:stroke dashstyle="solid"/>
            </v:line>
            <v:line style="position:absolute" from="3634,304" to="3962,304" stroked="true" strokeweight=".546723pt" strokecolor="#d95218">
              <v:stroke dashstyle="solid"/>
            </v:line>
            <v:rect style="position:absolute;left:3601;top:71;width:960;height:320" filled="false" stroked="true" strokeweight=".273567pt" strokecolor="#252525">
              <v:stroke dashstyle="solid"/>
            </v:rect>
            <v:shape style="position:absolute;left:3598;top:68;width:6202;height:703" type="#_x0000_t202" filled="false" stroked="false">
              <v:textbox inset="0,0,0,0">
                <w:txbxContent>
                  <w:p>
                    <w:pPr>
                      <w:spacing w:line="276" w:lineRule="auto" w:before="32"/>
                      <w:ind w:left="388" w:right="5139" w:firstLine="0"/>
                      <w:jc w:val="left"/>
                      <w:rPr>
                        <w:rFonts w:ascii="Arial MT"/>
                        <w:sz w:val="11"/>
                      </w:rPr>
                    </w:pPr>
                    <w:r>
                      <w:rPr>
                        <w:rFonts w:ascii="Arial MT"/>
                        <w:w w:val="95"/>
                        <w:sz w:val="11"/>
                      </w:rPr>
                      <w:t>Brute-force</w:t>
                    </w:r>
                    <w:r>
                      <w:rPr>
                        <w:rFonts w:ascii="Arial MT"/>
                        <w:spacing w:val="-27"/>
                        <w:w w:val="95"/>
                        <w:sz w:val="11"/>
                      </w:rPr>
                      <w:t> </w:t>
                    </w:r>
                    <w:r>
                      <w:rPr>
                        <w:rFonts w:ascii="Arial MT"/>
                        <w:sz w:val="11"/>
                      </w:rPr>
                      <w:t>fast</w:t>
                    </w:r>
                    <w:r>
                      <w:rPr>
                        <w:rFonts w:ascii="Arial MT"/>
                        <w:spacing w:val="-3"/>
                        <w:sz w:val="11"/>
                      </w:rPr>
                      <w:t> </w:t>
                    </w:r>
                    <w:r>
                      <w:rPr>
                        <w:rFonts w:ascii="Arial MT"/>
                        <w:sz w:val="11"/>
                      </w:rPr>
                      <w:t>QSTS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51.384949pt;margin-top:6.077714pt;width:18.7pt;height:30.5pt;mso-position-horizontal-relative:page;mso-position-vertical-relative:paragraph;z-index:15792128" type="#_x0000_t202" filled="false" stroked="false">
            <v:textbox inset="0,0,0,0" style="layout-flow:vertical;mso-layout-flow-alt:bottom-to-top">
              <w:txbxContent>
                <w:p>
                  <w:pPr>
                    <w:spacing w:line="280" w:lineRule="auto" w:before="0"/>
                    <w:ind w:left="44" w:right="18" w:hanging="25"/>
                    <w:jc w:val="left"/>
                    <w:rPr>
                      <w:rFonts w:ascii="Arial MT"/>
                      <w:sz w:val="14"/>
                    </w:rPr>
                  </w:pPr>
                  <w:r>
                    <w:rPr>
                      <w:rFonts w:ascii="Arial MT"/>
                      <w:color w:val="252525"/>
                      <w:spacing w:val="-3"/>
                      <w:w w:val="105"/>
                      <w:sz w:val="14"/>
                    </w:rPr>
                    <w:t>Sub LTC</w:t>
                  </w:r>
                  <w:r>
                    <w:rPr>
                      <w:rFonts w:ascii="Arial MT"/>
                      <w:color w:val="252525"/>
                      <w:spacing w:val="-38"/>
                      <w:w w:val="105"/>
                      <w:sz w:val="14"/>
                    </w:rPr>
                    <w:t> </w:t>
                  </w:r>
                  <w:r>
                    <w:rPr>
                      <w:rFonts w:ascii="Arial MT"/>
                      <w:color w:val="252525"/>
                      <w:w w:val="105"/>
                      <w:sz w:val="14"/>
                    </w:rPr>
                    <w:t>3-phase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52525"/>
          <w:sz w:val="13"/>
        </w:rPr>
        <w:t>35</w:t>
      </w:r>
    </w:p>
    <w:p>
      <w:pPr>
        <w:spacing w:before="80"/>
        <w:ind w:left="1693" w:right="0" w:firstLine="0"/>
        <w:jc w:val="left"/>
        <w:rPr>
          <w:rFonts w:ascii="Arial MT"/>
          <w:sz w:val="13"/>
        </w:rPr>
      </w:pPr>
      <w:r>
        <w:rPr>
          <w:rFonts w:ascii="Arial MT"/>
          <w:color w:val="252525"/>
          <w:sz w:val="13"/>
        </w:rPr>
        <w:t>30</w:t>
      </w:r>
    </w:p>
    <w:p>
      <w:pPr>
        <w:spacing w:before="80"/>
        <w:ind w:left="1693" w:right="0" w:firstLine="0"/>
        <w:jc w:val="left"/>
        <w:rPr>
          <w:rFonts w:ascii="Arial MT"/>
          <w:sz w:val="13"/>
        </w:rPr>
      </w:pPr>
      <w:r>
        <w:rPr>
          <w:rFonts w:ascii="Arial MT"/>
          <w:color w:val="252525"/>
          <w:sz w:val="13"/>
        </w:rPr>
        <w:t>25</w:t>
      </w:r>
    </w:p>
    <w:p>
      <w:pPr>
        <w:spacing w:before="80"/>
        <w:ind w:left="1693" w:right="0" w:firstLine="0"/>
        <w:jc w:val="left"/>
        <w:rPr>
          <w:rFonts w:ascii="Arial MT"/>
          <w:sz w:val="13"/>
        </w:rPr>
      </w:pPr>
      <w:r>
        <w:rPr>
          <w:rFonts w:ascii="Arial MT"/>
          <w:color w:val="252525"/>
          <w:sz w:val="13"/>
        </w:rPr>
        <w:t>20</w:t>
      </w:r>
    </w:p>
    <w:p>
      <w:pPr>
        <w:tabs>
          <w:tab w:pos="2396" w:val="left" w:leader="none"/>
          <w:tab w:pos="3015" w:val="left" w:leader="none"/>
          <w:tab w:pos="3633" w:val="left" w:leader="none"/>
          <w:tab w:pos="4252" w:val="left" w:leader="none"/>
          <w:tab w:pos="4870" w:val="left" w:leader="none"/>
          <w:tab w:pos="5489" w:val="left" w:leader="none"/>
          <w:tab w:pos="6107" w:val="left" w:leader="none"/>
          <w:tab w:pos="6726" w:val="left" w:leader="none"/>
          <w:tab w:pos="7344" w:val="left" w:leader="none"/>
          <w:tab w:pos="7963" w:val="left" w:leader="none"/>
        </w:tabs>
        <w:spacing w:line="135" w:lineRule="exact" w:before="0"/>
        <w:ind w:left="1778" w:right="0" w:firstLine="0"/>
        <w:jc w:val="left"/>
        <w:rPr>
          <w:rFonts w:ascii="Arial MT"/>
          <w:sz w:val="13"/>
        </w:rPr>
      </w:pPr>
      <w:r>
        <w:rPr>
          <w:rFonts w:ascii="Arial MT"/>
          <w:color w:val="252525"/>
          <w:sz w:val="13"/>
        </w:rPr>
        <w:t>150</w:t>
        <w:tab/>
        <w:t>155</w:t>
        <w:tab/>
        <w:t>160</w:t>
        <w:tab/>
        <w:t>165</w:t>
        <w:tab/>
        <w:t>170</w:t>
        <w:tab/>
        <w:t>175</w:t>
        <w:tab/>
        <w:t>180</w:t>
        <w:tab/>
        <w:t>185</w:t>
        <w:tab/>
        <w:t>190</w:t>
        <w:tab/>
        <w:t>195</w:t>
        <w:tab/>
        <w:t>200</w:t>
      </w:r>
    </w:p>
    <w:p>
      <w:pPr>
        <w:spacing w:before="3"/>
        <w:ind w:left="1693" w:right="0" w:firstLine="0"/>
        <w:jc w:val="left"/>
        <w:rPr>
          <w:rFonts w:ascii="Arial MT"/>
          <w:sz w:val="13"/>
        </w:rPr>
      </w:pPr>
      <w:r>
        <w:rPr/>
        <w:pict>
          <v:group style="position:absolute;margin-left:180.19252pt;margin-top:3.444181pt;width:309.8pt;height:34.75pt;mso-position-horizontal-relative:page;mso-position-vertical-relative:paragraph;z-index:15789056" coordorigin="3604,69" coordsize="6196,695">
            <v:shape style="position:absolute;left:3609;top:71;width:6185;height:690" coordorigin="3609,72" coordsize="6185,690" path="m3609,761l9794,761m3609,761l3609,699m4228,761l4228,699m4846,761l4846,699m5465,761l5465,699m6083,761l6083,699m6702,761l6702,699m7320,761l7320,699m7939,761l7939,699m8557,761l8557,699m9176,761l9176,699m9794,761l9794,699m3609,72l9794,72m3609,72l3609,133m4228,72l4228,133m4846,72l4846,133m5465,72l5465,133m6083,72l6083,133m6702,72l6702,133m7320,72l7320,133m7939,72l7939,133m8557,72l8557,133m9176,72l9176,133m9794,72l9794,133m3609,761l3609,72m9794,761l9794,72m3609,564l3671,564m3609,318l3671,318m3609,72l3671,72m9794,564l9732,564m9794,318l9732,318m9794,72l9732,72e" filled="false" stroked="true" strokeweight=".273567pt" strokecolor="#252525">
              <v:path arrowok="t"/>
              <v:stroke dashstyle="solid"/>
            </v:shape>
            <v:shape style="position:absolute;left:3609;top:120;width:6185;height:443" coordorigin="3609,121" coordsize="6185,443" path="m3609,416l3610,465,3612,465,3615,465,3618,465,3621,465,3623,465,3629,465,3631,465,3634,465,3637,465,3640,465,3642,465,3645,465,3648,465,3648,515,3651,515,3653,515,3655,564,3659,564,3664,564,3667,564,3670,564,3672,564,3675,564,3677,465,3678,465,3680,416,3681,416,3681,465,3683,465,3685,367,3686,367,3688,416,3689,416,3692,416,3694,416,3696,318,3697,318,3698,268,3700,268,3703,268,3705,268,3706,219,3711,219,3714,219,3716,219,3719,219,3722,219,3723,318,3724,318,3727,318,3729,367,3730,367,3733,367,3735,416,3735,416,3741,416,3744,416,3746,416,3752,416,3755,416,3757,416,3760,416,3763,416,3765,416,3768,416,3771,416,3774,416,3776,416,3782,416,3785,416,3787,416,3787,465,3790,465,3792,367,3793,367,3794,465,3796,465,3798,465,3801,465,3802,367,3804,416,3805,367,3807,367,3807,416,3809,367,3810,268,3812,367,3815,367,3817,367,3823,367,3826,367,3828,367,3831,367,3834,367,3836,318,3837,318,3837,367,3839,367,3842,367,3845,367,3848,367,3850,367,3853,367,3858,367,3864,367,3867,367,3868,416,3869,416,3872,416,3875,416,3878,416,3880,416,3883,416,3886,416,3889,416,3894,416,3897,416,3900,416,3905,416,3910,416,3913,416,3916,416,3919,416,3924,416,3927,416,3929,367,3930,367,3932,367,3935,367,3936,318,3941,318,3946,318,3949,318,3951,318,3954,318,3957,318,3960,318,3962,367,3965,367,3968,367,3971,367,3976,367,3979,367,3982,367,3984,367,3987,367,3993,367,3995,367,3998,367,3999,416,4001,416,4050,416,4052,367,4053,367,4055,318,4058,318,4061,318,4064,318,4066,318,4069,318,4072,318,4074,367,4075,367,4077,367,4083,367,4086,367,4088,367,4094,367,4096,367,4099,367,4105,367,4107,367,4110,367,4113,367,4116,367,4118,367,4124,367,4126,416,4127,416,4129,416,4135,416,4137,416,4140,416,4146,416,4148,416,4151,416,4154,416,4157,416,4159,416,4162,416,4165,416,4168,416,4170,416,4171,367,4176,367,4179,367,4180,318,4181,318,4184,318,4187,318,4189,318,4192,318,4195,318,4198,318,4200,318,4206,318,4209,318,4211,318,4212,367,4217,367,4220,367,4220,416,4222,416,4225,416,4228,416,4230,416,4236,416,4239,416,4241,416,4244,416,4247,416,4252,416,4258,416,4261,416,4262,465,4263,465,4266,465,4269,465,4272,465,4274,465,4277,465,4280,465,4282,465,4288,465,4291,465,4293,465,4296,465,4299,465,4299,416,4302,416,4303,367,4304,367,4307,318,4307,318,4310,318,4313,318,4315,318,4316,268,4318,268,4321,268,4323,268,4326,268,4329,268,4334,268,4337,268,4340,268,4341,318,4343,318,4345,318,4348,318,4351,318,4352,367,4354,367,4356,367,4359,367,4365,367,4370,367,4373,367,4374,416,4375,416,4381,416,4384,416,4386,465,4386,465,4389,465,4392,465,4393,515,4395,515,4397,515,4400,515,4403,515,4406,515,4411,515,4417,515,4419,515,4422,515,4424,416,4425,416,4427,318,4427,318,4430,318,4433,318,4436,318,4438,318,4441,318,4447,318,4449,318,4452,318,4452,268,4458,268,4463,268,4466,268,4466,318,4468,318,4471,318,4474,318,4477,318,4479,318,4482,318,4483,367,4485,367,4488,367,4493,367,4496,367,4499,367,4499,416,4501,416,4504,416,4507,416,4510,416,4512,416,4515,416,4518,416,4523,416,4529,416,4531,416,4534,416,4537,416,4537,367,4540,367,4540,416,4542,367,4545,367,4547,318,4548,318,4548,268,4549,416,4551,318,4551,367,4553,367,4553,318,4556,318,4559,318,4564,318,4567,318,4570,318,4575,318,4578,318,4581,318,4583,318,4584,367,4586,367,4674,367,4676,219,4679,219,4682,219,4683,268,4685,268,4686,318,4687,318,4688,367,4693,367,4696,367,4698,367,4701,367,4704,367,4706,367,4709,367,4712,367,4715,367,4717,367,4723,367,4728,367,4731,367,4734,367,4737,367,4739,367,4742,367,4745,367,4747,367,4750,367,4753,367,4758,367,4761,367,4764,367,4765,318,4769,318,4775,318,4776,416,4778,416,4780,416,4782,318,4783,318,4789,318,4791,318,4792,268,4794,268,4797,268,4799,268,4805,268,4808,268,4810,268,4811,318,4813,318,4813,367,4816,367,4819,367,4821,367,4824,367,4827,367,4830,367,4832,367,4835,367,4840,367,4843,367,4846,367,4849,367,4851,367,4857,367,4860,367,4860,416,4862,416,4865,416,4868,416,4871,416,4876,416,4879,416,4882,416,4887,416,4889,318,4890,318,4892,318,4895,318,4898,318,4901,318,4903,318,4906,318,4909,318,4912,318,4913,416,4914,416,4917,318,4918,268,4920,268,4920,219,4923,219,4925,268,4928,268,4931,268,4931,318,4933,318,4934,367,4936,367,4939,367,4942,367,4944,367,4947,367,4950,367,4953,367,4958,367,4959,416,4961,416,4964,416,4969,416,4972,416,4975,416,4977,416,4980,416,4983,416,4988,416,4991,416,4994,416,4999,416,5005,416,5010,416,5013,416,5016,416,5018,416,5021,416,5022,465,5024,465,5026,465,5029,465,5031,416,5032,416,5035,416,5037,416,5038,367,5040,367,5043,367,5046,367,5047,318,5048,318,5051,318,5054,318,5057,318,5059,318,5062,318,5065,318,5070,318,5073,318,5076,318,5081,318,5087,318,5089,367,5089,367,5092,367,5095,367,5100,367,5103,367,5104,416,5106,416,5109,416,5111,416,5117,416,5122,416,5125,416,5128,416,5130,416,5133,416,5135,465,5136,465,5136,515,5139,515,5141,515,5144,515,5147,515,5152,515,5155,465,5156,515,5158,515,5159,416,5161,416,5163,367,5163,367,5166,318,5169,318,5171,318,5174,318,5176,268,5177,268,5180,268,5182,268,5188,268,5191,268,5193,268,5195,219,5199,219,5202,219,5204,268,5206,318,5207,318,5210,318,5210,367,5212,367,5214,416,5215,416,5217,465,5218,465,5221,465,5223,465,5229,465,5234,465,5240,465,5245,465,5248,465,5251,465,5254,465,5256,465,5258,515,5259,515,5262,515,5262,564,5264,564,5270,564,5275,564,5278,564,5278,515,5281,515,5284,515,5286,515,5288,465,5289,465,5290,416,5292,416,5294,367,5295,367,5296,318,5297,318,5300,318,5300,268,5303,268,5306,268,5306,219,5311,219,5314,219,5316,219,5322,219,5327,219,5330,219,5332,268,5333,268,5335,318,5336,318,5337,367,5338,367,5341,367,5341,416,5344,416,5347,416,5352,416,5353,465,5357,465,5360,465,5363,465,5365,416,5366,416,5396,416,5397,367,5399,367,5401,367,5403,268,5404,268,5409,268,5412,268,5415,268,5418,268,5420,268,5423,268,5423,219,5429,219,5429,268,5431,268,5432,318,5434,318,5440,318,5442,318,5445,318,5448,318,5450,318,5453,318,5453,367,5456,367,5459,367,5461,367,5464,367,5470,367,5475,367,5481,367,5483,367,5484,416,5486,416,5489,416,5492,416,5494,416,5497,416,5500,416,5502,416,5504,367,5505,367,5506,318,5511,318,5513,318,5516,318,5522,318,5524,318,5527,318,5530,268,5532,367,5533,367,5533,268,5535,268,5541,268,5543,268,5546,268,5552,268,5553,318,5557,318,5560,318,5562,367,5563,367,5565,367,5568,367,5571,367,5574,367,5576,367,5579,367,5582,367,5585,367,5587,367,5593,367,5595,367,5598,367,5601,367,5604,367,5606,367,5609,367,5612,367,5615,367,5617,367,5623,367,5626,367,5628,367,5631,367,5631,318,5634,318,5636,318,5638,367,5639,367,5642,367,5644,416,5645,416,5647,416,5650,416,5653,416,5656,416,5658,318,5658,318,5661,318,5664,318,5669,318,5672,318,5675,318,5678,318,5680,318,5683,367,5683,367,5686,367,5688,367,5691,367,5694,367,5697,367,5699,367,5705,367,5710,367,5713,367,5716,367,5721,367,5724,367,5727,367,5728,416,5729,416,5732,416,5735,416,5740,416,5743,416,5746,416,5751,416,5753,367,5754,367,5755,318,5757,318,5760,318,5762,318,5765,367,5765,367,5766,416,5768,416,5771,416,5773,416,5776,416,5779,416,5781,318,5781,367,5784,367,5784,318,5787,318,5787,219,5790,268,5792,268,5795,268,5798,268,5801,268,5802,318,5803,318,5806,318,5807,367,5809,367,5812,367,5814,367,5817,367,5822,367,5825,367,5828,367,5833,367,5836,367,5839,367,5842,367,5844,367,5847,367,5853,367,5854,416,5855,416,5858,416,5864,416,5869,416,5874,416,5877,416,5880,416,5883,416,5885,416,5888,416,5891,416,5894,416,5899,416,5905,416,5907,416,5910,416,5912,318,5913,318,5913,219,5913,416,5915,416,5918,416,5921,416,5924,416,5926,416,5929,416,5935,416,5937,416,5940,416,5943,416,5946,416,5951,416,5954,416,5957,416,5959,416,5965,416,5967,416,5970,416,5973,416,5976,416,5981,416,5987,416,5989,416,5992,416,5995,416,5997,465,5998,465,5998,515,6000,515,6003,515,6006,515,6008,515,6011,515,6017,515,6019,465,6019,465,6021,416,6022,416,6025,416,6028,416,6028,367,6033,367,6036,367,6039,367,6039,268,6041,268,6044,268,6047,268,6048,219,6052,219,6055,219,6058,219,6058,268,6063,268,6066,268,6069,268,6071,268,6074,268,6077,268,6080,268,6082,268,6083,318,6085,318,6088,318,6091,367,6093,367,6099,367,6102,367,6104,416,6104,416,6107,416,6110,416,6112,416,6115,416,6117,465,6118,465,6121,465,6123,515,6123,515,6126,515,6129,515,6134,515,6137,515,6140,564,6145,564,6148,564,6151,564,6152,515,6153,515,6156,515,6159,515,6162,515,6164,416,6167,367,6169,318,6170,318,6173,318,6174,219,6175,219,6181,219,6186,219,6189,219,6192,219,6194,219,6197,219,6199,318,6200,318,6203,318,6204,367,6205,367,6207,416,6208,416,6211,416,6216,416,6217,465,6219,465,6220,416,6222,416,6225,416,6227,416,6230,416,6233,416,6236,416,6238,416,6241,416,6246,416,6248,367,6252,367,6257,367,6258,416,6263,416,6266,416,6268,416,6271,416,6274,416,6274,367,6277,367,6277,318,6279,318,6281,268,6282,268,6285,268,6287,268,6293,268,6296,268,6297,318,6298,318,6299,367,6304,367,6307,367,6309,367,6312,367,6315,367,6318,367,6320,367,6323,367,6329,367,6334,367,6339,367,6345,367,6348,367,6348,416,6350,416,6353,416,6356,416,6359,416,6361,416,6364,416,6367,416,6370,416,6375,416,6378,416,6381,416,6386,416,6388,367,6389,367,6391,367,6394,367,6397,367,6398,268,6400,268,6419,268,6421,318,6422,318,6424,318,6426,367,6427,367,6430,367,6432,367,6435,367,6438,367,6441,367,6443,367,6446,367,6449,367,6452,367,6457,367,6460,367,6463,367,6465,367,6468,367,6469,416,6471,416,6474,416,6476,416,6479,416,6482,416,6487,416,6490,416,6493,416,6495,416,6497,367,6498,367,6504,367,6506,367,6507,318,6509,318,6512,318,6515,318,6517,268,6517,268,6520,268,6523,268,6525,268,6528,268,6530,367,6534,367,6536,367,6537,318,6539,318,6542,318,6545,318,6547,318,6550,318,6553,318,6556,318,6558,318,6561,318,6563,367,6564,367,6569,367,6575,367,6577,367,6580,367,6586,367,6588,367,6591,367,6591,416,6594,416,6649,416,6650,268,6651,268,6653,416,6654,416,6656,318,6657,318,6660,318,6662,318,6665,318,6668,318,6670,318,6673,318,6676,318,6679,318,6681,318,6687,318,6687,367,6690,367,6692,367,6698,367,6701,367,6703,367,6706,367,6709,367,6711,367,6717,367,6720,367,6722,367,6724,416,6728,416,6733,416,6739,416,6742,416,6744,416,6747,416,6750,416,6753,416,6755,416,6758,416,6763,416,6766,367,6769,367,6769,318,6772,367,6772,416,6772,268,6774,268,6775,318,6777,318,6780,318,6783,318,6785,318,6788,318,6791,318,6794,318,6799,318,6802,318,6804,318,6807,318,6808,367,6810,367,6815,367,6818,367,6821,367,6824,367,6826,367,6829,367,6832,367,6835,367,6837,367,6840,367,6846,367,6847,416,6851,416,6854,416,6856,416,6859,416,6862,416,6865,416,6867,416,6869,564,6870,564,6873,564,6876,564,6881,564,6887,564,6889,564,6892,564,6897,564,6898,515,6900,515,6902,367,6903,367,6906,367,6907,318,6908,318,6910,268,6911,268,6917,268,6919,268,6922,268,6928,268,6930,268,6933,268,6936,268,6939,268,6941,268,6944,268,6947,268,6949,318,6949,318,6952,318,6954,367,6958,367,6963,367,6969,367,6971,367,6972,416,6974,416,6977,416,6980,416,6982,416,6985,465,6985,465,6988,465,6990,515,6990,515,6993,515,6999,515,7001,515,7004,515,7010,515,7012,515,7015,515,7018,515,7019,465,7021,465,7021,416,7023,416,7026,416,7029,318,7029,268,7032,268,7034,268,7040,268,7045,268,7051,268,7053,268,7056,268,7059,268,7062,268,7064,268,7065,318,7067,318,7070,318,7073,318,7075,318,7078,318,7080,367,7081,367,7083,367,7086,367,7089,367,7092,367,7094,367,7097,367,7097,416,7100,416,7103,416,7105,416,7111,416,7111,367,7114,367,7114,318,7116,318,7119,318,7122,318,7122,367,7127,367,7130,367,7133,367,7135,367,7138,367,7141,367,7144,367,7146,367,7148,219,7149,219,7152,219,7157,219,7159,268,7163,268,7164,318,7166,318,7168,318,7171,318,7174,318,7176,318,7179,318,7182,318,7184,367,7187,367,7193,367,7198,367,7201,367,7204,367,7209,367,7212,367,7215,367,7218,367,7220,367,7223,367,7226,367,7228,367,7231,367,7234,367,7236,416,7239,416,7242,416,7245,416,7248,416,7250,416,7253,416,7256,416,7259,416,7261,416,7264,416,7265,318,7270,318,7270,268,7272,318,7273,367,7275,367,7275,318,7278,318,7280,318,7286,318,7287,367,7289,367,7335,367,7337,416,7338,416,7341,416,7343,416,7346,416,7352,416,7357,416,7360,416,7363,416,7368,416,7371,416,7373,416,7376,416,7379,416,7382,416,7384,416,7387,416,7389,367,7390,367,7393,367,7398,367,7401,367,7404,367,7406,367,7409,367,7412,367,7414,367,7417,367,7420,367,7423,367,7425,367,7428,367,7434,367,7439,367,7442,367,7445,367,7450,367,7453,367,7456,367,7458,367,7461,367,7463,416,7464,416,7469,416,7472,416,7475,416,7480,416,7483,416,7486,416,7488,416,7491,416,7494,416,7497,416,7499,416,7502,416,7505,416,7510,416,7513,416,7513,367,7516,367,7521,367,7524,367,7527,367,7529,367,7532,367,7535,367,7538,367,7540,367,7543,367,7546,367,7551,367,7554,367,7557,367,7562,367,7565,367,7568,367,7570,367,7573,367,7576,367,7581,367,7584,367,7587,367,7590,367,7591,416,7592,416,7598,416,7600,416,7603,416,7606,416,7609,416,7611,416,7614,416,7617,416,7620,416,7622,416,7625,416,7628,416,7633,416,7636,416,7638,367,7639,367,7642,367,7644,367,7647,367,7650,367,7650,318,7652,318,7655,318,7658,318,7663,318,7666,318,7669,318,7672,318,7674,318,7674,367,7680,367,7683,367,7685,367,7688,367,7691,367,7693,367,7696,367,7699,367,7702,367,7704,367,7710,367,7713,367,7715,367,7718,367,7719,416,7721,416,7724,416,7726,416,7727,465,7729,465,7732,465,7735,465,7735,515,7737,515,7740,515,7745,515,7748,515,7749,416,7751,416,7751,367,7754,465,7755,318,7756,465,7762,465,7765,465,7767,465,7768,367,7770,367,7773,367,7773,318,7776,318,7778,318,7780,268,7781,268,7784,268,7786,268,7792,268,7795,268,7797,268,7800,268,7803,318,7803,318,7819,318,7822,367,7822,367,7825,367,7828,367,7833,367,7835,416,7836,416,7838,416,7841,416,7844,416,7847,416,7849,416,7850,465,7852,465,7855,465,7856,515,7858,515,7860,515,7861,564,7863,564,7866,564,7869,564,7874,564,7877,564,7879,564,7882,564,7883,515,7885,515,7886,465,7888,465,7893,465,7896,465,7898,416,7899,416,7901,318,7904,318,7905,268,7910,268,7942,268,7944,318,7945,318,7948,318,7951,318,7956,318,7958,367,7959,367,7962,367,7964,367,7967,367,7969,416,7970,416,7975,416,7975,465,7978,465,7981,465,7981,515,7983,515,7986,515,7987,564,7989,564,7991,465,7992,465,7993,515,7994,515,7997,515,7997,465,8000,465,8003,465,8005,465,8008,465,8011,465,8014,465,8016,416,8016,416,8019,416,8020,318,8022,318,8023,268,8024,268,8027,268,8030,268,8033,268,8035,268,8038,268,8041,268,8044,268,8046,268,8049,268,8052,268,8057,268,8063,268,8066,268,8067,318,8068,318,8074,318,8076,318,8079,367,8079,367,8082,367,8085,367,8087,367,8090,367,8093,367,8096,367,8098,367,8104,367,8107,367,8109,367,8112,367,8113,416,8115,416,8117,416,8120,416,8123,416,8126,367,8126,318,8128,465,8128,465,8130,367,8131,367,8132,268,8134,268,8137,268,8137,416,8139,416,8140,367,8145,367,8145,268,8150,268,8153,268,8156,268,8158,268,8161,268,8164,268,8166,318,8167,318,8169,318,8171,367,8172,367,8175,367,8178,367,8180,367,8186,367,8189,367,8191,367,8194,367,8197,367,8202,367,8205,367,8208,367,8210,367,8216,367,8217,416,8221,416,8260,416,8262,367,8262,367,8265,268,8268,268,8270,318,8271,318,8273,318,8276,318,8279,318,8282,318,8282,367,8284,367,8287,367,8290,367,8293,367,8295,367,8298,367,8303,367,8306,367,8309,367,8314,367,8317,367,8320,367,8323,367,8325,367,8328,367,8328,416,8334,416,8383,416,8385,367,8386,367,8388,318,8388,318,8389,268,8391,318,8393,367,8394,367,8396,367,8399,367,8402,367,8405,367,8407,367,8410,367,8416,367,8418,367,8421,367,8427,367,8429,367,8432,367,8435,367,8438,367,8440,367,8446,367,8448,367,8451,367,8454,367,8456,416,8457,416,8462,416,8465,416,8468,416,8470,416,8473,416,8476,416,8479,416,8481,416,8484,416,8487,416,8489,416,8492,416,8498,416,8500,416,8503,416,8506,318,8506,318,8541,318,8542,367,8544,367,8547,367,8550,367,8552,367,8555,367,8558,367,8561,367,8563,367,8566,367,8569,367,8574,367,8577,367,8580,367,8582,367,8585,367,8585,416,8588,416,8591,416,8593,416,8596,465,8596,465,8599,465,8602,465,8604,465,8610,465,8615,465,8618,465,8621,465,8626,465,8629,465,8631,416,8632,416,8634,416,8637,318,8637,318,8640,318,8645,318,8648,318,8651,318,8656,318,8659,318,8662,318,8665,318,8667,318,8670,318,8673,318,8675,318,8678,318,8681,318,8686,318,8692,318,8694,367,8697,367,8700,367,8703,367,8706,367,8708,367,8710,416,8711,416,8714,416,8717,416,8719,416,8722,416,8727,416,8729,465,8730,465,8732,564,8733,564,8755,564,8755,515,8758,515,8758,465,8760,465,8761,318,8763,318,8764,268,8766,268,8768,268,8774,268,8777,268,8779,268,8782,268,8785,268,8788,268,8790,268,8793,268,8796,268,8797,318,8799,318,8801,318,8804,318,8810,318,8812,318,8815,318,8817,367,8818,367,8820,367,8823,367,8826,367,8829,367,8829,416,8831,416,8853,416,8854,367,8856,367,8859,367,8860,416,8861,318,8861,416,8863,318,8864,367,8864,416,8867,416,8868,318,8870,367,8872,318,8872,318,8873,219,8875,465,8875,465,8877,416,8878,416,8880,367,8881,367,8886,367,8887,318,8889,318,8892,318,8894,318,8897,318,8900,318,8903,318,8905,318,8908,318,8911,318,8913,318,8916,318,8916,367,8922,367,8927,367,8930,367,8933,367,8938,367,8941,367,8944,367,8946,367,8949,367,8950,416,8952,416,8957,416,8960,416,8963,416,8965,416,8967,367,8968,367,8970,318,8971,318,8974,318,8976,318,8977,367,8979,367,8982,367,8985,367,8987,367,8990,367,8993,367,8998,367,9004,367,9005,268,9006,268,9008,219,9009,219,9015,219,9017,219,9019,268,9020,268,9037,268,9038,318,9039,318,9042,318,9044,367,9045,367,9050,367,9053,367,9056,367,9058,367,9061,367,9067,367,9069,367,9072,367,9075,367,9080,367,9086,367,9091,367,9092,318,9094,318,9097,268,9099,318,9099,318,9101,416,9102,318,9103,268,9105,268,9107,367,9108,367,9110,367,9112,416,9113,367,9116,367,9119,367,9120,268,9121,268,9124,268,9125,170,9127,219,9127,268,9130,219,9132,268,9132,219,9135,219,9138,219,9140,268,9141,268,9141,318,9143,318,9146,318,9147,367,9149,367,9165,367,9167,416,9168,416,9171,416,9173,416,9179,416,9182,416,9184,416,9187,416,9190,416,9192,416,9198,416,9201,416,9203,416,9209,416,9212,416,9213,367,9214,367,9217,367,9220,367,9220,318,9223,318,9242,318,9243,121,9244,318,9246,219,9247,268,9250,170,9250,121,9250,268,9253,170,9253,268,9255,170,9258,170,9261,170,9263,219,9266,268,9266,268,9267,318,9269,318,9272,318,9272,367,9275,367,9280,367,9283,367,9285,367,9286,416,9291,416,9294,416,9296,416,9299,416,9302,416,9305,416,9310,416,9313,416,9316,416,9318,416,9321,416,9327,416,9329,416,9332,416,9335,416,9337,318,9337,318,9338,268,9340,268,9343,268,9346,268,9346,318,9348,318,9351,318,9354,318,9357,318,9362,318,9365,318,9367,268,9368,268,9368,121,9370,268,9373,268,9376,268,9378,219,9378,219,9381,219,9382,121,9384,121,9386,219,9387,219,9389,219,9390,268,9392,268,9393,318,9398,318,9398,367,9400,367,9403,367,9409,367,9411,367,9414,367,9417,367,9417,416,9420,416,9422,416,9425,416,9428,416,9430,416,9433,416,9439,416,9441,416,9444,416,9447,416,9450,416,9452,416,9455,416,9458,416,9461,416,9463,416,9466,416,9469,416,9471,318,9471,318,9474,318,9480,318,9482,318,9483,367,9485,367,9491,367,9491,318,9493,318,9496,268,9497,318,9499,318,9501,268,9502,268,9504,268,9510,268,9513,268,9515,268,9521,268,9523,268,9526,268,9529,268,9532,268,9534,268,9537,268,9539,318,9540,318,9543,318,9545,367,9545,367,9551,367,9556,367,9562,367,9564,367,9567,367,9570,367,9573,367,9575,367,9578,367,9581,367,9583,416,9584,416,9584,465,9586,465,9589,465,9591,515,9592,515,9595,515,9597,515,9603,515,9605,465,9606,465,9608,465,9610,416,9611,416,9614,416,9616,416,9622,416,9623,367,9625,367,9627,318,9627,318,9629,268,9630,268,9633,219,9638,219,9641,219,9644,219,9647,219,9649,219,9652,219,9655,219,9657,318,9657,318,9659,367,9660,367,9661,416,9663,416,9666,416,9668,416,9674,416,9677,416,9679,416,9682,416,9685,416,9690,416,9693,416,9696,416,9699,416,9704,416,9709,416,9712,416,9713,367,9715,367,9720,367,9723,367,9725,318,9726,318,9729,318,9731,318,9734,318,9737,318,9740,318,9742,318,9745,318,9750,318,9752,219,9753,219,9756,219,9759,219,9761,219,9764,219,9767,268,9770,268,9772,268,9775,268,9778,268,9780,318,9781,318,9786,318,9786,367,9789,367,9790,416,9792,416,9794,416e" filled="false" stroked="true" strokeweight=".546723pt" strokecolor="#0071bc">
              <v:path arrowok="t"/>
              <v:stroke dashstyle="solid"/>
            </v:shape>
            <v:shape style="position:absolute;left:3609;top:120;width:6185;height:443" coordorigin="3609,121" coordsize="6185,443" path="m3609,367l3609,416,3612,416,3615,416,3618,416,3621,416,3623,416,3629,416,3631,416,3634,416,3637,416,3640,416,3642,416,3644,465,3645,465,3647,515,3648,515,3651,515,3653,515,3659,515,3664,515,3667,515,3670,465,3670,465,3671,416,3672,416,3675,416,3676,318,3681,318,3682,367,3683,367,3685,268,3686,268,3689,465,3689,465,3692,465,3694,465,3696,367,3697,367,3698,318,3700,318,3701,268,3703,268,3705,268,3706,219,3711,219,3714,219,3716,219,3719,219,3722,219,3723,318,3724,318,3727,367,3730,367,3733,367,3735,416,3735,416,3738,416,3740,465,3741,416,3744,416,3746,416,3752,416,3755,416,3757,416,3760,416,3763,416,3765,416,3768,416,3771,416,3774,416,3776,416,3782,416,3785,416,3787,416,3789,367,3789,515,3790,465,3793,367,3794,465,3796,465,3798,465,3801,465,3802,367,3804,416,3805,367,3807,367,3807,416,3809,367,3810,318,3812,318,3815,318,3817,318,3823,318,3826,318,3828,318,3831,318,3834,318,3837,318,3837,367,3839,367,3842,367,3845,367,3848,367,3850,367,3853,367,3858,367,3864,367,3867,367,3868,416,3869,416,3872,416,3875,416,3878,416,3880,416,3883,416,3886,416,3889,416,3894,416,3897,416,3900,416,3905,416,3910,416,3913,416,3916,416,3919,416,3924,416,3927,416,3929,367,3930,367,3932,367,3935,367,3936,318,3941,318,3946,318,3949,318,3951,318,3954,318,3957,318,3960,318,3962,318,3965,318,3968,318,3971,318,3976,318,3979,318,3982,318,3982,367,3984,367,3987,367,3993,367,3995,367,3998,367,3999,416,4001,416,4050,416,4053,318,4058,318,4061,318,4064,318,4066,318,4069,318,4072,318,4072,367,4075,367,4077,367,4083,367,4086,367,4088,367,4094,367,4096,367,4099,367,4105,367,4107,367,4110,367,4113,367,4116,367,4118,367,4124,367,4126,416,4127,416,4129,416,4135,416,4137,416,4140,416,4146,416,4148,416,4151,416,4154,416,4157,416,4159,416,4162,416,4165,416,4168,416,4170,367,4170,367,4176,367,4179,367,4180,318,4181,318,4184,318,4187,318,4189,318,4192,318,4195,318,4198,318,4200,318,4202,367,4206,367,4209,367,4211,367,4217,367,4220,367,4220,416,4222,416,4225,416,4228,416,4230,416,4236,416,4239,416,4241,416,4244,416,4247,416,4252,416,4258,416,4261,416,4262,465,4263,465,4266,465,4269,465,4272,465,4274,465,4277,465,4280,465,4282,465,4288,465,4291,465,4293,465,4296,465,4299,416,4302,416,4302,367,4304,367,4307,318,4307,318,4310,318,4313,318,4315,318,4316,268,4318,268,4321,268,4323,268,4326,268,4329,268,4334,268,4337,268,4340,268,4341,318,4343,318,4345,318,4348,318,4351,318,4352,367,4354,367,4356,367,4359,367,4365,367,4370,367,4373,367,4374,416,4375,416,4381,416,4384,416,4386,465,4386,465,4389,465,4390,515,4392,515,4395,515,4397,515,4400,515,4403,515,4406,515,4411,515,4417,515,4419,515,4421,465,4422,465,4424,416,4425,416,4427,318,4427,318,4430,318,4433,318,4436,318,4438,318,4441,318,4447,318,4449,318,4452,318,4452,268,4458,268,4463,268,4466,268,4466,318,4468,318,4471,318,4474,318,4477,318,4479,318,4482,318,4484,367,4485,367,4488,367,4493,367,4496,367,4499,367,4499,416,4501,416,4504,416,4507,416,4510,416,4512,416,4515,416,4518,416,4523,416,4529,416,4531,416,4534,367,4537,367,4540,367,4540,416,4542,367,4545,318,4548,318,4548,219,4549,416,4551,318,4551,367,4553,318,4556,318,4559,318,4564,318,4567,318,4570,318,4575,318,4578,318,4581,318,4583,318,4584,367,4586,367,4613,367,4616,416,4616,416,4619,416,4622,416,4624,416,4627,416,4630,416,4633,416,4635,416,4638,416,4640,367,4641,367,4646,367,4649,367,4652,367,4657,367,4660,367,4663,367,4665,367,4668,416,4671,416,4673,367,4674,367,4676,219,4679,219,4682,219,4685,219,4686,318,4687,318,4688,367,4693,367,4696,367,4698,367,4701,367,4704,367,4706,367,4709,367,4712,367,4715,367,4717,367,4723,367,4728,367,4731,367,4734,367,4737,367,4739,367,4742,367,4743,416,4745,416,4747,416,4750,416,4753,416,4758,416,4761,416,4764,416,4766,367,4767,367,4767,318,4769,318,4775,318,4776,367,4778,367,4780,367,4782,318,4783,318,4789,318,4791,318,4792,268,4794,268,4794,219,4797,219,4799,219,4805,219,4808,219,4809,268,4810,268,4811,318,4813,318,4813,367,4816,367,4819,367,4821,367,4824,367,4827,367,4830,367,4832,367,4835,367,4840,367,4843,367,4846,367,4849,367,4851,367,4857,367,4860,367,4860,416,4862,416,4865,416,4868,416,4871,416,4876,416,4879,416,4882,416,4887,416,4889,318,4890,318,4892,318,4895,318,4898,318,4901,318,4903,318,4906,318,4909,318,4912,318,4913,416,4914,416,4917,318,4917,318,4918,268,4923,268,4928,268,4931,268,4931,318,4933,318,4934,367,4936,367,4939,367,4942,367,4944,367,4947,367,4950,367,4953,367,4958,367,4959,416,4961,416,4964,416,4969,416,4972,416,4975,416,4977,416,4980,416,4983,416,4988,416,4991,416,4994,416,4999,416,5005,416,5010,416,5013,416,5016,416,5018,367,5021,367,5022,465,5024,465,5026,465,5029,465,5030,416,5032,416,5032,465,5035,416,5037,416,5038,367,5040,367,5043,367,5046,367,5047,318,5048,318,5051,318,5054,318,5057,318,5059,318,5062,318,5065,318,5070,318,5073,318,5076,318,5081,318,5087,318,5089,367,5089,367,5092,367,5095,367,5100,367,5103,367,5104,416,5106,416,5109,416,5111,416,5117,416,5122,416,5125,416,5128,416,5130,416,5133,416,5136,465,5136,515,5139,515,5141,515,5144,515,5147,515,5152,515,5155,465,5156,515,5158,465,5159,367,5163,367,5164,318,5169,318,5171,318,5174,318,5177,318,5180,318,5182,318,5188,318,5191,318,5193,318,5195,268,5196,268,5196,219,5199,219,5202,219,5204,268,5204,268,5206,318,5207,318,5210,318,5210,367,5212,367,5214,416,5215,416,5218,416,5221,416,5223,416,5229,416,5234,416,5240,416,5245,416,5248,416,5251,416,5254,416,5256,416,5258,515,5259,515,5262,515,5264,515,5270,515,5271,465,5273,465,5275,416,5278,367,5281,367,5284,367,5286,367,5287,318,5289,318,5292,318,5294,268,5295,268,5295,219,5297,219,5300,219,5301,268,5303,268,5325,268,5325,318,5327,318,5329,367,5330,367,5333,367,5336,367,5338,367,5341,367,5341,416,5344,416,5347,416,5352,416,5353,465,5357,465,5360,465,5363,465,5365,416,5366,416,5396,416,5397,367,5399,367,5401,367,5403,268,5404,268,5409,268,5412,268,5415,268,5418,268,5420,268,5423,268,5423,219,5429,219,5429,268,5431,268,5432,318,5434,318,5440,318,5442,318,5445,318,5448,318,5450,318,5453,318,5453,367,5456,367,5459,367,5461,367,5464,367,5470,367,5475,367,5481,367,5483,367,5484,416,5486,416,5489,416,5492,416,5494,416,5497,416,5500,416,5502,416,5504,367,5505,367,5506,318,5511,318,5513,318,5516,318,5522,318,5524,318,5527,318,5530,268,5532,367,5533,367,5533,268,5535,268,5541,268,5543,268,5546,268,5552,268,5553,318,5557,318,5560,318,5562,367,5563,367,5565,367,5568,367,5571,367,5574,367,5576,367,5579,367,5582,367,5585,367,5587,367,5593,367,5595,367,5598,367,5601,367,5604,367,5606,367,5606,416,5609,416,5612,416,5615,416,5617,416,5623,416,5626,416,5628,416,5631,416,5634,416,5634,367,5639,367,5642,367,5644,416,5645,416,5647,416,5650,416,5653,416,5656,416,5658,318,5658,318,5661,318,5664,318,5669,318,5672,318,5675,318,5678,318,5680,318,5683,367,5683,367,5686,367,5688,367,5691,367,5694,367,5697,367,5699,367,5705,367,5710,367,5713,367,5716,367,5721,367,5724,367,5727,367,5728,416,5729,416,5732,416,5735,416,5740,416,5743,416,5746,416,5751,416,5753,367,5754,367,5755,318,5757,318,5760,318,5762,318,5765,318,5766,416,5768,416,5771,416,5773,416,5776,416,5779,416,5781,367,5781,367,5784,318,5784,318,5787,318,5787,219,5792,219,5795,219,5798,219,5799,268,5801,268,5802,318,5803,318,5806,318,5806,367,5809,367,5812,367,5814,367,5817,367,5822,367,5825,367,5828,367,5833,367,5836,367,5839,367,5842,367,5844,367,5847,367,5853,367,5854,416,5855,416,5858,416,5864,416,5869,416,5874,416,5877,416,5880,416,5883,416,5885,416,5888,416,5891,416,5894,416,5899,416,5905,416,5907,416,5910,416,5911,318,5913,318,5913,219,5915,416,5915,416,5918,416,5921,416,5924,416,5926,416,5929,416,5935,416,5937,416,5940,416,5943,416,5946,416,5951,416,5954,416,5957,416,5959,416,5965,416,5967,416,5970,416,5973,416,5976,416,5981,416,5987,416,5989,416,5992,416,5995,416,5997,465,5998,465,6000,465,6003,465,6004,515,6006,515,6008,515,6011,515,6017,515,6019,465,6019,465,6021,416,6022,465,6025,465,6026,367,6028,367,6033,367,6036,367,6039,367,6039,268,6041,268,6044,268,6047,268,6048,219,6052,219,6055,219,6058,219,6063,219,6066,219,6069,219,6071,219,6074,219,6077,219,6078,268,6080,268,6082,268,6083,318,6085,318,6088,318,6091,318,6091,367,6093,367,6099,367,6102,367,6104,416,6104,416,6107,416,6110,416,6112,416,6115,416,6118,465,6118,465,6121,465,6123,465,6124,515,6126,515,6129,515,6134,515,6137,515,6140,564,6143,564,6144,515,6145,515,6148,515,6151,515,6153,515,6156,515,6159,515,6160,465,6162,465,6163,416,6164,416,6166,367,6167,367,6169,318,6170,318,6173,318,6173,268,6175,268,6176,219,6181,219,6186,219,6189,219,6192,219,6194,219,6197,219,6199,318,6200,318,6203,318,6204,367,6205,367,6207,416,6208,416,6211,416,6216,416,6217,465,6219,465,6220,416,6222,416,6225,416,6227,416,6230,416,6233,416,6236,416,6238,416,6241,416,6246,416,6248,367,6252,367,6255,367,6257,416,6263,416,6266,416,6268,416,6271,416,6274,416,6274,367,6277,367,6277,318,6279,318,6281,268,6282,268,6285,268,6287,268,6293,268,6296,268,6297,318,6298,318,6299,367,6304,367,6307,367,6309,367,6312,367,6315,367,6318,367,6320,367,6323,367,6329,367,6334,367,6339,367,6345,367,6348,367,6348,416,6350,416,6353,416,6356,416,6359,416,6361,416,6364,416,6367,416,6370,416,6375,416,6378,416,6381,416,6386,416,6388,367,6389,367,6391,367,6394,367,6397,367,6398,268,6400,268,6419,268,6421,318,6422,318,6422,367,6424,367,6427,367,6430,367,6432,367,6435,367,6438,367,6441,367,6443,367,6446,367,6449,367,6452,367,6457,367,6460,367,6463,367,6465,367,6468,367,6469,416,6471,416,6474,416,6476,416,6479,416,6482,416,6487,416,6490,416,6493,416,6495,416,6497,367,6498,367,6504,367,6506,367,6507,318,6509,318,6512,318,6515,318,6516,268,6517,268,6520,268,6523,268,6525,268,6528,268,6529,367,6534,367,6536,367,6537,318,6539,318,6542,318,6545,318,6547,318,6550,318,6553,318,6556,318,6558,318,6561,318,6563,367,6564,367,6569,367,6575,367,6577,367,6580,367,6586,367,6588,367,6591,367,6591,416,6594,416,6649,416,6649,318,6651,318,6653,219,6654,416,6654,416,6656,318,6657,318,6684,318,6686,367,6687,367,6690,367,6692,367,6698,367,6701,367,6703,367,6706,367,6709,367,6711,367,6717,367,6720,367,6721,416,6722,416,6728,416,6733,416,6739,416,6742,416,6744,416,6747,416,6750,416,6753,416,6755,416,6758,416,6763,416,6766,367,6769,367,6769,318,6771,416,6772,416,6774,416,6775,367,6777,367,6779,318,6780,318,6796,318,6798,367,6799,367,6802,367,6804,367,6807,367,6810,367,6815,367,6818,367,6821,367,6824,367,6826,367,6829,367,6832,367,6835,367,6837,367,6840,367,6846,367,6847,416,6851,416,6854,416,6856,416,6859,416,6862,416,6865,416,6867,416,6869,564,6870,564,6873,564,6876,564,6881,564,6887,564,6889,564,6892,564,6897,564,6898,515,6900,515,6902,367,6903,367,6906,367,6907,318,6908,318,6909,268,6911,268,6917,268,6919,268,6922,268,6928,268,6930,268,6933,268,6936,268,6939,268,6941,268,6944,268,6947,268,6948,318,6949,318,6952,318,6958,318,6963,318,6963,367,6969,367,6971,367,6972,416,6974,416,6977,416,6980,416,6982,416,6985,465,6985,465,6988,465,6990,515,6990,515,6993,515,6999,515,7001,515,7004,515,7010,515,7012,515,7015,515,7018,515,7019,416,7021,416,7023,416,7026,416,7029,318,7029,268,7032,268,7034,268,7040,268,7045,268,7051,268,7053,268,7056,268,7059,268,7062,268,7062,318,7064,318,7067,318,7070,318,7073,318,7075,318,7081,318,7083,318,7086,318,7089,318,7090,367,7092,367,7094,367,7097,367,7097,416,7100,416,7103,416,7105,416,7111,416,7113,318,7116,318,7119,318,7122,318,7127,318,7130,318,7132,367,7133,367,7133,416,7135,416,7138,416,7141,416,7144,416,7144,367,7146,367,7148,219,7149,219,7152,219,7157,219,7160,219,7161,268,7163,268,7164,318,7166,318,7168,318,7171,318,7174,318,7176,318,7179,367,7179,367,7182,367,7187,367,7193,367,7198,367,7201,367,7204,367,7209,367,7212,367,7215,367,7218,367,7220,367,7223,367,7226,367,7228,367,7231,367,7234,367,7236,416,7239,416,7242,416,7245,416,7248,416,7250,416,7253,416,7256,416,7259,416,7261,416,7264,367,7265,318,7267,367,7270,367,7271,268,7272,318,7273,367,7275,367,7275,318,7278,318,7280,318,7286,318,7287,367,7289,367,7335,367,7336,416,7338,416,7341,416,7343,416,7346,416,7352,416,7357,416,7360,416,7363,416,7368,416,7371,416,7373,416,7376,416,7379,416,7382,416,7384,416,7387,416,7389,367,7390,367,7393,367,7398,367,7401,367,7404,367,7406,367,7409,367,7412,367,7414,367,7417,367,7420,367,7423,367,7425,367,7428,367,7434,367,7439,367,7442,367,7445,367,7450,367,7453,367,7456,367,7458,367,7461,367,7463,416,7464,416,7469,416,7472,416,7475,416,7480,416,7483,416,7486,416,7488,416,7491,416,7494,416,7497,416,7499,416,7502,416,7505,416,7510,416,7513,416,7513,367,7516,367,7521,367,7524,367,7527,318,7529,318,7532,318,7535,318,7538,318,7540,318,7543,318,7546,318,7551,318,7554,318,7555,367,7557,367,7562,367,7565,367,7568,367,7570,367,7573,367,7576,367,7581,367,7584,367,7587,367,7590,367,7591,416,7592,416,7598,416,7600,416,7603,416,7606,416,7609,416,7611,416,7614,416,7617,416,7620,416,7622,416,7625,416,7628,416,7633,416,7636,416,7638,367,7639,367,7642,367,7644,367,7647,367,7650,318,7652,318,7655,318,7658,318,7663,318,7666,318,7669,318,7672,318,7674,318,7674,367,7680,367,7683,367,7685,367,7688,367,7691,367,7693,367,7696,367,7699,367,7702,367,7704,367,7710,367,7713,367,7715,367,7718,367,7719,416,7721,416,7724,416,7726,416,7729,416,7729,465,7732,465,7735,465,7735,515,7737,515,7740,515,7745,515,7748,515,7749,416,7751,416,7751,367,7754,515,7755,318,7756,515,7762,515,7765,515,7767,515,7768,416,7770,416,7772,367,7773,367,7773,268,7776,268,7781,268,7784,268,7786,268,7792,268,7795,268,7797,268,7800,268,7803,318,7803,318,7806,318,7808,318,7811,318,7814,318,7817,318,7822,318,7824,367,7825,367,7828,367,7833,367,7835,416,7836,416,7838,416,7841,416,7844,416,7847,416,7849,416,7850,465,7852,465,7855,465,7856,515,7858,515,7863,515,7866,515,7867,564,7869,564,7874,564,7877,564,7879,564,7882,564,7882,515,7885,515,7886,465,7888,465,7893,465,7896,465,7897,416,7899,416,7901,318,7904,318,7905,268,7910,268,7942,268,7944,318,7945,318,7948,318,7951,318,7956,318,7959,318,7961,367,7962,367,7964,367,7967,367,7969,416,7970,416,7975,416,7975,465,7978,465,7981,465,7981,515,7983,515,7986,515,7989,515,7991,416,7992,416,7993,515,7994,515,7997,465,7997,465,8000,465,8003,465,8005,465,8008,465,8011,465,8014,465,8015,416,8016,416,8019,416,8020,318,8022,318,8023,268,8024,268,8027,268,8030,268,8033,268,8035,268,8038,268,8041,268,8044,268,8046,268,8049,268,8052,268,8057,268,8063,268,8064,318,8066,318,8068,318,8074,318,8076,318,8079,367,8079,367,8082,367,8085,367,8087,367,8090,367,8093,367,8096,367,8098,367,8104,367,8107,367,8109,367,8112,367,8113,416,8115,416,8117,416,8120,416,8123,416,8126,367,8126,318,8128,465,8128,465,8130,367,8131,367,8132,268,8134,268,8137,268,8137,416,8139,416,8142,416,8143,367,8145,367,8145,268,8150,268,8153,268,8156,268,8158,268,8161,268,8164,268,8166,318,8167,318,8169,318,8170,367,8172,367,8175,367,8178,367,8180,367,8186,367,8189,367,8191,367,8194,367,8197,367,8202,367,8205,367,8208,367,8208,416,8210,416,8260,416,8262,367,8262,367,8265,318,8265,318,8266,367,8268,367,8271,367,8273,367,8276,367,8279,367,8282,367,8284,367,8287,367,8290,367,8293,367,8295,367,8298,367,8303,367,8306,367,8309,367,8314,367,8317,367,8320,367,8323,367,8325,367,8328,416,8328,416,8334,416,8336,416,8339,416,8345,416,8347,416,8350,416,8353,416,8355,416,8358,416,8361,416,8364,416,8366,416,8369,416,8375,416,8377,416,8380,416,8383,367,8386,367,8388,318,8388,318,8389,268,8389,367,8391,367,8394,367,8396,367,8399,367,8402,367,8405,367,8407,367,8410,367,8416,367,8418,367,8421,367,8427,367,8429,367,8432,367,8435,367,8438,367,8440,367,8446,367,8448,367,8451,367,8454,367,8456,416,8457,416,8462,416,8465,416,8468,416,8470,416,8473,416,8476,416,8479,416,8481,416,8484,416,8487,416,8489,416,8492,416,8498,416,8500,416,8502,367,8503,367,8506,367,8508,268,8511,268,8512,318,8514,318,8541,318,8542,367,8544,367,8547,367,8550,367,8552,367,8555,367,8558,367,8561,367,8563,367,8566,367,8569,367,8574,367,8577,367,8580,367,8582,367,8585,367,8585,416,8588,416,8591,416,8593,465,8593,465,8596,465,8599,465,8602,465,8604,465,8610,465,8615,465,8616,416,8618,416,8621,416,8626,416,8629,416,8632,416,8634,367,8634,367,8637,318,8637,318,8640,318,8645,318,8648,318,8651,318,8656,318,8659,318,8662,318,8662,268,8665,268,8667,268,8670,268,8673,268,8673,318,8675,318,8678,318,8681,318,8686,318,8692,318,8697,318,8698,367,8700,367,8703,367,8706,367,8708,367,8710,416,8711,416,8714,416,8717,416,8719,416,8722,416,8727,416,8729,465,8730,465,8732,564,8733,564,8738,564,8741,564,8744,564,8747,564,8749,564,8752,564,8755,515,8758,515,8758,465,8760,465,8761,318,8763,318,8764,268,8766,268,8768,268,8774,268,8777,268,8779,268,8782,268,8785,268,8788,268,8790,268,8793,268,8796,268,8799,268,8801,268,8804,268,8804,318,8810,318,8812,318,8815,318,8817,367,8818,367,8820,367,8823,367,8826,367,8829,367,8829,416,8831,416,8853,416,8854,367,8856,367,8858,416,8859,416,8861,318,8861,367,8863,318,8864,367,8867,367,8868,318,8868,416,8870,367,8870,416,8872,268,8872,268,8875,465,8875,465,8878,367,8881,318,8886,318,8889,318,8892,318,8894,318,8897,318,8900,318,8903,318,8905,318,8908,318,8911,318,8913,318,8916,318,8916,367,8922,367,8927,367,8930,367,8933,367,8938,367,8941,367,8944,367,8946,367,8949,367,8950,416,8952,416,8957,416,8960,416,8963,416,8965,416,8967,367,8968,367,8970,318,8971,318,8974,318,8976,318,8977,367,8979,367,9001,367,9001,318,9004,318,9006,219,9009,219,9015,219,9017,219,9019,268,9020,268,9023,268,9026,268,9028,268,9031,268,9032,318,9034,318,9039,318,9042,318,9044,367,9045,367,9050,367,9053,367,9056,367,9058,367,9061,367,9067,367,9069,367,9072,367,9075,367,9080,367,9086,367,9091,367,9092,318,9094,318,9097,268,9099,318,9101,416,9102,318,9105,318,9107,367,9108,367,9110,367,9110,318,9112,416,9113,367,9114,416,9116,367,9117,318,9119,318,9120,268,9121,268,9124,268,9125,170,9127,219,9128,268,9129,170,9130,170,9132,219,9132,219,9135,219,9138,219,9141,219,9141,318,9143,318,9146,318,9147,367,9149,367,9151,367,9154,367,9157,367,9160,367,9161,416,9162,416,9168,416,9171,416,9173,416,9179,416,9182,416,9184,416,9187,416,9190,416,9192,416,9198,416,9201,416,9203,416,9209,416,9212,416,9213,367,9214,367,9217,367,9220,318,9220,318,9242,318,9243,121,9244,318,9246,219,9247,268,9250,170,9250,121,9250,268,9253,121,9253,268,9255,170,9258,170,9261,170,9263,219,9266,268,9266,268,9267,318,9269,318,9271,367,9272,367,9275,367,9280,367,9283,367,9285,367,9286,416,9291,416,9294,416,9296,416,9299,416,9302,416,9305,416,9310,416,9313,416,9316,416,9318,416,9321,416,9327,416,9329,416,9332,416,9335,416,9337,318,9337,318,9338,268,9340,268,9343,268,9346,268,9346,318,9348,318,9351,318,9354,318,9357,318,9362,318,9365,318,9366,268,9368,268,9368,121,9369,318,9370,318,9373,318,9375,219,9376,219,9378,170,9378,170,9381,170,9382,121,9384,121,9386,219,9387,219,9389,219,9390,268,9392,268,9392,318,9398,318,9398,367,9400,367,9403,367,9409,367,9409,416,9411,416,9414,416,9417,416,9420,416,9422,416,9425,416,9428,416,9430,416,9433,416,9439,416,9441,416,9444,416,9447,416,9450,416,9452,416,9455,416,9458,416,9461,416,9463,416,9466,416,9467,367,9469,367,9471,318,9471,318,9474,318,9480,318,9482,318,9485,318,9486,367,9488,367,9490,318,9491,318,9493,318,9496,268,9497,367,9499,367,9500,318,9502,318,9504,318,9510,318,9513,318,9515,318,9521,318,9523,318,9526,318,9529,318,9532,318,9534,318,9537,318,9540,318,9543,318,9545,367,9545,367,9551,367,9556,367,9562,367,9564,367,9567,367,9570,367,9573,367,9575,367,9578,367,9581,367,9583,416,9584,416,9586,416,9586,465,9592,465,9593,515,9595,515,9597,515,9603,515,9605,465,9606,465,9608,465,9609,416,9611,416,9614,416,9616,416,9622,416,9623,367,9625,367,9627,318,9627,318,9629,268,9630,268,9633,268,9636,268,9637,219,9638,219,9641,219,9644,219,9647,219,9649,219,9652,219,9654,268,9655,268,9657,318,9657,318,9659,367,9660,367,9660,416,9663,416,9666,416,9668,416,9674,416,9677,416,9679,416,9682,416,9685,416,9690,416,9693,416,9696,416,9699,416,9704,416,9709,416,9712,367,9715,367,9720,367,9723,367,9725,318,9726,318,9729,318,9731,318,9734,318,9737,318,9740,318,9742,318,9745,318,9750,318,9752,219,9753,219,9755,268,9756,268,9757,367,9759,367,9761,367,9764,367,9767,367,9770,367,9772,367,9775,367,9778,367,9778,416,9781,416,9786,416,9792,416,9794,416e" filled="false" stroked="true" strokeweight=".546723pt" strokecolor="#d95218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51.384949pt;margin-top:6.26078pt;width:18.7pt;height:29.3pt;mso-position-horizontal-relative:page;mso-position-vertical-relative:paragraph;z-index:15791616" type="#_x0000_t202" filled="false" stroked="false">
            <v:textbox inset="0,0,0,0" style="layout-flow:vertical;mso-layout-flow-alt:bottom-to-top">
              <w:txbxContent>
                <w:p>
                  <w:pPr>
                    <w:spacing w:line="280" w:lineRule="auto" w:before="0"/>
                    <w:ind w:left="20" w:right="15" w:firstLine="12"/>
                    <w:jc w:val="left"/>
                    <w:rPr>
                      <w:rFonts w:ascii="Arial MT"/>
                      <w:sz w:val="14"/>
                    </w:rPr>
                  </w:pPr>
                  <w:r>
                    <w:rPr>
                      <w:rFonts w:ascii="Arial MT"/>
                      <w:color w:val="252525"/>
                      <w:w w:val="105"/>
                      <w:sz w:val="14"/>
                    </w:rPr>
                    <w:t>VReg 1</w:t>
                  </w:r>
                  <w:r>
                    <w:rPr>
                      <w:rFonts w:ascii="Arial MT"/>
                      <w:color w:val="252525"/>
                      <w:spacing w:val="1"/>
                      <w:w w:val="105"/>
                      <w:sz w:val="14"/>
                    </w:rPr>
                    <w:t> </w:t>
                  </w:r>
                  <w:r>
                    <w:rPr>
                      <w:rFonts w:ascii="Arial MT"/>
                      <w:color w:val="252525"/>
                      <w:spacing w:val="-3"/>
                      <w:w w:val="105"/>
                      <w:sz w:val="14"/>
                    </w:rPr>
                    <w:t>Phase</w:t>
                  </w:r>
                  <w:r>
                    <w:rPr>
                      <w:rFonts w:ascii="Arial MT"/>
                      <w:color w:val="252525"/>
                      <w:spacing w:val="-7"/>
                      <w:w w:val="105"/>
                      <w:sz w:val="14"/>
                    </w:rPr>
                    <w:t> </w:t>
                  </w:r>
                  <w:r>
                    <w:rPr>
                      <w:rFonts w:ascii="Arial MT"/>
                      <w:color w:val="252525"/>
                      <w:spacing w:val="-3"/>
                      <w:w w:val="105"/>
                      <w:sz w:val="14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52525"/>
          <w:sz w:val="13"/>
        </w:rPr>
        <w:t>15</w:t>
      </w:r>
    </w:p>
    <w:p>
      <w:pPr>
        <w:spacing w:before="97"/>
        <w:ind w:left="1693" w:right="0" w:firstLine="0"/>
        <w:jc w:val="left"/>
        <w:rPr>
          <w:rFonts w:ascii="Arial MT"/>
          <w:sz w:val="13"/>
        </w:rPr>
      </w:pPr>
      <w:r>
        <w:rPr>
          <w:rFonts w:ascii="Arial MT"/>
          <w:color w:val="252525"/>
          <w:sz w:val="13"/>
        </w:rPr>
        <w:t>10</w:t>
      </w:r>
    </w:p>
    <w:p>
      <w:pPr>
        <w:spacing w:before="96"/>
        <w:ind w:left="1767" w:right="0" w:firstLine="0"/>
        <w:jc w:val="left"/>
        <w:rPr>
          <w:rFonts w:ascii="Arial MT"/>
          <w:sz w:val="13"/>
        </w:rPr>
      </w:pPr>
      <w:r>
        <w:rPr>
          <w:rFonts w:ascii="Arial MT"/>
          <w:color w:val="252525"/>
          <w:w w:val="100"/>
          <w:sz w:val="13"/>
        </w:rPr>
        <w:t>5</w:t>
      </w:r>
    </w:p>
    <w:p>
      <w:pPr>
        <w:pStyle w:val="BodyText"/>
        <w:spacing w:before="10"/>
        <w:rPr>
          <w:rFonts w:ascii="Arial MT"/>
          <w:sz w:val="8"/>
        </w:rPr>
      </w:pPr>
    </w:p>
    <w:p>
      <w:pPr>
        <w:tabs>
          <w:tab w:pos="639" w:val="left" w:leader="none"/>
          <w:tab w:pos="1257" w:val="left" w:leader="none"/>
          <w:tab w:pos="1876" w:val="left" w:leader="none"/>
          <w:tab w:pos="2494" w:val="left" w:leader="none"/>
          <w:tab w:pos="3113" w:val="left" w:leader="none"/>
          <w:tab w:pos="3731" w:val="left" w:leader="none"/>
          <w:tab w:pos="4350" w:val="left" w:leader="none"/>
          <w:tab w:pos="4968" w:val="left" w:leader="none"/>
          <w:tab w:pos="5587" w:val="left" w:leader="none"/>
          <w:tab w:pos="6205" w:val="left" w:leader="none"/>
        </w:tabs>
        <w:spacing w:before="80"/>
        <w:ind w:left="21" w:right="0" w:firstLine="0"/>
        <w:jc w:val="center"/>
        <w:rPr>
          <w:rFonts w:ascii="Arial MT"/>
          <w:sz w:val="13"/>
        </w:rPr>
      </w:pPr>
      <w:r>
        <w:rPr>
          <w:rFonts w:ascii="Arial MT"/>
          <w:color w:val="252525"/>
          <w:sz w:val="13"/>
        </w:rPr>
        <w:t>150</w:t>
        <w:tab/>
        <w:t>155</w:t>
        <w:tab/>
        <w:t>160</w:t>
        <w:tab/>
        <w:t>165</w:t>
        <w:tab/>
        <w:t>170</w:t>
        <w:tab/>
        <w:t>175</w:t>
        <w:tab/>
        <w:t>180</w:t>
        <w:tab/>
        <w:t>185</w:t>
        <w:tab/>
        <w:t>190</w:t>
        <w:tab/>
        <w:t>195</w:t>
        <w:tab/>
        <w:t>200</w:t>
      </w:r>
    </w:p>
    <w:p>
      <w:pPr>
        <w:pStyle w:val="BodyText"/>
        <w:spacing w:before="3"/>
        <w:rPr>
          <w:rFonts w:ascii="Arial MT"/>
          <w:sz w:val="15"/>
        </w:rPr>
      </w:pPr>
    </w:p>
    <w:p>
      <w:pPr>
        <w:spacing w:before="0"/>
        <w:ind w:left="1693" w:right="0" w:firstLine="0"/>
        <w:jc w:val="left"/>
        <w:rPr>
          <w:rFonts w:ascii="Arial MT"/>
          <w:sz w:val="13"/>
        </w:rPr>
      </w:pPr>
      <w:r>
        <w:rPr/>
        <w:pict>
          <v:group style="position:absolute;margin-left:180.19252pt;margin-top:-5.45926pt;width:309.8pt;height:34.9pt;mso-position-horizontal-relative:page;mso-position-vertical-relative:paragraph;z-index:15789568" coordorigin="3604,-109" coordsize="6196,698">
            <v:shape style="position:absolute;left:3609;top:-104;width:6185;height:690" coordorigin="3609,-104" coordsize="6185,690" path="m3609,585l9794,585m3609,585l3609,524m4228,585l4228,524m4846,585l4846,524m5465,585l5465,524m6083,585l6083,524m6702,585l6702,524m7320,585l7320,524m7939,585l7939,524m8557,585l8557,524m9176,585l9176,524m9794,585l9794,524m3609,-104l9794,-104m3609,-104l3609,-42m4228,-104l4228,-42m4846,-104l4846,-42m5465,-104l5465,-42m6083,-104l6083,-42m6702,-104l6702,-42m7320,-104l7320,-42m7939,-104l7939,-42m8557,-104l8557,-42m9176,-104l9176,-42m9794,-104l9794,-42m3609,585l3609,-104m9794,585l9794,-104m3609,413l3671,413m3609,69l3671,69m9794,413l9732,413m9794,69l9732,69e" filled="false" stroked="true" strokeweight=".273567pt" strokecolor="#252525">
              <v:path arrowok="t"/>
              <v:stroke dashstyle="solid"/>
            </v:shape>
            <v:shape style="position:absolute;left:3609;top:-104;width:6185;height:552" coordorigin="3609,-104" coordsize="6185,552" path="m3609,413l3610,448,3612,448,3614,413,3615,413,3618,413,3621,413,3623,413,3629,413,3631,413,3634,413,3637,413,3640,413,3642,413,3645,413,3648,413,3651,413,3653,413,3659,413,3664,413,3667,413,3670,413,3671,379,3672,379,3675,379,3677,310,3681,310,3683,310,3685,275,3686,275,3689,275,3692,275,3694,275,3696,241,3697,241,3698,206,3700,206,3703,206,3705,206,3708,344,3711,344,3714,344,3716,344,3719,344,3722,344,3724,344,3727,344,3730,344,3731,379,3733,379,3735,413,3735,413,3738,413,3740,448,3741,413,3744,413,3746,413,3752,413,3755,413,3757,413,3760,413,3763,413,3765,413,3768,413,3771,413,3772,379,3774,379,3776,379,3779,310,3782,310,3785,310,3787,310,3789,344,3790,344,3793,275,3794,310,3796,310,3798,310,3801,310,3802,275,3804,275,3807,275,3809,275,3810,241,3812,275,3815,275,3817,275,3823,275,3826,275,3828,275,3831,275,3834,275,3837,275,3837,344,3839,344,3842,344,3845,344,3846,379,3848,379,3850,379,3853,379,3858,379,3864,379,3867,379,3868,413,3869,413,3902,413,3905,379,3905,379,3908,379,3910,344,3921,344,3924,275,3927,275,3930,275,3932,275,3935,275,3936,241,3941,241,3946,241,3949,241,3951,241,3954,275,3954,275,3957,275,3960,275,3960,310,3962,310,3965,310,3965,344,3968,344,3970,379,3971,379,3976,379,3979,379,3982,379,3984,379,3987,379,3993,379,3995,379,3996,413,3998,413,4001,413,4003,413,4006,413,4012,413,4014,413,4017,413,4023,413,4025,413,4027,379,4028,379,4031,379,4032,344,4034,344,4036,344,4039,344,4042,344,4042,310,4044,310,4047,310,4050,241,4053,241,4055,206,4058,206,4061,206,4061,241,4064,241,4064,275,4066,275,4068,310,4069,310,4072,310,4075,310,4076,344,4077,344,4083,344,4086,344,4088,344,4094,344,4095,379,4096,379,4099,379,4105,379,4107,379,4110,379,4113,379,4116,379,4118,379,4124,379,4125,413,4127,413,4129,413,4135,413,4137,413,4140,413,4146,413,4148,413,4149,379,4151,379,4152,344,4154,344,4157,344,4158,310,4159,310,4162,310,4165,310,4166,275,4168,275,4170,241,4170,241,4171,206,4173,241,4176,241,4179,241,4181,241,4184,241,4187,241,4189,241,4192,241,4195,241,4198,241,4200,310,4200,310,4206,310,4209,310,4211,310,4214,310,4216,344,4217,344,4220,344,4220,379,4222,379,4225,379,4228,379,4230,379,4236,379,4239,379,4241,379,4244,413,4244,413,4247,413,4252,413,4258,413,4261,413,4263,413,4266,413,4269,413,4272,413,4274,413,4277,413,4277,379,4280,379,4281,344,4282,344,4285,310,4288,310,4289,275,4291,275,4293,241,4293,241,4296,241,4299,241,4299,206,4304,206,4307,206,4310,206,4313,206,4318,206,4321,206,4323,206,4326,206,4329,206,4334,206,4337,241,4340,241,4342,310,4343,310,4344,344,4345,344,4347,379,4348,379,4351,379,4354,379,4356,379,4359,379,4365,379,4370,379,4373,379,4374,413,4375,413,4381,413,4384,413,4386,413,4389,413,4392,413,4395,413,4397,413,4400,413,4403,413,4406,413,4406,379,4408,379,4410,344,4411,344,4411,310,4417,310,4417,275,4419,275,4420,241,4422,241,4423,206,4425,206,4427,103,4427,103,4430,103,4433,103,4434,172,4436,172,4460,172,4463,241,4463,241,4466,241,4466,310,4468,310,4471,310,4474,310,4477,310,4479,310,4480,344,4482,344,4484,379,4485,379,4488,379,4493,379,4496,379,4499,379,4499,413,4501,413,4504,413,4507,413,4510,413,4512,413,4515,413,4516,379,4518,379,4519,344,4520,344,4523,310,4523,310,4524,275,4529,275,4531,275,4534,241,4534,241,4537,241,4540,241,4541,206,4545,206,4547,172,4548,310,4548,241,4551,275,4553,206,4553,206,4556,206,4559,206,4564,206,4565,275,4567,275,4570,275,4575,275,4578,275,4581,275,4583,275,4584,310,4586,310,4589,310,4591,379,4592,379,4613,379,4616,413,4616,413,4619,413,4622,413,4624,413,4627,413,4630,413,4633,413,4635,413,4637,379,4638,379,4639,344,4641,344,4642,310,4646,310,4649,310,4652,310,4654,310,4655,275,4657,275,4660,275,4663,275,4663,241,4665,241,4667,206,4668,206,4669,241,4671,241,4673,206,4674,206,4676,241,4676,241,4679,241,4682,241,4685,241,4686,275,4687,275,4688,310,4693,310,4696,310,4698,310,4701,310,4704,310,4706,310,4708,344,4709,344,4712,344,4714,379,4715,379,4717,379,4723,379,4728,379,4731,379,4734,379,4737,379,4739,379,4742,379,4743,413,4745,413,4747,413,4750,413,4753,413,4758,413,4760,379,4761,379,4763,344,4764,344,4765,310,4767,310,4769,275,4769,275,4775,275,4778,275,4780,275,4782,241,4783,241,4789,241,4791,241,4794,241,4797,241,4799,241,4805,241,4808,241,4809,275,4810,275,4811,310,4813,310,4814,344,4816,344,4819,344,4821,344,4824,344,4827,344,4830,344,4832,344,4835,344,4837,379,4840,379,4843,379,4846,379,4849,379,4851,379,4857,379,4858,413,4860,413,4862,413,4865,413,4868,413,4871,413,4876,413,4879,413,4882,413,4884,379,4887,379,4889,310,4890,310,4892,310,4893,275,4895,275,4914,275,4917,241,4917,241,4920,241,4921,344,4923,344,4925,379,4928,379,4931,379,4933,448,4933,448,4936,448,4939,448,4942,448,4944,448,4947,448,4950,448,4953,448,4958,448,4961,448,4961,413,4964,413,4969,413,4972,413,4975,413,4977,413,4980,413,4983,413,4988,413,4991,413,4994,413,4999,413,5005,413,5010,413,5013,379,5016,379,5018,310,5018,310,5021,310,5024,310,5026,310,5029,310,5032,310,5035,310,5037,275,5040,275,5043,275,5046,275,5047,241,5048,241,5051,241,5054,241,5057,241,5059,241,5060,275,5062,275,5064,310,5065,310,5070,310,5073,310,5076,310,5077,344,5078,344,5081,379,5087,379,5089,379,5092,379,5095,379,5100,379,5103,379,5104,413,5106,413,5109,413,5111,413,5117,413,5122,413,5125,413,5128,413,5130,413,5133,413,5136,413,5139,413,5141,413,5142,379,5144,379,5147,379,5152,379,5154,344,5155,344,5158,344,5159,275,5163,275,5169,275,5171,275,5174,275,5176,241,5177,241,5196,241,5198,344,5199,344,5202,344,5204,379,5204,379,5207,379,5210,379,5212,379,5214,413,5215,413,5273,413,5275,379,5278,379,5278,344,5281,344,5284,344,5286,344,5289,344,5290,310,5292,310,5293,275,5295,275,5296,241,5297,241,5300,241,5303,241,5306,241,5307,310,5311,310,5313,344,5314,344,5316,344,5322,344,5327,344,5330,344,5333,344,5336,344,5338,344,5341,344,5341,379,5344,379,5346,413,5347,413,5352,413,5353,448,5357,448,5360,448,5361,413,5363,413,5366,413,5368,413,5371,413,5374,413,5377,413,5378,379,5379,379,5382,379,5385,310,5388,310,5393,310,5396,310,5396,275,5399,275,5399,241,5401,241,5404,241,5409,241,5412,241,5415,241,5418,241,5420,241,5421,206,5423,206,5423,172,5429,172,5429,206,5431,206,5431,241,5434,241,5437,241,5439,275,5440,275,5442,275,5445,275,5448,275,5450,275,5453,275,5455,344,5456,344,5459,344,5461,344,5464,344,5467,344,5469,379,5470,379,5475,379,5481,379,5483,379,5484,413,5486,413,5489,413,5492,413,5494,413,5497,413,5500,413,5502,379,5502,379,5504,344,5505,344,5506,310,5508,310,5508,275,5511,275,5513,275,5516,241,5516,241,5522,241,5524,241,5527,241,5527,275,5530,275,5533,275,5535,275,5538,275,5539,241,5541,241,5543,241,5546,241,5552,241,5554,275,5557,275,5560,275,5562,310,5563,310,5565,310,5568,310,5571,310,5574,310,5576,310,5576,344,5579,344,5580,379,5582,379,5585,379,5587,379,5593,379,5595,379,5598,379,5601,379,5604,379,5606,413,5609,413,5612,413,5615,413,5617,413,5623,413,5626,413,5627,344,5628,344,5631,310,5634,310,5639,310,5642,310,5645,310,5645,275,5647,275,5650,275,5653,275,5656,275,5658,275,5659,241,5661,241,5664,241,5669,241,5672,241,5675,241,5677,275,5678,275,5679,310,5680,310,5683,310,5686,310,5686,344,5688,344,5691,344,5694,344,5697,344,5699,344,5705,344,5710,344,5713,344,5714,379,5716,379,5721,379,5724,379,5727,379,5728,413,5729,413,5749,413,5751,379,5751,379,5753,344,5754,344,5754,310,5757,310,5760,310,5762,310,5765,310,5768,310,5771,310,5773,310,5776,310,5778,275,5779,275,5781,206,5781,241,5784,206,5784,172,5786,310,5787,310,5789,275,5792,275,5795,275,5798,275,5801,275,5802,310,5803,310,5806,310,5809,310,5812,310,5814,310,5817,310,5822,310,5824,344,5825,344,5827,379,5828,379,5833,379,5836,379,5839,379,5842,379,5844,379,5847,379,5853,379,5854,413,5855,413,5858,413,5864,413,5869,413,5874,413,5877,413,5880,413,5881,379,5883,379,5885,344,5885,344,5888,344,5891,344,5892,310,5894,310,5899,310,5905,310,5905,275,5907,275,5910,275,5911,206,5913,206,5915,310,5915,310,5916,344,5918,344,5948,344,5950,379,5951,379,5954,379,5957,379,5959,379,5965,379,5967,379,5970,379,5973,379,5976,379,5978,413,5981,413,5987,413,5989,413,5992,413,5995,413,5998,413,6000,413,6003,413,6006,413,6008,413,6009,379,6011,379,6014,379,6015,344,6017,344,6017,310,6019,310,6022,275,6025,275,6028,275,6030,275,6031,241,6033,241,6036,241,6039,241,6040,206,6041,206,6044,206,6047,206,6048,241,6052,241,6054,310,6055,310,6058,310,6063,310,6066,310,6069,310,6071,310,6074,310,6077,310,6080,310,6082,310,6084,344,6085,344,6088,344,6091,344,6091,379,6093,379,6099,379,6102,379,6104,413,6104,413,6107,413,6110,413,6112,413,6115,413,6118,413,6121,413,6123,413,6126,413,6129,413,6134,413,6140,413,6141,379,6143,379,6144,344,6145,344,6148,344,6151,344,6153,344,6156,344,6159,344,6159,310,6162,310,6163,275,6164,275,6167,275,6167,241,6170,241,6175,241,6176,310,6178,310,6178,344,6181,344,6186,344,6189,344,6192,344,6194,344,6197,344,6198,379,6200,379,6203,379,6205,379,6208,379,6211,413,6211,413,6216,413,6217,448,6219,448,6220,413,6222,413,6225,413,6244,413,6245,379,6246,379,6248,344,6249,344,6249,310,6252,310,6257,310,6263,310,6266,310,6268,310,6271,275,6274,275,6277,241,6279,241,6282,241,6285,241,6287,241,6293,241,6296,275,6297,310,6298,310,6301,344,6304,344,6307,344,6309,344,6312,344,6315,344,6318,344,6320,344,6323,344,6329,344,6331,379,6334,379,6339,379,6345,379,6348,379,6348,413,6350,413,6353,413,6356,413,6359,413,6361,413,6364,413,6367,413,6370,413,6370,379,6372,379,6373,344,6375,344,6377,310,6378,310,6381,310,6386,310,6388,275,6389,275,6391,275,6392,241,6394,241,6419,241,6421,275,6422,275,6422,310,6424,310,6427,310,6430,310,6432,310,6435,310,6438,310,6441,310,6443,344,6443,344,6446,344,6449,344,6452,344,6457,344,6457,379,6460,379,6463,379,6465,379,6468,379,6469,413,6471,413,6474,413,6476,413,6479,413,6482,413,6487,413,6490,413,6493,413,6493,379,6495,379,6496,344,6498,344,6499,310,6504,310,6505,275,6506,275,6509,275,6509,241,6512,241,6515,241,6517,241,6520,241,6523,241,6525,241,6528,241,6534,241,6536,241,6539,241,6542,241,6545,241,6545,275,6547,275,6550,310,6550,310,6553,310,6556,310,6558,310,6561,310,6564,310,6566,344,6569,344,6571,379,6575,379,6577,379,6580,379,6586,379,6588,379,6591,379,6591,413,6594,413,6597,413,6599,413,6605,413,6608,413,6610,413,6616,413,6618,413,6621,413,6622,379,6624,379,6626,310,6627,310,6629,310,6632,310,6635,310,6636,275,6638,275,6640,275,6643,241,6646,241,6649,241,6651,275,6651,275,6652,241,6657,241,6660,241,6662,241,6665,241,6668,241,6670,241,6671,275,6673,275,6676,275,6679,275,6681,275,6684,275,6686,310,6687,310,6690,310,6690,344,6692,344,6695,344,6697,413,6698,413,6701,413,6703,413,6706,413,6709,413,6711,413,6717,413,6720,413,6722,413,6728,413,6733,413,6739,413,6742,413,6743,379,6744,379,6745,344,6747,344,6748,310,6750,310,6751,275,6753,275,6755,275,6758,275,6761,275,6763,241,6763,241,6766,241,6768,206,6769,206,6770,241,6772,241,6772,275,6774,275,6796,275,6797,310,6799,310,6802,310,6804,310,6807,310,6810,310,6812,344,6815,344,6817,379,6818,379,6821,379,6824,379,6826,379,6829,379,6832,379,6835,379,6837,379,6840,379,6846,379,6846,413,6851,413,6884,413,6884,379,6887,379,6889,379,6892,379,6893,344,6897,344,6898,310,6900,310,6902,241,6903,241,6906,241,6906,206,6908,206,6911,206,6914,241,6917,241,6919,241,6920,275,6922,275,6928,275,6930,275,6933,275,6936,275,6939,275,6939,310,6941,310,6944,310,6947,310,6949,310,6952,310,6953,344,6958,344,6959,379,6963,379,6969,379,6971,379,6972,413,6974,413,6977,413,6980,413,6982,413,6985,413,6988,413,6990,413,6993,413,6999,413,7001,413,7003,344,7004,344,7007,344,7009,310,7010,310,7012,310,7015,310,7015,275,7018,275,7019,206,7021,206,7023,206,7029,206,7032,206,7034,206,7040,206,7045,206,7051,206,7053,206,7056,206,7059,206,7060,241,7062,241,7062,275,7064,275,7065,310,7067,310,7070,310,7073,310,7075,310,7078,310,7080,344,7081,344,7081,379,7083,379,7086,379,7089,379,7092,379,7094,379,7097,379,7097,413,7100,413,7103,413,7105,413,7108,413,7111,379,7111,379,7112,310,7114,310,7116,275,7116,275,7119,275,7122,275,7127,275,7130,275,7133,275,7133,241,7135,241,7138,241,7141,241,7144,241,7146,241,7149,241,7151,206,7152,206,7157,206,7160,206,7161,241,7163,241,7164,275,7166,275,7168,275,7171,275,7174,275,7176,275,7179,275,7182,275,7184,310,7185,310,7187,344,7187,344,7189,379,7193,379,7198,379,7201,379,7204,379,7209,379,7212,379,7215,379,7218,379,7220,379,7223,379,7226,379,7228,379,7231,379,7234,379,7239,379,7242,379,7243,310,7245,310,7246,275,7248,275,7250,275,7253,275,7256,275,7259,275,7261,275,7264,241,7264,241,7265,206,7270,206,7272,206,7273,275,7275,275,7276,241,7278,241,7280,241,7283,241,7284,275,7286,275,7287,310,7289,310,7291,310,7294,310,7297,310,7300,310,7302,310,7305,310,7308,344,7311,344,7312,379,7313,379,7335,379,7336,413,7338,413,7341,413,7343,413,7346,413,7352,413,7357,413,7360,413,7362,379,7363,379,7364,344,7365,344,7368,310,7368,310,7371,310,7373,275,7373,275,7376,275,7379,275,7382,275,7382,241,7384,241,7387,241,7390,241,7393,241,7398,241,7401,241,7404,241,7406,241,7409,241,7412,241,7414,241,7415,275,7417,275,7420,275,7423,275,7425,275,7428,275,7429,310,7434,310,7435,344,7439,344,7442,344,7445,344,7450,344,7453,344,7453,379,7456,379,7458,379,7461,379,7462,413,7464,413,7469,413,7472,413,7475,413,7480,413,7483,413,7486,413,7487,344,7488,344,7490,310,7491,310,7494,310,7497,310,7497,275,7499,275,7502,275,7504,241,7505,241,7507,241,7509,206,7510,206,7513,206,7516,206,7521,206,7524,206,7527,206,7529,206,7532,206,7535,206,7538,206,7539,241,7540,241,7542,275,7543,275,7546,275,7551,275,7554,275,7555,310,7557,310,7558,344,7562,344,7565,344,7568,344,7570,344,7573,344,7576,344,7577,379,7581,379,7584,379,7587,379,7590,379,7591,413,7592,413,7598,413,7600,413,7603,413,7606,413,7609,413,7610,379,7611,379,7613,344,7614,344,7615,310,7617,310,7620,310,7622,310,7625,275,7628,275,7631,275,7632,241,7633,241,7636,241,7638,206,7639,206,7641,275,7642,275,7644,275,7644,241,7647,241,7650,206,7652,206,7655,241,7655,241,7655,275,7658,241,7661,241,7662,275,7663,275,7666,275,7669,275,7672,275,7674,310,7677,310,7680,344,7683,344,7683,379,7685,379,7688,379,7691,379,7693,379,7696,379,7699,379,7702,379,7704,379,7710,379,7713,379,7715,379,7718,379,7721,379,7722,413,7724,413,7743,413,7744,344,7745,344,7748,344,7749,275,7751,275,7752,241,7754,241,7754,275,7756,275,7762,275,7765,275,7767,275,7768,206,7770,206,7773,206,7776,206,7781,206,7781,241,7784,241,7786,241,7787,275,7792,275,7795,275,7797,275,7800,275,7802,310,7803,310,7806,310,7808,310,7811,310,7814,310,7815,344,7817,344,7819,344,7822,379,7825,379,7828,379,7833,379,7835,413,7836,413,7838,413,7841,413,7844,413,7847,413,7849,413,7852,413,7855,413,7858,413,7863,413,7866,413,7869,413,7874,413,7877,413,7879,413,7882,379,7883,344,7885,344,7887,310,7888,310,7893,310,7896,310,7898,275,7899,275,7901,241,7904,241,7907,241,7907,206,7910,206,7912,206,7915,206,7918,206,7921,206,7923,206,7926,206,7929,206,7931,206,7934,206,7935,241,7937,241,7937,275,7940,275,7942,310,7945,310,7948,310,7948,344,7951,344,7956,344,7958,379,7959,379,7962,379,7962,413,7964,413,7989,413,7991,344,7992,344,7994,344,7997,310,7997,310,8000,310,8003,310,8005,310,8008,310,8011,310,8014,310,8015,275,8016,275,8018,241,8022,241,8022,275,8024,275,8027,275,8030,275,8033,275,8035,275,8038,275,8041,275,8044,275,8046,275,8049,275,8052,275,8057,275,8063,275,8063,310,8066,310,8067,344,8068,344,8074,344,8076,344,8078,379,8079,379,8082,379,8085,379,8087,379,8090,379,8093,379,8096,379,8098,379,8104,379,8107,379,8108,344,8109,344,8112,275,8112,275,8115,275,8117,275,8120,275,8123,275,8126,275,8126,241,8128,275,8131,275,8132,241,8134,275,8137,275,8137,310,8139,275,8145,275,8150,275,8152,310,8153,310,8156,310,8158,344,8158,344,8161,344,8164,344,8167,344,8169,344,8172,344,8175,344,8177,379,8178,379,8180,379,8186,379,8189,379,8191,379,8194,379,8197,379,8202,379,8205,379,8208,379,8208,413,8210,413,8216,413,8221,413,8227,413,8232,413,8233,379,8235,379,8238,379,8239,310,8241,310,8243,310,8246,310,8249,310,8252,310,8253,275,8254,275,8257,275,8260,275,8262,241,8262,241,8265,206,8265,241,8265,275,8268,275,8271,275,8273,275,8276,275,8279,275,8280,310,8282,310,8282,344,8284,344,8287,344,8290,344,8293,344,8295,344,8298,344,8300,379,8303,379,8306,379,8309,379,8314,379,8317,379,8320,379,8323,379,8325,379,8328,413,8328,413,8334,413,8336,413,8339,413,8345,413,8347,413,8350,413,8352,379,8353,379,8353,344,8355,344,8358,344,8359,310,8361,310,8364,310,8366,310,8369,310,8375,310,8375,275,8377,275,8380,275,8382,241,8383,241,8385,206,8386,206,8388,206,8389,275,8391,275,8393,310,8394,310,8396,310,8399,310,8402,310,8404,344,8405,344,8424,344,8425,379,8427,379,8429,379,8432,379,8435,379,8438,379,8440,379,8446,379,8448,379,8451,379,8454,379,8456,413,8457,413,8462,413,8465,413,8468,413,8470,413,8473,413,8476,413,8478,344,8479,344,8481,344,8482,310,8484,310,8484,275,8487,275,8489,275,8492,275,8495,241,8498,241,8500,241,8503,241,8506,172,8509,172,8509,241,8514,241,8516,206,8517,206,8520,206,8522,241,8528,241,8528,275,8531,275,8531,310,8533,310,8536,310,8539,310,8544,310,8546,344,8547,344,8550,344,8551,379,8552,379,8555,379,8558,379,8561,379,8563,379,8566,379,8569,379,8574,379,8577,379,8580,379,8582,379,8585,379,8588,379,8590,413,8591,413,8593,413,8596,413,8599,413,8602,413,8604,413,8606,379,8607,379,8609,344,8610,344,8612,310,8613,310,8615,275,8618,275,8621,275,8621,241,8626,241,8629,241,8631,206,8632,206,8634,206,8635,241,8637,241,8640,241,8645,241,8648,241,8651,241,8656,241,8659,241,8662,241,8665,241,8667,241,8670,241,8671,275,8673,275,8673,310,8675,310,8676,344,8678,344,8681,344,8686,344,8692,344,8697,344,8698,379,8700,379,8703,379,8706,379,8708,379,8710,413,8711,413,8714,413,8717,413,8719,413,8722,413,8727,413,8728,379,8730,379,8733,379,8738,379,8741,379,8744,379,8747,379,8748,344,8749,344,8752,344,8754,310,8758,310,8758,275,8760,275,8760,206,8763,206,8763,172,8766,206,8768,206,8774,206,8777,206,8779,206,8782,206,8785,206,8788,206,8790,206,8793,241,8796,275,8796,275,8797,310,8799,310,8801,310,8804,310,8810,310,8811,344,8812,344,8815,344,8817,379,8818,379,8820,379,8823,379,8826,379,8829,379,8829,413,8831,413,8834,413,8840,413,8842,413,8845,413,8847,379,8848,379,8849,310,8851,310,8851,275,8856,275,8856,241,8859,241,8861,206,8861,275,8861,241,8863,206,8864,206,8867,206,8868,172,8870,206,8871,138,8872,275,8873,241,8875,275,8877,241,8878,241,8881,206,8886,206,8889,206,8892,206,8894,206,8897,206,8899,275,8900,275,8903,275,8905,275,8908,275,8911,275,8913,275,8916,275,8916,310,8919,310,8921,379,8922,379,8927,379,8930,379,8933,379,8938,379,8941,379,8944,379,8946,379,8949,379,8950,413,8952,413,8957,413,8960,413,8963,413,8965,413,8967,344,8968,344,8968,310,8971,310,8971,275,8974,275,8976,241,8979,241,8982,241,8985,241,8987,241,8990,241,8993,241,8998,241,9001,206,9001,172,9004,172,9005,103,9009,103,9015,103,9016,138,9017,138,9019,172,9020,172,9023,172,9025,206,9026,206,9028,206,9031,206,9034,206,9037,206,9038,241,9039,241,9040,275,9042,275,9043,310,9045,310,9046,344,9048,344,9049,379,9050,379,9053,379,9089,379,9090,310,9091,310,9092,275,9094,275,9097,241,9099,275,9102,275,9105,275,9107,241,9108,241,9110,206,9113,172,9116,172,9117,138,9119,138,9120,69,9121,69,9124,69,9125,-35,9127,69,9127,34,9130,69,9132,69,9135,69,9138,69,9140,103,9141,103,9141,172,9143,172,9146,172,9147,206,9149,206,9151,206,9153,241,9154,241,9157,241,9160,241,9162,241,9165,241,9167,310,9168,310,9171,310,9173,310,9174,344,9179,344,9182,344,9182,379,9184,379,9187,379,9190,379,9192,379,9198,379,9201,379,9203,379,9209,379,9212,379,9213,310,9214,310,9214,275,9217,275,9218,241,9220,241,9220,206,9223,206,9225,206,9228,206,9231,206,9233,206,9234,172,9236,172,9237,138,9239,138,9239,103,9242,103,9243,-104,9244,103,9246,0,9247,0,9248,-35,9250,-35,9250,34,9251,-104,9253,-35,9253,0,9255,0,9258,0,9261,0,9261,34,9264,34,9266,103,9266,103,9269,172,9269,172,9272,172,9272,206,9275,206,9280,206,9283,206,9284,241,9285,241,9286,275,9291,275,9294,275,9296,275,9298,310,9299,310,9302,310,9302,344,9305,344,9310,344,9313,344,9316,344,9318,344,9321,344,9327,344,9329,344,9332,344,9335,344,9337,275,9337,275,9340,275,9343,275,9346,275,9348,241,9348,241,9350,206,9351,206,9354,206,9354,172,9357,172,9359,103,9362,103,9364,69,9365,69,9366,0,9368,0,9368,-104,9370,0,9373,0,9378,0,9379,-35,9381,0,9382,-35,9384,-35,9385,0,9387,0,9389,69,9389,69,9392,103,9392,103,9395,172,9398,172,9398,206,9400,206,9403,206,9406,206,9406,241,9409,241,9411,241,9413,275,9414,275,9417,275,9417,344,9420,344,9422,344,9425,344,9428,344,9430,344,9433,344,9439,344,9441,344,9444,344,9447,344,9450,344,9452,344,9455,344,9458,344,9461,344,9463,344,9466,310,9466,310,9466,275,9469,275,9471,206,9471,206,9474,206,9477,206,9478,172,9480,172,9482,172,9485,172,9488,103,9488,69,9491,69,9493,0,9493,34,9496,0,9497,69,9499,69,9502,69,9503,34,9504,34,9510,34,9513,34,9515,34,9518,34,9519,69,9521,69,9521,103,9523,103,9526,103,9529,103,9530,138,9532,138,9534,172,9536,206,9537,206,9539,241,9540,241,9541,275,9543,275,9545,310,9545,310,9548,310,9548,344,9551,344,9556,344,9562,344,9564,344,9567,344,9570,344,9573,344,9575,344,9578,344,9581,344,9584,344,9586,344,9592,344,9595,344,9597,344,9599,310,9600,310,9600,275,9603,275,9606,275,9608,275,9610,241,9611,241,9614,241,9614,206,9616,206,9617,172,9619,172,9620,138,9622,138,9623,103,9625,103,9627,103,9629,69,9630,69,9633,69,9638,69,9641,69,9642,103,9644,103,9647,103,9649,103,9651,138,9652,138,9654,172,9655,172,9657,241,9659,275,9660,275,9662,344,9663,344,9666,344,9668,344,9671,344,9672,379,9674,379,9677,379,9679,379,9682,379,9685,379,9690,379,9693,379,9696,379,9699,379,9704,379,9709,379,9711,310,9712,310,9714,241,9715,241,9720,241,9721,206,9723,206,9723,241,9726,241,9729,241,9731,206,9731,206,9734,206,9737,206,9737,172,9740,172,9740,138,9742,138,9745,138,9748,138,9748,103,9750,103,9751,69,9753,69,9756,69,9757,103,9759,103,9761,138,9761,138,9763,172,9764,172,9767,172,9770,172,9771,206,9772,206,9775,206,9778,206,9779,241,9781,241,9783,275,9783,275,9785,310,9786,310,9789,310,9790,379,9792,379,9794,379e" filled="false" stroked="true" strokeweight=".546723pt" strokecolor="#0071bc">
              <v:path arrowok="t"/>
              <v:stroke dashstyle="solid"/>
            </v:shape>
            <v:shape style="position:absolute;left:3609;top:-104;width:6185;height:552" coordorigin="3609,-104" coordsize="6185,552" path="m3609,379l3610,413,3612,413,3615,413,3618,413,3621,413,3623,413,3629,413,3631,413,3634,413,3637,413,3640,413,3642,413,3645,413,3648,413,3651,413,3653,413,3659,413,3662,413,3663,344,3664,344,3664,344,3665,310,3667,310,3667,310,3669,275,3670,275,3670,275,3671,241,3672,241,3675,241,3675,241,3676,206,3681,206,3683,206,3683,206,3685,172,3686,172,3686,172,3689,275,3689,275,3692,275,3694,275,3697,275,3698,241,3700,241,3703,241,3705,241,3705,241,3708,344,3711,344,3714,344,3716,344,3719,344,3722,344,3724,344,3727,344,3730,344,3730,344,3731,379,3733,379,3733,379,3735,413,3735,413,3738,413,3740,448,3741,413,3744,413,3746,413,3752,413,3755,413,3757,413,3760,413,3763,413,3765,413,3768,413,3771,413,3771,413,3772,379,3774,379,3776,379,3776,379,3778,310,3782,310,3785,310,3787,310,3787,310,3789,344,3790,344,3793,275,3793,275,3793,275,3794,310,3796,310,3798,310,3801,310,3801,310,3802,275,3804,275,3807,275,3809,275,3810,206,3812,241,3815,241,3817,241,3820,241,3823,275,3823,275,3826,275,3828,275,3831,275,3834,275,3837,275,3837,275,3837,344,3839,344,3842,344,3845,344,3845,344,3846,379,3848,379,3850,379,3853,379,3858,379,3864,379,3867,379,3867,379,3868,413,3869,413,3872,413,3875,413,3878,413,3880,413,3883,413,3886,413,3889,413,3894,413,3897,413,3900,413,3902,413,3905,379,3905,379,3908,379,3910,344,3910,344,3913,344,3916,344,3919,344,3921,344,3922,310,3924,310,3924,310,3925,241,3927,275,3930,275,3932,275,3935,275,3935,275,3936,241,3941,241,3946,241,3949,241,3951,241,3954,241,3957,241,3960,241,3962,241,3965,241,3968,241,3968,241,3969,275,3971,275,3971,275,3973,310,3976,310,3976,310,3976,344,3979,344,3982,344,3982,344,3983,379,3984,379,3987,379,3993,379,3995,379,3995,379,3996,413,3998,413,4001,413,4003,413,4006,413,4012,413,4014,413,4017,413,4023,413,4025,413,4025,413,4027,379,4028,379,4031,379,4031,379,4032,344,4034,344,4036,344,4039,344,4039,344,4040,310,4042,310,4044,310,4047,310,4047,310,4050,206,4050,206,4050,241,4053,206,4058,206,4058,206,4061,241,4061,241,4064,241,4066,241,4066,241,4069,310,4069,310,4072,310,4075,310,4075,310,4076,344,4077,344,4083,344,4086,344,4088,344,4094,344,4094,344,4095,379,4096,379,4099,379,4105,379,4107,379,4110,379,4113,379,4116,379,4118,379,4124,379,4124,379,4125,413,4127,413,4129,413,4135,413,4137,413,4140,413,4146,413,4148,413,4148,413,4149,379,4151,379,4151,379,4152,344,4154,344,4157,344,4157,344,4159,310,4159,310,4162,310,4165,310,4165,310,4166,275,4168,275,4168,275,4170,241,4170,241,4170,241,4171,206,4173,241,4176,241,4179,241,4181,241,4184,241,4187,241,4189,241,4192,241,4195,241,4195,241,4197,275,4198,275,4198,275,4198,310,4200,310,4206,310,4209,310,4211,310,4214,310,4216,344,4217,344,4220,344,4220,379,4222,379,4225,379,4228,379,4230,379,4236,379,4239,379,4241,379,4244,379,4244,379,4244,413,4247,413,4252,413,4258,413,4261,413,4263,413,4266,413,4269,413,4272,413,4274,413,4277,413,4277,413,4277,379,4280,379,4280,379,4281,344,4282,344,4282,344,4284,310,4285,310,4287,275,4288,275,4291,275,4291,275,4293,241,4293,241,4296,241,4296,241,4296,206,4299,206,4304,206,4307,206,4310,206,4313,206,4318,206,4321,206,4323,206,4326,206,4329,206,4334,206,4337,206,4337,206,4337,241,4340,241,4340,241,4342,310,4343,310,4343,310,4344,344,4345,344,4345,344,4347,379,4348,379,4351,379,4354,379,4356,379,4359,379,4365,379,4370,379,4373,379,4373,379,4374,413,4375,413,4381,413,4384,413,4386,413,4389,413,4392,413,4395,413,4397,413,4400,413,4403,413,4403,413,4404,379,4406,379,4408,379,4411,310,4411,310,4417,310,4417,310,4417,275,4419,275,4419,275,4420,241,4422,241,4422,241,4424,172,4425,172,4425,172,4427,103,4427,103,4430,103,4433,103,4433,103,4433,172,4436,172,4438,172,4441,172,4447,172,4449,172,4452,172,4458,172,4460,172,4461,206,4463,206,4463,206,4464,241,4466,241,4466,241,4466,310,4468,310,4471,310,4474,310,4477,310,4479,310,4479,310,4482,344,4482,344,4485,344,4488,344,4488,344,4490,379,4493,379,4496,379,4499,379,4499,379,4499,413,4501,413,4504,413,4507,413,4510,413,4512,413,4515,413,4515,413,4516,379,4518,379,4518,379,4519,344,4520,344,4521,310,4523,310,4526,310,4526,275,4529,275,4531,275,4531,275,4533,241,4534,241,4534,241,4536,206,4537,206,4537,206,4538,241,4540,241,4540,241,4541,206,4542,206,4545,172,4545,172,4545,172,4547,138,4548,206,4548,206,4548,206,4549,275,4551,241,4551,241,4553,206,4553,206,4556,206,4559,206,4564,206,4564,206,4567,275,4567,275,4570,275,4575,275,4578,275,4581,275,4583,275,4583,275,4584,310,4586,310,4589,310,4589,310,4591,379,4592,379,4594,379,4597,379,4600,379,4605,379,4608,379,4611,379,4613,379,4616,413,4616,413,4619,413,4622,413,4624,413,4627,413,4630,413,4633,413,4635,413,4635,413,4637,379,4638,379,4638,379,4639,344,4641,344,4641,344,4642,310,4646,310,4649,310,4652,310,4652,310,4654,275,4657,275,4660,275,4663,275,4663,275,4663,241,4665,241,4665,241,4667,206,4668,241,4671,241,4674,241,4674,206,4676,241,4679,241,4682,241,4685,241,4687,275,4687,275,4687,275,4688,310,4693,310,4696,310,4698,310,4701,310,4704,310,4706,310,4706,310,4708,344,4709,344,4712,344,4712,344,4714,379,4715,379,4717,379,4723,379,4728,379,4731,379,4734,379,4737,379,4739,379,4742,379,4742,379,4743,413,4745,413,4747,413,4750,413,4753,413,4758,413,4761,413,4761,413,4763,379,4764,379,4764,379,4765,344,4767,344,4768,275,4769,275,4775,275,4778,275,4780,275,4780,275,4782,241,4783,241,4789,241,4791,241,4794,241,4797,241,4799,241,4805,241,4808,241,4808,241,4809,275,4810,275,4810,275,4811,310,4813,310,4813,310,4814,344,4816,344,4819,344,4821,344,4824,344,4827,344,4830,344,4832,344,4835,344,4835,344,4837,379,4840,379,4843,379,4846,379,4849,379,4851,379,4857,379,4860,379,4860,379,4860,413,4862,413,4865,413,4868,413,4871,413,4876,413,4879,413,4882,413,4882,413,4884,379,4887,379,4887,379,4889,310,4890,310,4892,310,4892,310,4893,275,4895,275,4898,275,4901,275,4903,275,4906,275,4909,275,4912,275,4914,275,4917,241,4917,241,4917,241,4919,275,4923,275,4928,275,4931,275,4931,275,4931,310,4933,310,4933,310,4934,344,4936,344,4939,344,4942,344,4942,344,4942,379,4944,379,4947,379,4950,379,4953,379,4958,379,4961,379,4964,379,4969,379,4972,379,4975,379,4977,379,4980,379,4983,379,4985,379,4986,413,4988,413,4991,413,4994,413,4999,413,5005,413,5010,413,5010,413,5013,379,5013,379,5016,379,5016,379,5018,310,5018,310,5021,310,5024,310,5026,310,5029,310,5029,310,5030,275,5032,310,5035,310,5035,310,5036,275,5040,275,5043,275,5046,275,5046,275,5046,241,5048,241,5051,241,5054,241,5057,241,5059,241,5062,241,5062,241,5064,310,5065,310,5070,310,5073,310,5076,310,5076,310,5077,344,5078,344,5081,379,5081,379,5087,379,5089,379,5092,379,5095,379,5100,379,5103,379,5103,379,5104,413,5106,413,5109,413,5111,413,5117,413,5122,413,5125,413,5128,413,5130,413,5133,413,5136,413,5139,413,5141,413,5141,413,5142,344,5144,344,5147,344,5152,344,5155,344,5158,344,5158,344,5159,275,5163,275,5169,275,5171,275,5174,275,5174,275,5176,241,5177,241,5180,241,5182,241,5188,241,5191,241,5193,241,5196,241,5198,344,5199,344,5202,344,5202,344,5204,379,5204,379,5207,379,5210,379,5212,379,5212,379,5214,413,5215,413,5215,413,5216,379,5218,379,5221,379,5223,379,5229,379,5234,379,5240,379,5240,379,5241,413,5245,413,5248,413,5251,413,5254,413,5256,413,5259,413,5262,413,5262,413,5263,379,5264,379,5264,379,5265,344,5270,344,5270,344,5272,310,5273,310,5275,275,5275,275,5275,275,5277,241,5278,241,5278,206,5281,206,5284,206,5286,206,5286,206,5288,172,5289,206,5292,206,5292,206,5293,172,5295,172,5297,172,5300,172,5300,172,5301,344,5303,344,5306,344,5311,344,5314,344,5316,344,5322,344,5327,344,5330,344,5333,344,5336,344,5338,344,5341,344,5341,344,5341,379,5344,379,5344,379,5346,413,5347,413,5352,413,5352,413,5353,448,5357,448,5360,448,5363,448,5363,448,5365,413,5366,413,5368,413,5371,413,5374,413,5377,413,5379,413,5379,413,5381,379,5382,379,5382,379,5384,310,5388,310,5388,310,5390,275,5393,275,5396,275,5397,241,5399,241,5401,241,5404,241,5409,241,5412,241,5415,241,5415,241,5416,206,5418,206,5420,206,5423,206,5423,206,5423,172,5429,172,5429,172,5429,206,5431,206,5432,241,5434,241,5437,241,5439,275,5440,275,5442,275,5445,275,5448,275,5450,275,5453,275,5453,275,5455,344,5456,344,5459,344,5461,344,5464,344,5470,344,5470,344,5472,379,5475,379,5481,379,5483,379,5483,379,5484,413,5486,413,5489,413,5492,413,5494,413,5497,413,5500,413,5500,413,5502,379,5502,379,5502,379,5504,344,5505,344,5505,344,5506,310,5508,310,5508,275,5511,275,5513,275,5513,275,5516,241,5516,241,5522,241,5524,241,5527,241,5530,241,5533,241,5535,241,5541,241,5543,241,5546,241,5552,241,5552,241,5554,275,5557,275,5560,275,5560,275,5562,310,5563,310,5565,310,5568,310,5571,310,5574,310,5576,310,5576,310,5578,344,5579,344,5579,344,5580,379,5582,379,5585,379,5587,379,5593,379,5595,379,5598,379,5601,379,5604,379,5604,379,5606,413,5606,413,5609,413,5612,413,5615,413,5617,413,5623,413,5626,413,5626,413,5627,379,5628,379,5628,379,5631,344,5631,344,5634,344,5634,344,5634,310,5639,310,5642,310,5645,310,5645,310,5645,275,5647,275,5650,275,5653,275,5656,275,5658,275,5658,275,5659,241,5661,275,5664,275,5669,275,5672,275,5675,275,5678,275,5678,275,5679,310,5680,310,5683,310,5686,310,5686,310,5686,344,5688,344,5691,344,5694,344,5697,344,5699,344,5702,344,5702,379,5705,379,5710,379,5713,379,5716,379,5721,379,5724,379,5727,379,5727,379,5728,413,5729,413,5732,413,5735,413,5740,413,5743,413,5746,413,5751,413,5751,413,5753,344,5754,344,5754,344,5755,310,5757,310,5760,310,5762,310,5765,310,5768,310,5771,310,5773,310,5776,310,5776,310,5778,275,5779,275,5780,241,5781,241,5781,241,5784,206,5784,206,5784,206,5784,172,5786,310,5787,310,5787,310,5787,275,5792,275,5795,275,5798,275,5801,275,5801,275,5802,310,5803,310,5806,310,5809,310,5812,310,5814,310,5817,310,5822,310,5822,310,5824,344,5825,344,5825,344,5827,379,5828,379,5833,379,5836,379,5839,379,5842,379,5844,379,5847,379,5853,379,5853,379,5854,413,5855,413,5858,413,5864,413,5869,413,5874,413,5877,413,5880,413,5880,413,5881,379,5883,379,5883,379,5885,344,5885,344,5888,344,5891,344,5891,344,5893,310,5894,310,5899,310,5905,310,5905,310,5905,275,5907,275,5910,275,5910,275,5911,206,5913,206,5913,206,5915,310,5915,310,5918,310,5921,310,5924,310,5924,310,5924,344,5926,344,5929,344,5935,344,5937,344,5940,344,5943,344,5946,344,5948,344,5950,379,5951,379,5954,379,5957,379,5959,379,5965,379,5967,379,5970,379,5973,379,5976,379,5978,379,5978,413,5981,413,5987,413,5989,413,5992,413,5995,413,5998,413,6000,413,6003,413,6006,413,6008,413,6008,413,6009,379,6011,379,6014,379,6015,344,6017,344,6017,344,6017,310,6019,310,6022,310,6025,310,6025,310,6026,275,6028,275,6030,275,6031,241,6033,241,6036,241,6039,241,6039,241,6040,206,6041,206,6044,206,6047,206,6047,206,6049,241,6052,241,6052,241,6054,310,6055,310,6058,310,6063,310,6066,310,6069,310,6071,310,6074,310,6077,310,6080,310,6082,310,6085,310,6085,310,6087,344,6088,344,6091,344,6091,379,6093,379,6099,379,6102,379,6104,413,6104,413,6107,413,6110,413,6112,413,6115,413,6118,413,6121,413,6123,413,6126,413,6129,413,6134,413,6140,413,6140,413,6141,344,6145,344,6148,344,6151,344,6153,344,6156,344,6159,344,6159,344,6159,310,6162,310,6162,275,6164,275,6167,275,6167,275,6167,241,6170,241,6175,241,6175,241,6177,310,6178,310,6178,344,6181,344,6186,344,6189,344,6192,344,6194,344,6197,344,6197,344,6198,379,6200,379,6203,379,6205,379,6208,379,6208,379,6211,413,6211,413,6216,413,6216,413,6217,448,6219,448,6220,413,6222,413,6225,413,6227,413,6230,413,6233,413,6236,413,6238,413,6241,413,6244,413,6245,379,6246,379,6246,379,6248,344,6249,344,6249,310,6252,310,6257,310,6263,310,6266,310,6268,310,6268,310,6271,275,6271,275,6274,275,6274,275,6277,241,6277,241,6279,241,6282,241,6285,241,6287,241,6293,241,6293,241,6296,275,6296,275,6297,310,6298,310,6298,310,6301,344,6304,344,6307,344,6309,344,6312,344,6315,344,6318,344,6318,344,6320,379,6320,379,6323,379,6329,379,6334,379,6339,379,6345,379,6348,379,6348,379,6348,413,6350,413,6353,413,6356,413,6359,413,6361,413,6364,413,6367,413,6370,413,6370,413,6371,379,6372,379,6373,344,6375,344,6375,344,6377,310,6378,310,6381,310,6386,310,6386,310,6387,275,6389,275,6391,275,6391,275,6392,241,6394,241,6397,241,6400,241,6405,241,6411,241,6413,241,6416,241,6419,241,6421,275,6422,275,6422,275,6422,310,6424,310,6427,310,6430,310,6432,310,6435,310,6438,310,6441,310,6441,310,6442,344,6443,344,6446,344,6446,344,6446,379,6449,379,6452,379,6457,379,6460,379,6463,379,6465,379,6468,379,6468,379,6469,413,6471,413,6474,413,6476,413,6479,413,6482,413,6487,413,6490,413,6493,413,6493,413,6493,379,6495,379,6495,379,6496,344,6498,344,6498,344,6499,310,6504,310,6504,310,6504,275,6506,275,6509,275,6509,275,6509,241,6512,241,6515,241,6517,241,6520,241,6523,241,6525,241,6528,241,6534,241,6536,241,6539,241,6542,241,6545,241,6545,241,6545,275,6547,275,6550,275,6550,275,6551,310,6553,310,6556,310,6558,310,6561,310,6564,310,6564,310,6566,344,6569,344,6575,344,6577,344,6580,344,6583,344,6583,379,6586,379,6588,379,6591,379,6591,379,6591,413,6594,413,6597,413,6599,413,6605,413,6608,413,6610,413,6616,413,6618,413,6621,413,6621,413,6622,379,6624,379,6624,379,6626,310,6627,310,6627,310,6629,275,6629,275,6632,275,6635,275,6638,275,6640,275,6640,275,6643,241,6646,241,6649,241,6649,138,6651,275,6651,275,6651,275,6652,241,6657,241,6660,241,6662,241,6665,241,6668,241,6670,241,6670,241,6671,275,6673,275,6676,275,6679,275,6681,275,6684,275,6685,310,6687,310,6690,310,6690,310,6690,344,6692,344,6692,344,6694,379,6695,379,6697,413,6698,413,6701,413,6703,413,6706,413,6709,413,6711,413,6717,413,6720,413,6722,413,6728,413,6733,413,6739,413,6742,413,6742,413,6743,379,6744,379,6744,379,6745,344,6747,344,6747,344,6748,310,6750,310,6750,310,6751,275,6753,275,6755,275,6758,275,6761,275,6763,241,6763,241,6766,241,6768,206,6769,206,6769,206,6771,241,6772,241,6772,241,6772,275,6774,275,6777,275,6780,275,6783,275,6785,275,6788,275,6791,275,6794,275,6796,275,6797,310,6799,310,6802,310,6804,310,6807,310,6810,310,6810,310,6812,344,6815,344,6815,344,6817,379,6818,379,6821,379,6824,379,6826,379,6829,379,6832,379,6835,379,6837,379,6840,379,6846,379,6846,379,6847,413,6851,413,6854,413,6856,413,6859,413,6862,413,6865,413,6867,413,6870,413,6873,413,6876,413,6881,413,6881,413,6883,379,6887,379,6889,379,6892,379,6892,379,6892,344,6897,344,6897,344,6898,310,6900,310,6900,310,6903,206,6903,206,6906,206,6908,206,6911,206,6911,206,6914,241,6917,241,6919,241,6919,241,6920,275,6922,275,6928,275,6930,275,6933,275,6936,275,6939,275,6939,275,6939,310,6941,310,6944,310,6947,310,6949,310,6952,310,6952,310,6953,344,6958,344,6963,344,6963,344,6964,379,6969,379,6971,379,6971,379,6972,413,6974,413,6977,413,6980,413,6982,413,6985,413,6988,413,6990,413,6993,413,6999,413,7001,413,7001,413,7002,344,7004,344,7007,344,7009,310,7010,310,7012,310,7015,310,7015,310,7015,275,7018,275,7018,275,7019,206,7021,206,7023,206,7029,206,7032,206,7034,206,7040,206,7045,206,7051,206,7053,206,7056,206,7059,206,7062,206,7062,206,7062,275,7064,275,7064,275,7065,310,7067,310,7070,310,7073,310,7075,310,7078,310,7080,344,7081,344,7083,344,7086,344,7089,344,7089,344,7090,379,7092,379,7094,379,7097,379,7097,379,7097,413,7100,413,7103,413,7105,413,7108,413,7111,379,7111,379,7111,379,7113,310,7114,310,7116,275,7116,275,7119,275,7122,275,7127,275,7130,275,7133,275,7133,275,7133,241,7135,241,7135,241,7136,172,7138,241,7141,241,7144,241,7146,241,7149,241,7149,241,7151,206,7152,206,7157,206,7160,206,7161,241,7163,241,7163,241,7164,275,7166,275,7168,275,7168,275,7171,310,7171,310,7174,310,7176,310,7179,310,7182,310,7185,310,7187,344,7187,344,7187,344,7189,379,7193,379,7198,379,7201,379,7204,379,7209,379,7212,379,7215,379,7218,379,7220,379,7223,379,7226,379,7228,379,7231,379,7234,379,7239,379,7242,379,7242,379,7243,310,7245,310,7245,310,7246,275,7248,275,7250,275,7253,275,7256,275,7259,275,7261,275,7261,275,7264,206,7264,206,7270,206,7270,206,7270,241,7272,241,7272,241,7273,275,7275,275,7275,275,7276,241,7278,241,7280,241,7283,241,7284,275,7286,275,7286,275,7287,310,7289,310,7291,310,7294,310,7297,310,7300,310,7302,310,7305,310,7308,310,7308,310,7310,344,7311,344,7311,344,7312,379,7313,379,7316,379,7321,379,7324,379,7327,379,7330,379,7332,379,7335,379,7336,413,7338,413,7341,413,7343,413,7346,413,7352,413,7357,413,7360,413,7360,413,7362,379,7363,379,7363,379,7364,344,7365,344,7368,310,7368,310,7371,310,7371,310,7373,275,7373,275,7376,275,7379,275,7382,275,7382,275,7382,241,7384,241,7387,241,7390,241,7393,241,7398,241,7401,241,7404,241,7406,241,7409,241,7412,241,7414,241,7414,241,7416,275,7417,275,7420,275,7423,275,7425,275,7428,275,7428,275,7429,310,7434,310,7434,310,7436,379,7439,379,7442,379,7445,379,7450,379,7453,379,7456,379,7458,379,7461,379,7461,379,7462,413,7464,413,7469,413,7472,413,7475,413,7480,413,7483,413,7483,413,7485,379,7486,379,7486,379,7487,344,7488,344,7488,344,7490,310,7491,310,7494,310,7497,310,7497,310,7497,275,7499,275,7502,275,7502,275,7504,241,7505,241,7507,241,7509,206,7510,206,7513,206,7516,206,7521,206,7524,206,7527,206,7529,206,7532,206,7535,206,7538,206,7538,206,7539,241,7540,241,7540,241,7542,275,7543,275,7546,275,7551,275,7554,275,7554,275,7555,310,7557,310,7557,310,7558,344,7562,344,7565,344,7568,344,7570,344,7573,344,7573,344,7575,379,7576,379,7581,379,7584,379,7587,379,7590,379,7590,379,7591,413,7592,413,7598,413,7600,413,7603,413,7606,413,7609,413,7609,413,7610,379,7611,379,7611,379,7613,344,7614,344,7614,344,7615,310,7617,310,7620,310,7622,310,7622,310,7625,275,7625,275,7628,275,7631,275,7632,241,7633,241,7636,241,7636,241,7638,206,7639,206,7639,206,7641,275,7642,275,7644,275,7644,275,7644,241,7647,241,7647,241,7650,206,7650,206,7652,206,7652,206,7655,241,7655,241,7658,241,7661,241,7662,275,7663,275,7666,275,7669,275,7672,275,7672,275,7674,310,7674,310,7677,310,7680,344,7680,344,7683,344,7683,344,7683,379,7685,379,7688,379,7691,379,7693,379,7696,379,7699,379,7702,379,7704,379,7710,379,7713,379,7715,379,7718,379,7721,379,7721,379,7722,413,7724,413,7726,413,7729,413,7732,413,7735,413,7737,413,7740,413,7743,413,7744,344,7745,344,7748,344,7749,275,7751,275,7751,275,7752,241,7754,275,7754,275,7754,310,7755,241,7756,310,7762,310,7765,310,7767,310,7767,310,7768,241,7770,241,7773,241,7773,241,7773,275,7776,275,7781,275,7784,275,7786,275,7792,275,7795,275,7797,275,7800,275,7800,275,7803,310,7803,310,7806,310,7808,310,7811,310,7814,310,7814,310,7815,344,7817,344,7822,344,7825,344,7825,344,7826,379,7828,379,7833,379,7833,379,7835,413,7836,413,7838,413,7841,413,7844,413,7847,413,7849,413,7852,413,7855,413,7858,413,7863,413,7866,413,7869,413,7874,413,7877,413,7879,413,7879,413,7882,379,7882,379,7882,379,7882,344,7885,344,7885,344,7887,310,7888,310,7893,310,7893,310,7896,275,7896,275,7899,275,7899,275,7900,241,7904,241,7907,241,7907,206,7910,206,7912,206,7915,206,7918,206,7921,206,7923,206,7926,206,7929,206,7931,206,7934,206,7934,206,7935,241,7937,241,7937,241,7937,275,7940,275,7942,275,7942,310,7945,310,7948,310,7948,310,7948,344,7951,344,7956,344,7959,344,7959,344,7961,379,7962,379,7962,379,7962,413,7964,413,7967,413,7970,413,7975,413,7978,413,7981,413,7983,413,7986,413,7989,413,7991,344,7992,344,7994,344,7994,344,7997,310,7997,310,8000,310,8003,310,8005,310,8008,310,8011,310,8014,310,8014,310,8015,275,8016,275,8016,275,8018,241,8022,241,8022,241,8022,275,8024,275,8027,275,8030,275,8033,275,8035,275,8038,275,8041,275,8044,275,8046,275,8049,275,8052,275,8057,275,8063,275,8063,275,8063,310,8066,310,8068,310,8071,310,8072,344,8074,344,8076,344,8076,344,8079,379,8079,379,8082,379,8085,379,8087,379,8090,379,8093,379,8096,379,8098,379,8104,379,8107,379,8107,379,8108,344,8109,344,8109,344,8111,275,8112,275,8115,275,8117,275,8120,275,8123,275,8126,275,8126,275,8126,241,8128,275,8131,275,8132,241,8134,275,8137,275,8137,275,8137,310,8139,275,8139,275,8140,241,8145,241,8145,241,8146,275,8150,275,8153,275,8153,275,8154,310,8156,310,8156,310,8158,344,8158,344,8161,344,8164,344,8167,344,8169,344,8172,344,8175,344,8175,344,8177,379,8178,379,8180,379,8186,379,8189,379,8191,379,8194,379,8197,379,8202,379,8205,379,8208,379,8208,379,8208,413,8210,413,8216,413,8221,413,8227,413,8232,413,8232,413,8233,379,8235,379,8238,379,8238,379,8239,310,8241,310,8243,310,8246,310,8249,310,8252,310,8252,310,8253,275,8254,275,8257,275,8260,275,8262,241,8262,241,8262,241,8265,206,8265,241,8265,241,8265,275,8268,275,8271,275,8273,275,8276,275,8279,275,8279,275,8279,310,8282,310,8282,310,8282,344,8284,344,8287,344,8290,344,8293,344,8295,344,8298,344,8298,344,8300,379,8303,379,8306,379,8309,379,8314,379,8317,379,8320,379,8323,379,8325,379,8325,379,8328,413,8328,413,8334,413,8336,413,8339,413,8345,413,8347,413,8350,413,8350,413,8352,379,8353,379,8353,379,8353,344,8355,344,8358,344,8358,344,8359,310,8361,310,8364,310,8366,310,8369,310,8375,310,8375,310,8375,275,8377,275,8380,275,8380,275,8382,241,8383,241,8385,206,8386,206,8388,206,8388,206,8389,275,8391,275,8394,275,8396,275,8399,275,8399,275,8400,310,8402,310,8402,310,8404,344,8405,344,8407,344,8410,344,8416,344,8418,344,8421,344,8424,344,8425,379,8427,379,8429,379,8432,379,8435,379,8438,379,8440,379,8446,379,8448,379,8451,379,8454,379,8454,379,8456,413,8457,413,8462,413,8465,413,8468,413,8470,413,8473,413,8476,413,8476,413,8478,344,8479,344,8481,344,8481,344,8482,310,8484,310,8484,310,8484,275,8487,275,8489,275,8492,275,8492,275,8494,241,8498,241,8500,241,8503,241,8503,241,8506,172,8506,172,8509,172,8509,172,8509,241,8514,241,8517,241,8520,241,8522,241,8522,241,8523,275,8528,275,8531,275,8531,310,8533,310,8536,310,8539,310,8544,310,8547,310,8547,310,8547,344,8550,344,8550,344,8551,379,8552,379,8555,379,8558,379,8561,379,8563,379,8566,379,8569,379,8574,379,8577,379,8580,379,8582,379,8585,379,8588,379,8588,379,8590,413,8591,413,8593,413,8596,413,8599,413,8602,413,8604,413,8604,413,8606,379,8607,379,8609,344,8610,344,8610,344,8612,310,8613,310,8615,275,8615,275,8615,275,8616,241,8618,241,8621,241,8626,241,8626,241,8628,206,8629,206,8632,206,8632,206,8634,241,8634,241,8637,241,8640,241,8645,241,8648,241,8651,241,8656,241,8659,241,8662,241,8665,241,8667,241,8670,241,8670,241,8672,275,8673,275,8673,275,8673,310,8675,310,8675,310,8676,344,8678,344,8681,344,8686,344,8692,344,8697,344,8697,344,8699,379,8700,379,8703,379,8706,379,8708,379,8708,379,8710,413,8711,413,8714,413,8717,413,8719,413,8722,413,8727,413,8727,413,8728,379,8730,379,8730,379,8733,344,8733,344,8733,344,8734,379,8738,379,8741,379,8744,379,8747,379,8747,379,8749,310,8749,310,8752,310,8755,310,8755,275,8758,275,8760,275,8760,275,8761,172,8763,172,8763,172,8764,206,8766,206,8768,206,8774,206,8777,206,8779,206,8782,206,8785,206,8788,206,8790,206,8793,206,8793,206,8795,275,8796,275,8796,275,8797,310,8799,310,8801,310,8804,310,8810,310,8810,310,8812,344,8812,344,8815,344,8815,344,8817,379,8818,379,8820,379,8823,379,8826,379,8829,379,8829,379,8829,413,8831,413,8834,413,8840,413,8842,413,8845,413,8845,413,8847,379,8848,379,8848,379,8850,275,8851,275,8853,275,8854,241,8856,241,8856,241,8856,206,8859,241,8859,241,8861,206,8861,344,8861,241,8861,241,8863,206,8864,206,8867,206,8867,206,8868,172,8870,172,8870,172,8871,138,8872,275,8872,275,8872,275,8873,241,8875,275,8875,275,8877,241,8878,241,8878,241,8880,206,8881,206,8886,206,8889,206,8892,206,8894,206,8897,206,8897,206,8899,275,8900,275,8903,275,8905,275,8908,275,8911,275,8913,275,8916,275,8916,275,8916,310,8919,310,8921,379,8922,379,8927,379,8930,379,8933,379,8938,379,8941,379,8944,379,8946,379,8949,379,8952,379,8957,379,8960,379,8963,379,8965,379,8967,344,8968,344,8968,344,8968,310,8971,310,8971,310,8971,275,8974,275,8974,275,8976,241,8976,241,8979,241,8982,241,8985,241,8987,241,8990,241,8993,241,8998,241,8998,241,9001,206,9001,206,9001,172,9004,172,9004,172,9005,103,9009,103,9015,103,9015,103,9017,138,9017,138,9017,138,9019,172,9020,172,9023,172,9023,172,9025,206,9026,206,9028,206,9031,206,9034,206,9037,206,9038,241,9039,241,9039,241,9040,275,9042,275,9042,275,9043,310,9045,310,9045,310,9046,344,9048,344,9049,379,9050,379,9053,379,9056,379,9058,379,9061,379,9067,379,9069,379,9072,379,9075,379,9080,379,9086,379,9089,379,9090,310,9091,310,9091,310,9092,275,9094,275,9097,241,9097,241,9099,241,9099,241,9101,275,9102,275,9105,275,9105,275,9107,241,9108,241,9108,241,9109,206,9110,206,9116,206,9116,206,9117,138,9119,138,9120,69,9121,69,9124,69,9125,-35,9127,69,9127,69,9127,34,9130,34,9130,34,9131,0,9132,34,9135,34,9138,34,9138,34,9138,69,9141,69,9141,69,9141,172,9143,172,9146,172,9146,172,9147,206,9149,206,9151,206,9151,206,9153,241,9154,241,9157,241,9160,241,9160,241,9161,275,9162,275,9168,275,9171,275,9171,275,9172,310,9173,310,9173,310,9175,344,9179,344,9179,344,9179,379,9182,379,9184,379,9187,379,9190,379,9192,379,9198,379,9201,379,9203,379,9209,379,9212,379,9212,379,9213,310,9214,310,9214,310,9217,241,9217,241,9217,241,9220,206,9220,206,9223,206,9225,206,9228,206,9231,206,9233,206,9233,206,9234,172,9236,172,9236,172,9237,138,9239,138,9239,138,9239,103,9242,103,9243,-104,9244,69,9244,69,9246,0,9247,0,9248,-69,9250,-35,9250,-35,9250,34,9251,-104,9253,-35,9253,-35,9253,0,9255,-35,9255,-35,9257,0,9258,0,9258,0,9259,-35,9261,-35,9261,-35,9263,34,9264,34,9264,34,9266,103,9266,103,9266,103,9269,172,9269,172,9272,172,9272,172,9273,206,9275,206,9280,206,9283,206,9283,206,9284,241,9285,241,9285,241,9286,275,9291,275,9291,275,9293,310,9294,310,9296,310,9299,310,9302,310,9302,310,9302,344,9305,344,9307,344,9307,379,9310,379,9313,379,9316,379,9318,379,9321,379,9327,379,9329,379,9332,379,9335,379,9335,379,9337,275,9337,275,9340,275,9343,275,9343,275,9345,241,9346,241,9348,241,9348,241,9350,206,9351,206,9351,206,9354,172,9354,172,9357,172,9357,172,9359,34,9362,34,9365,34,9365,34,9366,0,9368,0,9368,0,9368,-104m9368,-104l9369,69,9370,34,9373,34,9373,34,9374,0,9378,0,9378,0,9379,-35,9381,0,9381,0,9382,-35,9384,-35,9384,-35,9385,0,9387,0,9387,0,9389,69,9389,69,9392,103,9392,103,9392,103,9395,172,9398,172,9398,172,9398,206,9400,206,9403,206,9406,206,9406,241,9409,241,9409,241,9409,275,9411,275,9414,275,9417,275,9420,275,9422,275,9422,275,9423,310,9425,310,9425,310,9427,344,9428,344,9430,344,9433,344,9439,344,9441,344,9444,344,9447,344,9450,344,9452,344,9455,344,9458,344,9461,344,9463,344,9463,344,9465,310,9466,310,9466,310,9466,275,9469,275,9469,275,9469,241,9471,275,9474,275,9474,275,9476,172,9480,172,9482,172,9482,172,9485,138,9485,138,9485,138,9488,103,9488,103,9488,69,9491,69,9491,69,9491,34,9493,34,9493,34,9494,69,9496,0,9496,0,9496,0,9497,103,9499,103,9499,103,9500,69,9502,69,9504,69,9510,69,9513,69,9515,69,9518,69,9519,103,9521,103,9521,103,9521,138,9523,138,9526,138,9529,138,9529,138,9530,172,9532,172,9534,172,9534,172,9536,206,9537,206,9537,206,9539,241,9540,241,9540,241,9541,275,9543,275,9543,275,9545,310,9545,310,9548,310,9548,344,9551,344,9556,344,9562,344,9564,344,9567,344,9570,344,9573,344,9575,344,9578,344,9581,344,9584,344,9586,344,9592,344,9595,344,9595,344,9596,310,9597,310,9600,310,9600,275,9603,275,9606,275,9608,275,9608,275,9610,241,9611,241,9614,241,9614,241,9614,206,9616,206,9616,206,9617,172,9619,172,9620,138,9622,138,9622,138,9622,103,9625,103,9627,103,9627,103,9629,69,9630,69,9633,69,9638,69,9641,69,9641,69,9642,103,9644,103,9647,103,9649,103,9649,103,9651,138,9652,138,9652,138,9654,172,9655,172,9655,172,9657,241,9657,241,9657,241,9659,275,9660,275,9660,275,9660,310,9663,310,9666,310,9666,310,9668,344,9668,344,9671,344,9672,379,9674,379,9677,379,9679,379,9682,379,9685,379,9690,379,9693,379,9696,379,9699,379,9704,379,9709,379,9709,379,9711,310,9712,310,9712,310,9714,241,9715,241,9718,241,9718,206,9720,206,9723,206,9726,206,9729,206,9731,206,9734,206,9737,206,9737,206,9737,172,9740,172,9740,172,9740,138,9742,138,9745,138,9745,138,9747,103,9750,103,9750,103,9752,69,9753,103,9753,103,9755,138,9756,138,9756,138,9757,206,9759,206,9761,206,9761,206,9762,241,9764,241,9767,241,9767,241,9768,275,9770,275,9772,275,9775,275,9775,275,9778,310,9778,310,9781,310,9786,310,9789,310,9790,379,9792,379,9794,379,9794,379e" filled="false" stroked="true" strokeweight=".546723pt" strokecolor="#d95218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51.384949pt;margin-top:-2.502253pt;width:18.7pt;height:29.3pt;mso-position-horizontal-relative:page;mso-position-vertical-relative:paragraph;z-index:15791104" type="#_x0000_t202" filled="false" stroked="false">
            <v:textbox inset="0,0,0,0" style="layout-flow:vertical;mso-layout-flow-alt:bottom-to-top">
              <w:txbxContent>
                <w:p>
                  <w:pPr>
                    <w:spacing w:line="280" w:lineRule="auto" w:before="0"/>
                    <w:ind w:left="20" w:right="15" w:firstLine="12"/>
                    <w:jc w:val="left"/>
                    <w:rPr>
                      <w:rFonts w:ascii="Arial MT"/>
                      <w:sz w:val="14"/>
                    </w:rPr>
                  </w:pPr>
                  <w:r>
                    <w:rPr>
                      <w:rFonts w:ascii="Arial MT"/>
                      <w:color w:val="252525"/>
                      <w:w w:val="105"/>
                      <w:sz w:val="14"/>
                    </w:rPr>
                    <w:t>VReg 2</w:t>
                  </w:r>
                  <w:r>
                    <w:rPr>
                      <w:rFonts w:ascii="Arial MT"/>
                      <w:color w:val="252525"/>
                      <w:spacing w:val="1"/>
                      <w:w w:val="105"/>
                      <w:sz w:val="14"/>
                    </w:rPr>
                    <w:t> </w:t>
                  </w:r>
                  <w:r>
                    <w:rPr>
                      <w:rFonts w:ascii="Arial MT"/>
                      <w:color w:val="252525"/>
                      <w:spacing w:val="-3"/>
                      <w:w w:val="105"/>
                      <w:sz w:val="14"/>
                    </w:rPr>
                    <w:t>Phase</w:t>
                  </w:r>
                  <w:r>
                    <w:rPr>
                      <w:rFonts w:ascii="Arial MT"/>
                      <w:color w:val="252525"/>
                      <w:spacing w:val="-7"/>
                      <w:w w:val="105"/>
                      <w:sz w:val="14"/>
                    </w:rPr>
                    <w:t> </w:t>
                  </w:r>
                  <w:r>
                    <w:rPr>
                      <w:rFonts w:ascii="Arial MT"/>
                      <w:color w:val="252525"/>
                      <w:spacing w:val="-3"/>
                      <w:w w:val="105"/>
                      <w:sz w:val="14"/>
                    </w:rPr>
                    <w:t>B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52525"/>
          <w:sz w:val="13"/>
        </w:rPr>
        <w:t>20</w:t>
      </w:r>
    </w:p>
    <w:p>
      <w:pPr>
        <w:pStyle w:val="BodyText"/>
        <w:rPr>
          <w:rFonts w:ascii="Arial MT"/>
          <w:sz w:val="10"/>
        </w:rPr>
      </w:pPr>
    </w:p>
    <w:p>
      <w:pPr>
        <w:spacing w:before="80"/>
        <w:ind w:left="1693" w:right="0" w:firstLine="0"/>
        <w:jc w:val="left"/>
        <w:rPr>
          <w:rFonts w:ascii="Arial MT"/>
          <w:sz w:val="13"/>
        </w:rPr>
      </w:pPr>
      <w:r>
        <w:rPr>
          <w:rFonts w:ascii="Arial MT"/>
          <w:color w:val="252525"/>
          <w:sz w:val="13"/>
        </w:rPr>
        <w:t>10</w:t>
      </w:r>
    </w:p>
    <w:p>
      <w:pPr>
        <w:pStyle w:val="BodyText"/>
        <w:spacing w:before="7"/>
        <w:rPr>
          <w:rFonts w:ascii="Arial MT"/>
          <w:sz w:val="13"/>
        </w:rPr>
      </w:pPr>
    </w:p>
    <w:p>
      <w:pPr>
        <w:tabs>
          <w:tab w:pos="639" w:val="left" w:leader="none"/>
          <w:tab w:pos="1257" w:val="left" w:leader="none"/>
          <w:tab w:pos="1876" w:val="left" w:leader="none"/>
          <w:tab w:pos="2494" w:val="left" w:leader="none"/>
          <w:tab w:pos="3113" w:val="left" w:leader="none"/>
          <w:tab w:pos="3731" w:val="left" w:leader="none"/>
          <w:tab w:pos="4350" w:val="left" w:leader="none"/>
          <w:tab w:pos="4968" w:val="left" w:leader="none"/>
          <w:tab w:pos="5587" w:val="left" w:leader="none"/>
          <w:tab w:pos="6205" w:val="left" w:leader="none"/>
        </w:tabs>
        <w:spacing w:before="1"/>
        <w:ind w:left="21" w:right="0" w:firstLine="0"/>
        <w:jc w:val="center"/>
        <w:rPr>
          <w:rFonts w:ascii="Arial MT"/>
          <w:sz w:val="13"/>
        </w:rPr>
      </w:pPr>
      <w:r>
        <w:rPr>
          <w:rFonts w:ascii="Arial MT"/>
          <w:color w:val="252525"/>
          <w:sz w:val="13"/>
        </w:rPr>
        <w:t>150</w:t>
        <w:tab/>
        <w:t>155</w:t>
        <w:tab/>
        <w:t>160</w:t>
        <w:tab/>
        <w:t>165</w:t>
        <w:tab/>
        <w:t>170</w:t>
        <w:tab/>
        <w:t>175</w:t>
        <w:tab/>
        <w:t>180</w:t>
        <w:tab/>
        <w:t>185</w:t>
        <w:tab/>
        <w:t>190</w:t>
        <w:tab/>
        <w:t>195</w:t>
        <w:tab/>
        <w:t>200</w:t>
      </w:r>
    </w:p>
    <w:p>
      <w:pPr>
        <w:pStyle w:val="BodyText"/>
        <w:spacing w:before="7"/>
        <w:rPr>
          <w:rFonts w:ascii="Arial MT"/>
          <w:sz w:val="13"/>
        </w:rPr>
      </w:pPr>
    </w:p>
    <w:p>
      <w:pPr>
        <w:spacing w:before="0"/>
        <w:ind w:left="1693" w:right="0" w:firstLine="0"/>
        <w:jc w:val="left"/>
        <w:rPr>
          <w:rFonts w:ascii="Arial MT"/>
          <w:sz w:val="13"/>
        </w:rPr>
      </w:pPr>
      <w:r>
        <w:rPr/>
        <w:pict>
          <v:group style="position:absolute;margin-left:180.19252pt;margin-top:-5.626434pt;width:309.8pt;height:36pt;mso-position-horizontal-relative:page;mso-position-vertical-relative:paragraph;z-index:15790080" coordorigin="3604,-113" coordsize="6196,720">
            <v:shape style="position:absolute;left:3609;top:-110;width:6185;height:714" coordorigin="3609,-110" coordsize="6185,714" path="m3609,604l9794,604m3609,604l3609,542m4228,604l4228,542m4846,604l4846,542m5465,604l5465,542m6083,604l6083,542m6702,604l6702,542m7320,604l7320,542m7939,604l7939,542m8557,604l8557,542m9176,604l9176,542m9794,604l9794,542m3609,-110l9794,-110m3609,-110l3609,-48m4228,-110l4228,-48m4846,-110l4846,-48m5465,-110l5465,-48m6083,-110l6083,-48m6702,-110l6702,-48m7320,-110l7320,-48m7939,-110l7939,-48m8557,-110l8557,-48m9176,-110l9176,-48m9794,-110l9794,-48m3609,604l3609,-110m9794,604l9794,-110m3609,425l3671,425m3609,69l3671,69m9794,425l9732,425m9794,69l9732,69e" filled="false" stroked="true" strokeweight=".273567pt" strokecolor="#252525">
              <v:path arrowok="t"/>
              <v:stroke dashstyle="solid"/>
            </v:shape>
            <v:shape style="position:absolute;left:3609;top:-75;width:6185;height:571" coordorigin="3609,-74" coordsize="6185,571" path="m3609,425l3610,497,3612,497,3614,461,3615,461,3618,461,3621,461,3623,461,3629,461,3631,461,3634,461,3637,461,3640,461,3642,461,3645,497,3645,497,3648,497,3651,497,3653,497,3659,497,3664,497,3667,497,3670,497,3672,497,3675,497,3677,390,3681,390,3683,390,3685,354,3686,354,3689,354,3692,354,3694,354,3696,318,3697,318,3698,283,3700,283,3703,283,3705,283,3711,283,3714,283,3716,283,3719,283,3722,283,3722,318,3724,318,3727,390,3727,390,3730,390,3731,425,3733,425,3735,461,3735,461,3741,461,3744,461,3746,461,3752,461,3755,461,3757,461,3760,461,3763,461,3765,461,3768,461,3771,461,3774,461,3776,461,3778,390,3782,390,3785,390,3787,390,3793,390,3796,390,3798,390,3801,390,3802,354,3804,354,3807,354,3809,354,3810,283,3812,354,3815,354,3817,354,3823,354,3826,354,3828,354,3831,354,3834,354,3837,354,3839,354,3842,354,3845,354,3848,354,3850,390,3850,390,3853,390,3856,390,3857,425,3858,425,3864,425,3867,425,3869,461,3869,461,3908,461,3909,425,3921,425,3924,354,3927,354,3930,354,3932,354,3935,354,3936,318,3941,318,3946,318,3949,318,3951,318,3954,318,3957,318,3960,318,3962,318,3965,318,3968,318,3971,318,3972,354,3973,354,3976,390,3976,390,3979,390,3982,390,3982,425,3984,425,3987,425,3993,425,3995,425,3998,425,3999,461,4001,461,4003,461,4006,461,4012,461,4014,461,4017,461,4023,461,4025,461,4028,461,4031,461,4031,425,4034,425,4036,425,4039,425,4042,425,4042,390,4044,390,4047,390,4050,354,4052,318,4053,318,4058,318,4061,318,4062,247,4064,247,4066,247,4069,247,4072,247,4075,247,4076,283,4077,283,4083,283,4086,283,4088,283,4094,283,4095,318,4096,318,4099,390,4099,390,4105,390,4105,425,4107,425,4110,425,4113,425,4116,425,4118,425,4124,425,4126,461,4127,461,4129,461,4135,461,4137,461,4140,461,4146,461,4148,461,4151,461,4151,425,4154,425,4157,425,4159,425,4162,390,4162,390,4165,390,4168,390,4170,318,4170,318,4176,318,4179,318,4181,318,4183,247,4184,247,4214,247,4216,283,4217,283,4220,283,4221,318,4222,318,4224,354,4225,354,4228,390,4230,390,4231,425,4236,425,4239,425,4241,425,4244,425,4247,425,4252,425,4258,425,4261,425,4261,461,4263,461,4266,461,4269,461,4272,461,4274,461,4277,461,4280,461,4282,425,4282,425,4285,390,4288,390,4290,354,4291,354,4293,354,4296,354,4299,354,4299,318,4304,318,4307,283,4309,247,4310,247,4312,211,4313,211,4315,211,4316,176,4318,176,4321,176,4323,176,4326,176,4329,176,4334,176,4337,176,4340,176,4342,247,4343,247,4344,283,4345,283,4347,318,4348,318,4348,354,4351,354,4352,390,4354,390,4356,390,4359,390,4365,390,4367,390,4367,425,4370,425,4373,425,4375,425,4381,425,4384,461,4384,461,4408,461,4411,425,4411,425,4417,425,4417,390,4419,390,4420,354,4422,354,4424,318,4425,318,4427,247,4427,247,4430,247,4433,247,4436,247,4437,211,4438,211,4441,211,4443,176,4447,176,4449,176,4452,176,4458,176,4463,176,4466,176,4467,283,4468,283,4469,318,4471,318,4474,318,4475,354,4477,354,4479,354,4480,390,4482,390,4484,425,4485,425,4520,425,4523,390,4523,390,4526,390,4526,354,4529,354,4531,354,4534,283,4535,318,4537,318,4540,318,4541,283,4545,283,4548,283,4548,211,4551,211,4553,176,4553,176,4556,176,4559,176,4564,176,4565,211,4567,211,4570,211,4575,211,4578,211,4581,211,4583,247,4583,247,4586,247,4589,247,4591,318,4592,318,4593,354,4594,354,4595,390,4597,390,4600,390,4605,390,4608,390,4611,390,4611,425,4616,425,4619,425,4622,425,4624,425,4627,425,4630,425,4633,425,4635,425,4638,425,4640,390,4641,390,4646,390,4647,354,4649,354,4652,354,4657,354,4660,354,4663,354,4663,318,4665,318,4667,283,4668,283,4669,318,4671,318,4673,283,4676,283,4676,247,4679,247,4680,211,4682,211,4687,211,4688,247,4693,247,4696,247,4698,247,4701,247,4704,247,4706,247,4709,247,4711,283,4712,283,4714,318,4715,318,4715,354,4717,354,4720,354,4720,390,4723,390,4726,390,4726,425,4728,425,4731,425,4734,425,4737,425,4739,425,4742,425,4745,425,4747,425,4750,425,4753,425,4758,425,4761,425,4763,390,4764,390,4765,354,4769,354,4775,354,4778,354,4780,354,4782,283,4783,283,4789,283,4791,283,4794,283,4795,247,4797,247,4798,211,4799,211,4805,211,4808,211,4810,211,4811,247,4813,247,4816,247,4819,247,4821,247,4824,247,4827,247,4830,247,4832,247,4833,283,4835,283,4838,354,4840,354,4843,354,4843,390,4846,390,4846,425,4849,425,4851,425,4857,425,4860,425,4860,461,4862,461,4865,461,4868,461,4871,461,4876,461,4879,461,4882,461,4884,425,4887,425,4887,390,4890,390,4890,354,4892,354,4914,354,4917,318,4917,318,4923,318,4928,318,4929,354,4931,354,4931,390,4933,390,4936,390,4939,390,4942,390,4944,390,4947,390,4950,390,4953,390,4958,390,4959,425,4961,425,4964,425,4969,425,4972,425,4975,425,4977,425,4980,425,4983,425,4988,425,4991,425,4994,425,4999,425,5005,425,5010,425,5013,425,5016,425,5017,390,5018,390,5021,390,5024,390,5026,390,5029,390,5031,354,5032,354,5035,354,5040,354,5043,354,5046,318,5048,318,5051,318,5054,318,5057,318,5059,318,5062,318,5063,354,5065,354,5070,354,5073,354,5076,354,5081,354,5087,354,5089,390,5089,390,5092,390,5095,390,5098,390,5100,425,5100,425,5103,425,5106,425,5109,425,5111,425,5117,425,5122,425,5125,425,5126,461,5128,461,5130,461,5133,461,5136,461,5137,497,5139,497,5139,461,5141,461,5144,461,5144,425,5147,425,5152,425,5155,425,5158,425,5159,390,5161,390,5161,354,5163,354,5169,354,5171,354,5174,318,5174,318,5196,318,5196,283,5199,283,5202,283,5203,318,5204,318,5206,354,5207,354,5210,354,5210,390,5212,390,5214,461,5215,461,5218,461,5221,461,5223,461,5229,461,5234,461,5240,461,5245,461,5248,461,5251,461,5254,461,5256,461,5259,497,5259,497,5262,497,5264,497,5270,497,5275,497,5276,461,5278,461,5279,425,5281,425,5284,425,5286,425,5289,425,5290,390,5292,390,5293,354,5295,354,5296,318,5297,318,5300,318,5303,318,5306,318,5306,283,5311,283,5313,318,5314,318,5316,318,5322,318,5327,318,5330,318,5333,318,5335,354,5336,354,5337,390,5338,390,5341,390,5341,425,5344,425,5346,461,5347,461,5352,461,5357,461,5360,461,5363,461,5366,461,5368,461,5371,461,5374,461,5377,461,5379,461,5382,461,5384,390,5388,390,5393,390,5395,354,5399,354,5401,354,5403,318,5404,318,5405,283,5407,283,5408,247,5409,247,5410,211,5412,211,5415,176,5418,176,5420,176,5423,176,5423,140,5429,140,5431,176,5431,176,5432,211,5434,211,5440,211,5442,211,5445,211,5448,211,5450,211,5453,211,5456,283,5459,283,5459,318,5461,318,5462,354,5464,354,5465,390,5467,390,5469,425,5470,425,5475,425,5481,425,5483,425,5486,425,5489,425,5492,425,5494,425,5497,425,5500,425,5502,425,5504,390,5505,390,5506,354,5511,354,5513,354,5516,318,5516,318,5522,318,5524,318,5527,318,5530,283,5533,283,5535,283,5537,211,5541,211,5543,176,5543,176,5546,176,5552,176,5553,211,5557,211,5560,211,5562,247,5563,247,5565,247,5568,247,5571,247,5574,247,5576,247,5578,283,5579,283,5581,354,5582,354,5583,390,5585,390,5587,390,5590,390,5591,425,5593,425,5595,425,5598,425,5601,425,5604,425,5606,425,5609,425,5612,425,5615,425,5617,425,5623,425,5626,425,5628,425,5630,390,5631,390,5631,354,5634,354,5639,354,5642,354,5645,354,5647,354,5650,354,5653,354,5655,318,5656,318,5658,318,5661,318,5663,283,5664,283,5666,247,5669,247,5672,247,5675,247,5678,247,5680,247,5683,247,5686,247,5686,283,5688,283,5691,283,5694,283,5697,283,5699,283,5702,318,5705,318,5706,390,5710,390,5713,390,5714,425,5716,425,5721,425,5724,425,5727,425,5728,461,5729,461,5732,461,5735,461,5740,461,5743,461,5746,461,5751,461,5753,390,5754,390,5755,354,5757,354,5760,354,5762,354,5765,354,5768,354,5771,354,5773,354,5776,354,5781,354,5784,318,5784,318,5784,283,5787,283,5788,247,5790,247,5790,211,5792,211,5795,211,5798,211,5801,211,5802,247,5803,247,5806,247,5809,247,5812,247,5814,247,5817,247,5822,247,5824,283,5825,283,5827,318,5828,318,5829,354,5831,354,5832,390,5833,390,5836,390,5839,390,5841,425,5842,425,5844,425,5847,425,5853,425,5854,461,5855,461,5858,461,5864,461,5869,461,5874,461,5877,461,5880,461,5883,461,5885,425,5885,425,5888,425,5891,425,5894,425,5896,425,5899,390,5899,390,5905,390,5907,390,5909,354,5910,354,5913,283,5913,247,5915,283,5948,283,5951,318,5951,318,5954,318,5954,354,5957,354,5959,354,5960,390,5962,390,5963,425,5965,425,5967,425,5970,425,5973,425,5976,425,5978,425,5979,461,6014,461,6015,425,6017,425,6017,390,6019,390,6022,354,6025,354,6028,354,6030,354,6031,318,6033,318,6036,318,6039,318,6040,283,6041,283,6044,283,6047,283,6052,283,6055,283,6058,283,6063,283,6066,283,6069,283,6071,283,6074,283,6077,283,6079,354,6080,354,6082,354,6084,390,6085,390,6088,390,6091,390,6091,425,6093,425,6099,425,6104,425,6107,425,6110,425,6112,425,6113,461,6115,461,6143,461,6145,425,6162,425,6162,390,6164,390,6165,354,6167,354,6168,318,6170,318,6175,318,6176,283,6181,283,6186,283,6189,283,6192,283,6194,283,6197,283,6200,354,6200,354,6203,354,6203,390,6205,390,6207,425,6208,425,6211,425,6211,461,6216,461,6244,461,6245,425,6246,425,6248,390,6252,390,6257,390,6263,390,6266,390,6268,390,6271,354,6274,354,6274,354,6277,318,6279,318,6281,283,6282,283,6285,283,6286,247,6287,247,6293,247,6298,247,6301,283,6304,283,6307,283,6309,283,6312,283,6315,283,6318,283,6320,318,6320,318,6322,354,6323,354,6325,390,6329,390,6331,425,6334,425,6339,425,6345,425,6348,425,6348,461,6350,461,6353,461,6356,461,6359,461,6361,461,6364,461,6367,461,6370,461,6372,425,6375,425,6375,390,6378,390,6379,354,6381,354,6386,354,6389,354,6391,354,6394,354,6397,354,6400,283,6401,247,6402,247,6404,211,6405,211,6411,211,6412,176,6413,176,6416,176,6419,176,6419,211,6422,211,6422,247,6424,247,6427,247,6430,247,6432,247,6435,247,6438,247,6441,247,6443,283,6443,283,6446,318,6446,318,6448,354,6449,354,6452,354,6453,390,6457,390,6457,425,6460,425,6463,425,6465,425,6468,425,6469,461,6471,461,6474,461,6476,461,6479,461,6482,461,6487,461,6490,461,6493,461,6495,461,6497,390,6498,390,6500,354,6504,354,6506,354,6509,354,6509,318,6512,318,6515,318,6517,283,6517,283,6520,283,6520,247,6523,247,6525,247,6528,247,6529,211,6534,211,6536,211,6539,211,6542,211,6545,211,6547,211,6550,247,6550,247,6553,247,6556,247,6558,247,6561,247,6564,247,6566,283,6569,283,6571,354,6572,354,6574,390,6575,390,6577,390,6580,390,6586,390,6588,390,6590,425,6591,425,6594,425,6597,425,6599,425,6605,425,6608,425,6610,425,6616,425,6618,425,6621,425,6624,425,6626,390,6627,390,6629,390,6632,390,6635,390,6638,390,6640,390,6642,354,6646,354,6649,354,6650,247,6651,247,6653,211,6657,211,6659,176,6660,176,6662,176,6665,176,6668,176,6670,211,6670,211,6673,211,6676,247,6676,247,6679,247,6681,247,6687,247,6690,247,6690,283,6692,283,6694,318,6695,318,6697,354,6698,354,6701,354,6701,390,6703,390,6706,425,6706,425,6709,425,6711,425,6717,425,6720,425,6722,425,6728,425,6733,425,6739,425,6742,425,6744,425,6747,425,6748,390,6750,390,6751,354,6753,354,6755,354,6758,354,6763,354,6766,318,6766,318,6768,283,6769,283,6770,247,6772,247,6774,247,6777,247,6778,211,6780,211,6796,211,6797,247,6799,247,6802,247,6804,247,6807,247,6810,247,6812,283,6815,283,6816,318,6818,318,6819,354,6821,354,6823,390,6824,390,6826,390,6829,390,6832,390,6835,390,6837,425,6837,425,6840,425,6846,425,6851,425,6854,425,6856,425,6859,425,6862,425,6865,425,6867,425,6869,497,6870,497,6873,497,6876,497,6881,497,6884,497,6885,461,6887,461,6889,461,6892,461,6894,425,6897,425,6900,425,6902,318,6903,318,6906,318,6908,318,6910,283,6911,283,6914,283,6915,247,6917,247,6919,247,6922,247,6928,247,6930,247,6933,247,6936,247,6939,247,6941,247,6942,283,6944,283,6946,318,6947,318,6948,354,6949,354,6952,354,6953,390,6958,390,6960,390,6962,425,6963,425,6969,425,6971,425,6974,425,6977,425,6979,461,6980,461,6982,461,6985,461,6988,461,6990,461,6993,461,6999,461,7001,461,7003,425,7004,425,7010,425,7012,425,7014,390,7015,390,7018,390,7019,354,7021,354,7021,318,7023,318,7026,318,7029,283,7030,247,7032,247,7032,211,7034,211,7040,211,7041,176,7045,176,7051,176,7053,176,7056,176,7059,176,7062,176,7062,211,7064,211,7065,283,7067,283,7069,318,7070,318,7073,318,7073,354,7075,354,7078,354,7080,390,7081,390,7083,390,7086,390,7087,425,7089,425,7092,425,7094,425,7097,425,7100,425,7103,425,7105,425,7111,425,7111,390,7114,390,7114,354,7116,354,7119,354,7122,354,7127,354,7130,354,7133,354,7133,318,7135,318,7138,318,7141,318,7144,318,7146,318,7148,247,7149,247,7151,176,7152,176,7157,176,7163,176,7164,211,7166,211,7168,211,7171,247,7171,247,7185,247,7187,283,7187,283,7189,318,7190,318,7191,354,7193,354,7196,354,7197,390,7198,390,7201,390,7204,390,7206,425,7209,425,7212,425,7215,425,7218,425,7220,425,7223,425,7226,425,7228,425,7231,425,7234,425,7239,425,7242,425,7243,390,7245,390,7246,354,7248,354,7250,354,7253,354,7256,354,7259,354,7261,354,7264,318,7264,318,7265,283,7270,283,7272,211,7275,211,7277,176,7278,176,7280,176,7283,176,7284,247,7286,247,7289,247,7291,247,7294,247,7297,247,7300,247,7302,247,7305,247,7308,247,7311,247,7312,318,7313,318,7315,354,7316,354,7317,390,7321,390,7324,390,7327,390,7330,390,7332,390,7332,425,7338,425,7365,425,7368,390,7368,390,7371,390,7373,390,7376,390,7379,390,7381,354,7382,354,7384,354,7387,354,7389,318,7390,318,7391,283,7393,283,7395,247,7398,211,7398,211,7401,211,7404,211,7406,211,7409,211,7412,211,7414,211,7417,211,7420,211,7423,211,7425,211,7428,211,7429,247,7434,247,7435,283,7436,283,7438,318,7439,318,7442,354,7442,354,7443,390,7445,390,7450,390,7453,390,7453,425,7456,425,7458,425,7461,425,7464,425,7469,425,7472,425,7475,425,7480,425,7483,425,7486,425,7488,425,7490,390,7491,390,7494,390,7497,390,7497,354,7499,354,7502,354,7505,354,7507,354,7509,318,7510,318,7513,318,7515,283,7516,283,7518,211,7521,211,7524,211,7527,211,7529,211,7532,211,7535,211,7538,211,7540,211,7543,211,7546,211,7551,211,7553,247,7554,247,7557,247,7559,283,7559,283,7562,318,7562,318,7565,354,7568,354,7570,390,7570,390,7573,390,7576,390,7577,425,7581,425,7584,425,7587,425,7590,425,7592,425,7598,425,7600,425,7603,425,7606,425,7609,425,7611,425,7614,425,7615,390,7617,390,7620,390,7622,390,7625,390,7627,354,7628,354,7633,354,7636,354,7638,318,7639,318,7639,283,7642,283,7644,247,7644,247,7644,211,7647,211,7650,176,7652,176,7655,211,7658,211,7661,211,7663,247,7677,247,7680,283,7683,283,7683,318,7685,318,7685,354,7688,354,7691,354,7692,390,7693,390,7696,390,7696,425,7699,425,7702,425,7704,425,7710,425,7713,425,7715,425,7718,425,7721,425,7724,425,7725,461,7726,461,7729,461,7732,461,7735,461,7737,461,7740,461,7745,461,7747,425,7748,425,7749,354,7751,354,7752,318,7754,354,7754,390,7755,318,7756,390,7759,390,7760,354,7762,354,7765,354,7767,354,7768,318,7770,318,7773,318,7773,283,7776,283,7781,283,7784,283,7786,283,7789,283,7791,247,7792,247,7795,247,7797,247,7800,247,7803,247,7806,247,7807,283,7808,283,7810,318,7811,318,7814,318,7815,390,7817,390,7822,390,7824,425,7825,425,7828,425,7833,425,7836,425,7838,425,7841,425,7844,425,7846,461,7847,461,7849,461,7852,461,7855,461,7858,461,7863,461,7866,461,7869,461,7874,461,7877,461,7879,461,7882,461,7885,425,7887,390,7888,390,7893,390,7896,390,7898,354,7899,354,7901,318,7904,318,7906,283,7910,283,7912,283,7915,283,7918,283,7921,283,7923,283,7926,283,7929,283,7931,283,7934,283,7935,318,7937,318,7940,318,7941,354,7945,354,7948,354,7948,390,7951,390,7956,390,7959,390,7961,425,7962,425,7964,425,7967,425,7970,425,7970,461,7975,461,7989,461,7991,425,7992,425,7994,425,7997,390,7997,390,8000,390,8003,390,8005,390,8008,390,8011,390,8014,390,8016,354,8016,354,8019,354,8019,318,8022,318,8023,283,8024,283,8027,283,8030,283,8030,247,8033,247,8035,247,8038,247,8041,247,8041,211,8044,211,8046,211,8049,211,8052,211,8054,247,8055,247,8056,283,8057,283,8059,318,8063,318,8063,354,8066,354,8067,390,8068,390,8074,390,8076,390,8079,425,8079,425,8082,425,8085,425,8087,425,8090,425,8093,425,8096,425,8098,425,8104,425,8107,425,8109,425,8112,354,8112,354,8115,354,8117,354,8120,354,8123,354,8126,354,8126,318,8128,390,8128,390,8130,354,8131,354,8132,318,8134,318,8135,283,8137,283,8139,283,8145,283,8150,283,8153,283,8156,283,8158,283,8160,318,8161,318,8164,318,8167,318,8169,318,8172,318,8175,318,8178,318,8178,354,8180,354,8183,354,8184,390,8186,390,8188,425,8189,425,8191,425,8194,425,8197,425,8202,425,8205,425,8208,425,8210,425,8216,425,8221,425,8227,425,8232,425,8235,425,8238,425,8239,390,8241,390,8243,390,8246,390,8249,390,8252,390,8254,390,8257,390,8258,354,8260,354,8262,318,8262,318,8265,283,8265,283,8268,283,8271,283,8273,283,8276,283,8279,283,8282,283,8284,283,8287,283,8290,283,8293,283,8295,283,8298,283,8300,318,8301,318,8303,354,8303,354,8306,354,8306,390,8309,390,8314,390,8317,390,8318,425,8320,425,8323,425,8325,425,8328,425,8334,425,8336,425,8339,425,8345,425,8347,425,8350,425,8353,425,8355,425,8358,425,8359,390,8361,390,8364,390,8366,390,8369,390,8375,390,8377,390,8378,354,8380,354,8383,354,8384,318,8386,318,8388,283,8388,283,8391,247,8391,247,8394,247,8396,247,8399,247,8402,247,8404,283,8405,283,8424,283,8424,318,8427,318,8427,354,8429,354,8430,390,8432,390,8435,390,8436,425,8438,425,8440,425,8446,425,8448,425,8451,425,8454,425,8457,425,8462,425,8465,425,8468,425,8470,425,8473,425,8476,425,8479,425,8481,425,8482,390,8484,390,8487,390,8487,354,8489,354,8492,354,8495,318,8498,318,8500,318,8503,318,8506,283,8509,211,8511,211,8511,176,8514,176,8517,176,8520,176,8522,176,8525,176,8527,211,8528,211,8529,247,8533,247,8536,247,8539,247,8544,247,8547,247,8547,283,8550,283,8551,354,8552,354,8555,354,8558,354,8560,390,8561,390,8563,390,8566,390,8569,390,8571,425,8574,425,8577,425,8580,425,8582,425,8585,425,8588,425,8590,461,8591,461,8607,461,8609,425,8610,425,8613,425,8613,390,8615,390,8616,354,8618,354,8621,354,8626,354,8629,354,8631,318,8632,318,8634,318,8637,283,8637,283,8639,247,8640,247,8643,247,8644,211,8645,211,8648,211,8651,211,8656,211,8659,211,8662,211,8665,211,8667,211,8670,211,8673,211,8675,247,8676,283,8678,283,8680,354,8681,354,8686,354,8688,390,8692,390,8697,390,8698,425,8700,425,8703,425,8706,425,8708,425,8711,425,8712,461,8714,461,8717,461,8719,461,8722,461,8727,461,8730,461,8733,461,8738,461,8741,461,8744,461,8747,461,8749,425,8752,425,8755,425,8757,390,8758,390,8760,390,8760,283,8763,283,8764,247,8766,247,8768,247,8771,247,8772,211,8774,211,8777,211,8779,211,8781,176,8782,176,8785,176,8788,176,8790,176,8793,176,8796,211,8798,283,8799,283,8800,318,8801,318,8804,318,8804,354,8810,354,8811,390,8812,390,8815,390,8817,425,8818,425,8820,425,8823,425,8826,425,8829,425,8831,425,8834,425,8840,425,8842,425,8845,425,8848,425,8850,354,8851,354,8853,354,8854,318,8856,318,8859,318,8861,283,8861,283,8862,318,8864,318,8867,318,8868,247,8870,283,8870,318,8872,247,8872,283,8873,247,8875,247,8877,211,8878,211,8880,176,8881,176,8886,176,8889,176,8892,176,8894,176,8897,176,8898,211,8900,211,8903,211,8905,211,8908,211,8911,211,8913,211,8916,247,8919,247,8921,354,8922,354,8927,354,8928,390,8930,390,8933,390,8938,390,8941,390,8944,390,8945,425,8946,425,8965,425,8967,390,8968,390,8970,354,8971,354,8974,354,8976,354,8976,318,8979,318,8982,318,8985,318,8987,318,8990,318,8991,283,8993,283,8996,283,8997,211,8998,211,9001,211,9002,140,9004,140,9005,104,9009,104,9015,104,9017,104,9019,140,9020,140,9023,140,9026,140,9027,176,9028,176,9031,176,9034,176,9039,176,9040,211,9042,211,9043,247,9045,247,9046,283,9048,283,9049,318,9050,318,9052,354,9053,354,9055,390,9056,390,9058,390,9061,390,9067,390,9069,390,9072,390,9074,425,9075,425,9080,425,9086,425,9089,425,9090,390,9091,390,9093,318,9097,318,9098,247,9099,247,9102,247,9105,247,9105,211,9108,211,9110,211,9110,176,9116,176,9117,140,9119,140,9120,104,9121,104,9124,104,9125,-3,9127,69,9130,69,9132,69,9135,69,9138,69,9140,104,9141,104,9141,176,9143,176,9146,176,9147,211,9149,211,9151,211,9154,211,9157,211,9160,211,9161,247,9162,247,9168,247,9171,247,9173,247,9175,283,9179,283,9182,283,9182,318,9184,318,9186,354,9187,354,9190,354,9192,354,9193,390,9198,390,9201,390,9203,390,9209,390,9212,390,9214,354,9217,354,9219,318,9220,318,9220,283,9223,283,9225,283,9227,247,9228,247,9229,211,9231,211,9233,176,9233,176,9236,176,9239,176,9240,104,9242,104,9243,-38,9244,69,9246,33,9247,33,9248,-3,9250,-3,9250,33,9251,-74,9253,-3,9253,33,9255,33,9258,33,9259,-3,9261,-3,9261,69,9264,69,9266,104,9266,104,9267,140,9269,140,9269,176,9272,176,9274,211,9275,211,9280,211,9283,211,9285,211,9286,247,9291,247,9294,247,9296,247,9299,247,9302,247,9302,283,9305,283,9307,283,9309,318,9310,318,9313,318,9316,318,9316,354,9318,354,9321,354,9324,354,9326,390,9327,390,9329,390,9332,390,9335,390,9336,354,9337,354,9339,247,9340,247,9342,211,9343,211,9346,211,9348,211,9351,211,9353,176,9354,176,9357,176,9359,140,9362,140,9365,69,9367,33,9368,33,9368,-74,9370,33,9373,33,9378,33,9379,-3,9381,33,9382,-3,9384,-3,9385,33,9387,33,9389,69,9389,69,9390,104,9392,104,9395,176,9398,176,9400,176,9402,211,9403,211,9409,211,9409,247,9411,247,9414,247,9417,247,9417,283,9420,283,9422,283,9425,283,9428,283,9430,283,9433,283,9435,354,9439,354,9441,354,9444,354,9447,354,9449,390,9450,390,9452,390,9455,390,9458,390,9461,390,9463,390,9466,390,9467,354,9469,354,9471,283,9471,283,9473,247,9474,247,9476,211,9477,211,9478,176,9480,176,9482,176,9485,176,9488,176,9488,104,9491,104,9491,69,9493,69,9496,33,9497,104,9499,104,9500,69,9502,69,9504,69,9510,69,9513,69,9515,69,9521,69,9523,69,9526,69,9528,104,9529,104,9532,104,9532,140,9534,140,9537,176,9537,176,9539,211,9540,211,9543,211,9545,247,9545,247,9548,247,9548,283,9551,283,9553,318,9556,318,9557,354,9562,354,9564,354,9565,390,9567,390,9570,390,9573,390,9575,390,9578,425,9578,425,9600,425,9600,390,9603,390,9604,354,9606,354,9607,318,9608,318,9610,283,9611,283,9614,283,9614,211,9616,211,9618,176,9619,176,9620,140,9622,140,9625,140,9627,104,9627,104,9629,69,9630,69,9633,69,9638,69,9641,69,9644,69,9645,104,9647,104,9649,104,9652,104,9654,140,9655,140,9657,176,9657,176,9660,247,9660,247,9661,283,9663,283,9666,283,9668,283,9674,283,9676,354,9677,354,9679,354,9682,354,9682,390,9685,390,9685,425,9690,425,9693,425,9696,425,9699,425,9704,425,9709,425,9710,390,9712,390,9714,318,9715,318,9720,318,9721,283,9723,283,9726,283,9728,247,9729,247,9731,211,9731,211,9734,211,9737,211,9737,176,9740,176,9742,176,9745,140,9745,140,9748,140,9748,104,9750,104,9751,69,9753,69,9756,69,9759,69,9761,104,9761,104,9763,140,9764,140,9767,140,9770,140,9772,140,9774,176,9775,176,9778,176,9780,211,9781,211,9783,211,9785,247,9786,247,9789,247,9790,283,9792,283,9793,318,9794,318e" filled="false" stroked="true" strokeweight=".546723pt" strokecolor="#0071bc">
              <v:path arrowok="t"/>
              <v:stroke dashstyle="solid"/>
            </v:shape>
            <v:shape style="position:absolute;left:3609;top:-75;width:6185;height:571" coordorigin="3609,-74" coordsize="6185,571" path="m3609,390l3610,461,3612,461,3615,461,3618,461,3621,461,3623,461,3629,461,3631,461,3634,461,3637,461,3640,461,3642,461,3645,497,3645,497,3662,497,3663,425,3664,425,3665,390,3667,390,3670,354,3672,354,3675,354,3676,283,3681,283,3683,283,3685,247,3686,247,3688,354,3689,354,3689,390,3692,390,3694,390,3696,354,3697,354,3698,318,3700,318,3703,318,3705,318,3706,283,3711,283,3714,283,3716,283,3719,283,3722,283,3723,354,3724,354,3726,390,3727,390,3730,390,3731,425,3733,425,3735,461,3735,461,3741,461,3744,461,3746,461,3752,461,3755,461,3757,461,3760,461,3763,461,3765,461,3768,461,3771,461,3774,461,3776,461,3778,390,3782,390,3785,390,3786,354,3787,354,3789,425,3790,390,3792,354,3793,354,3794,390,3796,390,3798,390,3801,390,3803,354,3804,354,3805,390,3807,354,3809,354,3810,283,3812,318,3815,318,3817,318,3823,318,3826,318,3828,354,3831,354,3834,354,3837,354,3839,354,3842,354,3845,354,3848,354,3850,390,3850,390,3853,390,3856,390,3857,425,3858,425,3864,425,3867,425,3868,461,3869,461,3908,461,3909,425,3921,425,3922,390,3924,390,3925,354,3927,354,3930,354,3932,354,3935,354,3936,318,3941,318,3946,318,3949,318,3951,318,3954,318,3957,318,3960,318,3962,318,3965,318,3968,318,3970,354,3971,354,3973,354,3976,390,3976,390,3979,390,3982,390,3983,425,3984,425,3987,425,3993,425,3995,425,3998,425,4000,461,4001,461,4003,461,4006,461,4012,461,4014,461,4017,461,4023,461,4025,461,4028,461,4031,461,4031,425,4034,425,4036,425,4039,425,4040,390,4042,390,4044,390,4047,390,4050,318,4053,318,4058,318,4061,318,4062,247,4064,247,4066,247,4069,247,4072,247,4075,247,4076,283,4077,283,4083,283,4086,283,4088,283,4094,283,4095,318,4096,318,4099,390,4099,390,4105,390,4105,425,4107,425,4110,425,4113,425,4116,425,4118,425,4124,425,4126,461,4127,461,4129,461,4135,461,4137,461,4140,461,4146,461,4148,461,4151,461,4151,425,4154,425,4157,425,4159,390,4159,390,4162,390,4165,390,4166,354,4168,354,4170,283,4170,283,4171,318,4176,318,4179,318,4181,283,4181,283,4220,283,4221,318,4222,318,4224,354,4225,354,4228,390,4228,390,4230,390,4231,425,4236,425,4239,425,4241,425,4244,425,4245,461,4247,461,4252,461,4258,461,4261,461,4263,461,4266,461,4269,461,4272,461,4274,461,4277,461,4280,461,4282,425,4282,425,4285,390,4288,390,4290,354,4291,354,4293,354,4296,354,4296,318,4299,318,4304,318,4307,283,4307,283,4308,247,4310,247,4312,211,4313,211,4315,211,4316,176,4318,176,4321,176,4323,176,4326,176,4329,176,4334,176,4337,176,4338,211,4340,211,4342,247,4343,247,4344,283,4345,283,4348,354,4348,354,4351,354,4352,390,4354,390,4356,390,4359,390,4365,390,4367,425,4370,425,4373,425,4375,425,4381,425,4384,461,4384,461,4408,461,4410,425,4411,425,4414,425,4415,390,4417,390,4419,390,4420,354,4422,354,4423,318,4425,318,4427,247,4427,247,4430,247,4433,247,4436,247,4437,211,4438,211,4441,211,4443,176,4447,176,4449,176,4452,176,4458,176,4463,176,4466,176,4466,283,4468,283,4469,318,4471,318,4474,318,4475,354,4477,354,4479,354,4482,390,4482,390,4485,390,4488,390,4490,425,4493,425,4520,425,4521,390,4523,390,4526,390,4526,354,4529,354,4531,354,4534,283,4535,318,4537,318,4540,318,4541,247,4542,283,4545,283,4547,247,4548,247,4550,211,4551,211,4553,176,4553,176,4556,176,4559,176,4564,176,4565,211,4567,211,4570,211,4575,211,4578,211,4581,211,4582,247,4583,247,4586,247,4589,247,4591,318,4592,318,4593,354,4594,354,4595,390,4597,390,4599,425,4600,425,4605,425,4608,425,4611,425,4616,425,4619,425,4622,425,4624,425,4627,425,4630,425,4633,425,4635,425,4638,425,4640,390,4641,390,4646,390,4647,354,4649,354,4652,354,4657,354,4660,354,4663,354,4663,318,4665,318,4667,283,4668,318,4671,318,4674,318,4675,283,4676,283,4676,247,4679,247,4680,211,4682,211,4687,211,4687,247,4693,247,4696,247,4698,247,4701,247,4704,247,4706,247,4708,283,4709,283,4712,283,4714,318,4715,318,4716,390,4717,390,4723,390,4726,390,4726,425,4728,425,4731,425,4734,425,4737,425,4739,425,4742,425,4745,425,4747,425,4750,425,4753,425,4758,425,4761,425,4764,425,4766,390,4767,390,4767,354,4769,354,4775,354,4778,354,4780,354,4782,283,4783,283,4789,283,4791,283,4794,283,4795,247,4797,247,4798,211,4799,211,4805,211,4808,211,4810,211,4811,247,4813,247,4814,283,4816,283,4819,283,4821,283,4824,283,4827,283,4830,283,4832,283,4835,283,4838,354,4840,390,4840,390,4843,390,4846,390,4846,425,4849,425,4851,425,4857,425,4860,425,4860,461,4862,461,4884,461,4886,425,4887,425,4889,354,4890,354,4914,354,4917,318,4917,318,4919,283,4923,283,4924,247,4928,247,4931,247,4933,247,4934,283,4936,283,4939,283,4942,283,4944,283,4947,283,4950,283,4953,283,4958,283,4959,318,4961,318,4962,354,4964,354,4966,390,4969,390,4972,390,4975,425,4977,425,4980,425,4983,425,4985,425,4986,461,4988,461,4991,461,4994,461,4999,461,5005,461,5010,461,5013,461,5013,425,5016,425,5017,390,5018,390,5021,390,5024,390,5026,390,5029,390,5030,354,5032,354,5032,390,5035,390,5036,354,5040,354,5043,318,5043,318,5046,318,5048,318,5051,318,5054,318,5057,318,5059,318,5062,318,5063,354,5065,354,5070,354,5073,354,5076,354,5081,354,5087,354,5089,390,5089,390,5092,390,5094,425,5095,425,5100,425,5103,425,5104,461,5106,461,5109,461,5111,461,5117,461,5122,461,5125,461,5128,461,5130,461,5133,461,5136,461,5139,461,5141,461,5142,425,5144,425,5147,425,5152,425,5155,425,5158,425,5159,354,5163,354,5169,354,5171,354,5174,354,5175,318,5177,318,5180,318,5182,318,5188,318,5191,318,5193,318,5199,318,5202,318,5204,318,5205,354,5207,354,5210,354,5212,425,5212,425,5214,461,5215,461,5216,425,5218,425,5221,425,5223,425,5229,425,5234,425,5240,425,5241,461,5245,461,5248,461,5251,461,5254,461,5256,461,5259,497,5259,497,5262,497,5263,461,5264,461,5265,425,5270,425,5272,390,5273,390,5275,354,5275,354,5278,318,5278,318,5279,283,5281,283,5284,283,5286,283,5289,283,5292,283,5293,247,5295,247,5297,247,5300,247,5301,283,5303,283,5304,318,5306,318,5311,318,5314,318,5316,318,5322,318,5327,318,5330,318,5333,318,5335,354,5336,354,5337,390,5338,390,5341,390,5341,425,5344,425,5346,461,5347,461,5352,461,5357,461,5360,461,5363,461,5366,461,5368,461,5371,461,5374,461,5377,461,5379,461,5382,461,5384,390,5388,390,5390,354,5393,354,5399,354,5401,354,5403,283,5404,283,5407,283,5408,247,5409,247,5410,211,5412,211,5415,211,5416,176,5418,176,5420,176,5423,176,5423,140,5429,140,5431,176,5431,176,5432,211,5434,211,5440,211,5442,211,5445,211,5448,211,5450,247,5450,247,5453,247,5455,283,5456,283,5458,318,5459,318,5461,318,5462,354,5464,354,5464,390,5470,390,5472,425,5475,425,5481,425,5483,425,5484,461,5486,461,5489,461,5492,461,5494,461,5497,461,5500,461,5502,461,5504,390,5505,390,5506,354,5511,354,5513,354,5516,318,5516,318,5522,318,5524,318,5527,318,5530,283,5530,247,5533,247,5535,247,5537,211,5538,211,5540,176,5541,176,5543,176,5546,176,5552,176,5553,211,5557,211,5560,211,5562,247,5563,247,5565,247,5568,247,5571,247,5574,247,5576,247,5576,283,5579,283,5580,354,5582,354,5583,390,5585,390,5587,390,5590,390,5590,425,5593,425,5595,425,5598,425,5601,425,5604,425,5606,425,5609,425,5612,425,5615,425,5617,425,5623,425,5626,425,5628,425,5631,425,5634,425,5634,390,5639,390,5642,390,5645,390,5645,354,5647,354,5650,354,5653,354,5656,354,5657,318,5658,318,5661,318,5662,283,5664,283,5666,247,5669,247,5672,247,5675,247,5678,247,5680,247,5683,247,5686,247,5686,283,5688,283,5691,283,5694,283,5697,283,5699,283,5702,318,5705,318,5706,390,5710,390,5713,390,5714,425,5716,425,5721,425,5724,425,5727,425,5728,461,5729,461,5732,461,5735,461,5740,461,5743,461,5746,461,5751,461,5753,390,5754,390,5755,354,5757,354,5779,354,5781,318,5781,318,5784,318,5784,283,5787,283,5789,211,5792,211,5795,211,5798,211,5801,211,5802,247,5803,247,5806,247,5809,247,5812,247,5814,247,5817,247,5822,247,5824,283,5825,283,5827,318,5828,318,5829,354,5831,354,5832,390,5833,390,5836,390,5839,390,5841,425,5842,425,5844,425,5847,425,5853,425,5855,461,5855,461,5858,461,5864,461,5869,461,5874,461,5877,461,5880,461,5883,461,5884,425,5885,425,5888,425,5891,425,5893,390,5894,390,5899,390,5905,390,5906,354,5907,354,5910,354,5911,283,5913,283,5913,247,5915,247,5918,247,5921,247,5924,247,5924,283,5926,283,5948,283,5951,318,5951,318,5954,318,5954,354,5957,354,5957,390,5959,390,5961,425,5965,425,5978,425,5979,461,6014,461,6015,425,6017,425,6017,390,6019,390,6022,390,6025,390,6026,354,6028,354,6030,354,6031,318,6033,318,6036,318,6039,318,6040,283,6041,283,6044,283,6047,283,6052,283,6055,283,6058,283,6063,283,6066,283,6069,283,6071,283,6074,283,6077,283,6079,354,6080,354,6082,354,6085,354,6087,390,6088,390,6091,390,6091,425,6093,425,6099,425,6102,425,6104,461,6143,461,6145,425,6145,425,6148,425,6151,425,6153,425,6156,425,6159,425,6160,390,6162,390,6163,354,6164,354,6167,354,6167,318,6170,318,6175,318,6176,283,6178,283,6178,318,6181,318,6186,318,6189,318,6192,318,6194,318,6197,318,6199,354,6200,354,6203,354,6203,390,6205,390,6205,425,6208,425,6211,461,6211,461,6216,461,6217,497,6219,497,6220,461,6222,461,6225,461,6244,461,6245,425,6246,425,6248,390,6252,390,6254,354,6257,354,6263,354,6266,354,6268,354,6271,354,6274,354,6277,318,6279,318,6281,283,6282,283,6285,283,6286,247,6287,247,6293,247,6298,247,6301,283,6304,283,6307,283,6309,283,6312,283,6315,283,6318,283,6320,318,6320,318,6321,354,6323,354,6325,390,6329,390,6331,425,6334,425,6339,425,6345,425,6348,425,6348,461,6350,461,6353,461,6356,461,6359,461,6361,461,6364,461,6367,461,6370,461,6372,425,6372,425,6375,390,6378,390,6378,354,6381,354,6386,354,6389,354,6391,354,6392,318,6394,318,6397,318,6399,283,6400,283,6401,247,6402,247,6403,211,6405,211,6411,211,6413,211,6416,211,6419,211,6421,247,6422,247,6424,247,6427,247,6430,247,6432,247,6435,247,6438,247,6441,247,6442,283,6443,283,6446,318,6446,318,6448,390,6449,390,6452,390,6457,390,6457,425,6460,425,6463,425,6465,425,6468,425,6469,461,6471,461,6474,461,6476,461,6479,461,6482,461,6487,461,6490,461,6493,461,6495,461,6497,390,6498,390,6499,354,6504,354,6506,354,6507,318,6509,318,6512,318,6515,318,6517,283,6517,283,6520,283,6520,247,6523,247,6525,247,6528,247,6528,211,6534,211,6536,211,6539,211,6542,211,6545,211,6547,211,6550,247,6550,247,6553,247,6556,247,6558,247,6561,247,6564,247,6566,283,6569,283,6571,354,6572,354,6574,390,6575,390,6577,390,6580,390,6583,390,6583,425,6586,425,6588,425,6591,425,6592,461,6594,461,6597,461,6599,461,6605,461,6608,461,6610,461,6616,461,6618,461,6621,461,6624,425,6626,390,6627,390,6629,390,6632,390,6635,390,6637,354,6638,354,6640,354,6646,354,6648,318,6649,247,6651,247,6653,176,6654,211,6657,211,6658,176,6660,176,6662,176,6665,176,6668,176,6669,211,6670,211,6673,211,6675,247,6676,247,6679,247,6681,247,6687,247,6690,247,6690,283,6692,283,6694,318,6695,318,6697,354,6698,354,6701,354,6701,390,6703,390,6706,425,6706,425,6709,425,6711,425,6717,425,6720,425,6722,425,6728,425,6733,425,6739,425,6742,425,6744,425,6747,425,6747,390,6750,390,6751,354,6753,354,6755,354,6758,354,6763,354,6766,318,6766,318,6768,283,6769,283,6770,247,6772,247,6774,247,6777,247,6777,211,6780,211,6796,211,6796,247,6799,247,6802,247,6804,247,6807,247,6810,247,6812,283,6815,283,6817,354,6818,354,6821,354,6823,390,6824,390,6826,390,6829,390,6832,390,6835,390,6837,425,6837,425,6840,425,6846,425,6847,461,6851,461,6854,461,6856,461,6859,461,6862,461,6865,461,6867,461,6870,461,6873,461,6876,461,6881,461,6887,461,6889,461,6892,461,6894,425,6897,425,6898,390,6900,390,6903,283,6903,283,6906,283,6908,283,6910,247,6911,247,6917,247,6919,247,6922,247,6928,247,6930,247,6933,247,6936,247,6939,247,6940,283,6941,283,6944,283,6946,318,6947,318,6948,354,6949,354,6952,354,6953,390,6958,390,6963,390,6964,425,6969,425,6971,425,6973,461,6974,461,6977,461,6980,461,6982,461,6985,461,6988,461,6990,461,6993,461,6999,461,7001,461,7002,425,7004,425,7010,425,7012,425,7012,390,7015,390,7018,390,7019,354,7021,354,7021,318,7023,318,7026,318,7029,283,7029,247,7032,247,7032,211,7034,211,7040,211,7041,176,7045,176,7051,176,7053,176,7056,176,7059,176,7062,176,7062,211,7064,211,7065,283,7067,283,7069,318,7070,318,7073,318,7073,354,7075,354,7078,354,7080,390,7081,390,7083,390,7086,390,7089,390,7090,425,7092,425,7094,425,7097,425,7100,425,7103,425,7105,425,7111,425,7111,390,7114,390,7114,354,7116,354,7119,354,7122,354,7127,354,7130,354,7133,354,7133,318,7135,318,7138,318,7141,318,7144,318,7146,318,7148,247,7149,247,7151,176,7152,176,7157,176,7163,176,7164,211,7166,211,7168,211,7170,247,7171,247,7185,247,7187,283,7187,283,7189,318,7190,318,7193,390,7198,390,7201,390,7204,390,7206,425,7209,425,7212,425,7215,425,7218,425,7220,425,7223,425,7226,425,7228,425,7231,425,7234,425,7239,425,7242,425,7243,390,7245,390,7246,354,7248,354,7250,354,7253,354,7256,354,7259,354,7261,354,7264,318,7264,318,7265,283,7267,318,7270,318,7272,211,7275,211,7277,176,7278,176,7280,176,7283,176,7284,247,7286,247,7289,247,7291,247,7294,247,7297,247,7300,247,7302,247,7305,247,7308,283,7311,283,7312,318,7313,318,7314,354,7316,354,7317,390,7321,390,7324,390,7327,390,7330,390,7332,425,7332,425,7365,425,7368,390,7368,390,7371,390,7373,390,7376,390,7379,354,7379,354,7382,354,7384,354,7387,354,7388,318,7390,318,7391,283,7393,283,7395,283,7397,211,7398,211,7401,211,7404,211,7406,211,7409,211,7412,211,7414,211,7417,211,7420,211,7423,211,7425,211,7428,211,7429,247,7434,247,7436,318,7436,318,7438,354,7439,354,7442,390,7442,390,7445,390,7447,425,7450,425,7453,425,7456,425,7458,425,7461,425,7463,461,7464,461,7469,461,7472,461,7475,461,7480,461,7483,461,7486,461,7487,425,7488,425,7490,390,7491,390,7494,390,7497,390,7497,354,7499,354,7502,354,7505,354,7507,354,7509,318,7510,318,7513,318,7515,247,7516,247,7518,211,7521,211,7524,211,7526,176,7529,176,7532,176,7535,176,7538,176,7539,211,7540,211,7543,211,7546,211,7551,211,7553,247,7554,247,7557,247,7558,283,7559,283,7562,318,7562,318,7565,354,7568,354,7568,390,7570,390,7573,390,7575,425,7576,425,7581,425,7584,425,7587,425,7590,425,7592,425,7598,425,7600,425,7603,425,7606,425,7609,425,7611,425,7614,425,7615,390,7617,390,7620,390,7622,390,7625,390,7627,354,7628,354,7633,354,7636,354,7638,283,7639,283,7642,283,7644,247,7644,247,7644,211,7647,211,7650,176,7652,176,7655,176,7655,211,7658,211,7661,211,7663,247,7663,247,7677,247,7680,283,7683,283,7685,354,7685,354,7688,354,7689,390,7691,390,7693,390,7696,390,7696,425,7699,425,7702,425,7704,425,7710,425,7713,425,7715,425,7718,425,7721,425,7724,425,7726,461,7726,461,7729,461,7732,461,7735,461,7737,461,7740,461,7745,461,7747,425,7748,425,7749,354,7751,354,7751,318,7754,390,7754,425,7755,318,7756,390,7762,390,7765,390,7767,390,7768,354,7770,354,7773,354,7773,318,7776,318,7781,318,7782,283,7784,283,7786,283,7792,283,7795,283,7797,283,7800,283,7803,283,7806,283,7808,283,7809,318,7811,318,7814,318,7815,390,7817,390,7822,390,7825,390,7826,425,7828,425,7833,425,7835,461,7836,461,7838,461,7841,461,7844,461,7847,461,7849,461,7852,461,7855,461,7858,461,7863,461,7866,461,7869,461,7874,461,7877,461,7879,461,7882,461,7883,425,7885,425,7887,390,7888,390,7893,390,7896,390,7898,354,7899,354,7901,318,7904,318,7907,318,7907,283,7910,283,7912,283,7915,283,7918,283,7921,283,7923,283,7926,283,7929,283,7931,283,7934,283,7935,318,7937,318,7940,318,7942,354,7945,354,7948,354,7948,390,7951,390,7956,390,7959,390,7961,425,7962,425,7964,425,7967,425,7970,425,7971,461,7975,461,7989,461,7991,390,7992,390,7993,425,7994,425,7997,390,7997,390,8000,390,8003,390,8005,390,8008,390,8011,390,8014,390,8015,354,8016,354,8019,354,8019,318,8022,318,8023,283,8024,283,8027,283,8030,283,8030,247,8033,247,8035,247,8038,247,8041,247,8041,211,8044,211,8046,211,8049,211,8052,211,8054,247,8055,247,8056,283,8057,283,8059,318,8063,318,8063,354,8066,354,8068,354,8071,354,8072,390,8074,390,8076,390,8079,425,8079,425,8082,425,8085,425,8087,425,8090,425,8093,425,8096,425,8098,425,8104,425,8107,425,8109,425,8111,354,8112,354,8115,354,8117,354,8120,354,8123,354,8126,354,8126,318,8128,390,8130,354,8131,354,8132,318,8134,318,8135,283,8137,283,8139,283,8145,283,8150,283,8153,283,8156,283,8158,283,8160,318,8161,318,8164,318,8167,318,8169,318,8172,318,8175,318,8178,354,8180,354,8180,390,8186,390,8188,425,8189,425,8191,425,8194,425,8197,425,8202,425,8205,425,8208,425,8210,425,8216,425,8221,425,8227,425,8232,425,8235,425,8238,425,8239,390,8241,390,8243,390,8246,390,8249,390,8252,390,8253,354,8254,354,8257,354,8260,354,8262,318,8262,318,8265,247,8268,247,8271,247,8273,247,8276,247,8279,247,8282,247,8282,283,8284,283,8287,283,8290,283,8293,283,8295,283,8298,283,8300,318,8301,318,8301,354,8303,354,8306,354,8307,390,8309,390,8310,425,8314,425,8317,425,8320,425,8323,425,8325,425,8328,425,8328,461,8334,461,8336,461,8339,461,8345,461,8347,461,8350,461,8353,425,8355,425,8358,425,8359,390,8361,390,8364,390,8366,390,8369,390,8375,390,8377,354,8377,354,8380,354,8383,354,8383,318,8386,318,8388,283,8388,283,8390,247,8391,247,8394,247,8396,247,8399,247,8402,247,8404,283,8405,283,8424,283,8425,354,8427,354,8429,354,8430,390,8432,390,8435,390,8436,425,8438,425,8440,425,8446,425,8448,425,8451,425,8454,425,8456,461,8457,461,8462,461,8465,461,8468,461,8470,461,8473,461,8476,461,8478,425,8479,425,8481,425,8481,390,8484,390,8487,390,8487,354,8489,354,8492,354,8494,318,8498,318,8500,318,8503,318,8506,247,8507,283,8509,247,8511,247,8511,211,8514,211,8517,211,8520,211,8522,211,8528,211,8528,247,8533,247,8536,247,8539,247,8544,247,8546,283,8547,283,8548,318,8550,318,8551,354,8552,354,8555,390,8558,390,8561,390,8563,390,8566,390,8569,390,8571,425,8574,425,8577,425,8580,425,8582,425,8585,425,8588,425,8590,461,8591,461,8607,461,8609,425,8610,425,8613,425,8613,390,8615,390,8617,318,8618,318,8621,318,8626,318,8629,318,8632,318,8634,318,8637,283,8637,283,8640,211,8640,211,8645,211,8648,211,8651,211,8656,211,8659,211,8662,211,8665,211,8667,211,8670,211,8673,211,8675,247,8675,247,8676,283,8678,283,8680,354,8681,354,8686,354,8688,390,8692,390,8697,390,8699,425,8700,425,8703,425,8706,425,8708,425,8711,425,8712,461,8714,461,8717,461,8719,461,8722,461,8727,461,8730,461,8732,425,8733,425,8755,425,8755,390,8758,390,8759,354,8760,354,8760,283,8763,283,8764,247,8766,247,8768,247,8771,247,8772,211,8774,211,8777,211,8779,211,8781,176,8782,176,8785,176,8788,176,8790,176,8793,176,8795,211,8796,211,8798,283,8799,283,8800,318,8801,318,8804,318,8804,354,8810,354,8812,390,8815,390,8817,425,8818,425,8820,425,8823,425,8826,425,8829,425,8831,425,8834,425,8840,425,8842,425,8845,425,8848,425,8850,354,8851,354,8853,354,8854,318,8856,318,8856,283,8859,318,8861,247,8861,283,8864,318,8864,318,8867,318,8868,283,8870,283,8870,318,8871,247,8872,247,8875,247,8878,176,8881,176,8886,176,8889,176,8892,176,8894,176,8897,176,8897,211,8900,211,8903,211,8905,211,8908,211,8911,211,8913,211,8914,247,8916,247,8919,247,8921,354,8922,354,8927,354,8928,390,8930,390,8933,390,8935,425,8938,425,8965,425,8967,390,8968,390,8969,354,8971,354,8974,354,8976,318,8976,318,8979,318,8982,318,8985,318,8987,318,8990,318,8991,283,8993,283,8996,283,8997,211,8998,211,9001,211,9001,140,9004,140,9005,69,9009,69,9015,69,9017,104,9019,140,9020,140,9023,140,9026,140,9027,176,9028,176,9031,176,9034,176,9039,176,9040,211,9042,211,9043,247,9045,247,9046,283,9048,283,9048,318,9050,318,9051,354,9053,354,9055,390,9056,390,9058,390,9061,390,9067,390,9069,390,9072,390,9074,425,9075,425,9080,425,9086,425,9089,425,9091,354,9091,354,9093,318,9097,318,9098,247,9099,247,9102,247,9105,247,9105,211,9108,211,9110,176,9116,176,9117,104,9119,104,9120,69,9121,69,9124,69,9125,-38,9127,69,9127,33,9130,69,9130,33,9132,69,9135,69,9138,69,9140,104,9141,104,9141,176,9143,176,9146,176,9147,211,9149,211,9151,211,9154,211,9157,211,9159,247,9160,247,9162,247,9168,247,9171,247,9173,247,9175,283,9179,283,9182,283,9182,318,9184,318,9186,354,9187,354,9190,354,9192,354,9193,390,9198,390,9201,390,9203,390,9209,390,9212,390,9214,354,9214,354,9217,354,9218,318,9220,318,9220,283,9223,283,9225,283,9227,247,9228,247,9229,211,9231,211,9233,176,9233,176,9236,176,9237,140,9239,140,9239,104,9242,104,9243,-74,9244,69,9246,33,9247,33,9248,-3,9250,-3,9250,33,9251,-74,9253,-3,9253,33,9255,-3,9256,33,9258,33,9259,-3,9261,-3,9263,69,9266,104,9266,104,9269,176,9269,176,9272,176,9273,211,9275,211,9280,211,9283,211,9285,211,9286,247,9291,247,9294,247,9294,283,9296,283,9299,283,9302,283,9305,283,9310,283,9311,318,9313,318,9315,354,9316,354,9318,354,9321,354,9324,354,9326,390,9327,390,9329,390,9332,390,9335,390,9336,354,9337,354,9340,247,9342,211,9343,211,9346,211,9348,211,9351,211,9353,176,9354,176,9357,176,9359,69,9362,69,9365,69,9366,33,9368,33,9368,-74,9369,104,9370,104,9373,104,9374,33,9376,33,9378,-3,9378,-3,9381,-3,9384,-3,9385,33,9387,33,9389,69,9389,69,9390,104,9392,104,9395,176,9398,176,9398,211,9400,211,9403,211,9406,211,9408,247,9411,247,9414,247,9417,247,9420,247,9422,247,9425,247,9427,283,9428,283,9430,283,9433,283,9435,354,9439,354,9441,390,9441,390,9444,390,9447,390,9450,390,9452,390,9455,390,9458,390,9461,390,9463,390,9466,390,9466,354,9469,354,9471,283,9471,283,9472,247,9474,247,9477,176,9480,176,9482,176,9485,176,9487,140,9488,140,9488,69,9491,69,9492,104,9493,69,9496,33,9496,33,9497,140,9499,140,9500,104,9502,104,9504,104,9510,104,9513,104,9515,104,9521,104,9523,104,9526,104,9527,140,9529,140,9532,140,9532,176,9534,176,9537,176,9539,211,9540,211,9543,211,9545,247,9545,247,9548,247,9548,283,9551,283,9553,318,9556,318,9557,354,9562,354,9564,354,9565,390,9567,390,9570,390,9573,390,9575,390,9578,390,9580,425,9581,425,9600,425,9600,390,9603,390,9603,354,9606,354,9606,318,9608,318,9609,283,9611,283,9613,247,9614,247,9614,211,9616,211,9617,176,9619,176,9620,140,9622,140,9625,140,9627,104,9627,104,9629,69,9630,69,9633,69,9638,69,9641,69,9644,69,9645,104,9647,104,9649,104,9652,104,9654,140,9655,140,9657,176,9657,176,9659,247,9660,247,9661,283,9663,283,9666,283,9668,283,9674,283,9675,354,9677,354,9679,354,9682,354,9682,390,9685,390,9685,425,9690,425,9693,425,9696,425,9699,425,9704,425,9709,425,9712,354,9714,318,9715,318,9720,318,9721,283,9723,283,9726,283,9728,247,9729,247,9730,211,9731,211,9734,211,9737,211,9739,140,9740,140,9742,140,9745,140,9747,104,9750,104,9752,69,9753,69,9755,104,9756,104,9757,176,9759,176,9761,211,9761,211,9764,211,9767,211,9768,247,9770,247,9772,247,9775,247,9778,247,9779,283,9781,283,9786,283,9792,283,9792,318,9794,318e" filled="false" stroked="true" strokeweight=".546723pt" strokecolor="#d95218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151.384949pt;margin-top:-2.386562pt;width:18.7pt;height:29.7pt;mso-position-horizontal-relative:page;mso-position-vertical-relative:paragraph;z-index:15790592" type="#_x0000_t202" filled="false" stroked="false">
            <v:textbox inset="0,0,0,0" style="layout-flow:vertical;mso-layout-flow-alt:bottom-to-top">
              <w:txbxContent>
                <w:p>
                  <w:pPr>
                    <w:spacing w:line="280" w:lineRule="auto" w:before="0"/>
                    <w:ind w:left="20" w:right="16" w:firstLine="16"/>
                    <w:jc w:val="left"/>
                    <w:rPr>
                      <w:rFonts w:ascii="Arial MT"/>
                      <w:sz w:val="14"/>
                    </w:rPr>
                  </w:pPr>
                  <w:r>
                    <w:rPr>
                      <w:rFonts w:ascii="Arial MT"/>
                      <w:color w:val="252525"/>
                      <w:w w:val="105"/>
                      <w:sz w:val="14"/>
                    </w:rPr>
                    <w:t>VReg 3</w:t>
                  </w:r>
                  <w:r>
                    <w:rPr>
                      <w:rFonts w:ascii="Arial MT"/>
                      <w:color w:val="252525"/>
                      <w:spacing w:val="1"/>
                      <w:w w:val="105"/>
                      <w:sz w:val="14"/>
                    </w:rPr>
                    <w:t> </w:t>
                  </w:r>
                  <w:r>
                    <w:rPr>
                      <w:rFonts w:ascii="Arial MT"/>
                      <w:color w:val="252525"/>
                      <w:spacing w:val="-3"/>
                      <w:w w:val="105"/>
                      <w:sz w:val="14"/>
                    </w:rPr>
                    <w:t>Phase</w:t>
                  </w:r>
                  <w:r>
                    <w:rPr>
                      <w:rFonts w:ascii="Arial MT"/>
                      <w:color w:val="252525"/>
                      <w:spacing w:val="-8"/>
                      <w:w w:val="105"/>
                      <w:sz w:val="14"/>
                    </w:rPr>
                    <w:t> </w:t>
                  </w:r>
                  <w:r>
                    <w:rPr>
                      <w:rFonts w:ascii="Arial MT"/>
                      <w:color w:val="252525"/>
                      <w:spacing w:val="-3"/>
                      <w:w w:val="105"/>
                      <w:sz w:val="14"/>
                    </w:rPr>
                    <w:t>C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52525"/>
          <w:sz w:val="13"/>
        </w:rPr>
        <w:t>20</w:t>
      </w:r>
    </w:p>
    <w:p>
      <w:pPr>
        <w:pStyle w:val="BodyText"/>
        <w:spacing w:before="1"/>
        <w:rPr>
          <w:rFonts w:ascii="Arial MT"/>
          <w:sz w:val="11"/>
        </w:rPr>
      </w:pPr>
    </w:p>
    <w:p>
      <w:pPr>
        <w:spacing w:before="80"/>
        <w:ind w:left="1693" w:right="0" w:firstLine="0"/>
        <w:jc w:val="left"/>
        <w:rPr>
          <w:rFonts w:ascii="Arial MT"/>
          <w:sz w:val="13"/>
        </w:rPr>
      </w:pPr>
      <w:r>
        <w:rPr>
          <w:rFonts w:ascii="Arial MT"/>
          <w:color w:val="252525"/>
          <w:sz w:val="13"/>
        </w:rPr>
        <w:t>10</w:t>
      </w:r>
    </w:p>
    <w:p>
      <w:pPr>
        <w:pStyle w:val="BodyText"/>
        <w:spacing w:before="2"/>
        <w:rPr>
          <w:rFonts w:ascii="Arial MT"/>
          <w:sz w:val="14"/>
        </w:rPr>
      </w:pPr>
    </w:p>
    <w:p>
      <w:pPr>
        <w:tabs>
          <w:tab w:pos="639" w:val="left" w:leader="none"/>
          <w:tab w:pos="1257" w:val="left" w:leader="none"/>
          <w:tab w:pos="1876" w:val="left" w:leader="none"/>
          <w:tab w:pos="2494" w:val="left" w:leader="none"/>
          <w:tab w:pos="3113" w:val="left" w:leader="none"/>
          <w:tab w:pos="3731" w:val="left" w:leader="none"/>
          <w:tab w:pos="4350" w:val="left" w:leader="none"/>
          <w:tab w:pos="4968" w:val="left" w:leader="none"/>
          <w:tab w:pos="5587" w:val="left" w:leader="none"/>
          <w:tab w:pos="6205" w:val="left" w:leader="none"/>
        </w:tabs>
        <w:spacing w:before="0"/>
        <w:ind w:left="21" w:right="0" w:firstLine="0"/>
        <w:jc w:val="center"/>
        <w:rPr>
          <w:rFonts w:ascii="Arial MT"/>
          <w:sz w:val="13"/>
        </w:rPr>
      </w:pPr>
      <w:r>
        <w:rPr>
          <w:rFonts w:ascii="Arial MT"/>
          <w:color w:val="252525"/>
          <w:sz w:val="13"/>
        </w:rPr>
        <w:t>150</w:t>
        <w:tab/>
        <w:t>155</w:t>
        <w:tab/>
        <w:t>160</w:t>
        <w:tab/>
        <w:t>165</w:t>
        <w:tab/>
        <w:t>170</w:t>
        <w:tab/>
        <w:t>175</w:t>
        <w:tab/>
        <w:t>180</w:t>
        <w:tab/>
        <w:t>185</w:t>
        <w:tab/>
        <w:t>190</w:t>
        <w:tab/>
        <w:t>195</w:t>
        <w:tab/>
        <w:t>200</w:t>
      </w:r>
    </w:p>
    <w:p>
      <w:pPr>
        <w:spacing w:before="33"/>
        <w:ind w:left="3653" w:right="3637" w:firstLine="0"/>
        <w:jc w:val="center"/>
        <w:rPr>
          <w:rFonts w:ascii="Arial MT"/>
          <w:sz w:val="14"/>
        </w:rPr>
      </w:pPr>
      <w:r>
        <w:rPr>
          <w:rFonts w:ascii="Arial MT"/>
          <w:color w:val="252525"/>
          <w:w w:val="105"/>
          <w:sz w:val="14"/>
        </w:rPr>
        <w:t>Time</w:t>
      </w:r>
      <w:r>
        <w:rPr>
          <w:rFonts w:ascii="Arial MT"/>
          <w:color w:val="252525"/>
          <w:spacing w:val="-7"/>
          <w:w w:val="105"/>
          <w:sz w:val="14"/>
        </w:rPr>
        <w:t> </w:t>
      </w:r>
      <w:r>
        <w:rPr>
          <w:rFonts w:ascii="Arial MT"/>
          <w:color w:val="252525"/>
          <w:w w:val="105"/>
          <w:sz w:val="14"/>
        </w:rPr>
        <w:t>(day)</w:t>
      </w:r>
    </w:p>
    <w:p>
      <w:pPr>
        <w:pStyle w:val="BodyText"/>
        <w:spacing w:before="6"/>
        <w:rPr>
          <w:rFonts w:ascii="Arial MT"/>
          <w:sz w:val="22"/>
        </w:rPr>
      </w:pPr>
    </w:p>
    <w:p>
      <w:pPr>
        <w:pStyle w:val="BodyText"/>
        <w:spacing w:line="252" w:lineRule="auto" w:before="97"/>
        <w:ind w:left="440" w:right="857"/>
        <w:jc w:val="both"/>
      </w:pPr>
      <w:r>
        <w:rPr/>
        <w:t>Figure 4.10: Comparison of voltage regulator states through time.</w:t>
      </w:r>
      <w:r>
        <w:rPr>
          <w:spacing w:val="1"/>
        </w:rPr>
        <w:t> </w:t>
      </w:r>
      <w:r>
        <w:rPr/>
        <w:t>All re</w:t>
      </w:r>
      <w:bookmarkStart w:name="_bookmark110" w:id="204"/>
      <w:bookmarkEnd w:id="204"/>
      <w:r>
        <w:rPr/>
        <w:t>gulators</w:t>
      </w:r>
      <w:r>
        <w:rPr/>
        <w:t> have a</w:t>
      </w:r>
      <w:r>
        <w:rPr>
          <w:spacing w:val="1"/>
        </w:rPr>
        <w:t> </w:t>
      </w:r>
      <w:r>
        <w:rPr/>
        <w:t>total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33</w:t>
      </w:r>
      <w:r>
        <w:rPr>
          <w:spacing w:val="-1"/>
        </w:rPr>
        <w:t> </w:t>
      </w:r>
      <w:r>
        <w:rPr/>
        <w:t>tap</w:t>
      </w:r>
      <w:r>
        <w:rPr>
          <w:spacing w:val="-1"/>
        </w:rPr>
        <w:t> </w:t>
      </w:r>
      <w:r>
        <w:rPr/>
        <w:t>positions.</w:t>
      </w:r>
    </w:p>
    <w:p>
      <w:pPr>
        <w:pStyle w:val="BodyText"/>
        <w:spacing w:before="7"/>
        <w:rPr>
          <w:sz w:val="34"/>
        </w:rPr>
      </w:pPr>
    </w:p>
    <w:p>
      <w:pPr>
        <w:pStyle w:val="BodyText"/>
        <w:spacing w:line="415" w:lineRule="auto" w:before="1"/>
        <w:ind w:left="440" w:right="857"/>
        <w:jc w:val="both"/>
      </w:pPr>
      <w:r>
        <w:rPr/>
        <w:t>The 99.89% reduction in computation time is primarily due to the fact that the proposed</w:t>
      </w:r>
      <w:r>
        <w:rPr>
          <w:spacing w:val="1"/>
        </w:rPr>
        <w:t> </w:t>
      </w:r>
      <w:r>
        <w:rPr/>
        <w:t>algorithm</w:t>
      </w:r>
      <w:r>
        <w:rPr>
          <w:spacing w:val="-7"/>
        </w:rPr>
        <w:t> </w:t>
      </w:r>
      <w:r>
        <w:rPr/>
        <w:t>only</w:t>
      </w:r>
      <w:r>
        <w:rPr>
          <w:spacing w:val="-7"/>
        </w:rPr>
        <w:t> </w:t>
      </w:r>
      <w:r>
        <w:rPr/>
        <w:t>solved</w:t>
      </w:r>
      <w:r>
        <w:rPr>
          <w:spacing w:val="-6"/>
        </w:rPr>
        <w:t> </w:t>
      </w:r>
      <w:r>
        <w:rPr/>
        <w:t>9,490</w:t>
      </w:r>
      <w:r>
        <w:rPr>
          <w:spacing w:val="-7"/>
        </w:rPr>
        <w:t> </w:t>
      </w:r>
      <w:r>
        <w:rPr/>
        <w:t>power</w:t>
      </w:r>
      <w:r>
        <w:rPr>
          <w:spacing w:val="-7"/>
        </w:rPr>
        <w:t> </w:t>
      </w:r>
      <w:r>
        <w:rPr/>
        <w:t>flows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estimate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linear</w:t>
      </w:r>
      <w:r>
        <w:rPr>
          <w:spacing w:val="-7"/>
        </w:rPr>
        <w:t> </w:t>
      </w:r>
      <w:r>
        <w:rPr/>
        <w:t>sensitivity</w:t>
      </w:r>
      <w:r>
        <w:rPr>
          <w:spacing w:val="-6"/>
        </w:rPr>
        <w:t> </w:t>
      </w:r>
      <w:r>
        <w:rPr/>
        <w:t>model</w:t>
      </w:r>
      <w:r>
        <w:rPr>
          <w:spacing w:val="-7"/>
        </w:rPr>
        <w:t> </w:t>
      </w:r>
      <w:r>
        <w:rPr/>
        <w:t>for</w:t>
      </w:r>
      <w:r>
        <w:rPr>
          <w:spacing w:val="-6"/>
        </w:rPr>
        <w:t> </w:t>
      </w:r>
      <w:r>
        <w:rPr/>
        <w:t>all</w:t>
      </w:r>
      <w:r>
        <w:rPr>
          <w:spacing w:val="-7"/>
        </w:rPr>
        <w:t> </w:t>
      </w:r>
      <w:r>
        <w:rPr/>
        <w:t>the</w:t>
      </w:r>
      <w:r>
        <w:rPr>
          <w:spacing w:val="-58"/>
        </w:rPr>
        <w:t> </w:t>
      </w:r>
      <w:r>
        <w:rPr/>
        <w:t>nodes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circuit.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2"/>
          <w:numId w:val="32"/>
        </w:numPr>
        <w:tabs>
          <w:tab w:pos="1158" w:val="left" w:leader="none"/>
        </w:tabs>
        <w:spacing w:line="240" w:lineRule="auto" w:before="97" w:after="0"/>
        <w:ind w:left="1157" w:right="0" w:hanging="718"/>
        <w:jc w:val="both"/>
        <w:rPr>
          <w:sz w:val="24"/>
        </w:rPr>
      </w:pPr>
      <w:bookmarkStart w:name="Case B : Two Load Profiles with signific" w:id="205"/>
      <w:bookmarkEnd w:id="205"/>
      <w:r>
        <w:rPr/>
      </w:r>
      <w:bookmarkStart w:name="_bookmark111" w:id="206"/>
      <w:bookmarkEnd w:id="206"/>
      <w:r>
        <w:rPr/>
      </w:r>
      <w:bookmarkStart w:name="_bookmark111" w:id="207"/>
      <w:bookmarkEnd w:id="207"/>
      <w:r>
        <w:rPr>
          <w:sz w:val="24"/>
          <w:u w:val="single"/>
        </w:rPr>
        <w:t>Cas</w:t>
      </w:r>
      <w:r>
        <w:rPr>
          <w:sz w:val="24"/>
          <w:u w:val="single"/>
        </w:rPr>
        <w:t>e</w:t>
      </w:r>
      <w:r>
        <w:rPr>
          <w:spacing w:val="-9"/>
          <w:sz w:val="24"/>
          <w:u w:val="single"/>
        </w:rPr>
        <w:t> </w:t>
      </w:r>
      <w:r>
        <w:rPr>
          <w:sz w:val="24"/>
          <w:u w:val="single"/>
        </w:rPr>
        <w:t>B</w:t>
      </w:r>
      <w:r>
        <w:rPr>
          <w:spacing w:val="-9"/>
          <w:sz w:val="24"/>
          <w:u w:val="single"/>
        </w:rPr>
        <w:t> </w:t>
      </w:r>
      <w:r>
        <w:rPr>
          <w:sz w:val="24"/>
          <w:u w:val="single"/>
        </w:rPr>
        <w:t>:</w:t>
      </w:r>
      <w:r>
        <w:rPr>
          <w:spacing w:val="4"/>
          <w:sz w:val="24"/>
          <w:u w:val="single"/>
        </w:rPr>
        <w:t> </w:t>
      </w:r>
      <w:r>
        <w:rPr>
          <w:sz w:val="24"/>
          <w:u w:val="single"/>
        </w:rPr>
        <w:t>Two</w:t>
      </w:r>
      <w:r>
        <w:rPr>
          <w:spacing w:val="-9"/>
          <w:sz w:val="24"/>
          <w:u w:val="single"/>
        </w:rPr>
        <w:t> </w:t>
      </w:r>
      <w:r>
        <w:rPr>
          <w:sz w:val="24"/>
          <w:u w:val="single"/>
        </w:rPr>
        <w:t>Load</w:t>
      </w:r>
      <w:r>
        <w:rPr>
          <w:spacing w:val="-8"/>
          <w:sz w:val="24"/>
          <w:u w:val="single"/>
        </w:rPr>
        <w:t> </w:t>
      </w:r>
      <w:r>
        <w:rPr>
          <w:sz w:val="24"/>
          <w:u w:val="single"/>
        </w:rPr>
        <w:t>Profiles</w:t>
      </w:r>
      <w:r>
        <w:rPr>
          <w:spacing w:val="-9"/>
          <w:sz w:val="24"/>
          <w:u w:val="single"/>
        </w:rPr>
        <w:t> </w:t>
      </w:r>
      <w:r>
        <w:rPr>
          <w:sz w:val="24"/>
          <w:u w:val="single"/>
        </w:rPr>
        <w:t>with</w:t>
      </w:r>
      <w:r>
        <w:rPr>
          <w:spacing w:val="-9"/>
          <w:sz w:val="24"/>
          <w:u w:val="single"/>
        </w:rPr>
        <w:t> </w:t>
      </w:r>
      <w:r>
        <w:rPr>
          <w:sz w:val="24"/>
          <w:u w:val="single"/>
        </w:rPr>
        <w:t>significant</w:t>
      </w:r>
      <w:r>
        <w:rPr>
          <w:spacing w:val="-9"/>
          <w:sz w:val="24"/>
          <w:u w:val="single"/>
        </w:rPr>
        <w:t> </w:t>
      </w:r>
      <w:r>
        <w:rPr>
          <w:sz w:val="24"/>
          <w:u w:val="single"/>
        </w:rPr>
        <w:t>PV</w:t>
      </w:r>
    </w:p>
    <w:p>
      <w:pPr>
        <w:pStyle w:val="BodyText"/>
        <w:rPr>
          <w:sz w:val="31"/>
        </w:rPr>
      </w:pPr>
    </w:p>
    <w:p>
      <w:pPr>
        <w:pStyle w:val="BodyText"/>
        <w:spacing w:line="415" w:lineRule="auto"/>
        <w:ind w:left="439" w:right="857"/>
        <w:jc w:val="both"/>
      </w:pPr>
      <w:r>
        <w:rPr/>
        <w:t>In</w:t>
      </w:r>
      <w:r>
        <w:rPr>
          <w:spacing w:val="-5"/>
        </w:rPr>
        <w:t> </w:t>
      </w:r>
      <w:r>
        <w:rPr/>
        <w:t>this</w:t>
      </w:r>
      <w:r>
        <w:rPr>
          <w:spacing w:val="-4"/>
        </w:rPr>
        <w:t> </w:t>
      </w:r>
      <w:r>
        <w:rPr/>
        <w:t>case,</w:t>
      </w:r>
      <w:r>
        <w:rPr>
          <w:spacing w:val="-4"/>
        </w:rPr>
        <w:t> </w:t>
      </w:r>
      <w:r>
        <w:rPr/>
        <w:t>we</w:t>
      </w:r>
      <w:r>
        <w:rPr>
          <w:spacing w:val="-4"/>
        </w:rPr>
        <w:t> </w:t>
      </w:r>
      <w:r>
        <w:rPr/>
        <w:t>run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QSTS</w:t>
      </w:r>
      <w:r>
        <w:rPr>
          <w:spacing w:val="-4"/>
        </w:rPr>
        <w:t> </w:t>
      </w:r>
      <w:r>
        <w:rPr/>
        <w:t>simulation</w:t>
      </w:r>
      <w:r>
        <w:rPr>
          <w:spacing w:val="-4"/>
        </w:rPr>
        <w:t> </w:t>
      </w:r>
      <w:r>
        <w:rPr/>
        <w:t>with</w:t>
      </w:r>
      <w:r>
        <w:rPr>
          <w:spacing w:val="-5"/>
        </w:rPr>
        <w:t> </w:t>
      </w:r>
      <w:r>
        <w:rPr/>
        <w:t>all</w:t>
      </w:r>
      <w:r>
        <w:rPr>
          <w:spacing w:val="-4"/>
        </w:rPr>
        <w:t> </w:t>
      </w:r>
      <w:r>
        <w:rPr/>
        <w:t>four</w:t>
      </w:r>
      <w:r>
        <w:rPr>
          <w:spacing w:val="-4"/>
        </w:rPr>
        <w:t> </w:t>
      </w:r>
      <w:r>
        <w:rPr/>
        <w:t>categories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PV</w:t>
      </w:r>
      <w:r>
        <w:rPr>
          <w:spacing w:val="-4"/>
        </w:rPr>
        <w:t> </w:t>
      </w:r>
      <w:r>
        <w:rPr/>
        <w:t>systems</w:t>
      </w:r>
      <w:r>
        <w:rPr>
          <w:spacing w:val="-4"/>
        </w:rPr>
        <w:t> </w:t>
      </w:r>
      <w:r>
        <w:rPr/>
        <w:t>connected</w:t>
      </w:r>
      <w:r>
        <w:rPr>
          <w:spacing w:val="-58"/>
        </w:rPr>
        <w:t> </w:t>
      </w:r>
      <w:r>
        <w:rPr/>
        <w:t>to the feeder, each following its own unique power injection profile.</w:t>
      </w:r>
      <w:r>
        <w:rPr>
          <w:spacing w:val="1"/>
        </w:rPr>
        <w:t> </w:t>
      </w:r>
      <w:r>
        <w:rPr/>
        <w:t>Thus, a total of six</w:t>
      </w:r>
      <w:r>
        <w:rPr>
          <w:spacing w:val="1"/>
        </w:rPr>
        <w:t> </w:t>
      </w:r>
      <w:r>
        <w:rPr/>
        <w:t>1-second resolution,</w:t>
      </w:r>
      <w:r>
        <w:rPr>
          <w:spacing w:val="60"/>
        </w:rPr>
        <w:t> </w:t>
      </w:r>
      <w:r>
        <w:rPr/>
        <w:t>yearlong profiles are used as inputs to the QSTS simulation.   The</w:t>
      </w:r>
      <w:r>
        <w:rPr>
          <w:spacing w:val="1"/>
        </w:rPr>
        <w:t> </w:t>
      </w:r>
      <w:r>
        <w:rPr/>
        <w:t>PV penetration is at 62% of the peak load.</w:t>
      </w:r>
      <w:r>
        <w:rPr>
          <w:spacing w:val="60"/>
        </w:rPr>
        <w:t> </w:t>
      </w:r>
      <w:r>
        <w:rPr/>
        <w:t>Figure </w:t>
      </w:r>
      <w:hyperlink w:history="true" w:anchor="_bookmark110">
        <w:r>
          <w:rPr/>
          <w:t>4.10 </w:t>
        </w:r>
      </w:hyperlink>
      <w:r>
        <w:rPr/>
        <w:t>shows a comparison of the states</w:t>
      </w:r>
      <w:r>
        <w:rPr>
          <w:spacing w:val="1"/>
        </w:rPr>
        <w:t> </w:t>
      </w:r>
      <w:r>
        <w:rPr/>
        <w:t>of voltage regulators through time.</w:t>
      </w:r>
      <w:r>
        <w:rPr>
          <w:spacing w:val="1"/>
        </w:rPr>
        <w:t> </w:t>
      </w:r>
      <w:r>
        <w:rPr/>
        <w:t>The plot in blue corresponds to the actual controller</w:t>
      </w:r>
      <w:r>
        <w:rPr>
          <w:spacing w:val="1"/>
        </w:rPr>
        <w:t> </w:t>
      </w:r>
      <w:r>
        <w:rPr/>
        <w:t>states obtained through the brute-force solution whereas, the overlaid red plot shows the</w:t>
      </w:r>
      <w:r>
        <w:rPr>
          <w:spacing w:val="1"/>
        </w:rPr>
        <w:t> </w:t>
      </w:r>
      <w:r>
        <w:rPr/>
        <w:t>estimated states obtained by running the proposed fast QSTS algorithm.</w:t>
      </w:r>
      <w:r>
        <w:rPr>
          <w:spacing w:val="60"/>
        </w:rPr>
        <w:t> </w:t>
      </w:r>
      <w:r>
        <w:rPr/>
        <w:t>It can be seen</w:t>
      </w:r>
      <w:r>
        <w:rPr>
          <w:spacing w:val="1"/>
        </w:rPr>
        <w:t> </w:t>
      </w:r>
      <w:r>
        <w:rPr/>
        <w:t>that the fast QSTS algorithm is extremely accurate at predicting the actual states of the</w:t>
      </w:r>
      <w:r>
        <w:rPr>
          <w:spacing w:val="1"/>
        </w:rPr>
        <w:t> </w:t>
      </w:r>
      <w:r>
        <w:rPr/>
        <w:t>controllers</w:t>
      </w:r>
      <w:r>
        <w:rPr>
          <w:spacing w:val="-2"/>
        </w:rPr>
        <w:t> </w:t>
      </w:r>
      <w:r>
        <w:rPr/>
        <w:t>through</w:t>
      </w:r>
      <w:r>
        <w:rPr>
          <w:spacing w:val="-1"/>
        </w:rPr>
        <w:t> </w:t>
      </w:r>
      <w:r>
        <w:rPr/>
        <w:t>time.</w:t>
      </w:r>
    </w:p>
    <w:p>
      <w:pPr>
        <w:spacing w:after="0" w:line="415" w:lineRule="auto"/>
        <w:jc w:val="both"/>
        <w:sectPr>
          <w:pgSz w:w="12240" w:h="15840"/>
          <w:pgMar w:header="0" w:footer="863" w:top="1480" w:bottom="1060" w:left="1720" w:right="580"/>
        </w:sectPr>
      </w:pPr>
    </w:p>
    <w:p>
      <w:pPr>
        <w:pStyle w:val="BodyText"/>
        <w:spacing w:before="78"/>
        <w:ind w:left="142" w:right="559"/>
        <w:jc w:val="center"/>
      </w:pPr>
      <w:bookmarkStart w:name="_bookmark112" w:id="208"/>
      <w:bookmarkEnd w:id="208"/>
      <w:r>
        <w:rPr/>
      </w:r>
      <w:r>
        <w:rPr/>
        <w:t>Table</w:t>
      </w:r>
      <w:r>
        <w:rPr>
          <w:spacing w:val="-6"/>
        </w:rPr>
        <w:t> </w:t>
      </w:r>
      <w:r>
        <w:rPr/>
        <w:t>4.3:</w:t>
      </w:r>
      <w:r>
        <w:rPr>
          <w:spacing w:val="9"/>
        </w:rPr>
        <w:t> </w:t>
      </w:r>
      <w:r>
        <w:rPr/>
        <w:t>Accuracy</w:t>
      </w:r>
      <w:r>
        <w:rPr>
          <w:spacing w:val="-6"/>
        </w:rPr>
        <w:t> </w:t>
      </w:r>
      <w:r>
        <w:rPr/>
        <w:t>comparison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fast</w:t>
      </w:r>
      <w:r>
        <w:rPr>
          <w:spacing w:val="-6"/>
        </w:rPr>
        <w:t> </w:t>
      </w:r>
      <w:r>
        <w:rPr/>
        <w:t>QSTS</w:t>
      </w:r>
      <w:r>
        <w:rPr>
          <w:spacing w:val="-5"/>
        </w:rPr>
        <w:t> </w:t>
      </w:r>
      <w:r>
        <w:rPr/>
        <w:t>algorithm</w:t>
      </w:r>
      <w:r>
        <w:rPr>
          <w:spacing w:val="-6"/>
        </w:rPr>
        <w:t> </w:t>
      </w:r>
      <w:r>
        <w:rPr/>
        <w:t>(CO1:</w:t>
      </w:r>
      <w:r>
        <w:rPr>
          <w:spacing w:val="9"/>
        </w:rPr>
        <w:t> </w:t>
      </w:r>
      <w:r>
        <w:rPr/>
        <w:t>Case</w:t>
      </w:r>
      <w:r>
        <w:rPr>
          <w:spacing w:val="-6"/>
        </w:rPr>
        <w:t> </w:t>
      </w:r>
      <w:r>
        <w:rPr/>
        <w:t>B)</w:t>
      </w:r>
    </w:p>
    <w:p>
      <w:pPr>
        <w:pStyle w:val="BodyText"/>
        <w:spacing w:before="3"/>
      </w:pPr>
    </w:p>
    <w:tbl>
      <w:tblPr>
        <w:tblW w:w="0" w:type="auto"/>
        <w:jc w:val="left"/>
        <w:tblInd w:w="17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59"/>
        <w:gridCol w:w="1441"/>
        <w:gridCol w:w="1441"/>
      </w:tblGrid>
      <w:tr>
        <w:trPr>
          <w:trHeight w:val="507" w:hRule="atLeast"/>
        </w:trPr>
        <w:tc>
          <w:tcPr>
            <w:tcW w:w="3159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before="112"/>
              <w:ind w:left="988"/>
              <w:jc w:val="left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QSTS</w:t>
            </w:r>
            <w:r>
              <w:rPr>
                <w:b/>
                <w:spacing w:val="-9"/>
                <w:w w:val="105"/>
                <w:sz w:val="20"/>
              </w:rPr>
              <w:t> </w:t>
            </w:r>
            <w:r>
              <w:rPr>
                <w:b/>
                <w:w w:val="105"/>
                <w:sz w:val="20"/>
              </w:rPr>
              <w:t>Metric</w:t>
            </w:r>
          </w:p>
        </w:tc>
        <w:tc>
          <w:tcPr>
            <w:tcW w:w="1441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before="112"/>
              <w:ind w:left="211"/>
              <w:jc w:val="left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Brute-force</w:t>
            </w:r>
          </w:p>
        </w:tc>
        <w:tc>
          <w:tcPr>
            <w:tcW w:w="1441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17" w:lineRule="exact"/>
              <w:ind w:right="173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Fast</w:t>
            </w:r>
            <w:r>
              <w:rPr>
                <w:b/>
                <w:spacing w:val="-10"/>
                <w:w w:val="105"/>
                <w:sz w:val="20"/>
              </w:rPr>
              <w:t> </w:t>
            </w:r>
            <w:r>
              <w:rPr>
                <w:b/>
                <w:w w:val="105"/>
                <w:sz w:val="20"/>
              </w:rPr>
              <w:t>QSTS</w:t>
            </w:r>
          </w:p>
          <w:p>
            <w:pPr>
              <w:pStyle w:val="TableParagraph"/>
              <w:spacing w:before="20"/>
              <w:ind w:right="173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(error)</w:t>
            </w:r>
          </w:p>
        </w:tc>
      </w:tr>
      <w:tr>
        <w:trPr>
          <w:trHeight w:val="1266" w:hRule="atLeast"/>
        </w:trPr>
        <w:tc>
          <w:tcPr>
            <w:tcW w:w="3159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54" w:lineRule="auto"/>
              <w:ind w:left="964" w:right="638" w:hanging="314"/>
              <w:jc w:val="left"/>
              <w:rPr>
                <w:sz w:val="20"/>
              </w:rPr>
            </w:pPr>
            <w:r>
              <w:rPr>
                <w:i/>
                <w:spacing w:val="-2"/>
                <w:w w:val="105"/>
                <w:sz w:val="20"/>
              </w:rPr>
              <w:t>Regulator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tap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actions:</w:t>
            </w:r>
            <w:r>
              <w:rPr>
                <w:i/>
                <w:spacing w:val="-5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Sub LTC (3-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VReg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1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</w:t>
            </w:r>
            <w:r>
              <w:rPr>
                <w:rFonts w:ascii="Calibri" w:hAnsi="Calibri"/>
                <w:i/>
                <w:w w:val="105"/>
                <w:sz w:val="20"/>
              </w:rPr>
              <w:t>A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  <w:p>
            <w:pPr>
              <w:pStyle w:val="TableParagraph"/>
              <w:spacing w:line="235" w:lineRule="exact"/>
              <w:ind w:left="988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VReg</w:t>
            </w:r>
            <w:r>
              <w:rPr>
                <w:spacing w:val="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2</w:t>
            </w:r>
            <w:r>
              <w:rPr>
                <w:spacing w:val="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</w:t>
            </w:r>
            <w:r>
              <w:rPr>
                <w:rFonts w:ascii="Calibri" w:hAnsi="Calibri"/>
                <w:i/>
                <w:w w:val="105"/>
                <w:sz w:val="20"/>
              </w:rPr>
              <w:t>B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  <w:p>
            <w:pPr>
              <w:pStyle w:val="TableParagraph"/>
              <w:spacing w:before="5"/>
              <w:ind w:left="991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VReg</w:t>
            </w:r>
            <w:r>
              <w:rPr>
                <w:spacing w:val="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3</w:t>
            </w:r>
            <w:r>
              <w:rPr>
                <w:spacing w:val="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</w:t>
            </w:r>
            <w:r>
              <w:rPr>
                <w:rFonts w:ascii="Calibri" w:hAnsi="Calibri"/>
                <w:i/>
                <w:w w:val="105"/>
                <w:sz w:val="20"/>
              </w:rPr>
              <w:t>C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</w:tc>
        <w:tc>
          <w:tcPr>
            <w:tcW w:w="1441" w:type="dxa"/>
            <w:tcBorders>
              <w:top w:val="double" w:sz="1" w:space="0" w:color="000000"/>
            </w:tcBorders>
          </w:tcPr>
          <w:p>
            <w:pPr>
              <w:pStyle w:val="TableParagraph"/>
              <w:spacing w:before="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1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2737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5538</w:t>
            </w:r>
          </w:p>
          <w:p>
            <w:pPr>
              <w:pStyle w:val="TableParagraph"/>
              <w:spacing w:before="21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5288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5166</w:t>
            </w:r>
          </w:p>
        </w:tc>
        <w:tc>
          <w:tcPr>
            <w:tcW w:w="1441" w:type="dxa"/>
            <w:tcBorders>
              <w:top w:val="double" w:sz="1" w:space="0" w:color="000000"/>
            </w:tcBorders>
          </w:tcPr>
          <w:p>
            <w:pPr>
              <w:pStyle w:val="TableParagraph"/>
              <w:spacing w:before="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1"/>
              <w:ind w:left="393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+0.21%</w:t>
            </w:r>
          </w:p>
          <w:p>
            <w:pPr>
              <w:pStyle w:val="TableParagraph"/>
              <w:spacing w:before="22"/>
              <w:ind w:left="393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+1.51%</w:t>
            </w:r>
          </w:p>
          <w:p>
            <w:pPr>
              <w:pStyle w:val="TableParagraph"/>
              <w:spacing w:before="21"/>
              <w:ind w:left="393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+0.22%</w:t>
            </w:r>
          </w:p>
          <w:p>
            <w:pPr>
              <w:pStyle w:val="TableParagraph"/>
              <w:spacing w:before="22"/>
              <w:ind w:left="393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+0.92%</w:t>
            </w:r>
          </w:p>
        </w:tc>
      </w:tr>
      <w:tr>
        <w:trPr>
          <w:trHeight w:val="1508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spacing w:val="-1"/>
                <w:w w:val="105"/>
                <w:sz w:val="20"/>
              </w:rPr>
              <w:t>Capacitor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switches:</w:t>
            </w:r>
          </w:p>
          <w:p>
            <w:pPr>
              <w:pStyle w:val="TableParagraph"/>
              <w:spacing w:before="18"/>
              <w:ind w:left="326" w:right="320"/>
              <w:rPr>
                <w:sz w:val="20"/>
              </w:rPr>
            </w:pPr>
            <w:r>
              <w:rPr>
                <w:sz w:val="20"/>
              </w:rPr>
              <w:t>Cap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1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(3-</w:t>
            </w:r>
            <w:r>
              <w:rPr>
                <w:rFonts w:ascii="Calibri" w:hAnsi="Calibri"/>
                <w:i/>
                <w:sz w:val="20"/>
              </w:rPr>
              <w:t>φ</w:t>
            </w:r>
            <w:r>
              <w:rPr>
                <w:sz w:val="20"/>
              </w:rPr>
              <w:t>)</w:t>
            </w:r>
          </w:p>
          <w:p>
            <w:pPr>
              <w:pStyle w:val="TableParagraph"/>
              <w:spacing w:before="8"/>
              <w:ind w:left="326" w:right="320"/>
              <w:rPr>
                <w:sz w:val="20"/>
              </w:rPr>
            </w:pPr>
            <w:r>
              <w:rPr>
                <w:sz w:val="20"/>
              </w:rPr>
              <w:t>Cap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2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(3-</w:t>
            </w:r>
            <w:r>
              <w:rPr>
                <w:rFonts w:ascii="Calibri" w:hAnsi="Calibri"/>
                <w:i/>
                <w:sz w:val="20"/>
              </w:rPr>
              <w:t>φ</w:t>
            </w:r>
            <w:r>
              <w:rPr>
                <w:sz w:val="20"/>
              </w:rPr>
              <w:t>)</w:t>
            </w:r>
          </w:p>
          <w:p>
            <w:pPr>
              <w:pStyle w:val="TableParagraph"/>
              <w:spacing w:before="7"/>
              <w:ind w:left="326" w:right="320"/>
              <w:rPr>
                <w:sz w:val="20"/>
              </w:rPr>
            </w:pPr>
            <w:r>
              <w:rPr>
                <w:sz w:val="20"/>
              </w:rPr>
              <w:t>Cap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3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(3-</w:t>
            </w:r>
            <w:r>
              <w:rPr>
                <w:rFonts w:ascii="Calibri" w:hAnsi="Calibri"/>
                <w:i/>
                <w:sz w:val="20"/>
              </w:rPr>
              <w:t>φ</w:t>
            </w:r>
            <w:r>
              <w:rPr>
                <w:sz w:val="20"/>
              </w:rPr>
              <w:t>)</w:t>
            </w:r>
          </w:p>
          <w:p>
            <w:pPr>
              <w:pStyle w:val="TableParagraph"/>
              <w:spacing w:before="8"/>
              <w:ind w:left="326" w:right="320"/>
              <w:rPr>
                <w:sz w:val="20"/>
              </w:rPr>
            </w:pPr>
            <w:r>
              <w:rPr>
                <w:w w:val="105"/>
                <w:sz w:val="20"/>
              </w:rPr>
              <w:t>Cap 4 (</w:t>
            </w:r>
            <w:r>
              <w:rPr>
                <w:rFonts w:ascii="Calibri" w:hAnsi="Calibri"/>
                <w:i/>
                <w:w w:val="105"/>
                <w:sz w:val="20"/>
              </w:rPr>
              <w:t>A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  <w:p>
            <w:pPr>
              <w:pStyle w:val="TableParagraph"/>
              <w:spacing w:before="8"/>
              <w:ind w:left="326" w:right="320"/>
              <w:rPr>
                <w:sz w:val="20"/>
              </w:rPr>
            </w:pPr>
            <w:r>
              <w:rPr>
                <w:w w:val="105"/>
                <w:sz w:val="20"/>
              </w:rPr>
              <w:t>Cap</w:t>
            </w:r>
            <w:r>
              <w:rPr>
                <w:spacing w:val="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5</w:t>
            </w:r>
            <w:r>
              <w:rPr>
                <w:spacing w:val="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</w:t>
            </w:r>
            <w:r>
              <w:rPr>
                <w:rFonts w:ascii="Calibri" w:hAnsi="Calibri"/>
                <w:i/>
                <w:w w:val="105"/>
                <w:sz w:val="20"/>
              </w:rPr>
              <w:t>B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376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52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30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534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758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-1.06%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-3.84%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0%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+0.74%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-0.79%</w:t>
            </w:r>
          </w:p>
        </w:tc>
      </w:tr>
      <w:tr>
        <w:trPr>
          <w:trHeight w:val="752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spacing w:val="-1"/>
                <w:w w:val="105"/>
                <w:sz w:val="20"/>
              </w:rPr>
              <w:t>Feeder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phase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voltage:</w:t>
            </w:r>
          </w:p>
          <w:p>
            <w:pPr>
              <w:pStyle w:val="TableParagraph"/>
              <w:spacing w:line="250" w:lineRule="atLeast" w:before="2"/>
              <w:ind w:left="988" w:right="979"/>
              <w:rPr>
                <w:sz w:val="20"/>
              </w:rPr>
            </w:pPr>
            <w:r>
              <w:rPr>
                <w:sz w:val="20"/>
              </w:rPr>
              <w:t>Highest</w:t>
            </w:r>
            <w:r>
              <w:rPr>
                <w:spacing w:val="-47"/>
                <w:sz w:val="20"/>
              </w:rPr>
              <w:t> </w:t>
            </w:r>
            <w:r>
              <w:rPr>
                <w:w w:val="105"/>
                <w:sz w:val="20"/>
              </w:rPr>
              <w:t>Lowest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253"/>
              <w:jc w:val="left"/>
              <w:rPr>
                <w:sz w:val="20"/>
              </w:rPr>
            </w:pPr>
            <w:r>
              <w:rPr>
                <w:sz w:val="20"/>
              </w:rPr>
              <w:t>1.0631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p.u.</w:t>
            </w:r>
          </w:p>
          <w:p>
            <w:pPr>
              <w:pStyle w:val="TableParagraph"/>
              <w:spacing w:before="22"/>
              <w:ind w:left="253"/>
              <w:jc w:val="left"/>
              <w:rPr>
                <w:sz w:val="20"/>
              </w:rPr>
            </w:pPr>
            <w:r>
              <w:rPr>
                <w:sz w:val="20"/>
              </w:rPr>
              <w:t>0.9019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p.u.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+0.0005</w:t>
            </w:r>
            <w:r>
              <w:rPr>
                <w:spacing w:val="34"/>
                <w:sz w:val="20"/>
              </w:rPr>
              <w:t> </w:t>
            </w:r>
            <w:r>
              <w:rPr>
                <w:sz w:val="20"/>
              </w:rPr>
              <w:t>p.u.</w:t>
            </w:r>
          </w:p>
          <w:p>
            <w:pPr>
              <w:pStyle w:val="TableParagraph"/>
              <w:spacing w:before="22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+0.0002</w:t>
            </w:r>
            <w:r>
              <w:rPr>
                <w:spacing w:val="34"/>
                <w:sz w:val="20"/>
              </w:rPr>
              <w:t> </w:t>
            </w:r>
            <w:r>
              <w:rPr>
                <w:sz w:val="20"/>
              </w:rPr>
              <w:t>p.u.</w:t>
            </w:r>
          </w:p>
        </w:tc>
      </w:tr>
      <w:tr>
        <w:trPr>
          <w:trHeight w:val="752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w w:val="105"/>
                <w:sz w:val="20"/>
              </w:rPr>
              <w:t>Duration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of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ANSI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violations:</w:t>
            </w:r>
          </w:p>
          <w:p>
            <w:pPr>
              <w:pStyle w:val="TableParagraph"/>
              <w:spacing w:line="250" w:lineRule="atLeast" w:before="2"/>
              <w:ind w:left="990" w:right="981" w:hanging="1"/>
              <w:rPr>
                <w:sz w:val="20"/>
              </w:rPr>
            </w:pPr>
            <w:r>
              <w:rPr>
                <w:w w:val="105"/>
                <w:sz w:val="20"/>
              </w:rPr>
              <w:t>Over voltage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spacing w:val="-2"/>
                <w:w w:val="105"/>
                <w:sz w:val="20"/>
              </w:rPr>
              <w:t>Under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2"/>
                <w:w w:val="105"/>
                <w:sz w:val="20"/>
              </w:rPr>
              <w:t>voltage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259"/>
              <w:jc w:val="left"/>
              <w:rPr>
                <w:sz w:val="20"/>
              </w:rPr>
            </w:pPr>
            <w:r>
              <w:rPr>
                <w:sz w:val="20"/>
              </w:rPr>
              <w:t>222.97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Hrs</w:t>
            </w:r>
          </w:p>
          <w:p>
            <w:pPr>
              <w:pStyle w:val="TableParagraph"/>
              <w:spacing w:before="22"/>
              <w:ind w:left="259"/>
              <w:jc w:val="left"/>
              <w:rPr>
                <w:sz w:val="20"/>
              </w:rPr>
            </w:pPr>
            <w:r>
              <w:rPr>
                <w:sz w:val="20"/>
              </w:rPr>
              <w:t>125.37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Hrs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381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+22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Hrs</w:t>
            </w:r>
          </w:p>
          <w:p>
            <w:pPr>
              <w:pStyle w:val="TableParagraph"/>
              <w:spacing w:before="22"/>
              <w:ind w:left="304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+0.17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Hrs</w:t>
            </w:r>
          </w:p>
        </w:tc>
      </w:tr>
      <w:tr>
        <w:trPr>
          <w:trHeight w:val="752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spacing w:val="-1"/>
                <w:w w:val="105"/>
                <w:sz w:val="20"/>
              </w:rPr>
              <w:t>Per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phase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voltage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(each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bus):</w:t>
            </w:r>
          </w:p>
          <w:p>
            <w:pPr>
              <w:pStyle w:val="TableParagraph"/>
              <w:spacing w:line="250" w:lineRule="atLeast" w:before="2"/>
              <w:ind w:left="988" w:right="979"/>
              <w:rPr>
                <w:sz w:val="20"/>
              </w:rPr>
            </w:pPr>
            <w:r>
              <w:rPr>
                <w:sz w:val="20"/>
              </w:rPr>
              <w:t>Highest</w:t>
            </w:r>
            <w:r>
              <w:rPr>
                <w:spacing w:val="-47"/>
                <w:sz w:val="20"/>
              </w:rPr>
              <w:t> </w:t>
            </w:r>
            <w:r>
              <w:rPr>
                <w:w w:val="105"/>
                <w:sz w:val="20"/>
              </w:rPr>
              <w:t>Lowest</w:t>
            </w:r>
          </w:p>
        </w:tc>
        <w:tc>
          <w:tcPr>
            <w:tcW w:w="2882" w:type="dxa"/>
            <w:gridSpan w:val="2"/>
          </w:tcPr>
          <w:p>
            <w:pPr>
              <w:pStyle w:val="TableParagraph"/>
              <w:spacing w:line="219" w:lineRule="exact"/>
              <w:ind w:left="421" w:firstLine="221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total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5469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nodes</w:t>
            </w:r>
          </w:p>
          <w:p>
            <w:pPr>
              <w:pStyle w:val="TableParagraph"/>
              <w:spacing w:line="250" w:lineRule="atLeast" w:before="2"/>
              <w:ind w:left="421" w:right="408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0.0003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p.u.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(mean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error)</w:t>
            </w:r>
            <w:r>
              <w:rPr>
                <w:spacing w:val="-4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0.0004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p.u.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(mean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error)</w:t>
            </w:r>
          </w:p>
        </w:tc>
      </w:tr>
    </w:tbl>
    <w:p>
      <w:pPr>
        <w:pStyle w:val="BodyText"/>
        <w:rPr>
          <w:sz w:val="28"/>
        </w:rPr>
      </w:pPr>
    </w:p>
    <w:p>
      <w:pPr>
        <w:pStyle w:val="BodyText"/>
        <w:spacing w:before="3"/>
        <w:rPr>
          <w:sz w:val="27"/>
        </w:rPr>
      </w:pPr>
    </w:p>
    <w:p>
      <w:pPr>
        <w:pStyle w:val="BodyText"/>
        <w:spacing w:before="1"/>
        <w:ind w:left="142" w:right="559"/>
        <w:jc w:val="center"/>
      </w:pPr>
      <w:bookmarkStart w:name="_bookmark113" w:id="209"/>
      <w:bookmarkEnd w:id="209"/>
      <w:r>
        <w:rPr/>
      </w:r>
      <w:r>
        <w:rPr/>
        <w:t>Table</w:t>
      </w:r>
      <w:r>
        <w:rPr>
          <w:spacing w:val="-6"/>
        </w:rPr>
        <w:t> </w:t>
      </w:r>
      <w:r>
        <w:rPr/>
        <w:t>4.4:</w:t>
      </w:r>
      <w:r>
        <w:rPr>
          <w:spacing w:val="8"/>
        </w:rPr>
        <w:t> </w:t>
      </w:r>
      <w:r>
        <w:rPr/>
        <w:t>Timing</w:t>
      </w:r>
      <w:r>
        <w:rPr>
          <w:spacing w:val="-6"/>
        </w:rPr>
        <w:t> </w:t>
      </w:r>
      <w:r>
        <w:rPr/>
        <w:t>comparison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fast</w:t>
      </w:r>
      <w:r>
        <w:rPr>
          <w:spacing w:val="-6"/>
        </w:rPr>
        <w:t> </w:t>
      </w:r>
      <w:r>
        <w:rPr/>
        <w:t>QSTS</w:t>
      </w:r>
      <w:r>
        <w:rPr>
          <w:spacing w:val="-6"/>
        </w:rPr>
        <w:t> </w:t>
      </w:r>
      <w:r>
        <w:rPr/>
        <w:t>algorithm</w:t>
      </w:r>
      <w:r>
        <w:rPr>
          <w:spacing w:val="-6"/>
        </w:rPr>
        <w:t> </w:t>
      </w:r>
      <w:r>
        <w:rPr/>
        <w:t>(CO1:</w:t>
      </w:r>
      <w:r>
        <w:rPr>
          <w:spacing w:val="8"/>
        </w:rPr>
        <w:t> </w:t>
      </w:r>
      <w:r>
        <w:rPr/>
        <w:t>Case</w:t>
      </w:r>
      <w:r>
        <w:rPr>
          <w:spacing w:val="-6"/>
        </w:rPr>
        <w:t> </w:t>
      </w:r>
      <w:r>
        <w:rPr/>
        <w:t>B)</w:t>
      </w:r>
    </w:p>
    <w:p>
      <w:pPr>
        <w:pStyle w:val="BodyText"/>
        <w:spacing w:before="2"/>
      </w:pPr>
    </w:p>
    <w:tbl>
      <w:tblPr>
        <w:tblW w:w="0" w:type="auto"/>
        <w:jc w:val="left"/>
        <w:tblInd w:w="8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83"/>
        <w:gridCol w:w="1848"/>
        <w:gridCol w:w="1895"/>
        <w:gridCol w:w="1942"/>
      </w:tblGrid>
      <w:tr>
        <w:trPr>
          <w:trHeight w:val="240" w:hRule="atLeast"/>
        </w:trPr>
        <w:tc>
          <w:tcPr>
            <w:tcW w:w="2083" w:type="dxa"/>
            <w:tcBorders>
              <w:top w:val="nil"/>
              <w:left w:val="nil"/>
            </w:tcBorders>
          </w:tcPr>
          <w:p>
            <w:pPr>
              <w:pStyle w:val="TableParagraph"/>
              <w:ind w:left="0"/>
              <w:jc w:val="left"/>
              <w:rPr>
                <w:sz w:val="16"/>
              </w:rPr>
            </w:pPr>
          </w:p>
        </w:tc>
        <w:tc>
          <w:tcPr>
            <w:tcW w:w="1848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03" w:lineRule="exact"/>
              <w:ind w:left="408" w:right="401"/>
              <w:rPr>
                <w:b/>
                <w:sz w:val="20"/>
              </w:rPr>
            </w:pPr>
            <w:r>
              <w:rPr>
                <w:b/>
                <w:sz w:val="20"/>
              </w:rPr>
              <w:t>Brute-force</w:t>
            </w:r>
          </w:p>
        </w:tc>
        <w:tc>
          <w:tcPr>
            <w:tcW w:w="1895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03" w:lineRule="exact"/>
              <w:ind w:left="465" w:right="457"/>
              <w:rPr>
                <w:b/>
                <w:sz w:val="20"/>
              </w:rPr>
            </w:pPr>
            <w:r>
              <w:rPr>
                <w:b/>
                <w:sz w:val="20"/>
              </w:rPr>
              <w:t>Fast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QSTS</w:t>
            </w:r>
          </w:p>
        </w:tc>
        <w:tc>
          <w:tcPr>
            <w:tcW w:w="1942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03" w:lineRule="exact"/>
              <w:ind w:left="389" w:right="380"/>
              <w:rPr>
                <w:b/>
                <w:sz w:val="20"/>
              </w:rPr>
            </w:pPr>
            <w:r>
              <w:rPr>
                <w:b/>
                <w:sz w:val="20"/>
              </w:rPr>
              <w:t>%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Reduction</w:t>
            </w:r>
          </w:p>
        </w:tc>
      </w:tr>
      <w:tr>
        <w:trPr>
          <w:trHeight w:val="247" w:hRule="atLeast"/>
        </w:trPr>
        <w:tc>
          <w:tcPr>
            <w:tcW w:w="2083" w:type="dxa"/>
          </w:tcPr>
          <w:p>
            <w:pPr>
              <w:pStyle w:val="TableParagraph"/>
              <w:spacing w:line="219" w:lineRule="exact"/>
              <w:ind w:left="190" w:right="184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time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taken</w:t>
            </w:r>
          </w:p>
        </w:tc>
        <w:tc>
          <w:tcPr>
            <w:tcW w:w="1848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19" w:lineRule="exact"/>
              <w:ind w:left="408" w:right="401"/>
              <w:rPr>
                <w:sz w:val="20"/>
              </w:rPr>
            </w:pPr>
            <w:r>
              <w:rPr>
                <w:sz w:val="20"/>
              </w:rPr>
              <w:t>29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hours</w:t>
            </w:r>
          </w:p>
        </w:tc>
        <w:tc>
          <w:tcPr>
            <w:tcW w:w="1895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19" w:lineRule="exact"/>
              <w:ind w:left="434"/>
              <w:jc w:val="left"/>
              <w:rPr>
                <w:sz w:val="20"/>
              </w:rPr>
            </w:pPr>
            <w:r>
              <w:rPr>
                <w:sz w:val="20"/>
              </w:rPr>
              <w:t>7.39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minutes</w:t>
            </w:r>
          </w:p>
        </w:tc>
        <w:tc>
          <w:tcPr>
            <w:tcW w:w="1942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19" w:lineRule="exact"/>
              <w:ind w:left="389" w:right="380"/>
              <w:rPr>
                <w:sz w:val="20"/>
              </w:rPr>
            </w:pPr>
            <w:r>
              <w:rPr>
                <w:sz w:val="20"/>
              </w:rPr>
              <w:t>99.58%</w:t>
            </w:r>
          </w:p>
        </w:tc>
      </w:tr>
      <w:tr>
        <w:trPr>
          <w:trHeight w:val="237" w:hRule="atLeast"/>
        </w:trPr>
        <w:tc>
          <w:tcPr>
            <w:tcW w:w="2083" w:type="dxa"/>
          </w:tcPr>
          <w:p>
            <w:pPr>
              <w:pStyle w:val="TableParagraph"/>
              <w:spacing w:line="209" w:lineRule="exact"/>
              <w:ind w:left="190" w:right="184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Power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flow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solutions</w:t>
            </w:r>
          </w:p>
        </w:tc>
        <w:tc>
          <w:tcPr>
            <w:tcW w:w="1848" w:type="dxa"/>
          </w:tcPr>
          <w:p>
            <w:pPr>
              <w:pStyle w:val="TableParagraph"/>
              <w:spacing w:line="209" w:lineRule="exact"/>
              <w:ind w:left="438"/>
              <w:jc w:val="left"/>
              <w:rPr>
                <w:sz w:val="20"/>
              </w:rPr>
            </w:pPr>
            <w:r>
              <w:rPr>
                <w:sz w:val="20"/>
              </w:rPr>
              <w:t>31.5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million</w:t>
            </w:r>
          </w:p>
        </w:tc>
        <w:tc>
          <w:tcPr>
            <w:tcW w:w="1895" w:type="dxa"/>
          </w:tcPr>
          <w:p>
            <w:pPr>
              <w:pStyle w:val="TableParagraph"/>
              <w:spacing w:line="209" w:lineRule="exact"/>
              <w:ind w:left="465" w:right="457"/>
              <w:rPr>
                <w:sz w:val="20"/>
              </w:rPr>
            </w:pPr>
            <w:r>
              <w:rPr>
                <w:sz w:val="20"/>
              </w:rPr>
              <w:t>48,282</w:t>
            </w:r>
          </w:p>
        </w:tc>
        <w:tc>
          <w:tcPr>
            <w:tcW w:w="1942" w:type="dxa"/>
          </w:tcPr>
          <w:p>
            <w:pPr>
              <w:pStyle w:val="TableParagraph"/>
              <w:spacing w:line="209" w:lineRule="exact"/>
              <w:ind w:left="389" w:right="380"/>
              <w:rPr>
                <w:sz w:val="20"/>
              </w:rPr>
            </w:pPr>
            <w:r>
              <w:rPr>
                <w:sz w:val="20"/>
              </w:rPr>
              <w:t>99.85%</w:t>
            </w:r>
          </w:p>
        </w:tc>
      </w:tr>
    </w:tbl>
    <w:p>
      <w:pPr>
        <w:pStyle w:val="BodyText"/>
        <w:rPr>
          <w:sz w:val="28"/>
        </w:rPr>
      </w:pPr>
    </w:p>
    <w:p>
      <w:pPr>
        <w:pStyle w:val="BodyText"/>
        <w:spacing w:before="5"/>
        <w:rPr>
          <w:sz w:val="30"/>
        </w:rPr>
      </w:pPr>
    </w:p>
    <w:p>
      <w:pPr>
        <w:pStyle w:val="BodyText"/>
        <w:spacing w:line="415" w:lineRule="auto"/>
        <w:ind w:left="440" w:right="857" w:firstLine="351"/>
        <w:jc w:val="both"/>
      </w:pPr>
      <w:r>
        <w:rPr/>
        <w:t>A comparison of the accuracy for various QSTS metrics is presented in Table </w:t>
      </w:r>
      <w:hyperlink w:history="true" w:anchor="_bookmark112">
        <w:r>
          <w:rPr/>
          <w:t>4.3.</w:t>
        </w:r>
      </w:hyperlink>
      <w:r>
        <w:rPr/>
        <w:t> It</w:t>
      </w:r>
      <w:r>
        <w:rPr>
          <w:spacing w:val="1"/>
        </w:rPr>
        <w:t> </w:t>
      </w:r>
      <w:r>
        <w:rPr/>
        <w:t>can be seen that installing PV in the feeder causes a significant increase in the number of</w:t>
      </w:r>
      <w:r>
        <w:rPr>
          <w:spacing w:val="1"/>
        </w:rPr>
        <w:t> </w:t>
      </w:r>
      <w:r>
        <w:rPr/>
        <w:t>controller actions.</w:t>
      </w:r>
      <w:r>
        <w:rPr>
          <w:spacing w:val="1"/>
        </w:rPr>
        <w:t> </w:t>
      </w:r>
      <w:r>
        <w:rPr/>
        <w:t>This is due to the highly variable PV power output.</w:t>
      </w:r>
      <w:r>
        <w:rPr>
          <w:spacing w:val="1"/>
        </w:rPr>
        <w:t> </w:t>
      </w:r>
      <w:r>
        <w:rPr/>
        <w:t>The fast QSTS</w:t>
      </w:r>
      <w:r>
        <w:rPr>
          <w:spacing w:val="1"/>
        </w:rPr>
        <w:t> </w:t>
      </w:r>
      <w:r>
        <w:rPr/>
        <w:t>algorithm</w:t>
      </w:r>
      <w:r>
        <w:rPr>
          <w:spacing w:val="-11"/>
        </w:rPr>
        <w:t> </w:t>
      </w:r>
      <w:r>
        <w:rPr/>
        <w:t>produces</w:t>
      </w:r>
      <w:r>
        <w:rPr>
          <w:spacing w:val="-11"/>
        </w:rPr>
        <w:t> </w:t>
      </w:r>
      <w:r>
        <w:rPr/>
        <w:t>an</w:t>
      </w:r>
      <w:r>
        <w:rPr>
          <w:spacing w:val="-11"/>
        </w:rPr>
        <w:t> </w:t>
      </w:r>
      <w:r>
        <w:rPr/>
        <w:t>average</w:t>
      </w:r>
      <w:r>
        <w:rPr>
          <w:spacing w:val="-11"/>
        </w:rPr>
        <w:t> </w:t>
      </w:r>
      <w:r>
        <w:rPr/>
        <w:t>error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0.71%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1.28%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estimating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states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voltage</w:t>
      </w:r>
      <w:r>
        <w:rPr>
          <w:spacing w:val="-58"/>
        </w:rPr>
        <w:t> </w:t>
      </w:r>
      <w:r>
        <w:rPr/>
        <w:t>regulators and capacitor banks, respectively.</w:t>
      </w:r>
      <w:r>
        <w:rPr>
          <w:spacing w:val="60"/>
        </w:rPr>
        <w:t> </w:t>
      </w:r>
      <w:r>
        <w:rPr/>
        <w:t>In addition, the proposed algorithm is able</w:t>
      </w:r>
      <w:r>
        <w:rPr>
          <w:spacing w:val="1"/>
        </w:rPr>
        <w:t> </w:t>
      </w:r>
      <w:r>
        <w:rPr/>
        <w:t>to predict the duration of ANSI voltage limit violations (Range A, 126/114 V on a 120</w:t>
      </w:r>
      <w:r>
        <w:rPr>
          <w:spacing w:val="1"/>
        </w:rPr>
        <w:t> </w:t>
      </w:r>
      <w:r>
        <w:rPr/>
        <w:t>V</w:t>
      </w:r>
      <w:r>
        <w:rPr>
          <w:vertAlign w:val="subscript"/>
        </w:rPr>
        <w:t>base</w:t>
      </w:r>
      <w:r>
        <w:rPr>
          <w:vertAlign w:val="baseline"/>
        </w:rPr>
        <w:t>)</w:t>
      </w:r>
      <w:r>
        <w:rPr>
          <w:spacing w:val="-8"/>
          <w:vertAlign w:val="baseline"/>
        </w:rPr>
        <w:t> </w:t>
      </w:r>
      <w:r>
        <w:rPr>
          <w:vertAlign w:val="baseline"/>
        </w:rPr>
        <w:t>as</w:t>
      </w:r>
      <w:r>
        <w:rPr>
          <w:spacing w:val="-8"/>
          <w:vertAlign w:val="baseline"/>
        </w:rPr>
        <w:t> </w:t>
      </w:r>
      <w:r>
        <w:rPr>
          <w:vertAlign w:val="baseline"/>
        </w:rPr>
        <w:t>well</w:t>
      </w:r>
      <w:r>
        <w:rPr>
          <w:spacing w:val="-7"/>
          <w:vertAlign w:val="baseline"/>
        </w:rPr>
        <w:t> </w:t>
      </w:r>
      <w:r>
        <w:rPr>
          <w:vertAlign w:val="baseline"/>
        </w:rPr>
        <w:t>as</w:t>
      </w:r>
      <w:r>
        <w:rPr>
          <w:spacing w:val="-7"/>
          <w:vertAlign w:val="baseline"/>
        </w:rPr>
        <w:t> </w:t>
      </w:r>
      <w:r>
        <w:rPr>
          <w:vertAlign w:val="baseline"/>
        </w:rPr>
        <w:t>extreme</w:t>
      </w:r>
      <w:r>
        <w:rPr>
          <w:spacing w:val="-9"/>
          <w:vertAlign w:val="baseline"/>
        </w:rPr>
        <w:t> </w:t>
      </w:r>
      <w:r>
        <w:rPr>
          <w:vertAlign w:val="baseline"/>
        </w:rPr>
        <w:t>voltages</w:t>
      </w:r>
      <w:r>
        <w:rPr>
          <w:spacing w:val="-7"/>
          <w:vertAlign w:val="baseline"/>
        </w:rPr>
        <w:t> </w:t>
      </w:r>
      <w:r>
        <w:rPr>
          <w:vertAlign w:val="baseline"/>
        </w:rPr>
        <w:t>within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specified</w:t>
      </w:r>
      <w:r>
        <w:rPr>
          <w:spacing w:val="-8"/>
          <w:vertAlign w:val="baseline"/>
        </w:rPr>
        <w:t> </w:t>
      </w:r>
      <w:r>
        <w:rPr>
          <w:vertAlign w:val="baseline"/>
        </w:rPr>
        <w:t>error</w:t>
      </w:r>
      <w:r>
        <w:rPr>
          <w:spacing w:val="-7"/>
          <w:vertAlign w:val="baseline"/>
        </w:rPr>
        <w:t> </w:t>
      </w:r>
      <w:r>
        <w:rPr>
          <w:vertAlign w:val="baseline"/>
        </w:rPr>
        <w:t>thresholds.</w:t>
      </w:r>
      <w:r>
        <w:rPr>
          <w:spacing w:val="7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-7"/>
          <w:vertAlign w:val="baseline"/>
        </w:rPr>
        <w:t> </w:t>
      </w:r>
      <w:r>
        <w:rPr>
          <w:vertAlign w:val="baseline"/>
        </w:rPr>
        <w:t>profile</w:t>
      </w:r>
      <w:r>
        <w:rPr>
          <w:spacing w:val="-58"/>
          <w:vertAlign w:val="baseline"/>
        </w:rPr>
        <w:t> </w:t>
      </w:r>
      <w:r>
        <w:rPr>
          <w:vertAlign w:val="baseline"/>
        </w:rPr>
        <w:t>is estimated</w:t>
      </w:r>
      <w:r>
        <w:rPr>
          <w:spacing w:val="1"/>
          <w:vertAlign w:val="baseline"/>
        </w:rPr>
        <w:t> </w:t>
      </w:r>
      <w:r>
        <w:rPr>
          <w:vertAlign w:val="baseline"/>
        </w:rPr>
        <w:t>using</w:t>
      </w:r>
      <w:r>
        <w:rPr>
          <w:spacing w:val="1"/>
          <w:vertAlign w:val="baseline"/>
        </w:rPr>
        <w:t> </w:t>
      </w:r>
      <w:r>
        <w:rPr>
          <w:vertAlign w:val="baseline"/>
        </w:rPr>
        <w:t>nonuniform</w:t>
      </w:r>
      <w:r>
        <w:rPr>
          <w:spacing w:val="1"/>
          <w:vertAlign w:val="baseline"/>
        </w:rPr>
        <w:t> </w:t>
      </w:r>
      <w:r>
        <w:rPr>
          <w:vertAlign w:val="baseline"/>
        </w:rPr>
        <w:t>reconstruction</w:t>
      </w:r>
      <w:r>
        <w:rPr>
          <w:spacing w:val="1"/>
          <w:vertAlign w:val="baseline"/>
        </w:rPr>
        <w:t> </w:t>
      </w:r>
      <w:r>
        <w:rPr>
          <w:vertAlign w:val="baseline"/>
        </w:rPr>
        <w:t>with a</w:t>
      </w:r>
      <w:r>
        <w:rPr>
          <w:spacing w:val="1"/>
          <w:vertAlign w:val="baseline"/>
        </w:rPr>
        <w:t> </w:t>
      </w:r>
      <w:r>
        <w:rPr>
          <w:vertAlign w:val="baseline"/>
        </w:rPr>
        <w:t>time-step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1000</w:t>
      </w:r>
      <w:r>
        <w:rPr>
          <w:spacing w:val="1"/>
          <w:vertAlign w:val="baseline"/>
        </w:rPr>
        <w:t> </w:t>
      </w:r>
      <w:r>
        <w:rPr>
          <w:vertAlign w:val="baseline"/>
        </w:rPr>
        <w:t>seconds.</w:t>
      </w:r>
      <w:r>
        <w:rPr>
          <w:spacing w:val="23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error</w:t>
      </w:r>
    </w:p>
    <w:p>
      <w:pPr>
        <w:spacing w:after="0" w:line="415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line="408" w:lineRule="auto" w:before="70"/>
        <w:ind w:left="439" w:right="857"/>
        <w:jc w:val="both"/>
      </w:pPr>
      <w:r>
        <w:rPr/>
        <w:t>in estimating the over voltage duration decreases with a smaller value of </w:t>
      </w:r>
      <w:r>
        <w:rPr>
          <w:rFonts w:ascii="Calibri"/>
          <w:i/>
        </w:rPr>
        <w:t>dt </w:t>
      </w:r>
      <w:r>
        <w:rPr/>
        <w:t>(e.g.</w:t>
      </w:r>
      <w:r>
        <w:rPr>
          <w:spacing w:val="1"/>
        </w:rPr>
        <w:t> </w:t>
      </w:r>
      <w:r>
        <w:rPr/>
        <w:t>+13</w:t>
      </w:r>
      <w:r>
        <w:rPr>
          <w:spacing w:val="1"/>
        </w:rPr>
        <w:t> </w:t>
      </w:r>
      <w:r>
        <w:rPr/>
        <w:t>hours for </w:t>
      </w:r>
      <w:r>
        <w:rPr>
          <w:rFonts w:ascii="Calibri"/>
          <w:i/>
        </w:rPr>
        <w:t>dt </w:t>
      </w:r>
      <w:r>
        <w:rPr/>
        <w:t>= 600 seconds). Table </w:t>
      </w:r>
      <w:hyperlink w:history="true" w:anchor="_bookmark113">
        <w:r>
          <w:rPr/>
          <w:t>4.4 </w:t>
        </w:r>
      </w:hyperlink>
      <w:r>
        <w:rPr/>
        <w:t>shows that the fast QSTS algorithm takes less than</w:t>
      </w:r>
      <w:r>
        <w:rPr>
          <w:spacing w:val="-57"/>
        </w:rPr>
        <w:t> </w:t>
      </w:r>
      <w:r>
        <w:rPr/>
        <w:t>8 minutes to compute all the voltage-related PV impact metrics which corresponds to a</w:t>
      </w:r>
      <w:r>
        <w:rPr>
          <w:spacing w:val="1"/>
        </w:rPr>
        <w:t> </w:t>
      </w:r>
      <w:r>
        <w:rPr/>
        <w:t>speed</w:t>
      </w:r>
      <w:r>
        <w:rPr>
          <w:spacing w:val="-6"/>
        </w:rPr>
        <w:t> </w:t>
      </w:r>
      <w:r>
        <w:rPr/>
        <w:t>increase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more</w:t>
      </w:r>
      <w:r>
        <w:rPr>
          <w:spacing w:val="-6"/>
        </w:rPr>
        <w:t> </w:t>
      </w:r>
      <w:r>
        <w:rPr/>
        <w:t>than</w:t>
      </w:r>
      <w:r>
        <w:rPr>
          <w:spacing w:val="-6"/>
        </w:rPr>
        <w:t> </w:t>
      </w:r>
      <w:r>
        <w:rPr/>
        <w:t>230</w:t>
      </w:r>
      <w:r>
        <w:rPr>
          <w:spacing w:val="-6"/>
        </w:rPr>
        <w:t> </w:t>
      </w:r>
      <w:r>
        <w:rPr/>
        <w:t>times.</w:t>
      </w:r>
      <w:r>
        <w:rPr>
          <w:spacing w:val="9"/>
        </w:rPr>
        <w:t> </w:t>
      </w:r>
      <w:r>
        <w:rPr/>
        <w:t>Because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additional</w:t>
      </w:r>
      <w:r>
        <w:rPr>
          <w:spacing w:val="-6"/>
        </w:rPr>
        <w:t> </w:t>
      </w:r>
      <w:r>
        <w:rPr/>
        <w:t>profiles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more</w:t>
      </w:r>
      <w:r>
        <w:rPr>
          <w:spacing w:val="-6"/>
        </w:rPr>
        <w:t> </w:t>
      </w:r>
      <w:r>
        <w:rPr/>
        <w:t>unique</w:t>
      </w:r>
      <w:r>
        <w:rPr>
          <w:spacing w:val="-58"/>
        </w:rPr>
        <w:t> </w:t>
      </w:r>
      <w:r>
        <w:rPr/>
        <w:t>system controller states, the total number of power flows solved in this simulation case is</w:t>
      </w:r>
      <w:r>
        <w:rPr>
          <w:spacing w:val="1"/>
        </w:rPr>
        <w:t> </w:t>
      </w:r>
      <w:r>
        <w:rPr/>
        <w:t>greater than in case A, but it is still 1000 times less than solving a power flow for every</w:t>
      </w:r>
      <w:r>
        <w:rPr>
          <w:spacing w:val="1"/>
        </w:rPr>
        <w:t> </w:t>
      </w:r>
      <w:r>
        <w:rPr/>
        <w:t>second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yearlong</w:t>
      </w:r>
      <w:r>
        <w:rPr>
          <w:spacing w:val="-1"/>
        </w:rPr>
        <w:t> </w:t>
      </w:r>
      <w:r>
        <w:rPr/>
        <w:t>QSTS</w:t>
      </w:r>
      <w:r>
        <w:rPr>
          <w:spacing w:val="-1"/>
        </w:rPr>
        <w:t> </w:t>
      </w:r>
      <w:r>
        <w:rPr/>
        <w:t>simulation.</w:t>
      </w:r>
    </w:p>
    <w:p>
      <w:pPr>
        <w:pStyle w:val="BodyText"/>
        <w:spacing w:before="2"/>
        <w:rPr>
          <w:sz w:val="32"/>
        </w:rPr>
      </w:pPr>
    </w:p>
    <w:p>
      <w:pPr>
        <w:pStyle w:val="Heading1"/>
        <w:numPr>
          <w:ilvl w:val="1"/>
          <w:numId w:val="32"/>
        </w:numPr>
        <w:tabs>
          <w:tab w:pos="977" w:val="left" w:leader="none"/>
          <w:tab w:pos="978" w:val="left" w:leader="none"/>
        </w:tabs>
        <w:spacing w:line="240" w:lineRule="auto" w:before="0" w:after="0"/>
        <w:ind w:left="977" w:right="0" w:hanging="539"/>
        <w:jc w:val="left"/>
      </w:pPr>
      <w:bookmarkStart w:name="Simulation Case Study: Utility Feeder J1" w:id="210"/>
      <w:bookmarkEnd w:id="210"/>
      <w:r>
        <w:rPr>
          <w:b w:val="0"/>
        </w:rPr>
      </w:r>
      <w:bookmarkStart w:name="_bookmark114" w:id="211"/>
      <w:bookmarkEnd w:id="211"/>
      <w:r>
        <w:rPr>
          <w:b w:val="0"/>
        </w:rPr>
      </w:r>
      <w:bookmarkStart w:name="_bookmark114" w:id="212"/>
      <w:bookmarkEnd w:id="212"/>
      <w:r>
        <w:rPr/>
        <w:t>Simulation</w:t>
      </w:r>
      <w:r>
        <w:rPr>
          <w:spacing w:val="-5"/>
        </w:rPr>
        <w:t> </w:t>
      </w:r>
      <w:r>
        <w:rPr/>
        <w:t>Case</w:t>
      </w:r>
      <w:r>
        <w:rPr>
          <w:spacing w:val="-5"/>
        </w:rPr>
        <w:t> </w:t>
      </w:r>
      <w:r>
        <w:rPr/>
        <w:t>Study:</w:t>
      </w:r>
      <w:r>
        <w:rPr>
          <w:spacing w:val="9"/>
        </w:rPr>
        <w:t> </w:t>
      </w:r>
      <w:r>
        <w:rPr/>
        <w:t>Utility</w:t>
      </w:r>
      <w:r>
        <w:rPr>
          <w:spacing w:val="-5"/>
        </w:rPr>
        <w:t> </w:t>
      </w:r>
      <w:r>
        <w:rPr/>
        <w:t>Feeder</w:t>
      </w:r>
      <w:r>
        <w:rPr>
          <w:spacing w:val="-5"/>
        </w:rPr>
        <w:t> </w:t>
      </w:r>
      <w:r>
        <w:rPr/>
        <w:t>J1</w:t>
      </w:r>
    </w:p>
    <w:p>
      <w:pPr>
        <w:pStyle w:val="BodyText"/>
        <w:spacing w:before="2"/>
        <w:rPr>
          <w:b/>
          <w:sz w:val="38"/>
        </w:rPr>
      </w:pPr>
    </w:p>
    <w:p>
      <w:pPr>
        <w:pStyle w:val="BodyText"/>
        <w:spacing w:line="415" w:lineRule="auto"/>
        <w:ind w:left="439" w:right="857"/>
        <w:jc w:val="both"/>
      </w:pPr>
      <w:r>
        <w:rPr/>
        <w:t>Feeder</w:t>
      </w:r>
      <w:r>
        <w:rPr>
          <w:spacing w:val="-9"/>
        </w:rPr>
        <w:t> </w:t>
      </w:r>
      <w:r>
        <w:rPr/>
        <w:t>J1</w:t>
      </w:r>
      <w:r>
        <w:rPr>
          <w:spacing w:val="-7"/>
        </w:rPr>
        <w:t> </w:t>
      </w:r>
      <w:r>
        <w:rPr/>
        <w:t>is</w:t>
      </w:r>
      <w:r>
        <w:rPr>
          <w:spacing w:val="-9"/>
        </w:rPr>
        <w:t> </w:t>
      </w:r>
      <w:r>
        <w:rPr/>
        <w:t>a</w:t>
      </w:r>
      <w:r>
        <w:rPr>
          <w:spacing w:val="-7"/>
        </w:rPr>
        <w:t> </w:t>
      </w:r>
      <w:r>
        <w:rPr/>
        <w:t>12</w:t>
      </w:r>
      <w:r>
        <w:rPr>
          <w:spacing w:val="-9"/>
        </w:rPr>
        <w:t> </w:t>
      </w:r>
      <w:r>
        <w:rPr/>
        <w:t>kV</w:t>
      </w:r>
      <w:r>
        <w:rPr>
          <w:spacing w:val="-7"/>
        </w:rPr>
        <w:t> </w:t>
      </w:r>
      <w:r>
        <w:rPr/>
        <w:t>distribution</w:t>
      </w:r>
      <w:r>
        <w:rPr>
          <w:spacing w:val="-9"/>
        </w:rPr>
        <w:t> </w:t>
      </w:r>
      <w:r>
        <w:rPr/>
        <w:t>feeder,</w:t>
      </w:r>
      <w:r>
        <w:rPr>
          <w:spacing w:val="-7"/>
        </w:rPr>
        <w:t> </w:t>
      </w:r>
      <w:r>
        <w:rPr/>
        <w:t>located</w:t>
      </w:r>
      <w:r>
        <w:rPr>
          <w:spacing w:val="-9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northeastern</w:t>
      </w:r>
      <w:r>
        <w:rPr>
          <w:spacing w:val="-8"/>
        </w:rPr>
        <w:t> </w:t>
      </w:r>
      <w:r>
        <w:rPr/>
        <w:t>US</w:t>
      </w:r>
      <w:r>
        <w:rPr>
          <w:spacing w:val="-8"/>
        </w:rPr>
        <w:t> </w:t>
      </w:r>
      <w:hyperlink w:history="true" w:anchor="_bookmark275">
        <w:r>
          <w:rPr/>
          <w:t>[86].</w:t>
        </w:r>
        <w:r>
          <w:rPr>
            <w:spacing w:val="8"/>
          </w:rPr>
          <w:t> </w:t>
        </w:r>
      </w:hyperlink>
      <w:r>
        <w:rPr/>
        <w:t>It</w:t>
      </w:r>
      <w:r>
        <w:rPr>
          <w:spacing w:val="-7"/>
        </w:rPr>
        <w:t> </w:t>
      </w:r>
      <w:r>
        <w:rPr/>
        <w:t>has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length</w:t>
      </w:r>
      <w:r>
        <w:rPr>
          <w:spacing w:val="-58"/>
        </w:rPr>
        <w:t> </w:t>
      </w:r>
      <w:r>
        <w:rPr/>
        <w:t>of 18.1 km with a total of 3433 buses and 4242 nodes.</w:t>
      </w:r>
      <w:r>
        <w:rPr>
          <w:spacing w:val="1"/>
        </w:rPr>
        <w:t> </w:t>
      </w:r>
      <w:r>
        <w:rPr/>
        <w:t>The single line diagram of the</w:t>
      </w:r>
      <w:r>
        <w:rPr>
          <w:spacing w:val="1"/>
        </w:rPr>
        <w:t> </w:t>
      </w:r>
      <w:r>
        <w:rPr/>
        <w:t>feeder is shown in Figure </w:t>
      </w:r>
      <w:hyperlink w:history="true" w:anchor="_bookmark115">
        <w:r>
          <w:rPr/>
          <w:t>4.11. </w:t>
        </w:r>
      </w:hyperlink>
      <w:r>
        <w:rPr/>
        <w:t>There are a total of 1300 commercial, residential and light</w:t>
      </w:r>
      <w:r>
        <w:rPr>
          <w:spacing w:val="-57"/>
        </w:rPr>
        <w:t> </w:t>
      </w:r>
      <w:r>
        <w:rPr/>
        <w:t>industrial customers connected to this feeder, which serves a peak load of 6.3 MW. While</w:t>
      </w:r>
      <w:r>
        <w:rPr>
          <w:spacing w:val="-57"/>
        </w:rPr>
        <w:t> </w:t>
      </w:r>
      <w:r>
        <w:rPr/>
        <w:t>not a heavily loaded feeder, it does require the use of an LTC as well as multiple LVRs</w:t>
      </w:r>
      <w:r>
        <w:rPr>
          <w:spacing w:val="1"/>
        </w:rPr>
        <w:t> </w:t>
      </w:r>
      <w:r>
        <w:rPr/>
        <w:t>and switching capacitor banks to provide voltage regulation. It has a total of 12 control-</w:t>
      </w:r>
      <w:r>
        <w:rPr>
          <w:spacing w:val="1"/>
        </w:rPr>
        <w:t> </w:t>
      </w:r>
      <w:r>
        <w:rPr/>
        <w:t>lable elements: a single three-phase substation LTC transformer (17 taps), 8 single-phase</w:t>
      </w:r>
      <w:r>
        <w:rPr>
          <w:spacing w:val="1"/>
        </w:rPr>
        <w:t> </w:t>
      </w:r>
      <w:r>
        <w:rPr/>
        <w:t>LVRs (33 taps) and 3 three-phase switching capacitor banks. The feeder model includes</w:t>
      </w:r>
      <w:r>
        <w:rPr>
          <w:spacing w:val="1"/>
        </w:rPr>
        <w:t> </w:t>
      </w:r>
      <w:r>
        <w:rPr/>
        <w:t>detailed</w:t>
      </w:r>
      <w:r>
        <w:rPr>
          <w:spacing w:val="-11"/>
        </w:rPr>
        <w:t> </w:t>
      </w:r>
      <w:r>
        <w:rPr/>
        <w:t>low-voltage</w:t>
      </w:r>
      <w:r>
        <w:rPr>
          <w:spacing w:val="-11"/>
        </w:rPr>
        <w:t> </w:t>
      </w:r>
      <w:r>
        <w:rPr/>
        <w:t>secondary</w:t>
      </w:r>
      <w:r>
        <w:rPr>
          <w:spacing w:val="-11"/>
        </w:rPr>
        <w:t> </w:t>
      </w:r>
      <w:r>
        <w:rPr/>
        <w:t>networks,</w:t>
      </w:r>
      <w:r>
        <w:rPr>
          <w:spacing w:val="-10"/>
        </w:rPr>
        <w:t> </w:t>
      </w:r>
      <w:r>
        <w:rPr/>
        <w:t>with</w:t>
      </w:r>
      <w:r>
        <w:rPr>
          <w:spacing w:val="-11"/>
        </w:rPr>
        <w:t> </w:t>
      </w:r>
      <w:r>
        <w:rPr/>
        <w:t>both</w:t>
      </w:r>
      <w:r>
        <w:rPr>
          <w:spacing w:val="-10"/>
        </w:rPr>
        <w:t> </w:t>
      </w:r>
      <w:r>
        <w:rPr/>
        <w:t>wye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delta</w:t>
      </w:r>
      <w:r>
        <w:rPr>
          <w:spacing w:val="-11"/>
        </w:rPr>
        <w:t> </w:t>
      </w:r>
      <w:r>
        <w:rPr/>
        <w:t>connected</w:t>
      </w:r>
      <w:r>
        <w:rPr>
          <w:spacing w:val="-11"/>
        </w:rPr>
        <w:t> </w:t>
      </w:r>
      <w:r>
        <w:rPr/>
        <w:t>service</w:t>
      </w:r>
      <w:r>
        <w:rPr>
          <w:spacing w:val="-10"/>
        </w:rPr>
        <w:t> </w:t>
      </w:r>
      <w:r>
        <w:rPr/>
        <w:t>trans-</w:t>
      </w:r>
      <w:r>
        <w:rPr>
          <w:spacing w:val="-58"/>
        </w:rPr>
        <w:t> </w:t>
      </w:r>
      <w:r>
        <w:rPr/>
        <w:t>formers.</w:t>
      </w:r>
      <w:r>
        <w:rPr>
          <w:spacing w:val="8"/>
        </w:rPr>
        <w:t> </w:t>
      </w:r>
      <w:r>
        <w:rPr/>
        <w:t>Other</w:t>
      </w:r>
      <w:r>
        <w:rPr>
          <w:spacing w:val="-10"/>
        </w:rPr>
        <w:t> </w:t>
      </w:r>
      <w:r>
        <w:rPr/>
        <w:t>feeders</w:t>
      </w:r>
      <w:r>
        <w:rPr>
          <w:spacing w:val="-10"/>
        </w:rPr>
        <w:t> </w:t>
      </w:r>
      <w:r>
        <w:rPr/>
        <w:t>connected</w:t>
      </w:r>
      <w:r>
        <w:rPr>
          <w:spacing w:val="-10"/>
        </w:rPr>
        <w:t> </w:t>
      </w:r>
      <w:r>
        <w:rPr/>
        <w:t>to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substation</w:t>
      </w:r>
      <w:r>
        <w:rPr>
          <w:spacing w:val="-10"/>
        </w:rPr>
        <w:t> </w:t>
      </w:r>
      <w:r>
        <w:rPr/>
        <w:t>are</w:t>
      </w:r>
      <w:r>
        <w:rPr>
          <w:spacing w:val="-10"/>
        </w:rPr>
        <w:t> </w:t>
      </w:r>
      <w:r>
        <w:rPr/>
        <w:t>modeled</w:t>
      </w:r>
      <w:r>
        <w:rPr>
          <w:spacing w:val="-9"/>
        </w:rPr>
        <w:t> </w:t>
      </w:r>
      <w:r>
        <w:rPr/>
        <w:t>as</w:t>
      </w:r>
      <w:r>
        <w:rPr>
          <w:spacing w:val="-10"/>
        </w:rPr>
        <w:t> </w:t>
      </w:r>
      <w:r>
        <w:rPr/>
        <w:t>aggregate</w:t>
      </w:r>
      <w:r>
        <w:rPr>
          <w:spacing w:val="-10"/>
        </w:rPr>
        <w:t> </w:t>
      </w:r>
      <w:r>
        <w:rPr/>
        <w:t>lumped</w:t>
      </w:r>
      <w:r>
        <w:rPr>
          <w:spacing w:val="-10"/>
        </w:rPr>
        <w:t> </w:t>
      </w:r>
      <w:r>
        <w:rPr/>
        <w:t>loads,</w:t>
      </w:r>
      <w:r>
        <w:rPr>
          <w:spacing w:val="-57"/>
        </w:rPr>
        <w:t> </w:t>
      </w:r>
      <w:r>
        <w:rPr/>
        <w:t>with a peak rating of 10 MVA. Each load type is assigned a unique 1-second power injec-</w:t>
      </w:r>
      <w:r>
        <w:rPr>
          <w:spacing w:val="-57"/>
        </w:rPr>
        <w:t> </w:t>
      </w:r>
      <w:r>
        <w:rPr/>
        <w:t>tion profile. The residential and commercial load profiles are similar to the ones used for</w:t>
      </w:r>
      <w:r>
        <w:rPr>
          <w:spacing w:val="1"/>
        </w:rPr>
        <w:t> </w:t>
      </w:r>
      <w:r>
        <w:rPr/>
        <w:t>feeder</w:t>
      </w:r>
      <w:r>
        <w:rPr>
          <w:spacing w:val="-10"/>
        </w:rPr>
        <w:t> </w:t>
      </w:r>
      <w:r>
        <w:rPr/>
        <w:t>CO1,</w:t>
      </w:r>
      <w:r>
        <w:rPr>
          <w:spacing w:val="-9"/>
        </w:rPr>
        <w:t> </w:t>
      </w:r>
      <w:r>
        <w:rPr/>
        <w:t>however</w:t>
      </w:r>
      <w:r>
        <w:rPr>
          <w:spacing w:val="-9"/>
        </w:rPr>
        <w:t> </w:t>
      </w:r>
      <w:r>
        <w:rPr/>
        <w:t>aggregate</w:t>
      </w:r>
      <w:r>
        <w:rPr>
          <w:spacing w:val="-9"/>
        </w:rPr>
        <w:t> </w:t>
      </w:r>
      <w:r>
        <w:rPr/>
        <w:t>lumped</w:t>
      </w:r>
      <w:r>
        <w:rPr>
          <w:spacing w:val="-10"/>
        </w:rPr>
        <w:t> </w:t>
      </w:r>
      <w:r>
        <w:rPr/>
        <w:t>loads</w:t>
      </w:r>
      <w:r>
        <w:rPr>
          <w:spacing w:val="-9"/>
        </w:rPr>
        <w:t> </w:t>
      </w:r>
      <w:r>
        <w:rPr/>
        <w:t>are</w:t>
      </w:r>
      <w:r>
        <w:rPr>
          <w:spacing w:val="-9"/>
        </w:rPr>
        <w:t> </w:t>
      </w:r>
      <w:r>
        <w:rPr/>
        <w:t>assigned</w:t>
      </w:r>
      <w:r>
        <w:rPr>
          <w:spacing w:val="-9"/>
        </w:rPr>
        <w:t> </w:t>
      </w:r>
      <w:r>
        <w:rPr/>
        <w:t>their</w:t>
      </w:r>
      <w:r>
        <w:rPr>
          <w:spacing w:val="-10"/>
        </w:rPr>
        <w:t> </w:t>
      </w:r>
      <w:r>
        <w:rPr/>
        <w:t>own</w:t>
      </w:r>
      <w:r>
        <w:rPr>
          <w:spacing w:val="-9"/>
        </w:rPr>
        <w:t> </w:t>
      </w:r>
      <w:r>
        <w:rPr/>
        <w:t>unique</w:t>
      </w:r>
      <w:r>
        <w:rPr>
          <w:spacing w:val="-9"/>
        </w:rPr>
        <w:t> </w:t>
      </w:r>
      <w:r>
        <w:rPr/>
        <w:t>power</w:t>
      </w:r>
      <w:r>
        <w:rPr>
          <w:spacing w:val="-9"/>
        </w:rPr>
        <w:t> </w:t>
      </w:r>
      <w:r>
        <w:rPr/>
        <w:t>profile,</w:t>
      </w:r>
      <w:r>
        <w:rPr>
          <w:spacing w:val="-58"/>
        </w:rPr>
        <w:t> </w:t>
      </w:r>
      <w:r>
        <w:rPr/>
        <w:t>obtained</w:t>
      </w:r>
      <w:r>
        <w:rPr>
          <w:spacing w:val="-2"/>
        </w:rPr>
        <w:t> </w:t>
      </w:r>
      <w:r>
        <w:rPr/>
        <w:t>from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J1</w:t>
      </w:r>
      <w:r>
        <w:rPr>
          <w:spacing w:val="-2"/>
        </w:rPr>
        <w:t> </w:t>
      </w:r>
      <w:r>
        <w:rPr/>
        <w:t>SCADA</w:t>
      </w:r>
      <w:r>
        <w:rPr>
          <w:spacing w:val="-1"/>
        </w:rPr>
        <w:t> </w:t>
      </w:r>
      <w:r>
        <w:rPr/>
        <w:t>data</w:t>
      </w:r>
      <w:r>
        <w:rPr>
          <w:spacing w:val="-1"/>
        </w:rPr>
        <w:t> </w:t>
      </w:r>
      <w:hyperlink w:history="true" w:anchor="_bookmark275">
        <w:r>
          <w:rPr/>
          <w:t>[86].</w:t>
        </w:r>
      </w:hyperlink>
    </w:p>
    <w:p>
      <w:pPr>
        <w:pStyle w:val="BodyText"/>
        <w:spacing w:line="408" w:lineRule="auto" w:before="6"/>
        <w:ind w:left="439" w:right="857" w:firstLine="351"/>
        <w:jc w:val="both"/>
      </w:pPr>
      <w:r>
        <w:rPr/>
        <w:t>The default J1 feeder has only two PV installations, </w:t>
      </w:r>
      <w:r>
        <w:rPr>
          <w:rFonts w:ascii="Calibri"/>
          <w:i/>
        </w:rPr>
        <w:t>PV</w:t>
      </w:r>
      <w:r>
        <w:rPr>
          <w:rFonts w:ascii="Calibri"/>
          <w:i/>
          <w:vertAlign w:val="subscript"/>
        </w:rPr>
        <w:t>c</w:t>
      </w:r>
      <w:r>
        <w:rPr>
          <w:rFonts w:ascii="Calibri"/>
          <w:vertAlign w:val="subscript"/>
        </w:rPr>
        <w:t>1</w:t>
      </w:r>
      <w:r>
        <w:rPr>
          <w:rFonts w:ascii="Calibri"/>
          <w:vertAlign w:val="baseline"/>
        </w:rPr>
        <w:t> </w:t>
      </w:r>
      <w:r>
        <w:rPr>
          <w:vertAlign w:val="baseline"/>
        </w:rPr>
        <w:t>and </w:t>
      </w:r>
      <w:r>
        <w:rPr>
          <w:rFonts w:ascii="Calibri"/>
          <w:i/>
          <w:vertAlign w:val="baseline"/>
        </w:rPr>
        <w:t>PV</w:t>
      </w:r>
      <w:r>
        <w:rPr>
          <w:rFonts w:ascii="Calibri"/>
          <w:i/>
          <w:vertAlign w:val="subscript"/>
        </w:rPr>
        <w:t>c</w:t>
      </w:r>
      <w:r>
        <w:rPr>
          <w:rFonts w:ascii="Calibri"/>
          <w:vertAlign w:val="subscript"/>
        </w:rPr>
        <w:t>2</w:t>
      </w:r>
      <w:r>
        <w:rPr>
          <w:rFonts w:ascii="Calibri"/>
          <w:vertAlign w:val="baseline"/>
        </w:rPr>
        <w:t> </w:t>
      </w:r>
      <w:r>
        <w:rPr>
          <w:vertAlign w:val="baseline"/>
        </w:rPr>
        <w:t>(both three-phase),</w:t>
      </w:r>
      <w:r>
        <w:rPr>
          <w:spacing w:val="1"/>
          <w:vertAlign w:val="baseline"/>
        </w:rPr>
        <w:t> </w:t>
      </w:r>
      <w:r>
        <w:rPr>
          <w:vertAlign w:val="baseline"/>
        </w:rPr>
        <w:t>shown in the Figure </w:t>
      </w:r>
      <w:hyperlink w:history="true" w:anchor="_bookmark115">
        <w:r>
          <w:rPr>
            <w:vertAlign w:val="baseline"/>
          </w:rPr>
          <w:t>4.11.</w:t>
        </w:r>
      </w:hyperlink>
      <w:r>
        <w:rPr>
          <w:spacing w:val="1"/>
          <w:vertAlign w:val="baseline"/>
        </w:rPr>
        <w:t> </w:t>
      </w:r>
      <w:r>
        <w:rPr>
          <w:vertAlign w:val="baseline"/>
        </w:rPr>
        <w:t>To increase the overall PV penetration, five additional single-</w:t>
      </w:r>
      <w:r>
        <w:rPr>
          <w:spacing w:val="1"/>
          <w:vertAlign w:val="baseline"/>
        </w:rPr>
        <w:t> </w:t>
      </w:r>
      <w:r>
        <w:rPr>
          <w:vertAlign w:val="baseline"/>
        </w:rPr>
        <w:t>phase PV systems are installed at various locations in the feeder.</w:t>
      </w:r>
      <w:r>
        <w:rPr>
          <w:spacing w:val="1"/>
          <w:vertAlign w:val="baseline"/>
        </w:rPr>
        <w:t> </w:t>
      </w:r>
      <w:r>
        <w:rPr>
          <w:vertAlign w:val="baseline"/>
        </w:rPr>
        <w:t>Each PV system is as-</w:t>
      </w:r>
      <w:r>
        <w:rPr>
          <w:spacing w:val="1"/>
          <w:vertAlign w:val="baseline"/>
        </w:rPr>
        <w:t> </w:t>
      </w:r>
      <w:r>
        <w:rPr>
          <w:vertAlign w:val="baseline"/>
        </w:rPr>
        <w:t>signed</w:t>
      </w:r>
      <w:r>
        <w:rPr>
          <w:spacing w:val="16"/>
          <w:vertAlign w:val="baseline"/>
        </w:rPr>
        <w:t> </w:t>
      </w:r>
      <w:r>
        <w:rPr>
          <w:vertAlign w:val="baseline"/>
        </w:rPr>
        <w:t>a</w:t>
      </w:r>
      <w:r>
        <w:rPr>
          <w:spacing w:val="17"/>
          <w:vertAlign w:val="baseline"/>
        </w:rPr>
        <w:t> </w:t>
      </w:r>
      <w:r>
        <w:rPr>
          <w:vertAlign w:val="baseline"/>
        </w:rPr>
        <w:t>unique</w:t>
      </w:r>
      <w:r>
        <w:rPr>
          <w:spacing w:val="16"/>
          <w:vertAlign w:val="baseline"/>
        </w:rPr>
        <w:t> </w:t>
      </w:r>
      <w:r>
        <w:rPr>
          <w:vertAlign w:val="baseline"/>
        </w:rPr>
        <w:t>1-second</w:t>
      </w:r>
      <w:r>
        <w:rPr>
          <w:spacing w:val="17"/>
          <w:vertAlign w:val="baseline"/>
        </w:rPr>
        <w:t> </w:t>
      </w:r>
      <w:r>
        <w:rPr>
          <w:vertAlign w:val="baseline"/>
        </w:rPr>
        <w:t>power</w:t>
      </w:r>
      <w:r>
        <w:rPr>
          <w:spacing w:val="17"/>
          <w:vertAlign w:val="baseline"/>
        </w:rPr>
        <w:t> </w:t>
      </w:r>
      <w:r>
        <w:rPr>
          <w:vertAlign w:val="baseline"/>
        </w:rPr>
        <w:t>injection</w:t>
      </w:r>
      <w:r>
        <w:rPr>
          <w:spacing w:val="16"/>
          <w:vertAlign w:val="baseline"/>
        </w:rPr>
        <w:t> </w:t>
      </w:r>
      <w:r>
        <w:rPr>
          <w:vertAlign w:val="baseline"/>
        </w:rPr>
        <w:t>profile,</w:t>
      </w:r>
      <w:r>
        <w:rPr>
          <w:spacing w:val="22"/>
          <w:vertAlign w:val="baseline"/>
        </w:rPr>
        <w:t> </w:t>
      </w:r>
      <w:r>
        <w:rPr>
          <w:vertAlign w:val="baseline"/>
        </w:rPr>
        <w:t>synthesized</w:t>
      </w:r>
      <w:r>
        <w:rPr>
          <w:spacing w:val="16"/>
          <w:vertAlign w:val="baseline"/>
        </w:rPr>
        <w:t> </w:t>
      </w:r>
      <w:r>
        <w:rPr>
          <w:vertAlign w:val="baseline"/>
        </w:rPr>
        <w:t>from</w:t>
      </w:r>
      <w:r>
        <w:rPr>
          <w:spacing w:val="17"/>
          <w:vertAlign w:val="baseline"/>
        </w:rPr>
        <w:t> </w:t>
      </w:r>
      <w:r>
        <w:rPr>
          <w:vertAlign w:val="baseline"/>
        </w:rPr>
        <w:t>high</w:t>
      </w:r>
      <w:r>
        <w:rPr>
          <w:spacing w:val="16"/>
          <w:vertAlign w:val="baseline"/>
        </w:rPr>
        <w:t> </w:t>
      </w:r>
      <w:r>
        <w:rPr>
          <w:vertAlign w:val="baseline"/>
        </w:rPr>
        <w:t>resolution</w:t>
      </w:r>
      <w:r>
        <w:rPr>
          <w:spacing w:val="17"/>
          <w:vertAlign w:val="baseline"/>
        </w:rPr>
        <w:t> </w:t>
      </w:r>
      <w:r>
        <w:rPr>
          <w:vertAlign w:val="baseline"/>
        </w:rPr>
        <w:t>irra-</w:t>
      </w:r>
    </w:p>
    <w:p>
      <w:pPr>
        <w:spacing w:after="0" w:line="408" w:lineRule="auto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ind w:left="1755"/>
        <w:rPr>
          <w:sz w:val="20"/>
        </w:rPr>
      </w:pPr>
      <w:r>
        <w:rPr>
          <w:sz w:val="20"/>
        </w:rPr>
        <w:drawing>
          <wp:inline distT="0" distB="0" distL="0" distR="0">
            <wp:extent cx="3817070" cy="3168396"/>
            <wp:effectExtent l="0" t="0" r="0" b="0"/>
            <wp:docPr id="7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47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070" cy="3168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13"/>
        </w:rPr>
      </w:pPr>
    </w:p>
    <w:p>
      <w:pPr>
        <w:pStyle w:val="BodyText"/>
        <w:spacing w:before="97"/>
        <w:ind w:left="730"/>
      </w:pPr>
      <w:r>
        <w:rPr/>
        <w:t>Figure</w:t>
      </w:r>
      <w:r>
        <w:rPr>
          <w:spacing w:val="-4"/>
        </w:rPr>
        <w:t> </w:t>
      </w:r>
      <w:r>
        <w:rPr/>
        <w:t>4.11:</w:t>
      </w:r>
      <w:r>
        <w:rPr>
          <w:spacing w:val="10"/>
        </w:rPr>
        <w:t> </w:t>
      </w:r>
      <w:r>
        <w:rPr/>
        <w:t>Circuit</w:t>
      </w:r>
      <w:r>
        <w:rPr>
          <w:spacing w:val="-4"/>
        </w:rPr>
        <w:t> </w:t>
      </w:r>
      <w:r>
        <w:rPr/>
        <w:t>diagram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distribution</w:t>
      </w:r>
      <w:r>
        <w:rPr>
          <w:spacing w:val="-4"/>
        </w:rPr>
        <w:t> </w:t>
      </w:r>
      <w:r>
        <w:rPr/>
        <w:t>feeder</w:t>
      </w:r>
      <w:r>
        <w:rPr>
          <w:spacing w:val="-4"/>
        </w:rPr>
        <w:t> </w:t>
      </w:r>
      <w:r>
        <w:rPr/>
        <w:t>with</w:t>
      </w:r>
      <w:r>
        <w:rPr>
          <w:spacing w:val="-4"/>
        </w:rPr>
        <w:t> </w:t>
      </w:r>
      <w:r>
        <w:rPr/>
        <w:t>various</w:t>
      </w:r>
      <w:r>
        <w:rPr>
          <w:spacing w:val="-4"/>
        </w:rPr>
        <w:t> </w:t>
      </w:r>
      <w:r>
        <w:rPr/>
        <w:t>PV</w:t>
      </w:r>
      <w:r>
        <w:rPr>
          <w:spacing w:val="-4"/>
        </w:rPr>
        <w:t> </w:t>
      </w:r>
      <w:bookmarkStart w:name="_bookmark115" w:id="213"/>
      <w:bookmarkEnd w:id="213"/>
      <w:r>
        <w:rPr/>
        <w:t>installations.</w:t>
      </w:r>
    </w:p>
    <w:p>
      <w:pPr>
        <w:pStyle w:val="BodyText"/>
        <w:spacing w:before="11"/>
        <w:rPr>
          <w:sz w:val="35"/>
        </w:rPr>
      </w:pPr>
    </w:p>
    <w:p>
      <w:pPr>
        <w:pStyle w:val="BodyText"/>
        <w:spacing w:line="415" w:lineRule="auto"/>
        <w:ind w:left="440" w:right="857"/>
        <w:jc w:val="both"/>
      </w:pPr>
      <w:r>
        <w:rPr/>
        <w:t>diance measurements (NREL Oahu site </w:t>
      </w:r>
      <w:hyperlink w:history="true" w:anchor="_bookmark271">
        <w:r>
          <w:rPr/>
          <w:t>[82]) </w:t>
        </w:r>
      </w:hyperlink>
      <w:r>
        <w:rPr/>
        <w:t>using WVM </w:t>
      </w:r>
      <w:hyperlink w:history="true" w:anchor="_bookmark208">
        <w:r>
          <w:rPr/>
          <w:t>[19].</w:t>
        </w:r>
      </w:hyperlink>
      <w:r>
        <w:rPr>
          <w:spacing w:val="1"/>
        </w:rPr>
        <w:t> </w:t>
      </w:r>
      <w:r>
        <w:rPr/>
        <w:t>In addition, all the PV</w:t>
      </w:r>
      <w:r>
        <w:rPr>
          <w:spacing w:val="1"/>
        </w:rPr>
        <w:t> </w:t>
      </w:r>
      <w:r>
        <w:rPr/>
        <w:t>systems</w:t>
      </w:r>
      <w:r>
        <w:rPr>
          <w:spacing w:val="-2"/>
        </w:rPr>
        <w:t> </w:t>
      </w:r>
      <w:r>
        <w:rPr/>
        <w:t>are</w:t>
      </w:r>
      <w:r>
        <w:rPr>
          <w:spacing w:val="-2"/>
        </w:rPr>
        <w:t> </w:t>
      </w:r>
      <w:r>
        <w:rPr/>
        <w:t>configured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operate</w:t>
      </w:r>
      <w:r>
        <w:rPr>
          <w:spacing w:val="-2"/>
        </w:rPr>
        <w:t> </w:t>
      </w:r>
      <w:r>
        <w:rPr/>
        <w:t>at</w:t>
      </w:r>
      <w:r>
        <w:rPr>
          <w:spacing w:val="-1"/>
        </w:rPr>
        <w:t> </w:t>
      </w:r>
      <w:r>
        <w:rPr/>
        <w:t>unity</w:t>
      </w:r>
      <w:r>
        <w:rPr>
          <w:spacing w:val="-2"/>
        </w:rPr>
        <w:t> </w:t>
      </w:r>
      <w:r>
        <w:rPr/>
        <w:t>power</w:t>
      </w:r>
      <w:r>
        <w:rPr>
          <w:spacing w:val="-2"/>
        </w:rPr>
        <w:t> </w:t>
      </w:r>
      <w:r>
        <w:rPr/>
        <w:t>factor.</w:t>
      </w:r>
    </w:p>
    <w:p>
      <w:pPr>
        <w:pStyle w:val="BodyText"/>
        <w:spacing w:line="415" w:lineRule="auto" w:before="1"/>
        <w:ind w:left="440" w:right="857" w:firstLine="351"/>
        <w:jc w:val="both"/>
      </w:pPr>
      <w:r>
        <w:rPr/>
        <w:t>The J1 feeder is a particularly challenging test case because of two reasons. First, the</w:t>
      </w:r>
      <w:r>
        <w:rPr>
          <w:spacing w:val="1"/>
        </w:rPr>
        <w:t> </w:t>
      </w:r>
      <w:r>
        <w:rPr/>
        <w:t>total number of controllable elements in the circuit are 12.</w:t>
      </w:r>
      <w:r>
        <w:rPr>
          <w:spacing w:val="1"/>
        </w:rPr>
        <w:t> </w:t>
      </w:r>
      <w:r>
        <w:rPr/>
        <w:t>Multiple LVRs are in series,</w:t>
      </w:r>
      <w:r>
        <w:rPr>
          <w:spacing w:val="1"/>
        </w:rPr>
        <w:t> </w:t>
      </w:r>
      <w:r>
        <w:rPr/>
        <w:t>which means that the operation of an upstream device directly impacts the downstream</w:t>
      </w:r>
      <w:r>
        <w:rPr>
          <w:spacing w:val="1"/>
        </w:rPr>
        <w:t> </w:t>
      </w:r>
      <w:r>
        <w:rPr/>
        <w:t>devices.</w:t>
      </w:r>
      <w:r>
        <w:rPr>
          <w:spacing w:val="1"/>
        </w:rPr>
        <w:t> </w:t>
      </w:r>
      <w:r>
        <w:rPr/>
        <w:t>Consequently, the circuit experiences significant controller interactions, which</w:t>
      </w:r>
      <w:r>
        <w:rPr>
          <w:spacing w:val="1"/>
        </w:rPr>
        <w:t> </w:t>
      </w:r>
      <w:r>
        <w:rPr/>
        <w:t>makes the task of estimating controller states all the more challenging.</w:t>
      </w:r>
      <w:r>
        <w:rPr>
          <w:spacing w:val="1"/>
        </w:rPr>
        <w:t> </w:t>
      </w:r>
      <w:r>
        <w:rPr/>
        <w:t>In addition, the</w:t>
      </w:r>
      <w:r>
        <w:rPr>
          <w:spacing w:val="1"/>
        </w:rPr>
        <w:t> </w:t>
      </w:r>
      <w:r>
        <w:rPr/>
        <w:t>switching capacitor bank located towards the end of the feeder can change the local bus</w:t>
      </w:r>
      <w:r>
        <w:rPr>
          <w:spacing w:val="1"/>
        </w:rPr>
        <w:t> </w:t>
      </w:r>
      <w:r>
        <w:rPr/>
        <w:t>voltage by almost 7 V (120 V</w:t>
      </w:r>
      <w:r>
        <w:rPr>
          <w:vertAlign w:val="subscript"/>
        </w:rPr>
        <w:t>base</w:t>
      </w:r>
      <w:r>
        <w:rPr>
          <w:vertAlign w:val="baseline"/>
        </w:rPr>
        <w:t>).</w:t>
      </w:r>
      <w:r>
        <w:rPr>
          <w:spacing w:val="1"/>
          <w:vertAlign w:val="baseline"/>
        </w:rPr>
        <w:t> </w:t>
      </w:r>
      <w:r>
        <w:rPr>
          <w:vertAlign w:val="baseline"/>
        </w:rPr>
        <w:t>Therefore, whenever it changes its state, the LVRs</w:t>
      </w:r>
      <w:r>
        <w:rPr>
          <w:spacing w:val="1"/>
          <w:vertAlign w:val="baseline"/>
        </w:rPr>
        <w:t> </w:t>
      </w:r>
      <w:r>
        <w:rPr>
          <w:vertAlign w:val="baseline"/>
        </w:rPr>
        <w:t>have to update their tap positions as well to ensure that the feeder voltage remains within</w:t>
      </w:r>
      <w:r>
        <w:rPr>
          <w:spacing w:val="1"/>
          <w:vertAlign w:val="baseline"/>
        </w:rPr>
        <w:t> </w:t>
      </w:r>
      <w:r>
        <w:rPr>
          <w:vertAlign w:val="baseline"/>
        </w:rPr>
        <w:t>the ANSI limits.   Hence,</w:t>
      </w:r>
      <w:r>
        <w:rPr>
          <w:spacing w:val="60"/>
          <w:vertAlign w:val="baseline"/>
        </w:rPr>
        <w:t> </w:t>
      </w:r>
      <w:r>
        <w:rPr>
          <w:vertAlign w:val="baseline"/>
        </w:rPr>
        <w:t>the duration of ANSI limit violations is closely coupled with</w:t>
      </w:r>
      <w:r>
        <w:rPr>
          <w:spacing w:val="1"/>
          <w:vertAlign w:val="baseline"/>
        </w:rPr>
        <w:t> </w:t>
      </w:r>
      <w:r>
        <w:rPr>
          <w:vertAlign w:val="baseline"/>
        </w:rPr>
        <w:t>the controller states.</w:t>
      </w:r>
      <w:r>
        <w:rPr>
          <w:spacing w:val="1"/>
          <w:vertAlign w:val="baseline"/>
        </w:rPr>
        <w:t> </w:t>
      </w:r>
      <w:r>
        <w:rPr>
          <w:vertAlign w:val="baseline"/>
        </w:rPr>
        <w:t>Second, a total of ten unique 1-second resolution, yearlong power</w:t>
      </w:r>
      <w:r>
        <w:rPr>
          <w:spacing w:val="1"/>
          <w:vertAlign w:val="baseline"/>
        </w:rPr>
        <w:t> </w:t>
      </w:r>
      <w:r>
        <w:rPr>
          <w:vertAlign w:val="baseline"/>
        </w:rPr>
        <w:t>injection</w:t>
      </w:r>
      <w:r>
        <w:rPr>
          <w:spacing w:val="28"/>
          <w:vertAlign w:val="baseline"/>
        </w:rPr>
        <w:t> </w:t>
      </w:r>
      <w:r>
        <w:rPr>
          <w:vertAlign w:val="baseline"/>
        </w:rPr>
        <w:t>profiles</w:t>
      </w:r>
      <w:r>
        <w:rPr>
          <w:spacing w:val="29"/>
          <w:vertAlign w:val="baseline"/>
        </w:rPr>
        <w:t> </w:t>
      </w:r>
      <w:r>
        <w:rPr>
          <w:vertAlign w:val="baseline"/>
        </w:rPr>
        <w:t>are</w:t>
      </w:r>
      <w:r>
        <w:rPr>
          <w:spacing w:val="29"/>
          <w:vertAlign w:val="baseline"/>
        </w:rPr>
        <w:t> </w:t>
      </w:r>
      <w:r>
        <w:rPr>
          <w:vertAlign w:val="baseline"/>
        </w:rPr>
        <w:t>used</w:t>
      </w:r>
      <w:r>
        <w:rPr>
          <w:spacing w:val="29"/>
          <w:vertAlign w:val="baseline"/>
        </w:rPr>
        <w:t> </w:t>
      </w:r>
      <w:r>
        <w:rPr>
          <w:vertAlign w:val="baseline"/>
        </w:rPr>
        <w:t>as</w:t>
      </w:r>
      <w:r>
        <w:rPr>
          <w:spacing w:val="29"/>
          <w:vertAlign w:val="baseline"/>
        </w:rPr>
        <w:t> </w:t>
      </w:r>
      <w:r>
        <w:rPr>
          <w:vertAlign w:val="baseline"/>
        </w:rPr>
        <w:t>inputs</w:t>
      </w:r>
      <w:r>
        <w:rPr>
          <w:spacing w:val="28"/>
          <w:vertAlign w:val="baseline"/>
        </w:rPr>
        <w:t> </w:t>
      </w:r>
      <w:r>
        <w:rPr>
          <w:vertAlign w:val="baseline"/>
        </w:rPr>
        <w:t>to</w:t>
      </w:r>
      <w:r>
        <w:rPr>
          <w:spacing w:val="29"/>
          <w:vertAlign w:val="baseline"/>
        </w:rPr>
        <w:t> </w:t>
      </w:r>
      <w:r>
        <w:rPr>
          <w:vertAlign w:val="baseline"/>
        </w:rPr>
        <w:t>the</w:t>
      </w:r>
      <w:r>
        <w:rPr>
          <w:spacing w:val="29"/>
          <w:vertAlign w:val="baseline"/>
        </w:rPr>
        <w:t> </w:t>
      </w:r>
      <w:r>
        <w:rPr>
          <w:vertAlign w:val="baseline"/>
        </w:rPr>
        <w:t>simulation.</w:t>
      </w:r>
      <w:r>
        <w:rPr>
          <w:spacing w:val="47"/>
          <w:vertAlign w:val="baseline"/>
        </w:rPr>
        <w:t> </w:t>
      </w:r>
      <w:r>
        <w:rPr>
          <w:vertAlign w:val="baseline"/>
        </w:rPr>
        <w:t>Each</w:t>
      </w:r>
      <w:r>
        <w:rPr>
          <w:spacing w:val="29"/>
          <w:vertAlign w:val="baseline"/>
        </w:rPr>
        <w:t> </w:t>
      </w:r>
      <w:r>
        <w:rPr>
          <w:vertAlign w:val="baseline"/>
        </w:rPr>
        <w:t>individual</w:t>
      </w:r>
      <w:r>
        <w:rPr>
          <w:spacing w:val="29"/>
          <w:vertAlign w:val="baseline"/>
        </w:rPr>
        <w:t> </w:t>
      </w:r>
      <w:r>
        <w:rPr>
          <w:vertAlign w:val="baseline"/>
        </w:rPr>
        <w:t>PV</w:t>
      </w:r>
      <w:r>
        <w:rPr>
          <w:spacing w:val="28"/>
          <w:vertAlign w:val="baseline"/>
        </w:rPr>
        <w:t> </w:t>
      </w:r>
      <w:r>
        <w:rPr>
          <w:vertAlign w:val="baseline"/>
        </w:rPr>
        <w:t>system</w:t>
      </w:r>
      <w:r>
        <w:rPr>
          <w:spacing w:val="29"/>
          <w:vertAlign w:val="baseline"/>
        </w:rPr>
        <w:t> </w:t>
      </w:r>
      <w:r>
        <w:rPr>
          <w:vertAlign w:val="baseline"/>
        </w:rPr>
        <w:t>has</w:t>
      </w:r>
      <w:r>
        <w:rPr>
          <w:spacing w:val="-58"/>
          <w:vertAlign w:val="baseline"/>
        </w:rPr>
        <w:t> </w:t>
      </w:r>
      <w:r>
        <w:rPr>
          <w:vertAlign w:val="baseline"/>
        </w:rPr>
        <w:t>its</w:t>
      </w:r>
      <w:r>
        <w:rPr>
          <w:spacing w:val="19"/>
          <w:vertAlign w:val="baseline"/>
        </w:rPr>
        <w:t> </w:t>
      </w:r>
      <w:r>
        <w:rPr>
          <w:vertAlign w:val="baseline"/>
        </w:rPr>
        <w:t>own</w:t>
      </w:r>
      <w:r>
        <w:rPr>
          <w:spacing w:val="20"/>
          <w:vertAlign w:val="baseline"/>
        </w:rPr>
        <w:t> </w:t>
      </w:r>
      <w:r>
        <w:rPr>
          <w:vertAlign w:val="baseline"/>
        </w:rPr>
        <w:t>unique</w:t>
      </w:r>
      <w:r>
        <w:rPr>
          <w:spacing w:val="20"/>
          <w:vertAlign w:val="baseline"/>
        </w:rPr>
        <w:t> </w:t>
      </w:r>
      <w:r>
        <w:rPr>
          <w:vertAlign w:val="baseline"/>
        </w:rPr>
        <w:t>profile</w:t>
      </w:r>
      <w:r>
        <w:rPr>
          <w:spacing w:val="20"/>
          <w:vertAlign w:val="baseline"/>
        </w:rPr>
        <w:t> </w:t>
      </w:r>
      <w:r>
        <w:rPr>
          <w:vertAlign w:val="baseline"/>
        </w:rPr>
        <w:t>based</w:t>
      </w:r>
      <w:r>
        <w:rPr>
          <w:spacing w:val="20"/>
          <w:vertAlign w:val="baseline"/>
        </w:rPr>
        <w:t> </w:t>
      </w:r>
      <w:r>
        <w:rPr>
          <w:vertAlign w:val="baseline"/>
        </w:rPr>
        <w:t>on</w:t>
      </w:r>
      <w:r>
        <w:rPr>
          <w:spacing w:val="20"/>
          <w:vertAlign w:val="baseline"/>
        </w:rPr>
        <w:t> </w:t>
      </w:r>
      <w:r>
        <w:rPr>
          <w:vertAlign w:val="baseline"/>
        </w:rPr>
        <w:t>its</w:t>
      </w:r>
      <w:r>
        <w:rPr>
          <w:spacing w:val="20"/>
          <w:vertAlign w:val="baseline"/>
        </w:rPr>
        <w:t> </w:t>
      </w:r>
      <w:r>
        <w:rPr>
          <w:vertAlign w:val="baseline"/>
        </w:rPr>
        <w:t>size</w:t>
      </w:r>
      <w:r>
        <w:rPr>
          <w:spacing w:val="20"/>
          <w:vertAlign w:val="baseline"/>
        </w:rPr>
        <w:t> </w:t>
      </w:r>
      <w:r>
        <w:rPr>
          <w:vertAlign w:val="baseline"/>
        </w:rPr>
        <w:t>and</w:t>
      </w:r>
      <w:r>
        <w:rPr>
          <w:spacing w:val="20"/>
          <w:vertAlign w:val="baseline"/>
        </w:rPr>
        <w:t> </w:t>
      </w:r>
      <w:r>
        <w:rPr>
          <w:vertAlign w:val="baseline"/>
        </w:rPr>
        <w:t>location.</w:t>
      </w:r>
      <w:r>
        <w:rPr>
          <w:spacing w:val="22"/>
          <w:vertAlign w:val="baseline"/>
        </w:rPr>
        <w:t> </w:t>
      </w:r>
      <w:r>
        <w:rPr>
          <w:vertAlign w:val="baseline"/>
        </w:rPr>
        <w:t>Therefore,</w:t>
      </w:r>
      <w:r>
        <w:rPr>
          <w:spacing w:val="26"/>
          <w:vertAlign w:val="baseline"/>
        </w:rPr>
        <w:t> </w:t>
      </w:r>
      <w:r>
        <w:rPr>
          <w:vertAlign w:val="baseline"/>
        </w:rPr>
        <w:t>the</w:t>
      </w:r>
      <w:r>
        <w:rPr>
          <w:spacing w:val="20"/>
          <w:vertAlign w:val="baseline"/>
        </w:rPr>
        <w:t> </w:t>
      </w:r>
      <w:r>
        <w:rPr>
          <w:vertAlign w:val="baseline"/>
        </w:rPr>
        <w:t>J1</w:t>
      </w:r>
      <w:r>
        <w:rPr>
          <w:spacing w:val="20"/>
          <w:vertAlign w:val="baseline"/>
        </w:rPr>
        <w:t> </w:t>
      </w:r>
      <w:r>
        <w:rPr>
          <w:vertAlign w:val="baseline"/>
        </w:rPr>
        <w:t>feeder</w:t>
      </w:r>
      <w:r>
        <w:rPr>
          <w:spacing w:val="20"/>
          <w:vertAlign w:val="baseline"/>
        </w:rPr>
        <w:t> </w:t>
      </w:r>
      <w:r>
        <w:rPr>
          <w:vertAlign w:val="baseline"/>
        </w:rPr>
        <w:t>provides</w:t>
      </w:r>
      <w:r>
        <w:rPr>
          <w:spacing w:val="-58"/>
          <w:vertAlign w:val="baseline"/>
        </w:rPr>
        <w:t> </w:t>
      </w:r>
      <w:r>
        <w:rPr>
          <w:vertAlign w:val="baseline"/>
        </w:rPr>
        <w:t>a</w:t>
      </w:r>
      <w:r>
        <w:rPr>
          <w:spacing w:val="13"/>
          <w:vertAlign w:val="baseline"/>
        </w:rPr>
        <w:t> </w:t>
      </w:r>
      <w:r>
        <w:rPr>
          <w:vertAlign w:val="baseline"/>
        </w:rPr>
        <w:t>unique</w:t>
      </w:r>
      <w:r>
        <w:rPr>
          <w:spacing w:val="13"/>
          <w:vertAlign w:val="baseline"/>
        </w:rPr>
        <w:t> </w:t>
      </w:r>
      <w:r>
        <w:rPr>
          <w:vertAlign w:val="baseline"/>
        </w:rPr>
        <w:t>opportunity</w:t>
      </w:r>
      <w:r>
        <w:rPr>
          <w:spacing w:val="13"/>
          <w:vertAlign w:val="baseline"/>
        </w:rPr>
        <w:t> </w:t>
      </w:r>
      <w:r>
        <w:rPr>
          <w:vertAlign w:val="baseline"/>
        </w:rPr>
        <w:t>to</w:t>
      </w:r>
      <w:r>
        <w:rPr>
          <w:spacing w:val="13"/>
          <w:vertAlign w:val="baseline"/>
        </w:rPr>
        <w:t> </w:t>
      </w:r>
      <w:r>
        <w:rPr>
          <w:vertAlign w:val="baseline"/>
        </w:rPr>
        <w:t>test</w:t>
      </w:r>
      <w:r>
        <w:rPr>
          <w:spacing w:val="13"/>
          <w:vertAlign w:val="baseline"/>
        </w:rPr>
        <w:t> </w:t>
      </w:r>
      <w:r>
        <w:rPr>
          <w:vertAlign w:val="baseline"/>
        </w:rPr>
        <w:t>the</w:t>
      </w:r>
      <w:r>
        <w:rPr>
          <w:spacing w:val="13"/>
          <w:vertAlign w:val="baseline"/>
        </w:rPr>
        <w:t> </w:t>
      </w:r>
      <w:r>
        <w:rPr>
          <w:vertAlign w:val="baseline"/>
        </w:rPr>
        <w:t>robustness,</w:t>
      </w:r>
      <w:r>
        <w:rPr>
          <w:spacing w:val="16"/>
          <w:vertAlign w:val="baseline"/>
        </w:rPr>
        <w:t> </w:t>
      </w:r>
      <w:r>
        <w:rPr>
          <w:vertAlign w:val="baseline"/>
        </w:rPr>
        <w:t>scalability</w:t>
      </w:r>
      <w:r>
        <w:rPr>
          <w:spacing w:val="13"/>
          <w:vertAlign w:val="baseline"/>
        </w:rPr>
        <w:t> </w:t>
      </w:r>
      <w:r>
        <w:rPr>
          <w:vertAlign w:val="baseline"/>
        </w:rPr>
        <w:t>and</w:t>
      </w:r>
      <w:r>
        <w:rPr>
          <w:spacing w:val="13"/>
          <w:vertAlign w:val="baseline"/>
        </w:rPr>
        <w:t> </w:t>
      </w:r>
      <w:r>
        <w:rPr>
          <w:vertAlign w:val="baseline"/>
        </w:rPr>
        <w:t>accuracy</w:t>
      </w:r>
      <w:r>
        <w:rPr>
          <w:spacing w:val="13"/>
          <w:vertAlign w:val="baseline"/>
        </w:rPr>
        <w:t> </w:t>
      </w:r>
      <w:r>
        <w:rPr>
          <w:vertAlign w:val="baseline"/>
        </w:rPr>
        <w:t>of</w:t>
      </w:r>
      <w:r>
        <w:rPr>
          <w:spacing w:val="13"/>
          <w:vertAlign w:val="baseline"/>
        </w:rPr>
        <w:t> </w:t>
      </w:r>
      <w:r>
        <w:rPr>
          <w:vertAlign w:val="baseline"/>
        </w:rPr>
        <w:t>the</w:t>
      </w:r>
      <w:r>
        <w:rPr>
          <w:spacing w:val="13"/>
          <w:vertAlign w:val="baseline"/>
        </w:rPr>
        <w:t> </w:t>
      </w:r>
      <w:r>
        <w:rPr>
          <w:vertAlign w:val="baseline"/>
        </w:rPr>
        <w:t>proposed</w:t>
      </w:r>
      <w:r>
        <w:rPr>
          <w:spacing w:val="13"/>
          <w:vertAlign w:val="baseline"/>
        </w:rPr>
        <w:t> </w:t>
      </w:r>
      <w:r>
        <w:rPr>
          <w:vertAlign w:val="baseline"/>
        </w:rPr>
        <w:t>fast</w:t>
      </w:r>
    </w:p>
    <w:p>
      <w:pPr>
        <w:spacing w:after="0" w:line="415" w:lineRule="auto"/>
        <w:jc w:val="both"/>
        <w:sectPr>
          <w:pgSz w:w="12240" w:h="15840"/>
          <w:pgMar w:header="0" w:footer="863" w:top="1480" w:bottom="1060" w:left="1720" w:right="580"/>
        </w:sectPr>
      </w:pPr>
    </w:p>
    <w:p>
      <w:pPr>
        <w:pStyle w:val="BodyText"/>
        <w:spacing w:before="75"/>
        <w:ind w:left="440"/>
      </w:pPr>
      <w:r>
        <w:rPr/>
        <w:t>QSTS</w:t>
      </w:r>
      <w:r>
        <w:rPr>
          <w:spacing w:val="-4"/>
        </w:rPr>
        <w:t> </w:t>
      </w:r>
      <w:r>
        <w:rPr/>
        <w:t>algorithm.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pStyle w:val="ListParagraph"/>
        <w:numPr>
          <w:ilvl w:val="2"/>
          <w:numId w:val="32"/>
        </w:numPr>
        <w:tabs>
          <w:tab w:pos="1158" w:val="left" w:leader="none"/>
        </w:tabs>
        <w:spacing w:line="240" w:lineRule="auto" w:before="98" w:after="0"/>
        <w:ind w:left="1157" w:right="0" w:hanging="718"/>
        <w:jc w:val="both"/>
        <w:rPr>
          <w:sz w:val="24"/>
        </w:rPr>
      </w:pPr>
      <w:bookmarkStart w:name="Simulation Results" w:id="214"/>
      <w:bookmarkEnd w:id="214"/>
      <w:r>
        <w:rPr/>
      </w:r>
      <w:bookmarkStart w:name="_bookmark116" w:id="215"/>
      <w:bookmarkEnd w:id="215"/>
      <w:r>
        <w:rPr/>
      </w:r>
      <w:bookmarkStart w:name="_bookmark116" w:id="216"/>
      <w:bookmarkEnd w:id="216"/>
      <w:r>
        <w:rPr>
          <w:sz w:val="24"/>
          <w:u w:val="single"/>
        </w:rPr>
        <w:t>Simulatio</w:t>
      </w:r>
      <w:r>
        <w:rPr>
          <w:sz w:val="24"/>
          <w:u w:val="single"/>
        </w:rPr>
        <w:t>n</w:t>
      </w:r>
      <w:r>
        <w:rPr>
          <w:spacing w:val="-8"/>
          <w:sz w:val="24"/>
          <w:u w:val="single"/>
        </w:rPr>
        <w:t> </w:t>
      </w:r>
      <w:r>
        <w:rPr>
          <w:sz w:val="24"/>
          <w:u w:val="single"/>
        </w:rPr>
        <w:t>Results</w:t>
      </w:r>
    </w:p>
    <w:p>
      <w:pPr>
        <w:pStyle w:val="BodyText"/>
        <w:spacing w:before="11"/>
        <w:rPr>
          <w:sz w:val="30"/>
        </w:rPr>
      </w:pPr>
    </w:p>
    <w:p>
      <w:pPr>
        <w:pStyle w:val="BodyText"/>
        <w:spacing w:line="415" w:lineRule="auto"/>
        <w:ind w:left="439" w:right="857"/>
        <w:jc w:val="both"/>
      </w:pPr>
      <w:r>
        <w:rPr/>
        <w:t>Table </w:t>
      </w:r>
      <w:hyperlink w:history="true" w:anchor="_bookmark117">
        <w:r>
          <w:rPr/>
          <w:t>4.5 </w:t>
        </w:r>
      </w:hyperlink>
      <w:r>
        <w:rPr/>
        <w:t>shows a comparison of the QSTS simulation results obtained by using brute-</w:t>
      </w:r>
      <w:r>
        <w:rPr>
          <w:spacing w:val="1"/>
        </w:rPr>
        <w:t> </w:t>
      </w:r>
      <w:r>
        <w:rPr/>
        <w:t>force method and the proposed fast QSTS algorithm.</w:t>
      </w:r>
      <w:r>
        <w:rPr>
          <w:spacing w:val="60"/>
        </w:rPr>
        <w:t> </w:t>
      </w:r>
      <w:r>
        <w:rPr/>
        <w:t>The estimation error is calculated</w:t>
      </w:r>
      <w:r>
        <w:rPr>
          <w:spacing w:val="1"/>
        </w:rPr>
        <w:t> </w:t>
      </w:r>
      <w:r>
        <w:rPr/>
        <w:t>by comparing the results of the proposed algorithm with the baseline 1-second resolution,</w:t>
      </w:r>
      <w:r>
        <w:rPr>
          <w:spacing w:val="-57"/>
        </w:rPr>
        <w:t> </w:t>
      </w:r>
      <w:r>
        <w:rPr/>
        <w:t>yearlong brute-force QSTS. The proposed algorithm is extremely accurate in estimating</w:t>
      </w:r>
      <w:r>
        <w:rPr>
          <w:spacing w:val="1"/>
        </w:rPr>
        <w:t> </w:t>
      </w:r>
      <w:r>
        <w:rPr/>
        <w:t>the states of voltage regulators (0.36% RMS error) and capacitor banks (1.11% RMS er-</w:t>
      </w:r>
      <w:r>
        <w:rPr>
          <w:spacing w:val="1"/>
        </w:rPr>
        <w:t> </w:t>
      </w:r>
      <w:r>
        <w:rPr/>
        <w:t>ror).</w:t>
      </w:r>
      <w:r>
        <w:rPr>
          <w:spacing w:val="1"/>
        </w:rPr>
        <w:t> </w:t>
      </w:r>
      <w:r>
        <w:rPr/>
        <w:t>In addition, the errors in estimating the voltage extremities as well as duration of</w:t>
      </w:r>
      <w:r>
        <w:rPr>
          <w:spacing w:val="1"/>
        </w:rPr>
        <w:t> </w:t>
      </w:r>
      <w:r>
        <w:rPr/>
        <w:t>ANSI limit violations (Range A, 126/114 V on a 120 V</w:t>
      </w:r>
      <w:r>
        <w:rPr>
          <w:vertAlign w:val="subscript"/>
        </w:rPr>
        <w:t>base</w:t>
      </w:r>
      <w:r>
        <w:rPr>
          <w:vertAlign w:val="baseline"/>
        </w:rPr>
        <w:t>) are well under the specified</w:t>
      </w:r>
      <w:r>
        <w:rPr>
          <w:spacing w:val="1"/>
          <w:vertAlign w:val="baseline"/>
        </w:rPr>
        <w:t> </w:t>
      </w:r>
      <w:r>
        <w:rPr>
          <w:vertAlign w:val="baseline"/>
        </w:rPr>
        <w:t>thresholds.</w:t>
      </w:r>
      <w:r>
        <w:rPr>
          <w:spacing w:val="14"/>
          <w:vertAlign w:val="baseline"/>
        </w:rPr>
        <w:t> </w:t>
      </w:r>
      <w:r>
        <w:rPr>
          <w:vertAlign w:val="baseline"/>
        </w:rPr>
        <w:t>Similar</w:t>
      </w:r>
      <w:r>
        <w:rPr>
          <w:spacing w:val="-2"/>
          <w:vertAlign w:val="baseline"/>
        </w:rPr>
        <w:t> </w:t>
      </w:r>
      <w:r>
        <w:rPr>
          <w:vertAlign w:val="baseline"/>
        </w:rPr>
        <w:t>to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previous</w:t>
      </w:r>
      <w:r>
        <w:rPr>
          <w:spacing w:val="-2"/>
          <w:vertAlign w:val="baseline"/>
        </w:rPr>
        <w:t> </w:t>
      </w:r>
      <w:r>
        <w:rPr>
          <w:vertAlign w:val="baseline"/>
        </w:rPr>
        <w:t>test</w:t>
      </w:r>
      <w:r>
        <w:rPr>
          <w:spacing w:val="-3"/>
          <w:vertAlign w:val="baseline"/>
        </w:rPr>
        <w:t> </w:t>
      </w:r>
      <w:r>
        <w:rPr>
          <w:vertAlign w:val="baseline"/>
        </w:rPr>
        <w:t>case,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nodal</w:t>
      </w:r>
      <w:r>
        <w:rPr>
          <w:spacing w:val="-4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-2"/>
          <w:vertAlign w:val="baseline"/>
        </w:rPr>
        <w:t> </w:t>
      </w:r>
      <w:r>
        <w:rPr>
          <w:vertAlign w:val="baseline"/>
        </w:rPr>
        <w:t>profiles</w:t>
      </w:r>
      <w:r>
        <w:rPr>
          <w:spacing w:val="-3"/>
          <w:vertAlign w:val="baseline"/>
        </w:rPr>
        <w:t> </w:t>
      </w:r>
      <w:r>
        <w:rPr>
          <w:vertAlign w:val="baseline"/>
        </w:rPr>
        <w:t>are</w:t>
      </w:r>
      <w:r>
        <w:rPr>
          <w:spacing w:val="-3"/>
          <w:vertAlign w:val="baseline"/>
        </w:rPr>
        <w:t> </w:t>
      </w:r>
      <w:r>
        <w:rPr>
          <w:vertAlign w:val="baseline"/>
        </w:rPr>
        <w:t>estimated</w:t>
      </w:r>
      <w:r>
        <w:rPr>
          <w:spacing w:val="-3"/>
          <w:vertAlign w:val="baseline"/>
        </w:rPr>
        <w:t> </w:t>
      </w:r>
      <w:r>
        <w:rPr>
          <w:vertAlign w:val="baseline"/>
        </w:rPr>
        <w:t>using</w:t>
      </w:r>
      <w:r>
        <w:rPr>
          <w:spacing w:val="-57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nonuniform</w:t>
      </w:r>
      <w:r>
        <w:rPr>
          <w:spacing w:val="-2"/>
          <w:vertAlign w:val="baseline"/>
        </w:rPr>
        <w:t> </w:t>
      </w:r>
      <w:r>
        <w:rPr>
          <w:vertAlign w:val="baseline"/>
        </w:rPr>
        <w:t>reconstruction</w:t>
      </w:r>
      <w:r>
        <w:rPr>
          <w:spacing w:val="-1"/>
          <w:vertAlign w:val="baseline"/>
        </w:rPr>
        <w:t> </w:t>
      </w:r>
      <w:r>
        <w:rPr>
          <w:vertAlign w:val="baseline"/>
        </w:rPr>
        <w:t>method</w:t>
      </w:r>
      <w:r>
        <w:rPr>
          <w:spacing w:val="-2"/>
          <w:vertAlign w:val="baseline"/>
        </w:rPr>
        <w:t> </w:t>
      </w:r>
      <w:r>
        <w:rPr>
          <w:vertAlign w:val="baseline"/>
        </w:rPr>
        <w:t>with</w:t>
      </w:r>
      <w:r>
        <w:rPr>
          <w:spacing w:val="-2"/>
          <w:vertAlign w:val="baseline"/>
        </w:rPr>
        <w:t> </w:t>
      </w:r>
      <w:r>
        <w:rPr>
          <w:vertAlign w:val="baseline"/>
        </w:rPr>
        <w:t>a</w:t>
      </w:r>
      <w:r>
        <w:rPr>
          <w:spacing w:val="-1"/>
          <w:vertAlign w:val="baseline"/>
        </w:rPr>
        <w:t> </w:t>
      </w:r>
      <w:r>
        <w:rPr>
          <w:vertAlign w:val="baseline"/>
        </w:rPr>
        <w:t>time-step</w:t>
      </w:r>
      <w:r>
        <w:rPr>
          <w:spacing w:val="-2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1000</w:t>
      </w:r>
      <w:r>
        <w:rPr>
          <w:spacing w:val="-2"/>
          <w:vertAlign w:val="baseline"/>
        </w:rPr>
        <w:t> </w:t>
      </w:r>
      <w:r>
        <w:rPr>
          <w:vertAlign w:val="baseline"/>
        </w:rPr>
        <w:t>seconds.</w:t>
      </w:r>
    </w:p>
    <w:p>
      <w:pPr>
        <w:pStyle w:val="BodyText"/>
        <w:spacing w:line="412" w:lineRule="auto" w:before="7"/>
        <w:ind w:left="439" w:right="857" w:firstLine="351"/>
        <w:jc w:val="both"/>
      </w:pPr>
      <w:r>
        <w:rPr/>
        <w:t>A timing comparison of the proposed algorithm with the brute-force QSTS is estab-</w:t>
      </w:r>
      <w:r>
        <w:rPr>
          <w:spacing w:val="1"/>
        </w:rPr>
        <w:t> </w:t>
      </w:r>
      <w:r>
        <w:rPr/>
        <w:t>lished in Table </w:t>
      </w:r>
      <w:hyperlink w:history="true" w:anchor="_bookmark118">
        <w:r>
          <w:rPr/>
          <w:t>4.6.</w:t>
        </w:r>
      </w:hyperlink>
      <w:r>
        <w:rPr>
          <w:spacing w:val="60"/>
        </w:rPr>
        <w:t> </w:t>
      </w:r>
      <w:r>
        <w:rPr/>
        <w:t>The fast QSTS algorithm takes less than 15 minutes to compute all</w:t>
      </w:r>
      <w:r>
        <w:rPr>
          <w:spacing w:val="1"/>
        </w:rPr>
        <w:t> </w:t>
      </w:r>
      <w:r>
        <w:rPr/>
        <w:t>the voltage-related impact metrics, which corresponds to a computational time reduction</w:t>
      </w:r>
      <w:r>
        <w:rPr>
          <w:spacing w:val="1"/>
        </w:rPr>
        <w:t> </w:t>
      </w:r>
      <w:r>
        <w:rPr/>
        <w:t>of 98.98%.</w:t>
      </w:r>
      <w:r>
        <w:rPr>
          <w:spacing w:val="1"/>
        </w:rPr>
        <w:t> </w:t>
      </w:r>
      <w:r>
        <w:rPr/>
        <w:t>Due to significant controller interactions in J1 feeder, the number of unique</w:t>
      </w:r>
      <w:r>
        <w:rPr>
          <w:spacing w:val="1"/>
        </w:rPr>
        <w:t> </w:t>
      </w:r>
      <w:r>
        <w:rPr/>
        <w:t>system controller states are relatively high i.e. 7,492. In addition, estimating plane coef-</w:t>
      </w:r>
      <w:r>
        <w:rPr>
          <w:spacing w:val="1"/>
        </w:rPr>
        <w:t> </w:t>
      </w:r>
      <w:r>
        <w:rPr/>
        <w:t>ficients for each state requires 21 power flow solutions (</w:t>
      </w:r>
      <w:r>
        <w:rPr>
          <w:rFonts w:ascii="Calibri"/>
        </w:rPr>
        <w:t>2(</w:t>
      </w:r>
      <w:r>
        <w:rPr>
          <w:rFonts w:ascii="Calibri"/>
          <w:i/>
        </w:rPr>
        <w:t>n </w:t>
      </w:r>
      <w:r>
        <w:rPr>
          <w:rFonts w:ascii="Calibri"/>
          <w:w w:val="125"/>
        </w:rPr>
        <w:t>+ </w:t>
      </w:r>
      <w:r>
        <w:rPr>
          <w:rFonts w:ascii="Calibri"/>
          <w:i/>
        </w:rPr>
        <w:t>k</w:t>
      </w:r>
      <w:r>
        <w:rPr>
          <w:rFonts w:ascii="Calibri"/>
        </w:rPr>
        <w:t>) </w:t>
      </w:r>
      <w:r>
        <w:rPr>
          <w:rFonts w:ascii="Calibri"/>
          <w:w w:val="125"/>
        </w:rPr>
        <w:t>+ </w:t>
      </w:r>
      <w:r>
        <w:rPr>
          <w:rFonts w:ascii="Calibri"/>
        </w:rPr>
        <w:t>1</w:t>
      </w:r>
      <w:r>
        <w:rPr/>
        <w:t>).</w:t>
      </w:r>
      <w:r>
        <w:rPr>
          <w:spacing w:val="1"/>
        </w:rPr>
        <w:t> </w:t>
      </w:r>
      <w:r>
        <w:rPr/>
        <w:t>Consequently, a</w:t>
      </w:r>
      <w:r>
        <w:rPr>
          <w:spacing w:val="1"/>
        </w:rPr>
        <w:t> </w:t>
      </w:r>
      <w:r>
        <w:rPr/>
        <w:t>total of 157,332 nonlinear AC power flows are solved for the yearlong time series simu-</w:t>
      </w:r>
      <w:r>
        <w:rPr>
          <w:spacing w:val="1"/>
        </w:rPr>
        <w:t> </w:t>
      </w:r>
      <w:r>
        <w:rPr/>
        <w:t>lation. The error performance of the fast QSTS algorithm on this test circuit is extremely</w:t>
      </w:r>
      <w:r>
        <w:rPr>
          <w:spacing w:val="1"/>
        </w:rPr>
        <w:t> </w:t>
      </w:r>
      <w:r>
        <w:rPr/>
        <w:t>impressive and speaks for the robustness and accuracy of the method. On the other hand,</w:t>
      </w:r>
      <w:r>
        <w:rPr>
          <w:spacing w:val="1"/>
        </w:rPr>
        <w:t> </w:t>
      </w:r>
      <w:r>
        <w:rPr/>
        <w:t>the</w:t>
      </w:r>
      <w:r>
        <w:rPr>
          <w:spacing w:val="-3"/>
        </w:rPr>
        <w:t> </w:t>
      </w:r>
      <w:r>
        <w:rPr/>
        <w:t>significant</w:t>
      </w:r>
      <w:r>
        <w:rPr>
          <w:spacing w:val="-2"/>
        </w:rPr>
        <w:t> </w:t>
      </w:r>
      <w:r>
        <w:rPr/>
        <w:t>computational</w:t>
      </w:r>
      <w:r>
        <w:rPr>
          <w:spacing w:val="-2"/>
        </w:rPr>
        <w:t> </w:t>
      </w:r>
      <w:r>
        <w:rPr/>
        <w:t>time</w:t>
      </w:r>
      <w:r>
        <w:rPr>
          <w:spacing w:val="-2"/>
        </w:rPr>
        <w:t> </w:t>
      </w:r>
      <w:r>
        <w:rPr/>
        <w:t>reduction</w:t>
      </w:r>
      <w:r>
        <w:rPr>
          <w:spacing w:val="-2"/>
        </w:rPr>
        <w:t> </w:t>
      </w:r>
      <w:r>
        <w:rPr/>
        <w:t>demonstrates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scalability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applicability</w:t>
      </w:r>
      <w:r>
        <w:rPr>
          <w:spacing w:val="-57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proposed</w:t>
      </w:r>
      <w:r>
        <w:rPr>
          <w:spacing w:val="-1"/>
        </w:rPr>
        <w:t> </w:t>
      </w:r>
      <w:r>
        <w:rPr/>
        <w:t>algorithm.</w:t>
      </w:r>
    </w:p>
    <w:p>
      <w:pPr>
        <w:spacing w:after="0" w:line="412" w:lineRule="auto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pStyle w:val="BodyText"/>
        <w:spacing w:before="97"/>
        <w:ind w:left="142" w:right="559"/>
        <w:jc w:val="center"/>
      </w:pPr>
      <w:bookmarkStart w:name="_bookmark117" w:id="217"/>
      <w:bookmarkEnd w:id="217"/>
      <w:r>
        <w:rPr/>
      </w:r>
      <w:r>
        <w:rPr/>
        <w:t>Table</w:t>
      </w:r>
      <w:r>
        <w:rPr>
          <w:spacing w:val="-7"/>
        </w:rPr>
        <w:t> </w:t>
      </w:r>
      <w:r>
        <w:rPr/>
        <w:t>4.5:</w:t>
      </w:r>
      <w:r>
        <w:rPr>
          <w:spacing w:val="8"/>
        </w:rPr>
        <w:t> </w:t>
      </w:r>
      <w:r>
        <w:rPr/>
        <w:t>Accuracy</w:t>
      </w:r>
      <w:r>
        <w:rPr>
          <w:spacing w:val="-6"/>
        </w:rPr>
        <w:t> </w:t>
      </w:r>
      <w:r>
        <w:rPr/>
        <w:t>comparison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fast</w:t>
      </w:r>
      <w:r>
        <w:rPr>
          <w:spacing w:val="-6"/>
        </w:rPr>
        <w:t> </w:t>
      </w:r>
      <w:r>
        <w:rPr/>
        <w:t>QSTS</w:t>
      </w:r>
      <w:r>
        <w:rPr>
          <w:spacing w:val="-6"/>
        </w:rPr>
        <w:t> </w:t>
      </w:r>
      <w:r>
        <w:rPr/>
        <w:t>algorithm</w:t>
      </w:r>
      <w:r>
        <w:rPr>
          <w:spacing w:val="-6"/>
        </w:rPr>
        <w:t> </w:t>
      </w:r>
      <w:r>
        <w:rPr/>
        <w:t>(J1)</w:t>
      </w:r>
    </w:p>
    <w:p>
      <w:pPr>
        <w:pStyle w:val="BodyText"/>
        <w:spacing w:before="2" w:after="1"/>
      </w:pPr>
    </w:p>
    <w:tbl>
      <w:tblPr>
        <w:tblW w:w="0" w:type="auto"/>
        <w:jc w:val="left"/>
        <w:tblInd w:w="17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59"/>
        <w:gridCol w:w="1441"/>
        <w:gridCol w:w="1441"/>
      </w:tblGrid>
      <w:tr>
        <w:trPr>
          <w:trHeight w:val="507" w:hRule="atLeast"/>
        </w:trPr>
        <w:tc>
          <w:tcPr>
            <w:tcW w:w="3159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before="112"/>
              <w:ind w:left="988"/>
              <w:jc w:val="left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QSTS</w:t>
            </w:r>
            <w:r>
              <w:rPr>
                <w:b/>
                <w:spacing w:val="-9"/>
                <w:w w:val="105"/>
                <w:sz w:val="20"/>
              </w:rPr>
              <w:t> </w:t>
            </w:r>
            <w:r>
              <w:rPr>
                <w:b/>
                <w:w w:val="105"/>
                <w:sz w:val="20"/>
              </w:rPr>
              <w:t>Metric</w:t>
            </w:r>
          </w:p>
        </w:tc>
        <w:tc>
          <w:tcPr>
            <w:tcW w:w="1441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before="112"/>
              <w:ind w:left="211"/>
              <w:jc w:val="left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Brute-force</w:t>
            </w:r>
          </w:p>
        </w:tc>
        <w:tc>
          <w:tcPr>
            <w:tcW w:w="1441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17" w:lineRule="exact"/>
              <w:ind w:right="173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Fast</w:t>
            </w:r>
            <w:r>
              <w:rPr>
                <w:b/>
                <w:spacing w:val="-10"/>
                <w:w w:val="105"/>
                <w:sz w:val="20"/>
              </w:rPr>
              <w:t> </w:t>
            </w:r>
            <w:r>
              <w:rPr>
                <w:b/>
                <w:w w:val="105"/>
                <w:sz w:val="20"/>
              </w:rPr>
              <w:t>QSTS</w:t>
            </w:r>
          </w:p>
          <w:p>
            <w:pPr>
              <w:pStyle w:val="TableParagraph"/>
              <w:spacing w:before="20"/>
              <w:ind w:right="173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(error)</w:t>
            </w:r>
          </w:p>
        </w:tc>
      </w:tr>
      <w:tr>
        <w:trPr>
          <w:trHeight w:val="2526" w:hRule="atLeast"/>
        </w:trPr>
        <w:tc>
          <w:tcPr>
            <w:tcW w:w="3159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54" w:lineRule="auto"/>
              <w:ind w:left="964" w:right="638" w:hanging="314"/>
              <w:jc w:val="left"/>
              <w:rPr>
                <w:sz w:val="20"/>
              </w:rPr>
            </w:pPr>
            <w:r>
              <w:rPr>
                <w:i/>
                <w:spacing w:val="-2"/>
                <w:w w:val="105"/>
                <w:sz w:val="20"/>
              </w:rPr>
              <w:t>Regulator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tap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actions:</w:t>
            </w:r>
            <w:r>
              <w:rPr>
                <w:i/>
                <w:spacing w:val="-5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Sub LTC (3-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VReg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1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</w:t>
            </w:r>
            <w:r>
              <w:rPr>
                <w:rFonts w:ascii="Calibri" w:hAnsi="Calibri"/>
                <w:i/>
                <w:w w:val="105"/>
                <w:sz w:val="20"/>
              </w:rPr>
              <w:t>A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  <w:p>
            <w:pPr>
              <w:pStyle w:val="TableParagraph"/>
              <w:spacing w:line="247" w:lineRule="auto"/>
              <w:ind w:left="991" w:right="979" w:hanging="3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VReg 2 (</w:t>
            </w:r>
            <w:r>
              <w:rPr>
                <w:rFonts w:ascii="Calibri" w:hAnsi="Calibri"/>
                <w:i/>
                <w:w w:val="105"/>
                <w:sz w:val="20"/>
              </w:rPr>
              <w:t>B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  <w:r>
              <w:rPr>
                <w:spacing w:val="-5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VReg 3 (</w:t>
            </w:r>
            <w:r>
              <w:rPr>
                <w:rFonts w:ascii="Calibri" w:hAnsi="Calibri"/>
                <w:i/>
                <w:w w:val="105"/>
                <w:sz w:val="20"/>
              </w:rPr>
              <w:t>C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  <w:r>
              <w:rPr>
                <w:spacing w:val="-5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VReg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4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</w:t>
            </w:r>
            <w:r>
              <w:rPr>
                <w:rFonts w:ascii="Calibri" w:hAnsi="Calibri"/>
                <w:i/>
                <w:w w:val="105"/>
                <w:sz w:val="20"/>
              </w:rPr>
              <w:t>A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  <w:p>
            <w:pPr>
              <w:pStyle w:val="TableParagraph"/>
              <w:spacing w:line="247" w:lineRule="auto"/>
              <w:ind w:left="991" w:right="979" w:hanging="3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VReg 5 (</w:t>
            </w:r>
            <w:r>
              <w:rPr>
                <w:rFonts w:ascii="Calibri" w:hAnsi="Calibri"/>
                <w:i/>
                <w:w w:val="105"/>
                <w:sz w:val="20"/>
              </w:rPr>
              <w:t>B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  <w:r>
              <w:rPr>
                <w:spacing w:val="-5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VReg 6 (</w:t>
            </w:r>
            <w:r>
              <w:rPr>
                <w:rFonts w:ascii="Calibri" w:hAnsi="Calibri"/>
                <w:i/>
                <w:w w:val="105"/>
                <w:sz w:val="20"/>
              </w:rPr>
              <w:t>C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  <w:r>
              <w:rPr>
                <w:spacing w:val="-5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VReg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7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</w:t>
            </w:r>
            <w:r>
              <w:rPr>
                <w:rFonts w:ascii="Calibri" w:hAnsi="Calibri"/>
                <w:i/>
                <w:w w:val="105"/>
                <w:sz w:val="20"/>
              </w:rPr>
              <w:t>A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  <w:p>
            <w:pPr>
              <w:pStyle w:val="TableParagraph"/>
              <w:ind w:left="988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VReg</w:t>
            </w:r>
            <w:r>
              <w:rPr>
                <w:spacing w:val="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8</w:t>
            </w:r>
            <w:r>
              <w:rPr>
                <w:spacing w:val="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</w:t>
            </w:r>
            <w:r>
              <w:rPr>
                <w:rFonts w:ascii="Calibri" w:hAnsi="Calibri"/>
                <w:i/>
                <w:w w:val="105"/>
                <w:sz w:val="20"/>
              </w:rPr>
              <w:t>B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</w:tc>
        <w:tc>
          <w:tcPr>
            <w:tcW w:w="1441" w:type="dxa"/>
            <w:tcBorders>
              <w:top w:val="double" w:sz="1" w:space="0" w:color="000000"/>
            </w:tcBorders>
          </w:tcPr>
          <w:p>
            <w:pPr>
              <w:pStyle w:val="TableParagraph"/>
              <w:spacing w:before="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1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433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6194</w:t>
            </w:r>
          </w:p>
          <w:p>
            <w:pPr>
              <w:pStyle w:val="TableParagraph"/>
              <w:spacing w:before="21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6851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6990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3045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3041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2468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4509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3527</w:t>
            </w:r>
          </w:p>
        </w:tc>
        <w:tc>
          <w:tcPr>
            <w:tcW w:w="1441" w:type="dxa"/>
            <w:tcBorders>
              <w:top w:val="double" w:sz="1" w:space="0" w:color="000000"/>
            </w:tcBorders>
          </w:tcPr>
          <w:p>
            <w:pPr>
              <w:pStyle w:val="TableParagraph"/>
              <w:spacing w:before="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1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-0.46%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+0.41%</w:t>
            </w:r>
          </w:p>
          <w:p>
            <w:pPr>
              <w:pStyle w:val="TableParagraph"/>
              <w:spacing w:before="21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0%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-0.31%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+0.39%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-0.65%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+0.97%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-0.08%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-0.05%</w:t>
            </w:r>
          </w:p>
        </w:tc>
      </w:tr>
      <w:tr>
        <w:trPr>
          <w:trHeight w:val="1004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spacing w:val="-1"/>
                <w:w w:val="105"/>
                <w:sz w:val="20"/>
              </w:rPr>
              <w:t>Capacitor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switches:</w:t>
            </w:r>
          </w:p>
          <w:p>
            <w:pPr>
              <w:pStyle w:val="TableParagraph"/>
              <w:spacing w:before="18"/>
              <w:ind w:left="326" w:right="320"/>
              <w:rPr>
                <w:sz w:val="20"/>
              </w:rPr>
            </w:pPr>
            <w:r>
              <w:rPr>
                <w:sz w:val="20"/>
              </w:rPr>
              <w:t>Cap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1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(3-</w:t>
            </w:r>
            <w:r>
              <w:rPr>
                <w:rFonts w:ascii="Calibri" w:hAnsi="Calibri"/>
                <w:i/>
                <w:sz w:val="20"/>
              </w:rPr>
              <w:t>φ</w:t>
            </w:r>
            <w:r>
              <w:rPr>
                <w:sz w:val="20"/>
              </w:rPr>
              <w:t>)</w:t>
            </w:r>
          </w:p>
          <w:p>
            <w:pPr>
              <w:pStyle w:val="TableParagraph"/>
              <w:spacing w:before="8"/>
              <w:ind w:left="326" w:right="320"/>
              <w:rPr>
                <w:sz w:val="20"/>
              </w:rPr>
            </w:pPr>
            <w:r>
              <w:rPr>
                <w:sz w:val="20"/>
              </w:rPr>
              <w:t>Cap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2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(3-</w:t>
            </w:r>
            <w:r>
              <w:rPr>
                <w:rFonts w:ascii="Calibri" w:hAnsi="Calibri"/>
                <w:i/>
                <w:sz w:val="20"/>
              </w:rPr>
              <w:t>φ</w:t>
            </w:r>
            <w:r>
              <w:rPr>
                <w:sz w:val="20"/>
              </w:rPr>
              <w:t>)</w:t>
            </w:r>
          </w:p>
          <w:p>
            <w:pPr>
              <w:pStyle w:val="TableParagraph"/>
              <w:spacing w:before="7"/>
              <w:ind w:left="326" w:right="320"/>
              <w:rPr>
                <w:sz w:val="20"/>
              </w:rPr>
            </w:pPr>
            <w:r>
              <w:rPr>
                <w:sz w:val="20"/>
              </w:rPr>
              <w:t>Cap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3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(3-</w:t>
            </w:r>
            <w:r>
              <w:rPr>
                <w:rFonts w:ascii="Calibri" w:hAnsi="Calibri"/>
                <w:i/>
                <w:sz w:val="20"/>
              </w:rPr>
              <w:t>φ</w:t>
            </w:r>
            <w:r>
              <w:rPr>
                <w:sz w:val="20"/>
              </w:rPr>
              <w:t>)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60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627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11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+3.33%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0%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0%</w:t>
            </w:r>
          </w:p>
        </w:tc>
      </w:tr>
      <w:tr>
        <w:trPr>
          <w:trHeight w:val="752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spacing w:val="-1"/>
                <w:w w:val="105"/>
                <w:sz w:val="20"/>
              </w:rPr>
              <w:t>Feeder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phase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voltage:</w:t>
            </w:r>
          </w:p>
          <w:p>
            <w:pPr>
              <w:pStyle w:val="TableParagraph"/>
              <w:spacing w:line="250" w:lineRule="atLeast" w:before="2"/>
              <w:ind w:left="988" w:right="979"/>
              <w:rPr>
                <w:sz w:val="20"/>
              </w:rPr>
            </w:pPr>
            <w:r>
              <w:rPr>
                <w:sz w:val="20"/>
              </w:rPr>
              <w:t>Highest</w:t>
            </w:r>
            <w:r>
              <w:rPr>
                <w:spacing w:val="-47"/>
                <w:sz w:val="20"/>
              </w:rPr>
              <w:t> </w:t>
            </w:r>
            <w:r>
              <w:rPr>
                <w:w w:val="105"/>
                <w:sz w:val="20"/>
              </w:rPr>
              <w:t>Lowest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253"/>
              <w:jc w:val="left"/>
              <w:rPr>
                <w:sz w:val="20"/>
              </w:rPr>
            </w:pPr>
            <w:r>
              <w:rPr>
                <w:sz w:val="20"/>
              </w:rPr>
              <w:t>1.0883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p.u.</w:t>
            </w:r>
          </w:p>
          <w:p>
            <w:pPr>
              <w:pStyle w:val="TableParagraph"/>
              <w:spacing w:before="22"/>
              <w:ind w:left="253"/>
              <w:jc w:val="left"/>
              <w:rPr>
                <w:sz w:val="20"/>
              </w:rPr>
            </w:pPr>
            <w:r>
              <w:rPr>
                <w:sz w:val="20"/>
              </w:rPr>
              <w:t>0.9365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p.u.</w:t>
            </w:r>
          </w:p>
        </w:tc>
        <w:tc>
          <w:tcPr>
            <w:tcW w:w="1441" w:type="dxa"/>
          </w:tcPr>
          <w:p>
            <w:pPr>
              <w:pStyle w:val="TableParagraph"/>
              <w:spacing w:before="5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148"/>
              <w:jc w:val="left"/>
              <w:rPr>
                <w:sz w:val="20"/>
              </w:rPr>
            </w:pPr>
            <w:r>
              <w:rPr>
                <w:rFonts w:ascii="Calibri"/>
                <w:i/>
                <w:w w:val="110"/>
                <w:sz w:val="20"/>
              </w:rPr>
              <w:t>&lt;</w:t>
            </w:r>
            <w:r>
              <w:rPr>
                <w:rFonts w:ascii="Calibri"/>
                <w:i/>
                <w:spacing w:val="-1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0.0001</w:t>
            </w:r>
            <w:r>
              <w:rPr>
                <w:spacing w:val="-6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p.u.</w:t>
            </w:r>
          </w:p>
          <w:p>
            <w:pPr>
              <w:pStyle w:val="TableParagraph"/>
              <w:spacing w:before="11"/>
              <w:ind w:left="195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+0.0004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p.u.</w:t>
            </w:r>
          </w:p>
        </w:tc>
      </w:tr>
      <w:tr>
        <w:trPr>
          <w:trHeight w:val="752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w w:val="105"/>
                <w:sz w:val="20"/>
              </w:rPr>
              <w:t>Duration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of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ANSI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violations:</w:t>
            </w:r>
          </w:p>
          <w:p>
            <w:pPr>
              <w:pStyle w:val="TableParagraph"/>
              <w:spacing w:line="250" w:lineRule="atLeast" w:before="2"/>
              <w:ind w:left="990" w:right="981" w:hanging="1"/>
              <w:rPr>
                <w:sz w:val="20"/>
              </w:rPr>
            </w:pPr>
            <w:r>
              <w:rPr>
                <w:w w:val="105"/>
                <w:sz w:val="20"/>
              </w:rPr>
              <w:t>Over voltage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spacing w:val="-2"/>
                <w:w w:val="105"/>
                <w:sz w:val="20"/>
              </w:rPr>
              <w:t>Under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2"/>
                <w:w w:val="105"/>
                <w:sz w:val="20"/>
              </w:rPr>
              <w:t>voltage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259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151.34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Hrs</w:t>
            </w:r>
          </w:p>
          <w:p>
            <w:pPr>
              <w:pStyle w:val="TableParagraph"/>
              <w:spacing w:before="22"/>
              <w:ind w:left="310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14.09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Hrs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328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-0.50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Hrs</w:t>
            </w:r>
          </w:p>
          <w:p>
            <w:pPr>
              <w:pStyle w:val="TableParagraph"/>
              <w:spacing w:before="22"/>
              <w:ind w:left="304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+1.18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Hrs</w:t>
            </w:r>
          </w:p>
        </w:tc>
      </w:tr>
      <w:tr>
        <w:trPr>
          <w:trHeight w:val="752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spacing w:val="-1"/>
                <w:w w:val="105"/>
                <w:sz w:val="20"/>
              </w:rPr>
              <w:t>Per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phase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voltage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(each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bus):</w:t>
            </w:r>
          </w:p>
          <w:p>
            <w:pPr>
              <w:pStyle w:val="TableParagraph"/>
              <w:spacing w:line="250" w:lineRule="atLeast" w:before="2"/>
              <w:ind w:left="988" w:right="979"/>
              <w:rPr>
                <w:sz w:val="20"/>
              </w:rPr>
            </w:pPr>
            <w:r>
              <w:rPr>
                <w:sz w:val="20"/>
              </w:rPr>
              <w:t>Highest</w:t>
            </w:r>
            <w:r>
              <w:rPr>
                <w:spacing w:val="-47"/>
                <w:sz w:val="20"/>
              </w:rPr>
              <w:t> </w:t>
            </w:r>
            <w:r>
              <w:rPr>
                <w:w w:val="105"/>
                <w:sz w:val="20"/>
              </w:rPr>
              <w:t>Lowest</w:t>
            </w:r>
          </w:p>
        </w:tc>
        <w:tc>
          <w:tcPr>
            <w:tcW w:w="2882" w:type="dxa"/>
            <w:gridSpan w:val="2"/>
          </w:tcPr>
          <w:p>
            <w:pPr>
              <w:pStyle w:val="TableParagraph"/>
              <w:spacing w:line="219" w:lineRule="exact"/>
              <w:ind w:left="643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total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4242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nodes</w:t>
            </w:r>
          </w:p>
          <w:p>
            <w:pPr>
              <w:pStyle w:val="TableParagraph"/>
              <w:spacing w:line="240" w:lineRule="atLeast" w:before="18"/>
              <w:ind w:left="507" w:hanging="191"/>
              <w:jc w:val="left"/>
              <w:rPr>
                <w:sz w:val="20"/>
              </w:rPr>
            </w:pPr>
            <w:r>
              <w:rPr>
                <w:rFonts w:ascii="Calibri"/>
                <w:i/>
                <w:w w:val="105"/>
                <w:sz w:val="20"/>
              </w:rPr>
              <w:t>&lt;</w:t>
            </w:r>
            <w:r>
              <w:rPr>
                <w:rFonts w:ascii="Calibri"/>
                <w:i/>
                <w:spacing w:val="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0.0001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p.u.</w:t>
            </w:r>
            <w:r>
              <w:rPr>
                <w:spacing w:val="15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(mean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error)</w:t>
            </w:r>
            <w:r>
              <w:rPr>
                <w:spacing w:val="-5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0.0001</w:t>
            </w:r>
            <w:r>
              <w:rPr>
                <w:spacing w:val="-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p.u.</w:t>
            </w:r>
            <w:r>
              <w:rPr>
                <w:spacing w:val="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(mean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error)</w:t>
            </w:r>
          </w:p>
        </w:tc>
      </w:tr>
    </w:tbl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88"/>
        <w:ind w:left="142" w:right="559"/>
        <w:jc w:val="center"/>
      </w:pPr>
      <w:bookmarkStart w:name="_bookmark118" w:id="218"/>
      <w:bookmarkEnd w:id="218"/>
      <w:r>
        <w:rPr/>
      </w:r>
      <w:r>
        <w:rPr/>
        <w:t>Table</w:t>
      </w:r>
      <w:r>
        <w:rPr>
          <w:spacing w:val="-7"/>
        </w:rPr>
        <w:t> </w:t>
      </w:r>
      <w:r>
        <w:rPr/>
        <w:t>4.6:</w:t>
      </w:r>
      <w:r>
        <w:rPr>
          <w:spacing w:val="7"/>
        </w:rPr>
        <w:t> </w:t>
      </w:r>
      <w:r>
        <w:rPr/>
        <w:t>Timing</w:t>
      </w:r>
      <w:r>
        <w:rPr>
          <w:spacing w:val="-7"/>
        </w:rPr>
        <w:t> </w:t>
      </w:r>
      <w:r>
        <w:rPr/>
        <w:t>comparison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fast</w:t>
      </w:r>
      <w:r>
        <w:rPr>
          <w:spacing w:val="-7"/>
        </w:rPr>
        <w:t> </w:t>
      </w:r>
      <w:r>
        <w:rPr/>
        <w:t>QSTS</w:t>
      </w:r>
      <w:r>
        <w:rPr>
          <w:spacing w:val="-7"/>
        </w:rPr>
        <w:t> </w:t>
      </w:r>
      <w:r>
        <w:rPr/>
        <w:t>algorithm</w:t>
      </w:r>
      <w:r>
        <w:rPr>
          <w:spacing w:val="-6"/>
        </w:rPr>
        <w:t> </w:t>
      </w:r>
      <w:r>
        <w:rPr/>
        <w:t>(J1)</w:t>
      </w:r>
    </w:p>
    <w:p>
      <w:pPr>
        <w:pStyle w:val="BodyText"/>
        <w:spacing w:before="3"/>
      </w:pPr>
    </w:p>
    <w:tbl>
      <w:tblPr>
        <w:tblW w:w="0" w:type="auto"/>
        <w:jc w:val="left"/>
        <w:tblInd w:w="8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83"/>
        <w:gridCol w:w="1848"/>
        <w:gridCol w:w="1895"/>
        <w:gridCol w:w="1942"/>
      </w:tblGrid>
      <w:tr>
        <w:trPr>
          <w:trHeight w:val="240" w:hRule="atLeast"/>
        </w:trPr>
        <w:tc>
          <w:tcPr>
            <w:tcW w:w="2083" w:type="dxa"/>
            <w:tcBorders>
              <w:top w:val="nil"/>
              <w:left w:val="nil"/>
            </w:tcBorders>
          </w:tcPr>
          <w:p>
            <w:pPr>
              <w:pStyle w:val="TableParagraph"/>
              <w:ind w:left="0"/>
              <w:jc w:val="left"/>
              <w:rPr>
                <w:sz w:val="16"/>
              </w:rPr>
            </w:pPr>
          </w:p>
        </w:tc>
        <w:tc>
          <w:tcPr>
            <w:tcW w:w="1848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03" w:lineRule="exact"/>
              <w:ind w:left="408" w:right="401"/>
              <w:rPr>
                <w:b/>
                <w:sz w:val="20"/>
              </w:rPr>
            </w:pPr>
            <w:r>
              <w:rPr>
                <w:b/>
                <w:sz w:val="20"/>
              </w:rPr>
              <w:t>Brute-force</w:t>
            </w:r>
          </w:p>
        </w:tc>
        <w:tc>
          <w:tcPr>
            <w:tcW w:w="1895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03" w:lineRule="exact"/>
              <w:ind w:left="465" w:right="457"/>
              <w:rPr>
                <w:b/>
                <w:sz w:val="20"/>
              </w:rPr>
            </w:pPr>
            <w:r>
              <w:rPr>
                <w:b/>
                <w:sz w:val="20"/>
              </w:rPr>
              <w:t>Fast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QSTS</w:t>
            </w:r>
          </w:p>
        </w:tc>
        <w:tc>
          <w:tcPr>
            <w:tcW w:w="1942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03" w:lineRule="exact"/>
              <w:ind w:left="389" w:right="380"/>
              <w:rPr>
                <w:b/>
                <w:sz w:val="20"/>
              </w:rPr>
            </w:pPr>
            <w:r>
              <w:rPr>
                <w:b/>
                <w:sz w:val="20"/>
              </w:rPr>
              <w:t>%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Reduction</w:t>
            </w:r>
          </w:p>
        </w:tc>
      </w:tr>
      <w:tr>
        <w:trPr>
          <w:trHeight w:val="247" w:hRule="atLeast"/>
        </w:trPr>
        <w:tc>
          <w:tcPr>
            <w:tcW w:w="2083" w:type="dxa"/>
          </w:tcPr>
          <w:p>
            <w:pPr>
              <w:pStyle w:val="TableParagraph"/>
              <w:spacing w:line="219" w:lineRule="exact"/>
              <w:ind w:left="190" w:right="184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time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taken</w:t>
            </w:r>
          </w:p>
        </w:tc>
        <w:tc>
          <w:tcPr>
            <w:tcW w:w="1848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19" w:lineRule="exact"/>
              <w:ind w:left="504"/>
              <w:jc w:val="left"/>
              <w:rPr>
                <w:sz w:val="20"/>
              </w:rPr>
            </w:pPr>
            <w:r>
              <w:rPr>
                <w:sz w:val="20"/>
              </w:rPr>
              <w:t>24.3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hours</w:t>
            </w:r>
          </w:p>
        </w:tc>
        <w:tc>
          <w:tcPr>
            <w:tcW w:w="1895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19" w:lineRule="exact"/>
              <w:ind w:left="434"/>
              <w:jc w:val="left"/>
              <w:rPr>
                <w:sz w:val="20"/>
              </w:rPr>
            </w:pPr>
            <w:r>
              <w:rPr>
                <w:sz w:val="20"/>
              </w:rPr>
              <w:t>14.8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minutes</w:t>
            </w:r>
          </w:p>
        </w:tc>
        <w:tc>
          <w:tcPr>
            <w:tcW w:w="1942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19" w:lineRule="exact"/>
              <w:ind w:left="389" w:right="380"/>
              <w:rPr>
                <w:sz w:val="20"/>
              </w:rPr>
            </w:pPr>
            <w:r>
              <w:rPr>
                <w:sz w:val="20"/>
              </w:rPr>
              <w:t>98.98%</w:t>
            </w:r>
          </w:p>
        </w:tc>
      </w:tr>
      <w:tr>
        <w:trPr>
          <w:trHeight w:val="237" w:hRule="atLeast"/>
        </w:trPr>
        <w:tc>
          <w:tcPr>
            <w:tcW w:w="2083" w:type="dxa"/>
          </w:tcPr>
          <w:p>
            <w:pPr>
              <w:pStyle w:val="TableParagraph"/>
              <w:spacing w:line="209" w:lineRule="exact"/>
              <w:ind w:left="190" w:right="184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Power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flow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solutions</w:t>
            </w:r>
          </w:p>
        </w:tc>
        <w:tc>
          <w:tcPr>
            <w:tcW w:w="1848" w:type="dxa"/>
          </w:tcPr>
          <w:p>
            <w:pPr>
              <w:pStyle w:val="TableParagraph"/>
              <w:spacing w:line="209" w:lineRule="exact"/>
              <w:ind w:left="438"/>
              <w:jc w:val="left"/>
              <w:rPr>
                <w:sz w:val="20"/>
              </w:rPr>
            </w:pPr>
            <w:r>
              <w:rPr>
                <w:sz w:val="20"/>
              </w:rPr>
              <w:t>31.5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million</w:t>
            </w:r>
          </w:p>
        </w:tc>
        <w:tc>
          <w:tcPr>
            <w:tcW w:w="1895" w:type="dxa"/>
          </w:tcPr>
          <w:p>
            <w:pPr>
              <w:pStyle w:val="TableParagraph"/>
              <w:spacing w:line="209" w:lineRule="exact"/>
              <w:ind w:left="465" w:right="457"/>
              <w:rPr>
                <w:sz w:val="20"/>
              </w:rPr>
            </w:pPr>
            <w:r>
              <w:rPr>
                <w:sz w:val="20"/>
              </w:rPr>
              <w:t>157,332</w:t>
            </w:r>
          </w:p>
        </w:tc>
        <w:tc>
          <w:tcPr>
            <w:tcW w:w="1942" w:type="dxa"/>
          </w:tcPr>
          <w:p>
            <w:pPr>
              <w:pStyle w:val="TableParagraph"/>
              <w:spacing w:line="209" w:lineRule="exact"/>
              <w:ind w:left="389" w:right="380"/>
              <w:rPr>
                <w:sz w:val="20"/>
              </w:rPr>
            </w:pPr>
            <w:r>
              <w:rPr>
                <w:sz w:val="20"/>
              </w:rPr>
              <w:t>99.50%</w:t>
            </w:r>
          </w:p>
        </w:tc>
      </w:tr>
    </w:tbl>
    <w:p>
      <w:pPr>
        <w:spacing w:after="0" w:line="209" w:lineRule="exact"/>
        <w:rPr>
          <w:sz w:val="20"/>
        </w:rPr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before="5"/>
        <w:rPr>
          <w:sz w:val="28"/>
        </w:rPr>
      </w:pPr>
    </w:p>
    <w:p>
      <w:pPr>
        <w:pStyle w:val="Heading1"/>
        <w:spacing w:before="106"/>
        <w:ind w:left="3653" w:right="4070" w:firstLine="0"/>
        <w:jc w:val="center"/>
      </w:pPr>
      <w:bookmarkStart w:name="Fast QSTS Algorithm for PV Smart Inverte" w:id="219"/>
      <w:bookmarkEnd w:id="219"/>
      <w:r>
        <w:rPr>
          <w:b w:val="0"/>
        </w:rPr>
      </w:r>
      <w:bookmarkStart w:name="_bookmark119" w:id="220"/>
      <w:bookmarkEnd w:id="220"/>
      <w:r>
        <w:rPr>
          <w:b w:val="0"/>
        </w:rPr>
      </w:r>
      <w:r>
        <w:rPr/>
        <w:t>CHAPTER</w:t>
      </w:r>
      <w:r>
        <w:rPr>
          <w:spacing w:val="-6"/>
        </w:rPr>
        <w:t> </w:t>
      </w:r>
      <w:r>
        <w:rPr/>
        <w:t>5</w:t>
      </w:r>
    </w:p>
    <w:p>
      <w:pPr>
        <w:spacing w:before="202"/>
        <w:ind w:left="142" w:right="559" w:firstLine="0"/>
        <w:jc w:val="center"/>
        <w:rPr>
          <w:b/>
          <w:sz w:val="24"/>
        </w:rPr>
      </w:pPr>
      <w:r>
        <w:rPr>
          <w:b/>
          <w:sz w:val="24"/>
        </w:rPr>
        <w:t>FAST</w:t>
      </w:r>
      <w:r>
        <w:rPr>
          <w:b/>
          <w:spacing w:val="-10"/>
          <w:sz w:val="24"/>
        </w:rPr>
        <w:t> </w:t>
      </w:r>
      <w:r>
        <w:rPr>
          <w:b/>
          <w:sz w:val="24"/>
        </w:rPr>
        <w:t>QSTS</w:t>
      </w:r>
      <w:r>
        <w:rPr>
          <w:b/>
          <w:spacing w:val="-10"/>
          <w:sz w:val="24"/>
        </w:rPr>
        <w:t> </w:t>
      </w:r>
      <w:r>
        <w:rPr>
          <w:b/>
          <w:sz w:val="24"/>
        </w:rPr>
        <w:t>ALGORITHM</w:t>
      </w:r>
      <w:r>
        <w:rPr>
          <w:b/>
          <w:spacing w:val="-10"/>
          <w:sz w:val="24"/>
        </w:rPr>
        <w:t> </w:t>
      </w:r>
      <w:r>
        <w:rPr>
          <w:b/>
          <w:sz w:val="24"/>
        </w:rPr>
        <w:t>FOR</w:t>
      </w:r>
      <w:r>
        <w:rPr>
          <w:b/>
          <w:spacing w:val="-9"/>
          <w:sz w:val="24"/>
        </w:rPr>
        <w:t> </w:t>
      </w:r>
      <w:r>
        <w:rPr>
          <w:b/>
          <w:sz w:val="24"/>
        </w:rPr>
        <w:t>PV</w:t>
      </w:r>
      <w:r>
        <w:rPr>
          <w:b/>
          <w:spacing w:val="-10"/>
          <w:sz w:val="24"/>
        </w:rPr>
        <w:t> </w:t>
      </w:r>
      <w:r>
        <w:rPr>
          <w:b/>
          <w:sz w:val="24"/>
        </w:rPr>
        <w:t>SMART</w:t>
      </w:r>
      <w:r>
        <w:rPr>
          <w:b/>
          <w:spacing w:val="-10"/>
          <w:sz w:val="24"/>
        </w:rPr>
        <w:t> </w:t>
      </w:r>
      <w:r>
        <w:rPr>
          <w:b/>
          <w:sz w:val="24"/>
        </w:rPr>
        <w:t>INVERTERS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6"/>
        <w:rPr>
          <w:b/>
          <w:sz w:val="39"/>
        </w:rPr>
      </w:pPr>
    </w:p>
    <w:p>
      <w:pPr>
        <w:pStyle w:val="Heading1"/>
        <w:numPr>
          <w:ilvl w:val="1"/>
          <w:numId w:val="34"/>
        </w:numPr>
        <w:tabs>
          <w:tab w:pos="977" w:val="left" w:leader="none"/>
          <w:tab w:pos="978" w:val="left" w:leader="none"/>
        </w:tabs>
        <w:spacing w:line="240" w:lineRule="auto" w:before="1" w:after="0"/>
        <w:ind w:left="977" w:right="0" w:hanging="538"/>
        <w:jc w:val="left"/>
      </w:pPr>
      <w:bookmarkStart w:name="Introduction" w:id="221"/>
      <w:bookmarkEnd w:id="221"/>
      <w:r>
        <w:rPr>
          <w:b w:val="0"/>
        </w:rPr>
      </w:r>
      <w:bookmarkStart w:name="_bookmark120" w:id="222"/>
      <w:bookmarkEnd w:id="222"/>
      <w:r>
        <w:rPr>
          <w:b w:val="0"/>
        </w:rPr>
      </w:r>
      <w:bookmarkStart w:name="_bookmark120" w:id="223"/>
      <w:bookmarkEnd w:id="223"/>
      <w:r>
        <w:rPr/>
        <w:t>Int</w:t>
      </w:r>
      <w:r>
        <w:rPr/>
        <w:t>roduction</w:t>
      </w:r>
    </w:p>
    <w:p>
      <w:pPr>
        <w:pStyle w:val="BodyText"/>
        <w:spacing w:before="1"/>
        <w:rPr>
          <w:b/>
          <w:sz w:val="38"/>
        </w:rPr>
      </w:pPr>
    </w:p>
    <w:p>
      <w:pPr>
        <w:pStyle w:val="BodyText"/>
        <w:spacing w:line="415" w:lineRule="auto" w:before="1"/>
        <w:ind w:left="440" w:right="857"/>
        <w:jc w:val="both"/>
      </w:pPr>
      <w:r>
        <w:rPr/>
        <w:t>Decreasing costs, government incentives and global policies have caused a significant</w:t>
      </w:r>
      <w:r>
        <w:rPr>
          <w:spacing w:val="1"/>
        </w:rPr>
        <w:t> </w:t>
      </w:r>
      <w:r>
        <w:rPr/>
        <w:t>growth in the deployment of solar PV systems. However, temporal and spatial variability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PV</w:t>
      </w:r>
      <w:r>
        <w:rPr>
          <w:spacing w:val="-1"/>
        </w:rPr>
        <w:t> </w:t>
      </w:r>
      <w:r>
        <w:rPr/>
        <w:t>power</w:t>
      </w:r>
      <w:r>
        <w:rPr>
          <w:spacing w:val="-2"/>
        </w:rPr>
        <w:t> </w:t>
      </w:r>
      <w:r>
        <w:rPr/>
        <w:t>output</w:t>
      </w:r>
      <w:r>
        <w:rPr>
          <w:spacing w:val="-2"/>
        </w:rPr>
        <w:t> </w:t>
      </w:r>
      <w:r>
        <w:rPr/>
        <w:t>has</w:t>
      </w:r>
      <w:r>
        <w:rPr>
          <w:spacing w:val="-2"/>
        </w:rPr>
        <w:t> </w:t>
      </w:r>
      <w:r>
        <w:rPr/>
        <w:t>introduced</w:t>
      </w:r>
      <w:r>
        <w:rPr>
          <w:spacing w:val="-2"/>
        </w:rPr>
        <w:t> </w:t>
      </w:r>
      <w:r>
        <w:rPr/>
        <w:t>numerous</w:t>
      </w:r>
      <w:r>
        <w:rPr>
          <w:spacing w:val="-2"/>
        </w:rPr>
        <w:t> </w:t>
      </w:r>
      <w:r>
        <w:rPr/>
        <w:t>technical</w:t>
      </w:r>
      <w:r>
        <w:rPr>
          <w:spacing w:val="-1"/>
        </w:rPr>
        <w:t> </w:t>
      </w:r>
      <w:r>
        <w:rPr/>
        <w:t>challenges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directly</w:t>
      </w:r>
      <w:r>
        <w:rPr>
          <w:spacing w:val="-2"/>
        </w:rPr>
        <w:t> </w:t>
      </w:r>
      <w:r>
        <w:rPr/>
        <w:t>impact</w:t>
      </w:r>
      <w:r>
        <w:rPr>
          <w:spacing w:val="-58"/>
        </w:rPr>
        <w:t> </w:t>
      </w:r>
      <w:r>
        <w:rPr/>
        <w:t>the reliability of the distribution grid. The first version of the IEEE 1547 standard, IEEE</w:t>
      </w:r>
      <w:r>
        <w:rPr>
          <w:spacing w:val="1"/>
        </w:rPr>
        <w:t> </w:t>
      </w:r>
      <w:r>
        <w:rPr/>
        <w:t>Standard for Interconnecting Distributed Resources with Electric Power Systems, did not</w:t>
      </w:r>
      <w:r>
        <w:rPr>
          <w:spacing w:val="1"/>
        </w:rPr>
        <w:t> </w:t>
      </w:r>
      <w:r>
        <w:rPr/>
        <w:t>allow DER to actively regulate the voltage at the Point of Common Coupling (PCC) </w:t>
      </w:r>
      <w:hyperlink w:history="true" w:anchor="_bookmark276">
        <w:r>
          <w:rPr/>
          <w:t>[87].</w:t>
        </w:r>
      </w:hyperlink>
      <w:r>
        <w:rPr>
          <w:spacing w:val="-57"/>
        </w:rPr>
        <w:t> </w:t>
      </w:r>
      <w:r>
        <w:rPr/>
        <w:t>Consequently, problems arising due to high PV penetration including over/under voltage</w:t>
      </w:r>
      <w:r>
        <w:rPr>
          <w:spacing w:val="1"/>
        </w:rPr>
        <w:t> </w:t>
      </w:r>
      <w:r>
        <w:rPr/>
        <w:t>violations, excessive reverse power flow and thermal overloading created a need to incor-</w:t>
      </w:r>
      <w:r>
        <w:rPr>
          <w:spacing w:val="-57"/>
        </w:rPr>
        <w:t> </w:t>
      </w:r>
      <w:r>
        <w:rPr/>
        <w:t>porate</w:t>
      </w:r>
      <w:r>
        <w:rPr>
          <w:spacing w:val="-11"/>
        </w:rPr>
        <w:t> </w:t>
      </w:r>
      <w:r>
        <w:rPr/>
        <w:t>voltage</w:t>
      </w:r>
      <w:r>
        <w:rPr>
          <w:spacing w:val="-11"/>
        </w:rPr>
        <w:t> </w:t>
      </w:r>
      <w:r>
        <w:rPr/>
        <w:t>regulating</w:t>
      </w:r>
      <w:r>
        <w:rPr>
          <w:spacing w:val="-11"/>
        </w:rPr>
        <w:t> </w:t>
      </w:r>
      <w:r>
        <w:rPr/>
        <w:t>capability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grid-tied</w:t>
      </w:r>
      <w:r>
        <w:rPr>
          <w:spacing w:val="-11"/>
        </w:rPr>
        <w:t> </w:t>
      </w:r>
      <w:r>
        <w:rPr/>
        <w:t>PV</w:t>
      </w:r>
      <w:r>
        <w:rPr>
          <w:spacing w:val="-11"/>
        </w:rPr>
        <w:t> </w:t>
      </w:r>
      <w:r>
        <w:rPr/>
        <w:t>inverters</w:t>
      </w:r>
      <w:r>
        <w:rPr>
          <w:spacing w:val="-11"/>
        </w:rPr>
        <w:t> </w:t>
      </w:r>
      <w:hyperlink w:history="true" w:anchor="_bookmark197">
        <w:r>
          <w:rPr/>
          <w:t>[8].</w:t>
        </w:r>
        <w:r>
          <w:rPr>
            <w:spacing w:val="4"/>
          </w:rPr>
          <w:t> </w:t>
        </w:r>
      </w:hyperlink>
      <w:r>
        <w:rPr/>
        <w:t>Many</w:t>
      </w:r>
      <w:r>
        <w:rPr>
          <w:spacing w:val="-11"/>
        </w:rPr>
        <w:t> </w:t>
      </w:r>
      <w:r>
        <w:rPr/>
        <w:t>countries</w:t>
      </w:r>
      <w:r>
        <w:rPr>
          <w:spacing w:val="-11"/>
        </w:rPr>
        <w:t> </w:t>
      </w:r>
      <w:r>
        <w:rPr/>
        <w:t>including</w:t>
      </w:r>
      <w:r>
        <w:rPr>
          <w:spacing w:val="-58"/>
        </w:rPr>
        <w:t> </w:t>
      </w:r>
      <w:r>
        <w:rPr/>
        <w:t>Germany and the United States have now modified their grid integration requirements al-</w:t>
      </w:r>
      <w:r>
        <w:rPr>
          <w:spacing w:val="-57"/>
        </w:rPr>
        <w:t> </w:t>
      </w:r>
      <w:r>
        <w:rPr/>
        <w:t>lowing PV systems to actively regulate voltage and frequency through the use of smart</w:t>
      </w:r>
      <w:r>
        <w:rPr>
          <w:spacing w:val="1"/>
        </w:rPr>
        <w:t> </w:t>
      </w:r>
      <w:r>
        <w:rPr/>
        <w:t>inverters </w:t>
      </w:r>
      <w:hyperlink w:history="true" w:anchor="_bookmark277">
        <w:r>
          <w:rPr/>
          <w:t>[88, </w:t>
        </w:r>
      </w:hyperlink>
      <w:hyperlink w:history="true" w:anchor="_bookmark278">
        <w:r>
          <w:rPr/>
          <w:t>89].</w:t>
        </w:r>
      </w:hyperlink>
      <w:r>
        <w:rPr/>
        <w:t> The California Public Utilities Commission recently amended its Rule</w:t>
      </w:r>
      <w:r>
        <w:rPr>
          <w:spacing w:val="1"/>
        </w:rPr>
        <w:t> </w:t>
      </w:r>
      <w:r>
        <w:rPr/>
        <w:t>21 to mandate the use of inverters that can operate under a wide range of voltage and</w:t>
      </w:r>
      <w:r>
        <w:rPr>
          <w:spacing w:val="1"/>
        </w:rPr>
        <w:t> </w:t>
      </w:r>
      <w:r>
        <w:rPr/>
        <w:t>frequency</w:t>
      </w:r>
      <w:r>
        <w:rPr>
          <w:spacing w:val="-5"/>
        </w:rPr>
        <w:t> </w:t>
      </w:r>
      <w:r>
        <w:rPr/>
        <w:t>levels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provide</w:t>
      </w:r>
      <w:r>
        <w:rPr>
          <w:spacing w:val="-5"/>
        </w:rPr>
        <w:t> </w:t>
      </w:r>
      <w:r>
        <w:rPr/>
        <w:t>advance</w:t>
      </w:r>
      <w:r>
        <w:rPr>
          <w:spacing w:val="-4"/>
        </w:rPr>
        <w:t> </w:t>
      </w:r>
      <w:r>
        <w:rPr/>
        <w:t>grid</w:t>
      </w:r>
      <w:r>
        <w:rPr>
          <w:spacing w:val="-5"/>
        </w:rPr>
        <w:t> </w:t>
      </w:r>
      <w:r>
        <w:rPr/>
        <w:t>support</w:t>
      </w:r>
      <w:r>
        <w:rPr>
          <w:spacing w:val="-4"/>
        </w:rPr>
        <w:t> </w:t>
      </w:r>
      <w:r>
        <w:rPr/>
        <w:t>functionality</w:t>
      </w:r>
      <w:r>
        <w:rPr>
          <w:spacing w:val="-5"/>
        </w:rPr>
        <w:t> </w:t>
      </w:r>
      <w:r>
        <w:rPr/>
        <w:t>including</w:t>
      </w:r>
      <w:r>
        <w:rPr>
          <w:spacing w:val="-5"/>
        </w:rPr>
        <w:t> </w:t>
      </w:r>
      <w:r>
        <w:rPr/>
        <w:t>voltage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fre-</w:t>
      </w:r>
      <w:r>
        <w:rPr>
          <w:spacing w:val="-58"/>
        </w:rPr>
        <w:t> </w:t>
      </w:r>
      <w:r>
        <w:rPr/>
        <w:t>quency</w:t>
      </w:r>
      <w:r>
        <w:rPr>
          <w:spacing w:val="-6"/>
        </w:rPr>
        <w:t> </w:t>
      </w:r>
      <w:r>
        <w:rPr/>
        <w:t>ride-through,</w:t>
      </w:r>
      <w:r>
        <w:rPr>
          <w:spacing w:val="-6"/>
        </w:rPr>
        <w:t> </w:t>
      </w:r>
      <w:r>
        <w:rPr/>
        <w:t>soft-start</w:t>
      </w:r>
      <w:r>
        <w:rPr>
          <w:spacing w:val="-6"/>
        </w:rPr>
        <w:t> </w:t>
      </w:r>
      <w:r>
        <w:rPr/>
        <w:t>reconnection,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dynamic</w:t>
      </w:r>
      <w:r>
        <w:rPr>
          <w:spacing w:val="-6"/>
        </w:rPr>
        <w:t> </w:t>
      </w:r>
      <w:r>
        <w:rPr/>
        <w:t>power</w:t>
      </w:r>
      <w:r>
        <w:rPr>
          <w:spacing w:val="-6"/>
        </w:rPr>
        <w:t> </w:t>
      </w:r>
      <w:r>
        <w:rPr/>
        <w:t>management</w:t>
      </w:r>
      <w:r>
        <w:rPr>
          <w:spacing w:val="-6"/>
        </w:rPr>
        <w:t> </w:t>
      </w:r>
      <w:hyperlink w:history="true" w:anchor="_bookmark279">
        <w:r>
          <w:rPr/>
          <w:t>[90].</w:t>
        </w:r>
        <w:r>
          <w:rPr>
            <w:spacing w:val="8"/>
          </w:rPr>
          <w:t> </w:t>
        </w:r>
      </w:hyperlink>
      <w:r>
        <w:rPr/>
        <w:t>In</w:t>
      </w:r>
      <w:r>
        <w:rPr>
          <w:spacing w:val="-6"/>
        </w:rPr>
        <w:t> </w:t>
      </w:r>
      <w:r>
        <w:rPr/>
        <w:t>ad-</w:t>
      </w:r>
      <w:r>
        <w:rPr>
          <w:spacing w:val="-58"/>
        </w:rPr>
        <w:t> </w:t>
      </w:r>
      <w:r>
        <w:rPr>
          <w:w w:val="95"/>
        </w:rPr>
        <w:t>dition,</w:t>
      </w:r>
      <w:r>
        <w:rPr>
          <w:spacing w:val="54"/>
        </w:rPr>
        <w:t> </w:t>
      </w:r>
      <w:r>
        <w:rPr>
          <w:w w:val="95"/>
        </w:rPr>
        <w:t>the latest version of the IEEE 1547 standard mandates voltage regulation capabilities</w:t>
      </w:r>
      <w:r>
        <w:rPr>
          <w:spacing w:val="1"/>
          <w:w w:val="9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grid-tied</w:t>
      </w:r>
      <w:r>
        <w:rPr>
          <w:spacing w:val="-5"/>
        </w:rPr>
        <w:t> </w:t>
      </w:r>
      <w:r>
        <w:rPr/>
        <w:t>inverters</w:t>
      </w:r>
      <w:r>
        <w:rPr>
          <w:spacing w:val="-4"/>
        </w:rPr>
        <w:t> </w:t>
      </w:r>
      <w:r>
        <w:rPr/>
        <w:t>through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use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real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/>
        <w:t>reactive</w:t>
      </w:r>
      <w:r>
        <w:rPr>
          <w:spacing w:val="-4"/>
        </w:rPr>
        <w:t> </w:t>
      </w:r>
      <w:r>
        <w:rPr/>
        <w:t>power</w:t>
      </w:r>
      <w:r>
        <w:rPr>
          <w:spacing w:val="-3"/>
        </w:rPr>
        <w:t> </w:t>
      </w:r>
      <w:r>
        <w:rPr/>
        <w:t>management</w:t>
      </w:r>
      <w:r>
        <w:rPr>
          <w:spacing w:val="-5"/>
        </w:rPr>
        <w:t> </w:t>
      </w:r>
      <w:r>
        <w:rPr/>
        <w:t>functions</w:t>
      </w:r>
      <w:r>
        <w:rPr>
          <w:spacing w:val="-57"/>
        </w:rPr>
        <w:t> </w:t>
      </w:r>
      <w:r>
        <w:rPr/>
        <w:t>including Fixed Power Factor (FPF), Volt-VAR (VV) and Volt-WATT (VW) </w:t>
      </w:r>
      <w:hyperlink w:history="true" w:anchor="_bookmark280">
        <w:r>
          <w:rPr/>
          <w:t>[91].</w:t>
        </w:r>
      </w:hyperlink>
      <w:r>
        <w:rPr>
          <w:spacing w:val="1"/>
        </w:rPr>
        <w:t> </w:t>
      </w:r>
      <w:r>
        <w:rPr/>
        <w:t>PCC</w:t>
      </w:r>
      <w:r>
        <w:rPr>
          <w:spacing w:val="1"/>
        </w:rPr>
        <w:t> </w:t>
      </w:r>
      <w:r>
        <w:rPr/>
        <w:t>voltage in distribution systems with high penetration of legacy inverters is usually driven</w:t>
      </w:r>
      <w:r>
        <w:rPr>
          <w:spacing w:val="1"/>
        </w:rPr>
        <w:t> </w:t>
      </w:r>
      <w:r>
        <w:rPr/>
        <w:t>by feeder events. However, vast deployments of smart inverters can potentially introduce</w:t>
      </w:r>
      <w:r>
        <w:rPr>
          <w:spacing w:val="1"/>
        </w:rPr>
        <w:t> </w:t>
      </w:r>
      <w:r>
        <w:rPr/>
        <w:t>significant</w:t>
      </w:r>
      <w:r>
        <w:rPr>
          <w:spacing w:val="19"/>
        </w:rPr>
        <w:t> </w:t>
      </w:r>
      <w:r>
        <w:rPr/>
        <w:t>variations</w:t>
      </w:r>
      <w:r>
        <w:rPr>
          <w:spacing w:val="19"/>
        </w:rPr>
        <w:t> </w:t>
      </w:r>
      <w:r>
        <w:rPr/>
        <w:t>in</w:t>
      </w:r>
      <w:r>
        <w:rPr>
          <w:spacing w:val="19"/>
        </w:rPr>
        <w:t> </w:t>
      </w:r>
      <w:r>
        <w:rPr/>
        <w:t>the</w:t>
      </w:r>
      <w:r>
        <w:rPr>
          <w:spacing w:val="20"/>
        </w:rPr>
        <w:t> </w:t>
      </w:r>
      <w:r>
        <w:rPr/>
        <w:t>overall</w:t>
      </w:r>
      <w:r>
        <w:rPr>
          <w:spacing w:val="19"/>
        </w:rPr>
        <w:t> </w:t>
      </w:r>
      <w:r>
        <w:rPr/>
        <w:t>feeder</w:t>
      </w:r>
      <w:r>
        <w:rPr>
          <w:spacing w:val="19"/>
        </w:rPr>
        <w:t> </w:t>
      </w:r>
      <w:r>
        <w:rPr/>
        <w:t>voltage</w:t>
      </w:r>
      <w:r>
        <w:rPr>
          <w:spacing w:val="19"/>
        </w:rPr>
        <w:t> </w:t>
      </w:r>
      <w:r>
        <w:rPr/>
        <w:t>profile.</w:t>
      </w:r>
      <w:r>
        <w:rPr>
          <w:spacing w:val="23"/>
        </w:rPr>
        <w:t> </w:t>
      </w:r>
      <w:r>
        <w:rPr/>
        <w:t>Therefore,</w:t>
      </w:r>
      <w:r>
        <w:rPr>
          <w:spacing w:val="26"/>
        </w:rPr>
        <w:t> </w:t>
      </w:r>
      <w:r>
        <w:rPr/>
        <w:t>understanding</w:t>
      </w:r>
      <w:r>
        <w:rPr>
          <w:spacing w:val="19"/>
        </w:rPr>
        <w:t> </w:t>
      </w:r>
      <w:r>
        <w:rPr/>
        <w:t>the</w:t>
      </w:r>
    </w:p>
    <w:p>
      <w:pPr>
        <w:spacing w:after="0" w:line="415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before="75"/>
        <w:ind w:left="440"/>
        <w:jc w:val="both"/>
      </w:pPr>
      <w:r>
        <w:rPr/>
        <w:t>impacts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various</w:t>
      </w:r>
      <w:r>
        <w:rPr>
          <w:spacing w:val="-5"/>
        </w:rPr>
        <w:t> </w:t>
      </w:r>
      <w:r>
        <w:rPr/>
        <w:t>smart</w:t>
      </w:r>
      <w:r>
        <w:rPr>
          <w:spacing w:val="-6"/>
        </w:rPr>
        <w:t> </w:t>
      </w:r>
      <w:r>
        <w:rPr/>
        <w:t>inverter</w:t>
      </w:r>
      <w:r>
        <w:rPr>
          <w:spacing w:val="-6"/>
        </w:rPr>
        <w:t> </w:t>
      </w:r>
      <w:r>
        <w:rPr/>
        <w:t>control</w:t>
      </w:r>
      <w:r>
        <w:rPr>
          <w:spacing w:val="-5"/>
        </w:rPr>
        <w:t> </w:t>
      </w:r>
      <w:r>
        <w:rPr/>
        <w:t>functions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extremely</w:t>
      </w:r>
      <w:r>
        <w:rPr>
          <w:spacing w:val="-6"/>
        </w:rPr>
        <w:t> </w:t>
      </w:r>
      <w:r>
        <w:rPr/>
        <w:t>important.</w:t>
      </w:r>
    </w:p>
    <w:p>
      <w:pPr>
        <w:pStyle w:val="BodyText"/>
        <w:spacing w:line="415" w:lineRule="auto" w:before="202"/>
        <w:ind w:left="440" w:right="857" w:firstLine="351"/>
        <w:jc w:val="both"/>
      </w:pPr>
      <w:r>
        <w:rPr>
          <w:w w:val="95"/>
        </w:rPr>
        <w:t>Evaluating the voltage regulation performance of smart inverters using QSTS analysis is</w:t>
      </w:r>
      <w:r>
        <w:rPr>
          <w:spacing w:val="1"/>
          <w:w w:val="95"/>
        </w:rPr>
        <w:t> </w:t>
      </w:r>
      <w:r>
        <w:rPr/>
        <w:t>an</w:t>
      </w:r>
      <w:r>
        <w:rPr>
          <w:spacing w:val="-10"/>
        </w:rPr>
        <w:t> </w:t>
      </w:r>
      <w:r>
        <w:rPr/>
        <w:t>area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growing</w:t>
      </w:r>
      <w:r>
        <w:rPr>
          <w:spacing w:val="-10"/>
        </w:rPr>
        <w:t> </w:t>
      </w:r>
      <w:r>
        <w:rPr/>
        <w:t>interest</w:t>
      </w:r>
      <w:r>
        <w:rPr>
          <w:spacing w:val="-10"/>
        </w:rPr>
        <w:t> </w:t>
      </w:r>
      <w:hyperlink w:history="true" w:anchor="_bookmark211">
        <w:r>
          <w:rPr/>
          <w:t>[22,</w:t>
        </w:r>
        <w:r>
          <w:rPr>
            <w:spacing w:val="-9"/>
          </w:rPr>
          <w:t> </w:t>
        </w:r>
      </w:hyperlink>
      <w:hyperlink w:history="true" w:anchor="_bookmark212">
        <w:r>
          <w:rPr/>
          <w:t>23,</w:t>
        </w:r>
        <w:r>
          <w:rPr>
            <w:spacing w:val="-9"/>
          </w:rPr>
          <w:t> </w:t>
        </w:r>
      </w:hyperlink>
      <w:hyperlink w:history="true" w:anchor="_bookmark233">
        <w:r>
          <w:rPr/>
          <w:t>44,</w:t>
        </w:r>
        <w:r>
          <w:rPr>
            <w:spacing w:val="-9"/>
          </w:rPr>
          <w:t> </w:t>
        </w:r>
      </w:hyperlink>
      <w:hyperlink w:history="true" w:anchor="_bookmark234">
        <w:r>
          <w:rPr/>
          <w:t>45,</w:t>
        </w:r>
        <w:r>
          <w:rPr>
            <w:spacing w:val="-9"/>
          </w:rPr>
          <w:t> </w:t>
        </w:r>
      </w:hyperlink>
      <w:hyperlink w:history="true" w:anchor="_bookmark281">
        <w:r>
          <w:rPr/>
          <w:t>92].</w:t>
        </w:r>
        <w:r>
          <w:rPr>
            <w:spacing w:val="7"/>
          </w:rPr>
          <w:t> </w:t>
        </w:r>
      </w:hyperlink>
      <w:r>
        <w:rPr/>
        <w:t>However,</w:t>
      </w:r>
      <w:r>
        <w:rPr>
          <w:spacing w:val="-9"/>
        </w:rPr>
        <w:t> </w:t>
      </w:r>
      <w:r>
        <w:rPr/>
        <w:t>as</w:t>
      </w:r>
      <w:r>
        <w:rPr>
          <w:spacing w:val="-10"/>
        </w:rPr>
        <w:t> </w:t>
      </w:r>
      <w:r>
        <w:rPr/>
        <w:t>mentioned</w:t>
      </w:r>
      <w:r>
        <w:rPr>
          <w:spacing w:val="-9"/>
        </w:rPr>
        <w:t> </w:t>
      </w:r>
      <w:r>
        <w:rPr/>
        <w:t>in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introduction,</w:t>
      </w:r>
      <w:r>
        <w:rPr>
          <w:spacing w:val="-58"/>
        </w:rPr>
        <w:t> </w:t>
      </w:r>
      <w:r>
        <w:rPr>
          <w:w w:val="95"/>
        </w:rPr>
        <w:t>these studies either run a very coarse resolution QSTS or reduce the simulation time horizon</w:t>
      </w:r>
      <w:r>
        <w:rPr>
          <w:spacing w:val="1"/>
          <w:w w:val="95"/>
        </w:rPr>
        <w:t> </w:t>
      </w:r>
      <w:r>
        <w:rPr/>
        <w:t>due to computational constraints.   Hence,</w:t>
      </w:r>
      <w:r>
        <w:rPr>
          <w:spacing w:val="60"/>
        </w:rPr>
        <w:t> </w:t>
      </w:r>
      <w:r>
        <w:rPr/>
        <w:t>a fast and accurate QSTS algorithm,</w:t>
      </w:r>
      <w:r>
        <w:rPr>
          <w:spacing w:val="60"/>
        </w:rPr>
        <w:t> </w:t>
      </w:r>
      <w:r>
        <w:rPr/>
        <w:t>capable</w:t>
      </w:r>
      <w:r>
        <w:rPr>
          <w:spacing w:val="1"/>
        </w:rPr>
        <w:t> </w:t>
      </w:r>
      <w:r>
        <w:rPr/>
        <w:t>of analyzing the impacts of grid-tied PV inverters, is critical to maintaining distribution</w:t>
      </w:r>
      <w:r>
        <w:rPr>
          <w:spacing w:val="1"/>
        </w:rPr>
        <w:t> </w:t>
      </w:r>
      <w:r>
        <w:rPr/>
        <w:t>system</w:t>
      </w:r>
      <w:r>
        <w:rPr>
          <w:spacing w:val="-4"/>
        </w:rPr>
        <w:t> </w:t>
      </w:r>
      <w:r>
        <w:rPr/>
        <w:t>reliability.</w:t>
      </w:r>
      <w:r>
        <w:rPr>
          <w:spacing w:val="14"/>
        </w:rPr>
        <w:t> </w:t>
      </w:r>
      <w:r>
        <w:rPr/>
        <w:t>In</w:t>
      </w:r>
      <w:r>
        <w:rPr>
          <w:spacing w:val="-4"/>
        </w:rPr>
        <w:t> </w:t>
      </w:r>
      <w:r>
        <w:rPr/>
        <w:t>this</w:t>
      </w:r>
      <w:r>
        <w:rPr>
          <w:spacing w:val="-4"/>
        </w:rPr>
        <w:t> </w:t>
      </w:r>
      <w:r>
        <w:rPr/>
        <w:t>chapter,</w:t>
      </w:r>
      <w:r>
        <w:rPr>
          <w:spacing w:val="-3"/>
        </w:rPr>
        <w:t> </w:t>
      </w:r>
      <w:r>
        <w:rPr/>
        <w:t>we</w:t>
      </w:r>
      <w:r>
        <w:rPr>
          <w:spacing w:val="-4"/>
        </w:rPr>
        <w:t> </w:t>
      </w:r>
      <w:r>
        <w:rPr/>
        <w:t>investigate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impact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three</w:t>
      </w:r>
      <w:r>
        <w:rPr>
          <w:spacing w:val="-4"/>
        </w:rPr>
        <w:t> </w:t>
      </w:r>
      <w:r>
        <w:rPr/>
        <w:t>smart</w:t>
      </w:r>
      <w:r>
        <w:rPr>
          <w:spacing w:val="-4"/>
        </w:rPr>
        <w:t> </w:t>
      </w:r>
      <w:r>
        <w:rPr/>
        <w:t>inverter</w:t>
      </w:r>
      <w:r>
        <w:rPr>
          <w:spacing w:val="-3"/>
        </w:rPr>
        <w:t> </w:t>
      </w:r>
      <w:r>
        <w:rPr/>
        <w:t>control</w:t>
      </w:r>
      <w:r>
        <w:rPr>
          <w:spacing w:val="-58"/>
        </w:rPr>
        <w:t> </w:t>
      </w:r>
      <w:r>
        <w:rPr/>
        <w:t>functions</w:t>
      </w:r>
      <w:r>
        <w:rPr>
          <w:spacing w:val="-8"/>
        </w:rPr>
        <w:t> </w:t>
      </w:r>
      <w:r>
        <w:rPr/>
        <w:t>on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voltage-power</w:t>
      </w:r>
      <w:r>
        <w:rPr>
          <w:spacing w:val="-7"/>
        </w:rPr>
        <w:t> </w:t>
      </w:r>
      <w:r>
        <w:rPr/>
        <w:t>manifold</w:t>
      </w:r>
      <w:r>
        <w:rPr>
          <w:spacing w:val="-7"/>
        </w:rPr>
        <w:t> </w:t>
      </w:r>
      <w:r>
        <w:rPr/>
        <w:t>i.e.</w:t>
      </w:r>
      <w:r>
        <w:rPr>
          <w:spacing w:val="6"/>
        </w:rPr>
        <w:t> </w:t>
      </w:r>
      <w:r>
        <w:rPr/>
        <w:t>FPF,</w:t>
      </w:r>
      <w:r>
        <w:rPr>
          <w:spacing w:val="-7"/>
        </w:rPr>
        <w:t> </w:t>
      </w:r>
      <w:r>
        <w:rPr/>
        <w:t>VV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VW.</w:t>
      </w:r>
      <w:r>
        <w:rPr>
          <w:spacing w:val="-7"/>
        </w:rPr>
        <w:t> </w:t>
      </w:r>
      <w:r>
        <w:rPr/>
        <w:t>Furthermore,</w:t>
      </w:r>
      <w:r>
        <w:rPr>
          <w:spacing w:val="-7"/>
        </w:rPr>
        <w:t> </w:t>
      </w:r>
      <w:r>
        <w:rPr/>
        <w:t>we</w:t>
      </w:r>
      <w:r>
        <w:rPr>
          <w:spacing w:val="-7"/>
        </w:rPr>
        <w:t> </w:t>
      </w:r>
      <w:r>
        <w:rPr/>
        <w:t>create</w:t>
      </w:r>
      <w:r>
        <w:rPr>
          <w:spacing w:val="-7"/>
        </w:rPr>
        <w:t> </w:t>
      </w:r>
      <w:r>
        <w:rPr/>
        <w:t>an</w:t>
      </w:r>
      <w:r>
        <w:rPr>
          <w:spacing w:val="-58"/>
        </w:rPr>
        <w:t> </w:t>
      </w:r>
      <w:r>
        <w:rPr/>
        <w:t>abstract notion of a controllable element which allows the proposed fast QSTS algorithm</w:t>
      </w:r>
      <w:r>
        <w:rPr>
          <w:spacing w:val="1"/>
        </w:rPr>
        <w:t> </w:t>
      </w:r>
      <w:r>
        <w:rPr/>
        <w:t>to simulate these smart inverter control modes with a high degree of accuracy. Finally, to</w:t>
      </w:r>
      <w:r>
        <w:rPr>
          <w:spacing w:val="1"/>
        </w:rPr>
        <w:t> </w:t>
      </w:r>
      <w:r>
        <w:rPr/>
        <w:t>evaluate the efficacy of the algorithm, a variety of simulation case studies are presented</w:t>
      </w:r>
      <w:r>
        <w:rPr>
          <w:spacing w:val="1"/>
        </w:rPr>
        <w:t> </w:t>
      </w:r>
      <w:r>
        <w:rPr/>
        <w:t>towards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end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this</w:t>
      </w:r>
      <w:r>
        <w:rPr>
          <w:spacing w:val="-1"/>
        </w:rPr>
        <w:t> </w:t>
      </w:r>
      <w:r>
        <w:rPr/>
        <w:t>chapter.</w:t>
      </w:r>
    </w:p>
    <w:p>
      <w:pPr>
        <w:pStyle w:val="BodyText"/>
        <w:rPr>
          <w:sz w:val="32"/>
        </w:rPr>
      </w:pPr>
    </w:p>
    <w:p>
      <w:pPr>
        <w:pStyle w:val="Heading1"/>
        <w:numPr>
          <w:ilvl w:val="1"/>
          <w:numId w:val="34"/>
        </w:numPr>
        <w:tabs>
          <w:tab w:pos="977" w:val="left" w:leader="none"/>
          <w:tab w:pos="978" w:val="left" w:leader="none"/>
        </w:tabs>
        <w:spacing w:line="240" w:lineRule="auto" w:before="0" w:after="0"/>
        <w:ind w:left="977" w:right="0" w:hanging="538"/>
        <w:jc w:val="left"/>
      </w:pPr>
      <w:bookmarkStart w:name="Smart Inverter Control Modes" w:id="224"/>
      <w:bookmarkEnd w:id="224"/>
      <w:r>
        <w:rPr>
          <w:b w:val="0"/>
        </w:rPr>
      </w:r>
      <w:bookmarkStart w:name="_bookmark121" w:id="225"/>
      <w:bookmarkEnd w:id="225"/>
      <w:r>
        <w:rPr>
          <w:b w:val="0"/>
        </w:rPr>
      </w:r>
      <w:bookmarkStart w:name="_bookmark121" w:id="226"/>
      <w:bookmarkEnd w:id="226"/>
      <w:r>
        <w:rPr/>
        <w:t>Smart</w:t>
      </w:r>
      <w:r>
        <w:rPr>
          <w:spacing w:val="-11"/>
        </w:rPr>
        <w:t> </w:t>
      </w:r>
      <w:r>
        <w:rPr/>
        <w:t>Inverter</w:t>
      </w:r>
      <w:r>
        <w:rPr>
          <w:spacing w:val="-11"/>
        </w:rPr>
        <w:t> </w:t>
      </w:r>
      <w:r>
        <w:rPr/>
        <w:t>Control</w:t>
      </w:r>
      <w:r>
        <w:rPr>
          <w:spacing w:val="-10"/>
        </w:rPr>
        <w:t> </w:t>
      </w:r>
      <w:r>
        <w:rPr/>
        <w:t>Modes</w:t>
      </w:r>
    </w:p>
    <w:p>
      <w:pPr>
        <w:pStyle w:val="BodyText"/>
        <w:spacing w:before="9"/>
        <w:rPr>
          <w:b/>
          <w:sz w:val="29"/>
        </w:rPr>
      </w:pPr>
    </w:p>
    <w:p>
      <w:pPr>
        <w:pStyle w:val="ListParagraph"/>
        <w:numPr>
          <w:ilvl w:val="2"/>
          <w:numId w:val="34"/>
        </w:numPr>
        <w:tabs>
          <w:tab w:pos="1158" w:val="left" w:leader="none"/>
        </w:tabs>
        <w:spacing w:line="240" w:lineRule="auto" w:before="97" w:after="0"/>
        <w:ind w:left="1157" w:right="0" w:hanging="718"/>
        <w:jc w:val="both"/>
        <w:rPr>
          <w:sz w:val="24"/>
        </w:rPr>
      </w:pPr>
      <w:bookmarkStart w:name="Fixed Power Factor Mode" w:id="227"/>
      <w:bookmarkEnd w:id="227"/>
      <w:r>
        <w:rPr/>
      </w:r>
      <w:bookmarkStart w:name="_bookmark122" w:id="228"/>
      <w:bookmarkEnd w:id="228"/>
      <w:r>
        <w:rPr/>
      </w:r>
      <w:bookmarkStart w:name="_bookmark122" w:id="229"/>
      <w:bookmarkEnd w:id="229"/>
      <w:r>
        <w:rPr>
          <w:sz w:val="24"/>
          <w:u w:val="single"/>
        </w:rPr>
        <w:t>Fi</w:t>
      </w:r>
      <w:r>
        <w:rPr>
          <w:sz w:val="24"/>
          <w:u w:val="single"/>
        </w:rPr>
        <w:t>xed</w:t>
      </w:r>
      <w:r>
        <w:rPr>
          <w:spacing w:val="-9"/>
          <w:sz w:val="24"/>
          <w:u w:val="single"/>
        </w:rPr>
        <w:t> </w:t>
      </w:r>
      <w:r>
        <w:rPr>
          <w:sz w:val="24"/>
          <w:u w:val="single"/>
        </w:rPr>
        <w:t>Power</w:t>
      </w:r>
      <w:r>
        <w:rPr>
          <w:spacing w:val="-9"/>
          <w:sz w:val="24"/>
          <w:u w:val="single"/>
        </w:rPr>
        <w:t> </w:t>
      </w:r>
      <w:r>
        <w:rPr>
          <w:sz w:val="24"/>
          <w:u w:val="single"/>
        </w:rPr>
        <w:t>Factor</w:t>
      </w:r>
      <w:r>
        <w:rPr>
          <w:spacing w:val="-8"/>
          <w:sz w:val="24"/>
          <w:u w:val="single"/>
        </w:rPr>
        <w:t> </w:t>
      </w:r>
      <w:r>
        <w:rPr>
          <w:sz w:val="24"/>
          <w:u w:val="single"/>
        </w:rPr>
        <w:t>Mode</w:t>
      </w:r>
    </w:p>
    <w:p>
      <w:pPr>
        <w:pStyle w:val="BodyText"/>
        <w:rPr>
          <w:sz w:val="31"/>
        </w:rPr>
      </w:pPr>
    </w:p>
    <w:p>
      <w:pPr>
        <w:pStyle w:val="BodyText"/>
        <w:spacing w:line="415" w:lineRule="auto"/>
        <w:ind w:left="440" w:right="857"/>
        <w:jc w:val="both"/>
      </w:pPr>
      <w:r>
        <w:rPr/>
        <w:t>In this mode of operation, the inverter is configured to operate at a constant power factor.</w:t>
      </w:r>
      <w:r>
        <w:rPr>
          <w:spacing w:val="1"/>
        </w:rPr>
        <w:t> </w:t>
      </w:r>
      <w:r>
        <w:rPr/>
        <w:t>Hence,</w:t>
      </w:r>
      <w:r>
        <w:rPr>
          <w:spacing w:val="-9"/>
        </w:rPr>
        <w:t> </w:t>
      </w:r>
      <w:r>
        <w:rPr/>
        <w:t>an</w:t>
      </w:r>
      <w:r>
        <w:rPr>
          <w:spacing w:val="-9"/>
        </w:rPr>
        <w:t> </w:t>
      </w:r>
      <w:r>
        <w:rPr/>
        <w:t>increase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real</w:t>
      </w:r>
      <w:r>
        <w:rPr>
          <w:spacing w:val="-9"/>
        </w:rPr>
        <w:t> </w:t>
      </w:r>
      <w:r>
        <w:rPr/>
        <w:t>power</w:t>
      </w:r>
      <w:r>
        <w:rPr>
          <w:spacing w:val="-9"/>
        </w:rPr>
        <w:t> </w:t>
      </w:r>
      <w:r>
        <w:rPr/>
        <w:t>output</w:t>
      </w:r>
      <w:r>
        <w:rPr>
          <w:spacing w:val="-9"/>
        </w:rPr>
        <w:t> </w:t>
      </w:r>
      <w:r>
        <w:rPr/>
        <w:t>of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inverter</w:t>
      </w:r>
      <w:r>
        <w:rPr>
          <w:spacing w:val="-9"/>
        </w:rPr>
        <w:t> </w:t>
      </w:r>
      <w:r>
        <w:rPr/>
        <w:t>causes</w:t>
      </w:r>
      <w:r>
        <w:rPr>
          <w:spacing w:val="-9"/>
        </w:rPr>
        <w:t> </w:t>
      </w:r>
      <w:r>
        <w:rPr/>
        <w:t>a</w:t>
      </w:r>
      <w:r>
        <w:rPr>
          <w:spacing w:val="-10"/>
        </w:rPr>
        <w:t> </w:t>
      </w:r>
      <w:r>
        <w:rPr/>
        <w:t>proportional</w:t>
      </w:r>
      <w:r>
        <w:rPr>
          <w:spacing w:val="-9"/>
        </w:rPr>
        <w:t> </w:t>
      </w:r>
      <w:r>
        <w:rPr/>
        <w:t>increase</w:t>
      </w:r>
      <w:r>
        <w:rPr>
          <w:spacing w:val="-9"/>
        </w:rPr>
        <w:t> </w:t>
      </w:r>
      <w:r>
        <w:rPr/>
        <w:t>in</w:t>
      </w:r>
      <w:r>
        <w:rPr>
          <w:spacing w:val="-58"/>
        </w:rPr>
        <w:t> </w:t>
      </w:r>
      <w:r>
        <w:rPr/>
        <w:t>the reactive power as well. Most legacy inverters were designed to operate at unity power</w:t>
      </w:r>
      <w:r>
        <w:rPr>
          <w:spacing w:val="-57"/>
        </w:rPr>
        <w:t> </w:t>
      </w:r>
      <w:r>
        <w:rPr/>
        <w:t>factor, meaning they could only supply real power output.</w:t>
      </w:r>
      <w:r>
        <w:rPr>
          <w:spacing w:val="1"/>
        </w:rPr>
        <w:t> </w:t>
      </w:r>
      <w:r>
        <w:rPr/>
        <w:t>However, smart inverters are</w:t>
      </w:r>
      <w:r>
        <w:rPr>
          <w:spacing w:val="1"/>
        </w:rPr>
        <w:t> </w:t>
      </w:r>
      <w:r>
        <w:rPr/>
        <w:t>capable of operating at both leading (+) and lagging (-) power factors. Typical values of</w:t>
      </w:r>
      <w:r>
        <w:rPr>
          <w:spacing w:val="1"/>
        </w:rPr>
        <w:t> </w:t>
      </w:r>
      <w:r>
        <w:rPr>
          <w:w w:val="95"/>
        </w:rPr>
        <w:t>power factor settings range from 0.90 lag to 0.95 lead </w:t>
      </w:r>
      <w:hyperlink w:history="true" w:anchor="_bookmark282">
        <w:r>
          <w:rPr>
            <w:w w:val="95"/>
          </w:rPr>
          <w:t>[93].</w:t>
        </w:r>
        <w:r>
          <w:rPr>
            <w:spacing w:val="1"/>
            <w:w w:val="95"/>
          </w:rPr>
          <w:t> </w:t>
        </w:r>
      </w:hyperlink>
      <w:r>
        <w:rPr>
          <w:w w:val="95"/>
        </w:rPr>
        <w:t>To mitigate overvoltages caused</w:t>
      </w:r>
      <w:r>
        <w:rPr>
          <w:spacing w:val="1"/>
          <w:w w:val="95"/>
        </w:rPr>
        <w:t> </w:t>
      </w:r>
      <w:r>
        <w:rPr/>
        <w:t>by</w:t>
      </w:r>
      <w:r>
        <w:rPr>
          <w:spacing w:val="-7"/>
        </w:rPr>
        <w:t> </w:t>
      </w:r>
      <w:r>
        <w:rPr/>
        <w:t>PV</w:t>
      </w:r>
      <w:r>
        <w:rPr>
          <w:spacing w:val="-6"/>
        </w:rPr>
        <w:t> </w:t>
      </w:r>
      <w:r>
        <w:rPr/>
        <w:t>systems</w:t>
      </w:r>
      <w:r>
        <w:rPr>
          <w:spacing w:val="-6"/>
        </w:rPr>
        <w:t> </w:t>
      </w:r>
      <w:r>
        <w:rPr/>
        <w:t>at</w:t>
      </w:r>
      <w:r>
        <w:rPr>
          <w:spacing w:val="-6"/>
        </w:rPr>
        <w:t> </w:t>
      </w:r>
      <w:r>
        <w:rPr/>
        <w:t>PCC,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inverters</w:t>
      </w:r>
      <w:r>
        <w:rPr>
          <w:spacing w:val="-6"/>
        </w:rPr>
        <w:t> </w:t>
      </w:r>
      <w:r>
        <w:rPr/>
        <w:t>are</w:t>
      </w:r>
      <w:r>
        <w:rPr>
          <w:spacing w:val="-6"/>
        </w:rPr>
        <w:t> </w:t>
      </w:r>
      <w:r>
        <w:rPr/>
        <w:t>typically</w:t>
      </w:r>
      <w:r>
        <w:rPr>
          <w:spacing w:val="-6"/>
        </w:rPr>
        <w:t> </w:t>
      </w:r>
      <w:r>
        <w:rPr/>
        <w:t>programmed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operate</w:t>
      </w:r>
      <w:r>
        <w:rPr>
          <w:spacing w:val="-6"/>
        </w:rPr>
        <w:t> </w:t>
      </w:r>
      <w:r>
        <w:rPr/>
        <w:t>at</w:t>
      </w:r>
      <w:r>
        <w:rPr>
          <w:spacing w:val="-6"/>
        </w:rPr>
        <w:t> </w:t>
      </w:r>
      <w:r>
        <w:rPr/>
        <w:t>lagging</w:t>
      </w:r>
      <w:r>
        <w:rPr>
          <w:spacing w:val="-6"/>
        </w:rPr>
        <w:t> </w:t>
      </w:r>
      <w:r>
        <w:rPr/>
        <w:t>power</w:t>
      </w:r>
      <w:r>
        <w:rPr>
          <w:spacing w:val="-58"/>
        </w:rPr>
        <w:t> </w:t>
      </w:r>
      <w:r>
        <w:rPr/>
        <w:t>factors.</w:t>
      </w:r>
      <w:r>
        <w:rPr>
          <w:spacing w:val="14"/>
        </w:rPr>
        <w:t> </w:t>
      </w:r>
      <w:r>
        <w:rPr/>
        <w:t>This</w:t>
      </w:r>
      <w:r>
        <w:rPr>
          <w:spacing w:val="-4"/>
        </w:rPr>
        <w:t> </w:t>
      </w:r>
      <w:r>
        <w:rPr/>
        <w:t>allows</w:t>
      </w:r>
      <w:r>
        <w:rPr>
          <w:spacing w:val="-3"/>
        </w:rPr>
        <w:t> </w:t>
      </w:r>
      <w:r>
        <w:rPr/>
        <w:t>them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proportionally</w:t>
      </w:r>
      <w:r>
        <w:rPr>
          <w:spacing w:val="-3"/>
        </w:rPr>
        <w:t> </w:t>
      </w:r>
      <w:r>
        <w:rPr/>
        <w:t>absorb</w:t>
      </w:r>
      <w:r>
        <w:rPr>
          <w:spacing w:val="-3"/>
        </w:rPr>
        <w:t> </w:t>
      </w:r>
      <w:r>
        <w:rPr/>
        <w:t>reactive</w:t>
      </w:r>
      <w:r>
        <w:rPr>
          <w:spacing w:val="-4"/>
        </w:rPr>
        <w:t> </w:t>
      </w:r>
      <w:r>
        <w:rPr/>
        <w:t>power</w:t>
      </w:r>
      <w:r>
        <w:rPr>
          <w:spacing w:val="-3"/>
        </w:rPr>
        <w:t> </w:t>
      </w:r>
      <w:r>
        <w:rPr/>
        <w:t>as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real</w:t>
      </w:r>
      <w:r>
        <w:rPr>
          <w:spacing w:val="-3"/>
        </w:rPr>
        <w:t> </w:t>
      </w:r>
      <w:r>
        <w:rPr/>
        <w:t>power</w:t>
      </w:r>
      <w:r>
        <w:rPr>
          <w:spacing w:val="-4"/>
        </w:rPr>
        <w:t> </w:t>
      </w:r>
      <w:r>
        <w:rPr/>
        <w:t>output</w:t>
      </w:r>
      <w:r>
        <w:rPr>
          <w:spacing w:val="-57"/>
        </w:rPr>
        <w:t> </w:t>
      </w:r>
      <w:r>
        <w:rPr/>
        <w:t>increases, thereby reducing voltage variability. One major drawback of FPF mode is that</w:t>
      </w:r>
      <w:r>
        <w:rPr>
          <w:spacing w:val="1"/>
        </w:rPr>
        <w:t> </w:t>
      </w:r>
      <w:r>
        <w:rPr/>
        <w:t>reactive</w:t>
      </w:r>
      <w:r>
        <w:rPr>
          <w:spacing w:val="-4"/>
        </w:rPr>
        <w:t> </w:t>
      </w:r>
      <w:r>
        <w:rPr/>
        <w:t>power</w:t>
      </w:r>
      <w:r>
        <w:rPr>
          <w:spacing w:val="-4"/>
        </w:rPr>
        <w:t> </w:t>
      </w:r>
      <w:r>
        <w:rPr/>
        <w:t>feed-in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always</w:t>
      </w:r>
      <w:r>
        <w:rPr>
          <w:spacing w:val="-4"/>
        </w:rPr>
        <w:t> </w:t>
      </w:r>
      <w:r>
        <w:rPr/>
        <w:t>present,</w:t>
      </w:r>
      <w:r>
        <w:rPr>
          <w:spacing w:val="-4"/>
        </w:rPr>
        <w:t> </w:t>
      </w:r>
      <w:r>
        <w:rPr/>
        <w:t>even</w:t>
      </w:r>
      <w:r>
        <w:rPr>
          <w:spacing w:val="-4"/>
        </w:rPr>
        <w:t> </w:t>
      </w:r>
      <w:r>
        <w:rPr/>
        <w:t>when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PCC</w:t>
      </w:r>
      <w:r>
        <w:rPr>
          <w:spacing w:val="-4"/>
        </w:rPr>
        <w:t> </w:t>
      </w:r>
      <w:r>
        <w:rPr/>
        <w:t>voltage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fairly</w:t>
      </w:r>
      <w:r>
        <w:rPr>
          <w:spacing w:val="-4"/>
        </w:rPr>
        <w:t> </w:t>
      </w:r>
      <w:r>
        <w:rPr/>
        <w:t>stable.</w:t>
      </w:r>
    </w:p>
    <w:p>
      <w:pPr>
        <w:pStyle w:val="BodyText"/>
        <w:spacing w:line="415" w:lineRule="auto" w:before="7"/>
        <w:ind w:left="440" w:right="857" w:firstLine="351"/>
        <w:jc w:val="both"/>
      </w:pPr>
      <w:r>
        <w:rPr>
          <w:w w:val="95"/>
        </w:rPr>
        <w:t>To demonstrate the impact of various smart inverter control modes on the voltage-power</w:t>
      </w:r>
      <w:r>
        <w:rPr>
          <w:spacing w:val="1"/>
          <w:w w:val="95"/>
        </w:rPr>
        <w:t> </w:t>
      </w:r>
      <w:r>
        <w:rPr/>
        <w:t>manifold,</w:t>
      </w:r>
      <w:r>
        <w:rPr>
          <w:spacing w:val="-5"/>
        </w:rPr>
        <w:t> </w:t>
      </w:r>
      <w:r>
        <w:rPr/>
        <w:t>we</w:t>
      </w:r>
      <w:r>
        <w:rPr>
          <w:spacing w:val="-4"/>
        </w:rPr>
        <w:t> </w:t>
      </w:r>
      <w:r>
        <w:rPr/>
        <w:t>utilize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IEEE</w:t>
      </w:r>
      <w:r>
        <w:rPr>
          <w:spacing w:val="-4"/>
        </w:rPr>
        <w:t> </w:t>
      </w:r>
      <w:r>
        <w:rPr/>
        <w:t>13-bus</w:t>
      </w:r>
      <w:r>
        <w:rPr>
          <w:spacing w:val="-4"/>
        </w:rPr>
        <w:t> </w:t>
      </w:r>
      <w:r>
        <w:rPr/>
        <w:t>test</w:t>
      </w:r>
      <w:r>
        <w:rPr>
          <w:spacing w:val="-4"/>
        </w:rPr>
        <w:t> </w:t>
      </w:r>
      <w:r>
        <w:rPr/>
        <w:t>circuit,</w:t>
      </w:r>
      <w:r>
        <w:rPr>
          <w:spacing w:val="-4"/>
        </w:rPr>
        <w:t> </w:t>
      </w:r>
      <w:r>
        <w:rPr/>
        <w:t>discussed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section</w:t>
      </w:r>
      <w:r>
        <w:rPr>
          <w:spacing w:val="-4"/>
        </w:rPr>
        <w:t> </w:t>
      </w:r>
      <w:hyperlink w:history="true" w:anchor="_bookmark67">
        <w:r>
          <w:rPr/>
          <w:t>3.7.</w:t>
        </w:r>
        <w:r>
          <w:rPr>
            <w:spacing w:val="10"/>
          </w:rPr>
          <w:t> </w:t>
        </w:r>
      </w:hyperlink>
      <w:r>
        <w:rPr/>
        <w:t>The</w:t>
      </w:r>
      <w:r>
        <w:rPr>
          <w:spacing w:val="-4"/>
        </w:rPr>
        <w:t> </w:t>
      </w:r>
      <w:r>
        <w:rPr/>
        <w:t>2</w:t>
      </w:r>
      <w:r>
        <w:rPr>
          <w:spacing w:val="-5"/>
        </w:rPr>
        <w:t> </w:t>
      </w:r>
      <w:r>
        <w:rPr/>
        <w:t>MW</w:t>
      </w:r>
      <w:r>
        <w:rPr>
          <w:spacing w:val="-4"/>
        </w:rPr>
        <w:t> </w:t>
      </w:r>
      <w:r>
        <w:rPr/>
        <w:t>cen-</w:t>
      </w:r>
    </w:p>
    <w:p>
      <w:pPr>
        <w:spacing w:after="0" w:line="415" w:lineRule="auto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spacing w:before="1"/>
        <w:rPr>
          <w:sz w:val="19"/>
        </w:rPr>
      </w:pPr>
    </w:p>
    <w:p>
      <w:pPr>
        <w:tabs>
          <w:tab w:pos="5038" w:val="left" w:leader="none"/>
        </w:tabs>
        <w:spacing w:line="240" w:lineRule="auto"/>
        <w:ind w:left="611" w:right="0" w:firstLine="0"/>
        <w:rPr>
          <w:sz w:val="20"/>
        </w:rPr>
      </w:pPr>
      <w:r>
        <w:rPr>
          <w:position w:val="14"/>
          <w:sz w:val="20"/>
        </w:rPr>
        <w:drawing>
          <wp:inline distT="0" distB="0" distL="0" distR="0">
            <wp:extent cx="2562986" cy="1896237"/>
            <wp:effectExtent l="0" t="0" r="0" b="0"/>
            <wp:docPr id="7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8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2986" cy="1896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4"/>
          <w:sz w:val="20"/>
        </w:rPr>
      </w:r>
      <w:r>
        <w:rPr>
          <w:position w:val="14"/>
          <w:sz w:val="20"/>
        </w:rPr>
        <w:tab/>
      </w:r>
      <w:r>
        <w:rPr>
          <w:sz w:val="20"/>
        </w:rPr>
        <w:drawing>
          <wp:inline distT="0" distB="0" distL="0" distR="0">
            <wp:extent cx="2265616" cy="1912239"/>
            <wp:effectExtent l="0" t="0" r="0" b="0"/>
            <wp:docPr id="77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9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5616" cy="1912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ListParagraph"/>
        <w:numPr>
          <w:ilvl w:val="3"/>
          <w:numId w:val="34"/>
        </w:numPr>
        <w:tabs>
          <w:tab w:pos="1864" w:val="left" w:leader="none"/>
          <w:tab w:pos="5332" w:val="left" w:leader="none"/>
        </w:tabs>
        <w:spacing w:line="240" w:lineRule="auto" w:before="19" w:after="0"/>
        <w:ind w:left="1863" w:right="0" w:hanging="272"/>
        <w:jc w:val="left"/>
        <w:rPr>
          <w:sz w:val="20"/>
        </w:rPr>
      </w:pPr>
      <w:bookmarkStart w:name="_bookmark123" w:id="230"/>
      <w:bookmarkEnd w:id="230"/>
      <w:r>
        <w:rPr/>
      </w:r>
      <w:bookmarkStart w:name="_bookmark123" w:id="231"/>
      <w:bookmarkEnd w:id="231"/>
      <w:r>
        <w:rPr>
          <w:sz w:val="20"/>
        </w:rPr>
        <w:t>V</w:t>
      </w:r>
      <w:r>
        <w:rPr>
          <w:sz w:val="20"/>
        </w:rPr>
        <w:t>oltage-power</w:t>
      </w:r>
      <w:r>
        <w:rPr>
          <w:spacing w:val="-13"/>
          <w:sz w:val="20"/>
        </w:rPr>
        <w:t> </w:t>
      </w:r>
      <w:r>
        <w:rPr>
          <w:sz w:val="20"/>
        </w:rPr>
        <w:t>manifold.</w:t>
        <w:tab/>
      </w:r>
      <w:bookmarkStart w:name="_bookmark124" w:id="232"/>
      <w:bookmarkEnd w:id="232"/>
      <w:r>
        <w:rPr>
          <w:sz w:val="20"/>
        </w:rPr>
        <w:t>(b)</w:t>
      </w:r>
      <w:r>
        <w:rPr>
          <w:spacing w:val="-6"/>
          <w:sz w:val="20"/>
        </w:rPr>
        <w:t> </w:t>
      </w:r>
      <w:r>
        <w:rPr>
          <w:sz w:val="20"/>
        </w:rPr>
        <w:t>Reactive</w:t>
      </w:r>
      <w:r>
        <w:rPr>
          <w:spacing w:val="-6"/>
          <w:sz w:val="20"/>
        </w:rPr>
        <w:t> </w:t>
      </w:r>
      <w:r>
        <w:rPr>
          <w:sz w:val="20"/>
        </w:rPr>
        <w:t>power</w:t>
      </w:r>
      <w:r>
        <w:rPr>
          <w:spacing w:val="-5"/>
          <w:sz w:val="20"/>
        </w:rPr>
        <w:t> </w:t>
      </w:r>
      <w:r>
        <w:rPr>
          <w:sz w:val="20"/>
        </w:rPr>
        <w:t>output</w:t>
      </w:r>
      <w:r>
        <w:rPr>
          <w:spacing w:val="-6"/>
          <w:sz w:val="20"/>
        </w:rPr>
        <w:t> </w:t>
      </w:r>
      <w:r>
        <w:rPr>
          <w:sz w:val="20"/>
        </w:rPr>
        <w:t>at</w:t>
      </w:r>
      <w:r>
        <w:rPr>
          <w:spacing w:val="-6"/>
          <w:sz w:val="20"/>
        </w:rPr>
        <w:t> </w:t>
      </w:r>
      <w:r>
        <w:rPr>
          <w:sz w:val="20"/>
        </w:rPr>
        <w:t>various</w:t>
      </w:r>
      <w:r>
        <w:rPr>
          <w:spacing w:val="-6"/>
          <w:sz w:val="20"/>
        </w:rPr>
        <w:t> </w:t>
      </w:r>
      <w:r>
        <w:rPr>
          <w:sz w:val="20"/>
        </w:rPr>
        <w:t>PFs.</w:t>
      </w:r>
    </w:p>
    <w:p>
      <w:pPr>
        <w:pStyle w:val="BodyText"/>
        <w:spacing w:line="252" w:lineRule="auto" w:before="186"/>
        <w:ind w:left="440" w:right="857"/>
        <w:jc w:val="both"/>
      </w:pPr>
      <w:r>
        <w:rPr/>
        <w:t>Figure 5.1: Impact of changing the inverter power factor (PF) on the voltage-power </w:t>
      </w:r>
      <w:bookmarkStart w:name="_bookmark125" w:id="233"/>
      <w:bookmarkEnd w:id="233"/>
      <w:r>
        <w:rPr/>
        <w:t>man</w:t>
      </w:r>
      <w:r>
        <w:rPr/>
        <w:t>-</w:t>
      </w:r>
      <w:r>
        <w:rPr>
          <w:spacing w:val="1"/>
        </w:rPr>
        <w:t> </w:t>
      </w:r>
      <w:r>
        <w:rPr/>
        <w:t>ifold for the IEEE 13-bus test circuit. Each manifold is obtained by solving 441 discrete</w:t>
      </w:r>
      <w:r>
        <w:rPr>
          <w:spacing w:val="1"/>
        </w:rPr>
        <w:t> </w:t>
      </w:r>
      <w:r>
        <w:rPr/>
        <w:t>power</w:t>
      </w:r>
      <w:r>
        <w:rPr>
          <w:spacing w:val="-2"/>
        </w:rPr>
        <w:t> </w:t>
      </w:r>
      <w:r>
        <w:rPr/>
        <w:t>flows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OpenDSS.</w:t>
      </w:r>
    </w:p>
    <w:p>
      <w:pPr>
        <w:pStyle w:val="BodyText"/>
        <w:spacing w:before="7"/>
        <w:rPr>
          <w:sz w:val="34"/>
        </w:rPr>
      </w:pPr>
    </w:p>
    <w:p>
      <w:pPr>
        <w:pStyle w:val="BodyText"/>
        <w:spacing w:line="415" w:lineRule="auto"/>
        <w:ind w:left="440" w:right="857"/>
        <w:jc w:val="both"/>
      </w:pPr>
      <w:r>
        <w:rPr/>
        <w:t>tralized PV system at bus 675 is now interfaced via a 2.2 MVA smart inverter. Overrating</w:t>
      </w:r>
      <w:r>
        <w:rPr>
          <w:spacing w:val="-57"/>
        </w:rPr>
        <w:t> </w:t>
      </w:r>
      <w:r>
        <w:rPr/>
        <w:t>the</w:t>
      </w:r>
      <w:r>
        <w:rPr>
          <w:spacing w:val="-6"/>
        </w:rPr>
        <w:t> </w:t>
      </w:r>
      <w:r>
        <w:rPr/>
        <w:t>inverter</w:t>
      </w:r>
      <w:r>
        <w:rPr>
          <w:spacing w:val="-6"/>
        </w:rPr>
        <w:t> </w:t>
      </w:r>
      <w:r>
        <w:rPr/>
        <w:t>by</w:t>
      </w:r>
      <w:r>
        <w:rPr>
          <w:spacing w:val="-6"/>
        </w:rPr>
        <w:t> </w:t>
      </w:r>
      <w:r>
        <w:rPr/>
        <w:t>10%</w:t>
      </w:r>
      <w:r>
        <w:rPr>
          <w:spacing w:val="-6"/>
        </w:rPr>
        <w:t> </w:t>
      </w:r>
      <w:r>
        <w:rPr/>
        <w:t>ensures</w:t>
      </w:r>
      <w:r>
        <w:rPr>
          <w:spacing w:val="-6"/>
        </w:rPr>
        <w:t> </w:t>
      </w:r>
      <w:r>
        <w:rPr/>
        <w:t>that</w:t>
      </w:r>
      <w:r>
        <w:rPr>
          <w:spacing w:val="-5"/>
        </w:rPr>
        <w:t> </w:t>
      </w:r>
      <w:r>
        <w:rPr/>
        <w:t>it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1547</w:t>
      </w:r>
      <w:r>
        <w:rPr>
          <w:spacing w:val="-6"/>
        </w:rPr>
        <w:t> </w:t>
      </w:r>
      <w:r>
        <w:rPr/>
        <w:t>compliant,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therefore</w:t>
      </w:r>
      <w:r>
        <w:rPr>
          <w:spacing w:val="-6"/>
        </w:rPr>
        <w:t> </w:t>
      </w:r>
      <w:r>
        <w:rPr/>
        <w:t>able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provide</w:t>
      </w:r>
      <w:r>
        <w:rPr>
          <w:spacing w:val="-6"/>
        </w:rPr>
        <w:t> </w:t>
      </w:r>
      <w:r>
        <w:rPr/>
        <w:t>reac-</w:t>
      </w:r>
      <w:r>
        <w:rPr>
          <w:spacing w:val="-57"/>
        </w:rPr>
        <w:t> </w:t>
      </w:r>
      <w:r>
        <w:rPr/>
        <w:t>tive power support at peak power output without any curtailment </w:t>
      </w:r>
      <w:hyperlink w:history="true" w:anchor="_bookmark280">
        <w:r>
          <w:rPr/>
          <w:t>[91].</w:t>
        </w:r>
      </w:hyperlink>
      <w:r>
        <w:rPr/>
        <w:t> Figure </w:t>
      </w:r>
      <w:hyperlink w:history="true" w:anchor="_bookmark123">
        <w:r>
          <w:rPr/>
          <w:t>5.1a </w:t>
        </w:r>
      </w:hyperlink>
      <w:r>
        <w:rPr/>
        <w:t>shows</w:t>
      </w:r>
      <w:r>
        <w:rPr>
          <w:spacing w:val="1"/>
        </w:rPr>
        <w:t> </w:t>
      </w:r>
      <w:r>
        <w:rPr/>
        <w:t>the</w:t>
      </w:r>
      <w:r>
        <w:rPr>
          <w:spacing w:val="-10"/>
        </w:rPr>
        <w:t> </w:t>
      </w:r>
      <w:r>
        <w:rPr/>
        <w:t>impact</w:t>
      </w:r>
      <w:r>
        <w:rPr>
          <w:spacing w:val="-9"/>
        </w:rPr>
        <w:t> </w:t>
      </w:r>
      <w:r>
        <w:rPr/>
        <w:t>of</w:t>
      </w:r>
      <w:r>
        <w:rPr>
          <w:spacing w:val="-10"/>
        </w:rPr>
        <w:t> </w:t>
      </w:r>
      <w:r>
        <w:rPr/>
        <w:t>changing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power</w:t>
      </w:r>
      <w:r>
        <w:rPr>
          <w:spacing w:val="-10"/>
        </w:rPr>
        <w:t> </w:t>
      </w:r>
      <w:r>
        <w:rPr/>
        <w:t>factor</w:t>
      </w:r>
      <w:r>
        <w:rPr>
          <w:spacing w:val="-9"/>
        </w:rPr>
        <w:t> </w:t>
      </w:r>
      <w:r>
        <w:rPr/>
        <w:t>setting</w:t>
      </w:r>
      <w:r>
        <w:rPr>
          <w:spacing w:val="-10"/>
        </w:rPr>
        <w:t> </w:t>
      </w:r>
      <w:r>
        <w:rPr/>
        <w:t>on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voltage-power</w:t>
      </w:r>
      <w:r>
        <w:rPr>
          <w:spacing w:val="-10"/>
        </w:rPr>
        <w:t> </w:t>
      </w:r>
      <w:r>
        <w:rPr/>
        <w:t>manifold,</w:t>
      </w:r>
      <w:r>
        <w:rPr>
          <w:spacing w:val="-8"/>
        </w:rPr>
        <w:t> </w:t>
      </w:r>
      <w:r>
        <w:rPr/>
        <w:t>with</w:t>
      </w:r>
      <w:r>
        <w:rPr>
          <w:spacing w:val="-10"/>
        </w:rPr>
        <w:t> </w:t>
      </w:r>
      <w:r>
        <w:rPr/>
        <w:t>all</w:t>
      </w:r>
      <w:r>
        <w:rPr>
          <w:spacing w:val="-9"/>
        </w:rPr>
        <w:t> </w:t>
      </w:r>
      <w:r>
        <w:rPr/>
        <w:t>the</w:t>
      </w:r>
      <w:r>
        <w:rPr>
          <w:spacing w:val="-58"/>
        </w:rPr>
        <w:t> </w:t>
      </w:r>
      <w:r>
        <w:rPr/>
        <w:t>controllable elements disabled. The z-axis represents the mean voltage magnitude of the</w:t>
      </w:r>
      <w:r>
        <w:rPr>
          <w:spacing w:val="1"/>
        </w:rPr>
        <w:t> </w:t>
      </w:r>
      <w:r>
        <w:rPr/>
        <w:t>phase A, B and C at bus 675 (PCC). Three different power factor (PF) settings are simu-</w:t>
      </w:r>
      <w:r>
        <w:rPr>
          <w:spacing w:val="1"/>
        </w:rPr>
        <w:t> </w:t>
      </w:r>
      <w:r>
        <w:rPr/>
        <w:t>lated.</w:t>
      </w:r>
      <w:r>
        <w:rPr>
          <w:spacing w:val="1"/>
        </w:rPr>
        <w:t> </w:t>
      </w:r>
      <w:r>
        <w:rPr/>
        <w:t>At unity PF, no reactive power is injected or absorbed by the PV system, and the</w:t>
      </w:r>
      <w:r>
        <w:rPr>
          <w:spacing w:val="1"/>
        </w:rPr>
        <w:t> </w:t>
      </w:r>
      <w:r>
        <w:rPr/>
        <w:t>resulting manifold is shown in blue. At leading PF, the reactive power produced (+ sign)</w:t>
      </w:r>
      <w:r>
        <w:rPr>
          <w:spacing w:val="1"/>
        </w:rPr>
        <w:t> </w:t>
      </w:r>
      <w:r>
        <w:rPr/>
        <w:t>by the PV system increases proportionally with respect to </w:t>
      </w:r>
      <w:r>
        <w:rPr>
          <w:rFonts w:ascii="Calibri"/>
          <w:i/>
        </w:rPr>
        <w:t>x</w:t>
      </w:r>
      <w:r>
        <w:rPr>
          <w:rFonts w:ascii="Calibri"/>
          <w:i/>
          <w:vertAlign w:val="subscript"/>
        </w:rPr>
        <w:t>pv</w:t>
      </w:r>
      <w:r>
        <w:rPr>
          <w:vertAlign w:val="baseline"/>
        </w:rPr>
        <w:t>, as shown in Figure </w:t>
      </w:r>
      <w:hyperlink w:history="true" w:anchor="_bookmark124">
        <w:r>
          <w:rPr>
            <w:vertAlign w:val="baseline"/>
          </w:rPr>
          <w:t>5.1b.</w:t>
        </w:r>
      </w:hyperlink>
      <w:r>
        <w:rPr>
          <w:spacing w:val="1"/>
          <w:vertAlign w:val="baseline"/>
        </w:rPr>
        <w:t> </w:t>
      </w:r>
      <w:r>
        <w:rPr>
          <w:vertAlign w:val="baseline"/>
        </w:rPr>
        <w:t>Consequently,</w:t>
      </w:r>
      <w:r>
        <w:rPr>
          <w:spacing w:val="-10"/>
          <w:vertAlign w:val="baseline"/>
        </w:rPr>
        <w:t> </w:t>
      </w:r>
      <w:r>
        <w:rPr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vertAlign w:val="baseline"/>
        </w:rPr>
        <w:t>PCC</w:t>
      </w:r>
      <w:r>
        <w:rPr>
          <w:spacing w:val="-11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-11"/>
          <w:vertAlign w:val="baseline"/>
        </w:rPr>
        <w:t> </w:t>
      </w:r>
      <w:r>
        <w:rPr>
          <w:vertAlign w:val="baseline"/>
        </w:rPr>
        <w:t>rises</w:t>
      </w:r>
      <w:r>
        <w:rPr>
          <w:spacing w:val="-11"/>
          <w:vertAlign w:val="baseline"/>
        </w:rPr>
        <w:t> </w:t>
      </w:r>
      <w:r>
        <w:rPr>
          <w:vertAlign w:val="baseline"/>
        </w:rPr>
        <w:t>much</w:t>
      </w:r>
      <w:r>
        <w:rPr>
          <w:spacing w:val="-11"/>
          <w:vertAlign w:val="baseline"/>
        </w:rPr>
        <w:t> </w:t>
      </w:r>
      <w:r>
        <w:rPr>
          <w:vertAlign w:val="baseline"/>
        </w:rPr>
        <w:t>more</w:t>
      </w:r>
      <w:r>
        <w:rPr>
          <w:spacing w:val="-11"/>
          <w:vertAlign w:val="baseline"/>
        </w:rPr>
        <w:t> </w:t>
      </w:r>
      <w:r>
        <w:rPr>
          <w:vertAlign w:val="baseline"/>
        </w:rPr>
        <w:t>steeply</w:t>
      </w:r>
      <w:r>
        <w:rPr>
          <w:spacing w:val="-11"/>
          <w:vertAlign w:val="baseline"/>
        </w:rPr>
        <w:t> </w:t>
      </w:r>
      <w:r>
        <w:rPr>
          <w:vertAlign w:val="baseline"/>
        </w:rPr>
        <w:t>at</w:t>
      </w:r>
      <w:r>
        <w:rPr>
          <w:spacing w:val="-11"/>
          <w:vertAlign w:val="baseline"/>
        </w:rPr>
        <w:t> </w:t>
      </w:r>
      <w:r>
        <w:rPr>
          <w:vertAlign w:val="baseline"/>
        </w:rPr>
        <w:t>a</w:t>
      </w:r>
      <w:r>
        <w:rPr>
          <w:spacing w:val="-11"/>
          <w:vertAlign w:val="baseline"/>
        </w:rPr>
        <w:t> </w:t>
      </w:r>
      <w:r>
        <w:rPr>
          <w:vertAlign w:val="baseline"/>
        </w:rPr>
        <w:t>leading</w:t>
      </w:r>
      <w:r>
        <w:rPr>
          <w:spacing w:val="-11"/>
          <w:vertAlign w:val="baseline"/>
        </w:rPr>
        <w:t> </w:t>
      </w:r>
      <w:r>
        <w:rPr>
          <w:vertAlign w:val="baseline"/>
        </w:rPr>
        <w:t>PF,</w:t>
      </w:r>
      <w:r>
        <w:rPr>
          <w:spacing w:val="-11"/>
          <w:vertAlign w:val="baseline"/>
        </w:rPr>
        <w:t> </w:t>
      </w:r>
      <w:r>
        <w:rPr>
          <w:vertAlign w:val="baseline"/>
        </w:rPr>
        <w:t>when</w:t>
      </w:r>
      <w:r>
        <w:rPr>
          <w:spacing w:val="-10"/>
          <w:vertAlign w:val="baseline"/>
        </w:rPr>
        <w:t> </w:t>
      </w:r>
      <w:r>
        <w:rPr>
          <w:vertAlign w:val="baseline"/>
        </w:rPr>
        <w:t>compared</w:t>
      </w:r>
      <w:r>
        <w:rPr>
          <w:spacing w:val="-11"/>
          <w:vertAlign w:val="baseline"/>
        </w:rPr>
        <w:t> </w:t>
      </w:r>
      <w:r>
        <w:rPr>
          <w:vertAlign w:val="baseline"/>
        </w:rPr>
        <w:t>to</w:t>
      </w:r>
      <w:r>
        <w:rPr>
          <w:spacing w:val="-58"/>
          <w:vertAlign w:val="baseline"/>
        </w:rPr>
        <w:t> </w:t>
      </w:r>
      <w:r>
        <w:rPr>
          <w:vertAlign w:val="baseline"/>
        </w:rPr>
        <w:t>unity PF mode. On the other hand, a lagging PF causes the PV system to absorb reactive</w:t>
      </w:r>
      <w:r>
        <w:rPr>
          <w:spacing w:val="1"/>
          <w:vertAlign w:val="baseline"/>
        </w:rPr>
        <w:t> </w:t>
      </w:r>
      <w:r>
        <w:rPr>
          <w:vertAlign w:val="baseline"/>
        </w:rPr>
        <w:t>power (- sign), resulting in a lower PCC voltage. The important thing to note here is that</w:t>
      </w:r>
      <w:r>
        <w:rPr>
          <w:spacing w:val="1"/>
          <w:vertAlign w:val="baseline"/>
        </w:rPr>
        <w:t> </w:t>
      </w:r>
      <w:r>
        <w:rPr>
          <w:vertAlign w:val="baseline"/>
        </w:rPr>
        <w:t>even though the reactive power output is non-zero, the manifold still exhibits an almost</w:t>
      </w:r>
      <w:r>
        <w:rPr>
          <w:spacing w:val="1"/>
          <w:vertAlign w:val="baseline"/>
        </w:rPr>
        <w:t> </w:t>
      </w:r>
      <w:r>
        <w:rPr>
          <w:vertAlign w:val="baseline"/>
        </w:rPr>
        <w:t>linear</w:t>
      </w:r>
      <w:r>
        <w:rPr>
          <w:spacing w:val="-8"/>
          <w:vertAlign w:val="baseline"/>
        </w:rPr>
        <w:t> </w:t>
      </w:r>
      <w:r>
        <w:rPr>
          <w:vertAlign w:val="baseline"/>
        </w:rPr>
        <w:t>behavior,</w:t>
      </w:r>
      <w:r>
        <w:rPr>
          <w:spacing w:val="-7"/>
          <w:vertAlign w:val="baseline"/>
        </w:rPr>
        <w:t> </w:t>
      </w:r>
      <w:r>
        <w:rPr>
          <w:vertAlign w:val="baseline"/>
        </w:rPr>
        <w:t>similar</w:t>
      </w:r>
      <w:r>
        <w:rPr>
          <w:spacing w:val="-8"/>
          <w:vertAlign w:val="baseline"/>
        </w:rPr>
        <w:t> </w:t>
      </w:r>
      <w:r>
        <w:rPr>
          <w:vertAlign w:val="baseline"/>
        </w:rPr>
        <w:t>to</w:t>
      </w:r>
      <w:r>
        <w:rPr>
          <w:spacing w:val="-8"/>
          <w:vertAlign w:val="baseline"/>
        </w:rPr>
        <w:t> </w:t>
      </w:r>
      <w:r>
        <w:rPr>
          <w:vertAlign w:val="baseline"/>
        </w:rPr>
        <w:t>what</w:t>
      </w:r>
      <w:r>
        <w:rPr>
          <w:spacing w:val="-8"/>
          <w:vertAlign w:val="baseline"/>
        </w:rPr>
        <w:t> </w:t>
      </w:r>
      <w:r>
        <w:rPr>
          <w:vertAlign w:val="baseline"/>
        </w:rPr>
        <w:t>was</w:t>
      </w:r>
      <w:r>
        <w:rPr>
          <w:spacing w:val="-8"/>
          <w:vertAlign w:val="baseline"/>
        </w:rPr>
        <w:t> </w:t>
      </w:r>
      <w:r>
        <w:rPr>
          <w:vertAlign w:val="baseline"/>
        </w:rPr>
        <w:t>observed</w:t>
      </w:r>
      <w:r>
        <w:rPr>
          <w:spacing w:val="-8"/>
          <w:vertAlign w:val="baseline"/>
        </w:rPr>
        <w:t> </w:t>
      </w:r>
      <w:r>
        <w:rPr>
          <w:vertAlign w:val="baseline"/>
        </w:rPr>
        <w:t>in</w:t>
      </w:r>
      <w:r>
        <w:rPr>
          <w:spacing w:val="-8"/>
          <w:vertAlign w:val="baseline"/>
        </w:rPr>
        <w:t> </w:t>
      </w:r>
      <w:r>
        <w:rPr>
          <w:vertAlign w:val="baseline"/>
        </w:rPr>
        <w:t>section</w:t>
      </w:r>
      <w:r>
        <w:rPr>
          <w:spacing w:val="-8"/>
          <w:vertAlign w:val="baseline"/>
        </w:rPr>
        <w:t> </w:t>
      </w:r>
      <w:hyperlink w:history="true" w:anchor="_bookmark37">
        <w:r>
          <w:rPr>
            <w:vertAlign w:val="baseline"/>
          </w:rPr>
          <w:t>3.3.1.</w:t>
        </w:r>
        <w:r>
          <w:rPr>
            <w:spacing w:val="8"/>
            <w:vertAlign w:val="baseline"/>
          </w:rPr>
          <w:t> </w:t>
        </w:r>
      </w:hyperlink>
      <w:r>
        <w:rPr>
          <w:vertAlign w:val="baseline"/>
        </w:rPr>
        <w:t>Therefore,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proposed</w:t>
      </w:r>
      <w:r>
        <w:rPr>
          <w:spacing w:val="-8"/>
          <w:vertAlign w:val="baseline"/>
        </w:rPr>
        <w:t> </w:t>
      </w:r>
      <w:r>
        <w:rPr>
          <w:vertAlign w:val="baseline"/>
        </w:rPr>
        <w:t>fast</w:t>
      </w:r>
      <w:r>
        <w:rPr>
          <w:spacing w:val="-58"/>
          <w:vertAlign w:val="baseline"/>
        </w:rPr>
        <w:t> </w:t>
      </w:r>
      <w:r>
        <w:rPr>
          <w:vertAlign w:val="baseline"/>
        </w:rPr>
        <w:t>QSTS algorithm is easily able to estimate all the voltage related impact metrics, without</w:t>
      </w:r>
      <w:r>
        <w:rPr>
          <w:spacing w:val="1"/>
          <w:vertAlign w:val="baseline"/>
        </w:rPr>
        <w:t> </w:t>
      </w:r>
      <w:r>
        <w:rPr>
          <w:vertAlign w:val="baseline"/>
        </w:rPr>
        <w:t>any</w:t>
      </w:r>
      <w:r>
        <w:rPr>
          <w:spacing w:val="7"/>
          <w:vertAlign w:val="baseline"/>
        </w:rPr>
        <w:t> </w:t>
      </w:r>
      <w:r>
        <w:rPr>
          <w:vertAlign w:val="baseline"/>
        </w:rPr>
        <w:t>modifications.</w:t>
      </w:r>
      <w:r>
        <w:rPr>
          <w:spacing w:val="45"/>
          <w:vertAlign w:val="baseline"/>
        </w:rPr>
        <w:t> </w:t>
      </w:r>
      <w:r>
        <w:rPr>
          <w:vertAlign w:val="baseline"/>
        </w:rPr>
        <w:t>Furthermore,</w:t>
      </w:r>
      <w:r>
        <w:rPr>
          <w:spacing w:val="11"/>
          <w:vertAlign w:val="baseline"/>
        </w:rPr>
        <w:t> </w:t>
      </w:r>
      <w:r>
        <w:rPr>
          <w:vertAlign w:val="baseline"/>
        </w:rPr>
        <w:t>the</w:t>
      </w:r>
      <w:r>
        <w:rPr>
          <w:spacing w:val="7"/>
          <w:vertAlign w:val="baseline"/>
        </w:rPr>
        <w:t> </w:t>
      </w:r>
      <w:r>
        <w:rPr>
          <w:vertAlign w:val="baseline"/>
        </w:rPr>
        <w:t>reactive</w:t>
      </w:r>
      <w:r>
        <w:rPr>
          <w:spacing w:val="7"/>
          <w:vertAlign w:val="baseline"/>
        </w:rPr>
        <w:t> </w:t>
      </w:r>
      <w:r>
        <w:rPr>
          <w:vertAlign w:val="baseline"/>
        </w:rPr>
        <w:t>power</w:t>
      </w:r>
      <w:r>
        <w:rPr>
          <w:spacing w:val="8"/>
          <w:vertAlign w:val="baseline"/>
        </w:rPr>
        <w:t> </w:t>
      </w:r>
      <w:r>
        <w:rPr>
          <w:vertAlign w:val="baseline"/>
        </w:rPr>
        <w:t>output</w:t>
      </w:r>
      <w:r>
        <w:rPr>
          <w:spacing w:val="7"/>
          <w:vertAlign w:val="baseline"/>
        </w:rPr>
        <w:t> </w:t>
      </w:r>
      <w:r>
        <w:rPr>
          <w:vertAlign w:val="baseline"/>
        </w:rPr>
        <w:t>of</w:t>
      </w:r>
      <w:r>
        <w:rPr>
          <w:spacing w:val="7"/>
          <w:vertAlign w:val="baseline"/>
        </w:rPr>
        <w:t> </w:t>
      </w:r>
      <w:r>
        <w:rPr>
          <w:vertAlign w:val="baseline"/>
        </w:rPr>
        <w:t>the</w:t>
      </w:r>
      <w:r>
        <w:rPr>
          <w:spacing w:val="7"/>
          <w:vertAlign w:val="baseline"/>
        </w:rPr>
        <w:t> </w:t>
      </w:r>
      <w:r>
        <w:rPr>
          <w:vertAlign w:val="baseline"/>
        </w:rPr>
        <w:t>inverter</w:t>
      </w:r>
      <w:r>
        <w:rPr>
          <w:spacing w:val="7"/>
          <w:vertAlign w:val="baseline"/>
        </w:rPr>
        <w:t> </w:t>
      </w:r>
      <w:r>
        <w:rPr>
          <w:vertAlign w:val="baseline"/>
        </w:rPr>
        <w:t>is</w:t>
      </w:r>
      <w:r>
        <w:rPr>
          <w:spacing w:val="7"/>
          <w:vertAlign w:val="baseline"/>
        </w:rPr>
        <w:t> </w:t>
      </w:r>
      <w:r>
        <w:rPr>
          <w:vertAlign w:val="baseline"/>
        </w:rPr>
        <w:t>directly</w:t>
      </w:r>
      <w:r>
        <w:rPr>
          <w:spacing w:val="7"/>
          <w:vertAlign w:val="baseline"/>
        </w:rPr>
        <w:t> </w:t>
      </w:r>
      <w:r>
        <w:rPr>
          <w:vertAlign w:val="baseline"/>
        </w:rPr>
        <w:t>pro-</w:t>
      </w:r>
    </w:p>
    <w:p>
      <w:pPr>
        <w:spacing w:after="0" w:line="415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line="396" w:lineRule="auto" w:before="70"/>
        <w:ind w:left="439" w:right="849"/>
      </w:pPr>
      <w:r>
        <w:rPr/>
        <w:t>portional</w:t>
      </w:r>
      <w:r>
        <w:rPr>
          <w:spacing w:val="3"/>
        </w:rPr>
        <w:t> </w:t>
      </w:r>
      <w:r>
        <w:rPr/>
        <w:t>to</w:t>
      </w:r>
      <w:r>
        <w:rPr>
          <w:spacing w:val="4"/>
        </w:rPr>
        <w:t> </w:t>
      </w:r>
      <w:r>
        <w:rPr>
          <w:rFonts w:ascii="Calibri"/>
          <w:i/>
        </w:rPr>
        <w:t>x</w:t>
      </w:r>
      <w:r>
        <w:rPr>
          <w:rFonts w:ascii="Calibri"/>
          <w:i/>
          <w:vertAlign w:val="subscript"/>
        </w:rPr>
        <w:t>pv</w:t>
      </w:r>
      <w:r>
        <w:rPr>
          <w:rFonts w:ascii="Calibri"/>
          <w:i/>
          <w:spacing w:val="26"/>
          <w:vertAlign w:val="baseline"/>
        </w:rPr>
        <w:t> </w:t>
      </w:r>
      <w:r>
        <w:rPr>
          <w:vertAlign w:val="baseline"/>
        </w:rPr>
        <w:t>in</w:t>
      </w:r>
      <w:r>
        <w:rPr>
          <w:spacing w:val="4"/>
          <w:vertAlign w:val="baseline"/>
        </w:rPr>
        <w:t> </w:t>
      </w:r>
      <w:r>
        <w:rPr>
          <w:vertAlign w:val="baseline"/>
        </w:rPr>
        <w:t>FPF</w:t>
      </w:r>
      <w:r>
        <w:rPr>
          <w:spacing w:val="4"/>
          <w:vertAlign w:val="baseline"/>
        </w:rPr>
        <w:t> </w:t>
      </w:r>
      <w:r>
        <w:rPr>
          <w:vertAlign w:val="baseline"/>
        </w:rPr>
        <w:t>mode.</w:t>
      </w:r>
      <w:r>
        <w:rPr>
          <w:spacing w:val="28"/>
          <w:vertAlign w:val="baseline"/>
        </w:rPr>
        <w:t> </w:t>
      </w:r>
      <w:r>
        <w:rPr>
          <w:vertAlign w:val="baseline"/>
        </w:rPr>
        <w:t>Hence,</w:t>
      </w:r>
      <w:r>
        <w:rPr>
          <w:spacing w:val="5"/>
          <w:vertAlign w:val="baseline"/>
        </w:rPr>
        <w:t> </w:t>
      </w:r>
      <w:r>
        <w:rPr>
          <w:vertAlign w:val="baseline"/>
        </w:rPr>
        <w:t>the</w:t>
      </w:r>
      <w:r>
        <w:rPr>
          <w:spacing w:val="4"/>
          <w:vertAlign w:val="baseline"/>
        </w:rPr>
        <w:t> </w:t>
      </w:r>
      <w:r>
        <w:rPr>
          <w:vertAlign w:val="baseline"/>
        </w:rPr>
        <w:t>total</w:t>
      </w:r>
      <w:r>
        <w:rPr>
          <w:spacing w:val="4"/>
          <w:vertAlign w:val="baseline"/>
        </w:rPr>
        <w:t> </w:t>
      </w:r>
      <w:r>
        <w:rPr>
          <w:vertAlign w:val="baseline"/>
        </w:rPr>
        <w:t>reactive</w:t>
      </w:r>
      <w:r>
        <w:rPr>
          <w:spacing w:val="4"/>
          <w:vertAlign w:val="baseline"/>
        </w:rPr>
        <w:t> </w:t>
      </w:r>
      <w:r>
        <w:rPr>
          <w:vertAlign w:val="baseline"/>
        </w:rPr>
        <w:t>power</w:t>
      </w:r>
      <w:r>
        <w:rPr>
          <w:spacing w:val="4"/>
          <w:vertAlign w:val="baseline"/>
        </w:rPr>
        <w:t> </w:t>
      </w:r>
      <w:r>
        <w:rPr>
          <w:vertAlign w:val="baseline"/>
        </w:rPr>
        <w:t>injected</w:t>
      </w:r>
      <w:r>
        <w:rPr>
          <w:spacing w:val="4"/>
          <w:vertAlign w:val="baseline"/>
        </w:rPr>
        <w:t> </w:t>
      </w:r>
      <w:r>
        <w:rPr>
          <w:vertAlign w:val="baseline"/>
        </w:rPr>
        <w:t>or</w:t>
      </w:r>
      <w:r>
        <w:rPr>
          <w:spacing w:val="4"/>
          <w:vertAlign w:val="baseline"/>
        </w:rPr>
        <w:t> </w:t>
      </w:r>
      <w:r>
        <w:rPr>
          <w:vertAlign w:val="baseline"/>
        </w:rPr>
        <w:t>absorbed</w:t>
      </w:r>
      <w:r>
        <w:rPr>
          <w:spacing w:val="4"/>
          <w:vertAlign w:val="baseline"/>
        </w:rPr>
        <w:t> </w:t>
      </w:r>
      <w:r>
        <w:rPr>
          <w:vertAlign w:val="baseline"/>
        </w:rPr>
        <w:t>during</w:t>
      </w:r>
      <w:r>
        <w:rPr>
          <w:spacing w:val="-57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time</w:t>
      </w:r>
      <w:r>
        <w:rPr>
          <w:spacing w:val="-2"/>
          <w:vertAlign w:val="baseline"/>
        </w:rPr>
        <w:t> </w:t>
      </w:r>
      <w:r>
        <w:rPr>
          <w:vertAlign w:val="baseline"/>
        </w:rPr>
        <w:t>series</w:t>
      </w:r>
      <w:r>
        <w:rPr>
          <w:spacing w:val="-3"/>
          <w:vertAlign w:val="baseline"/>
        </w:rPr>
        <w:t> </w:t>
      </w:r>
      <w:r>
        <w:rPr>
          <w:vertAlign w:val="baseline"/>
        </w:rPr>
        <w:t>simulation</w:t>
      </w:r>
      <w:r>
        <w:rPr>
          <w:spacing w:val="-2"/>
          <w:vertAlign w:val="baseline"/>
        </w:rPr>
        <w:t> </w:t>
      </w:r>
      <w:r>
        <w:rPr>
          <w:vertAlign w:val="baseline"/>
        </w:rPr>
        <w:t>can</w:t>
      </w:r>
      <w:r>
        <w:rPr>
          <w:spacing w:val="-3"/>
          <w:vertAlign w:val="baseline"/>
        </w:rPr>
        <w:t> </w:t>
      </w:r>
      <w:r>
        <w:rPr>
          <w:vertAlign w:val="baseline"/>
        </w:rPr>
        <w:t>be</w:t>
      </w:r>
      <w:r>
        <w:rPr>
          <w:spacing w:val="-2"/>
          <w:vertAlign w:val="baseline"/>
        </w:rPr>
        <w:t> </w:t>
      </w:r>
      <w:r>
        <w:rPr>
          <w:vertAlign w:val="baseline"/>
        </w:rPr>
        <w:t>easily</w:t>
      </w:r>
      <w:r>
        <w:rPr>
          <w:spacing w:val="-3"/>
          <w:vertAlign w:val="baseline"/>
        </w:rPr>
        <w:t> </w:t>
      </w:r>
      <w:r>
        <w:rPr>
          <w:vertAlign w:val="baseline"/>
        </w:rPr>
        <w:t>estimated</w:t>
      </w:r>
      <w:r>
        <w:rPr>
          <w:spacing w:val="-2"/>
          <w:vertAlign w:val="baseline"/>
        </w:rPr>
        <w:t> </w:t>
      </w:r>
      <w:r>
        <w:rPr>
          <w:vertAlign w:val="baseline"/>
        </w:rPr>
        <w:t>using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linear</w:t>
      </w:r>
      <w:r>
        <w:rPr>
          <w:spacing w:val="-2"/>
          <w:vertAlign w:val="baseline"/>
        </w:rPr>
        <w:t> </w:t>
      </w:r>
      <w:r>
        <w:rPr>
          <w:vertAlign w:val="baseline"/>
        </w:rPr>
        <w:t>sensitivity</w:t>
      </w:r>
      <w:r>
        <w:rPr>
          <w:spacing w:val="-3"/>
          <w:vertAlign w:val="baseline"/>
        </w:rPr>
        <w:t> </w:t>
      </w:r>
      <w:r>
        <w:rPr>
          <w:vertAlign w:val="baseline"/>
        </w:rPr>
        <w:t>model.</w:t>
      </w:r>
    </w:p>
    <w:p>
      <w:pPr>
        <w:pStyle w:val="BodyText"/>
        <w:spacing w:before="7"/>
        <w:rPr>
          <w:sz w:val="22"/>
        </w:rPr>
      </w:pPr>
    </w:p>
    <w:p>
      <w:pPr>
        <w:pStyle w:val="ListParagraph"/>
        <w:numPr>
          <w:ilvl w:val="2"/>
          <w:numId w:val="34"/>
        </w:numPr>
        <w:tabs>
          <w:tab w:pos="1158" w:val="left" w:leader="none"/>
        </w:tabs>
        <w:spacing w:line="240" w:lineRule="auto" w:before="97" w:after="0"/>
        <w:ind w:left="1157" w:right="0" w:hanging="718"/>
        <w:jc w:val="both"/>
        <w:rPr>
          <w:sz w:val="24"/>
        </w:rPr>
      </w:pPr>
      <w:bookmarkStart w:name="Volt-VAR mode" w:id="234"/>
      <w:bookmarkEnd w:id="234"/>
      <w:r>
        <w:rPr/>
      </w:r>
      <w:bookmarkStart w:name="_bookmark126" w:id="235"/>
      <w:bookmarkEnd w:id="235"/>
      <w:r>
        <w:rPr/>
      </w:r>
      <w:bookmarkStart w:name="_bookmark126" w:id="236"/>
      <w:bookmarkEnd w:id="236"/>
      <w:r>
        <w:rPr>
          <w:spacing w:val="-6"/>
          <w:sz w:val="24"/>
          <w:u w:val="single"/>
        </w:rPr>
        <w:t>V</w:t>
      </w:r>
      <w:r>
        <w:rPr>
          <w:spacing w:val="-6"/>
          <w:sz w:val="24"/>
          <w:u w:val="single"/>
        </w:rPr>
        <w:t>olt-VAR</w:t>
      </w:r>
      <w:r>
        <w:rPr>
          <w:spacing w:val="-3"/>
          <w:sz w:val="24"/>
          <w:u w:val="single"/>
        </w:rPr>
        <w:t> </w:t>
      </w:r>
      <w:r>
        <w:rPr>
          <w:spacing w:val="-5"/>
          <w:sz w:val="24"/>
          <w:u w:val="single"/>
        </w:rPr>
        <w:t>mode</w:t>
      </w:r>
    </w:p>
    <w:p>
      <w:pPr>
        <w:pStyle w:val="BodyText"/>
        <w:rPr>
          <w:sz w:val="31"/>
        </w:rPr>
      </w:pPr>
    </w:p>
    <w:p>
      <w:pPr>
        <w:pStyle w:val="BodyText"/>
        <w:spacing w:line="412" w:lineRule="auto"/>
        <w:ind w:left="440" w:right="857"/>
        <w:jc w:val="both"/>
      </w:pPr>
      <w:r>
        <w:rPr>
          <w:w w:val="95"/>
        </w:rPr>
        <w:t>VV mode allows a grid-tied inverter to vary the reactive power injection or absorption based</w:t>
      </w:r>
      <w:r>
        <w:rPr>
          <w:spacing w:val="1"/>
          <w:w w:val="95"/>
        </w:rPr>
        <w:t> </w:t>
      </w:r>
      <w:r>
        <w:rPr>
          <w:spacing w:val="-1"/>
        </w:rPr>
        <w:t>on</w:t>
      </w:r>
      <w:r>
        <w:rPr>
          <w:spacing w:val="-14"/>
        </w:rPr>
        <w:t> </w:t>
      </w:r>
      <w:r>
        <w:rPr>
          <w:spacing w:val="-1"/>
        </w:rPr>
        <w:t>its</w:t>
      </w:r>
      <w:r>
        <w:rPr>
          <w:spacing w:val="-14"/>
        </w:rPr>
        <w:t> </w:t>
      </w:r>
      <w:r>
        <w:rPr>
          <w:spacing w:val="-1"/>
        </w:rPr>
        <w:t>PCC</w:t>
      </w:r>
      <w:r>
        <w:rPr>
          <w:spacing w:val="-13"/>
        </w:rPr>
        <w:t> </w:t>
      </w:r>
      <w:r>
        <w:rPr>
          <w:spacing w:val="-1"/>
        </w:rPr>
        <w:t>voltage.</w:t>
      </w:r>
      <w:r>
        <w:rPr>
          <w:spacing w:val="6"/>
        </w:rPr>
        <w:t> </w:t>
      </w:r>
      <w:r>
        <w:rPr>
          <w:spacing w:val="-1"/>
        </w:rPr>
        <w:t>This</w:t>
      </w:r>
      <w:r>
        <w:rPr>
          <w:spacing w:val="-13"/>
        </w:rPr>
        <w:t> </w:t>
      </w:r>
      <w:r>
        <w:rPr>
          <w:spacing w:val="-1"/>
        </w:rPr>
        <w:t>type</w:t>
      </w:r>
      <w:r>
        <w:rPr>
          <w:spacing w:val="-14"/>
        </w:rPr>
        <w:t> </w:t>
      </w:r>
      <w:r>
        <w:rPr>
          <w:spacing w:val="-1"/>
        </w:rPr>
        <w:t>of</w:t>
      </w:r>
      <w:r>
        <w:rPr>
          <w:spacing w:val="-13"/>
        </w:rPr>
        <w:t> </w:t>
      </w:r>
      <w:r>
        <w:rPr>
          <w:spacing w:val="-1"/>
        </w:rPr>
        <w:t>reactive</w:t>
      </w:r>
      <w:r>
        <w:rPr>
          <w:spacing w:val="-14"/>
        </w:rPr>
        <w:t> </w:t>
      </w:r>
      <w:r>
        <w:rPr>
          <w:spacing w:val="-1"/>
        </w:rPr>
        <w:t>power</w:t>
      </w:r>
      <w:r>
        <w:rPr>
          <w:spacing w:val="-14"/>
        </w:rPr>
        <w:t> </w:t>
      </w:r>
      <w:r>
        <w:rPr>
          <w:spacing w:val="-1"/>
        </w:rPr>
        <w:t>control</w:t>
      </w:r>
      <w:r>
        <w:rPr>
          <w:spacing w:val="-13"/>
        </w:rPr>
        <w:t> </w:t>
      </w:r>
      <w:r>
        <w:rPr/>
        <w:t>follows</w:t>
      </w:r>
      <w:r>
        <w:rPr>
          <w:spacing w:val="-14"/>
        </w:rPr>
        <w:t> </w:t>
      </w:r>
      <w:r>
        <w:rPr/>
        <w:t>a</w:t>
      </w:r>
      <w:r>
        <w:rPr>
          <w:spacing w:val="-13"/>
        </w:rPr>
        <w:t> </w:t>
      </w:r>
      <w:r>
        <w:rPr/>
        <w:t>utility-defined</w:t>
      </w:r>
      <w:r>
        <w:rPr>
          <w:spacing w:val="-14"/>
        </w:rPr>
        <w:t> </w:t>
      </w:r>
      <w:r>
        <w:rPr/>
        <w:t>curve,</w:t>
      </w:r>
      <w:r>
        <w:rPr>
          <w:spacing w:val="-11"/>
        </w:rPr>
        <w:t> </w:t>
      </w:r>
      <w:r>
        <w:rPr/>
        <w:t>such</w:t>
      </w:r>
      <w:r>
        <w:rPr>
          <w:spacing w:val="-58"/>
        </w:rPr>
        <w:t> </w:t>
      </w:r>
      <w:r>
        <w:rPr/>
        <w:t>as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one</w:t>
      </w:r>
      <w:r>
        <w:rPr>
          <w:spacing w:val="-7"/>
        </w:rPr>
        <w:t> </w:t>
      </w:r>
      <w:r>
        <w:rPr/>
        <w:t>shown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Figure</w:t>
      </w:r>
      <w:r>
        <w:rPr>
          <w:spacing w:val="-6"/>
        </w:rPr>
        <w:t> </w:t>
      </w:r>
      <w:hyperlink w:history="true" w:anchor="_bookmark127">
        <w:r>
          <w:rPr/>
          <w:t>5.2.</w:t>
        </w:r>
        <w:r>
          <w:rPr>
            <w:spacing w:val="8"/>
          </w:rPr>
          <w:t> </w:t>
        </w:r>
      </w:hyperlink>
      <w:r>
        <w:rPr/>
        <w:t>The</w:t>
      </w:r>
      <w:r>
        <w:rPr>
          <w:spacing w:val="-8"/>
        </w:rPr>
        <w:t> </w:t>
      </w:r>
      <w:r>
        <w:rPr/>
        <w:t>underlying</w:t>
      </w:r>
      <w:r>
        <w:rPr>
          <w:spacing w:val="-7"/>
        </w:rPr>
        <w:t> </w:t>
      </w:r>
      <w:r>
        <w:rPr/>
        <w:t>principle</w:t>
      </w:r>
      <w:r>
        <w:rPr>
          <w:spacing w:val="-8"/>
        </w:rPr>
        <w:t> </w:t>
      </w:r>
      <w:r>
        <w:rPr/>
        <w:t>of</w:t>
      </w:r>
      <w:r>
        <w:rPr>
          <w:spacing w:val="-6"/>
        </w:rPr>
        <w:t> </w:t>
      </w:r>
      <w:r>
        <w:rPr/>
        <w:t>VV</w:t>
      </w:r>
      <w:r>
        <w:rPr>
          <w:spacing w:val="-8"/>
        </w:rPr>
        <w:t> </w:t>
      </w:r>
      <w:r>
        <w:rPr/>
        <w:t>control</w:t>
      </w:r>
      <w:r>
        <w:rPr>
          <w:spacing w:val="-8"/>
        </w:rPr>
        <w:t> </w:t>
      </w:r>
      <w:r>
        <w:rPr/>
        <w:t>is</w:t>
      </w:r>
      <w:r>
        <w:rPr>
          <w:spacing w:val="-7"/>
        </w:rPr>
        <w:t> </w:t>
      </w:r>
      <w:r>
        <w:rPr/>
        <w:t>to</w:t>
      </w:r>
      <w:r>
        <w:rPr>
          <w:spacing w:val="-8"/>
        </w:rPr>
        <w:t> </w:t>
      </w:r>
      <w:r>
        <w:rPr/>
        <w:t>inject</w:t>
      </w:r>
      <w:r>
        <w:rPr>
          <w:spacing w:val="-8"/>
        </w:rPr>
        <w:t> </w:t>
      </w:r>
      <w:r>
        <w:rPr/>
        <w:t>reactive</w:t>
      </w:r>
      <w:r>
        <w:rPr>
          <w:spacing w:val="-57"/>
        </w:rPr>
        <w:t> </w:t>
      </w:r>
      <w:r>
        <w:rPr/>
        <w:t>power if the terminal voltage drops below a predefined value (P2), and to absorb reactive</w:t>
      </w:r>
      <w:r>
        <w:rPr>
          <w:spacing w:val="1"/>
        </w:rPr>
        <w:t> </w:t>
      </w:r>
      <w:r>
        <w:rPr/>
        <w:t>power if the voltage increases beyond the set limit (P3). A deadband is often added to the</w:t>
      </w:r>
      <w:r>
        <w:rPr>
          <w:spacing w:val="1"/>
        </w:rPr>
        <w:t> </w:t>
      </w:r>
      <w:r>
        <w:rPr/>
        <w:t>VV curve, which stops the reactive power feed-in as long as the terminal voltage remains</w:t>
      </w:r>
      <w:r>
        <w:rPr>
          <w:spacing w:val="1"/>
        </w:rPr>
        <w:t> </w:t>
      </w:r>
      <w:r>
        <w:rPr/>
        <w:t>inside the deadband.</w:t>
      </w:r>
      <w:r>
        <w:rPr>
          <w:spacing w:val="1"/>
        </w:rPr>
        <w:t> </w:t>
      </w:r>
      <w:r>
        <w:rPr/>
        <w:t>The VV curve has five regions; In R1 and R5, the reactive power</w:t>
      </w:r>
      <w:r>
        <w:rPr>
          <w:spacing w:val="1"/>
        </w:rPr>
        <w:t> </w:t>
      </w:r>
      <w:r>
        <w:rPr/>
        <w:t>feed-in is constant, and is usually based on the apparent power rating of the inverter, </w:t>
      </w:r>
      <w:r>
        <w:rPr>
          <w:rFonts w:ascii="Calibri"/>
          <w:i/>
        </w:rPr>
        <w:t>S</w:t>
      </w:r>
      <w:r>
        <w:rPr>
          <w:rFonts w:ascii="Calibri"/>
          <w:i/>
          <w:vertAlign w:val="subscript"/>
        </w:rPr>
        <w:t>rtg</w:t>
      </w:r>
      <w:r>
        <w:rPr>
          <w:vertAlign w:val="baseline"/>
        </w:rPr>
        <w:t>.</w:t>
      </w:r>
      <w:r>
        <w:rPr>
          <w:spacing w:val="1"/>
          <w:vertAlign w:val="baseline"/>
        </w:rPr>
        <w:t> </w:t>
      </w:r>
      <w:r>
        <w:rPr>
          <w:vertAlign w:val="baseline"/>
        </w:rPr>
        <w:t>A commonly used value is 30% of </w:t>
      </w:r>
      <w:r>
        <w:rPr>
          <w:rFonts w:ascii="Calibri"/>
          <w:i/>
          <w:vertAlign w:val="baseline"/>
        </w:rPr>
        <w:t>S</w:t>
      </w:r>
      <w:r>
        <w:rPr>
          <w:rFonts w:ascii="Calibri"/>
          <w:i/>
          <w:vertAlign w:val="subscript"/>
        </w:rPr>
        <w:t>rtg</w:t>
      </w:r>
      <w:r>
        <w:rPr>
          <w:rFonts w:ascii="Calibri"/>
          <w:i/>
          <w:vertAlign w:val="baseline"/>
        </w:rPr>
        <w:t> </w:t>
      </w:r>
      <w:hyperlink w:history="true" w:anchor="_bookmark283">
        <w:r>
          <w:rPr>
            <w:vertAlign w:val="baseline"/>
          </w:rPr>
          <w:t>[94].</w:t>
        </w:r>
      </w:hyperlink>
      <w:r>
        <w:rPr>
          <w:spacing w:val="1"/>
          <w:vertAlign w:val="baseline"/>
        </w:rPr>
        <w:t> </w:t>
      </w:r>
      <w:r>
        <w:rPr>
          <w:vertAlign w:val="baseline"/>
        </w:rPr>
        <w:t>In R2 and R4, the reactive power feed-in</w:t>
      </w:r>
      <w:r>
        <w:rPr>
          <w:spacing w:val="1"/>
          <w:vertAlign w:val="baseline"/>
        </w:rPr>
        <w:t> </w:t>
      </w:r>
      <w:r>
        <w:rPr>
          <w:vertAlign w:val="baseline"/>
        </w:rPr>
        <w:t>follows the line formed by points (P1,P2) and (P3,P4), respectively and in R3 the reactive</w:t>
      </w:r>
      <w:r>
        <w:rPr>
          <w:spacing w:val="-57"/>
          <w:vertAlign w:val="baseline"/>
        </w:rPr>
        <w:t> </w:t>
      </w:r>
      <w:r>
        <w:rPr>
          <w:vertAlign w:val="baseline"/>
        </w:rPr>
        <w:t>power output is zero. In contrast to FPF mode, VV control allows the inverter to perform</w:t>
      </w:r>
      <w:r>
        <w:rPr>
          <w:spacing w:val="1"/>
          <w:vertAlign w:val="baseline"/>
        </w:rPr>
        <w:t> </w:t>
      </w:r>
      <w:r>
        <w:rPr>
          <w:vertAlign w:val="baseline"/>
        </w:rPr>
        <w:t>voltage stabilizing measures only when the PCC voltage goes out of the deadband.</w:t>
      </w:r>
      <w:r>
        <w:rPr>
          <w:spacing w:val="1"/>
          <w:vertAlign w:val="baseline"/>
        </w:rPr>
        <w:t> </w:t>
      </w:r>
      <w:r>
        <w:rPr>
          <w:vertAlign w:val="baseline"/>
        </w:rPr>
        <w:t>By</w:t>
      </w:r>
      <w:r>
        <w:rPr>
          <w:spacing w:val="1"/>
          <w:vertAlign w:val="baseline"/>
        </w:rPr>
        <w:t> </w:t>
      </w:r>
      <w:r>
        <w:rPr>
          <w:vertAlign w:val="baseline"/>
        </w:rPr>
        <w:t>adjusting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reactive</w:t>
      </w:r>
      <w:r>
        <w:rPr>
          <w:spacing w:val="-6"/>
          <w:vertAlign w:val="baseline"/>
        </w:rPr>
        <w:t> </w:t>
      </w:r>
      <w:r>
        <w:rPr>
          <w:vertAlign w:val="baseline"/>
        </w:rPr>
        <w:t>power</w:t>
      </w:r>
      <w:r>
        <w:rPr>
          <w:spacing w:val="-6"/>
          <w:vertAlign w:val="baseline"/>
        </w:rPr>
        <w:t> </w:t>
      </w:r>
      <w:r>
        <w:rPr>
          <w:vertAlign w:val="baseline"/>
        </w:rPr>
        <w:t>output</w:t>
      </w:r>
      <w:r>
        <w:rPr>
          <w:spacing w:val="-6"/>
          <w:vertAlign w:val="baseline"/>
        </w:rPr>
        <w:t> </w:t>
      </w:r>
      <w:r>
        <w:rPr>
          <w:vertAlign w:val="baseline"/>
        </w:rPr>
        <w:t>based</w:t>
      </w:r>
      <w:r>
        <w:rPr>
          <w:spacing w:val="-6"/>
          <w:vertAlign w:val="baseline"/>
        </w:rPr>
        <w:t> </w:t>
      </w:r>
      <w:r>
        <w:rPr>
          <w:vertAlign w:val="baseline"/>
        </w:rPr>
        <w:t>on</w:t>
      </w:r>
      <w:r>
        <w:rPr>
          <w:spacing w:val="-6"/>
          <w:vertAlign w:val="baseline"/>
        </w:rPr>
        <w:t> </w:t>
      </w:r>
      <w:r>
        <w:rPr>
          <w:vertAlign w:val="baseline"/>
        </w:rPr>
        <w:t>a</w:t>
      </w:r>
      <w:r>
        <w:rPr>
          <w:spacing w:val="-5"/>
          <w:vertAlign w:val="baseline"/>
        </w:rPr>
        <w:t> </w:t>
      </w:r>
      <w:r>
        <w:rPr>
          <w:vertAlign w:val="baseline"/>
        </w:rPr>
        <w:t>feedback</w:t>
      </w:r>
      <w:r>
        <w:rPr>
          <w:spacing w:val="-6"/>
          <w:vertAlign w:val="baseline"/>
        </w:rPr>
        <w:t> </w:t>
      </w:r>
      <w:r>
        <w:rPr>
          <w:vertAlign w:val="baseline"/>
        </w:rPr>
        <w:t>signal,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inverter</w:t>
      </w:r>
      <w:r>
        <w:rPr>
          <w:spacing w:val="-6"/>
          <w:vertAlign w:val="baseline"/>
        </w:rPr>
        <w:t> </w:t>
      </w:r>
      <w:r>
        <w:rPr>
          <w:vertAlign w:val="baseline"/>
        </w:rPr>
        <w:t>acts</w:t>
      </w:r>
      <w:r>
        <w:rPr>
          <w:spacing w:val="-6"/>
          <w:vertAlign w:val="baseline"/>
        </w:rPr>
        <w:t> </w:t>
      </w:r>
      <w:r>
        <w:rPr>
          <w:vertAlign w:val="baseline"/>
        </w:rPr>
        <w:t>as</w:t>
      </w:r>
      <w:r>
        <w:rPr>
          <w:spacing w:val="-6"/>
          <w:vertAlign w:val="baseline"/>
        </w:rPr>
        <w:t> </w:t>
      </w:r>
      <w:r>
        <w:rPr>
          <w:vertAlign w:val="baseline"/>
        </w:rPr>
        <w:t>a</w:t>
      </w:r>
      <w:r>
        <w:rPr>
          <w:spacing w:val="-6"/>
          <w:vertAlign w:val="baseline"/>
        </w:rPr>
        <w:t> </w:t>
      </w:r>
      <w:r>
        <w:rPr>
          <w:vertAlign w:val="baseline"/>
        </w:rPr>
        <w:t>shock</w:t>
      </w:r>
      <w:r>
        <w:rPr>
          <w:spacing w:val="-57"/>
          <w:vertAlign w:val="baseline"/>
        </w:rPr>
        <w:t> </w:t>
      </w:r>
      <w:r>
        <w:rPr>
          <w:vertAlign w:val="baseline"/>
        </w:rPr>
        <w:t>absorber</w:t>
      </w:r>
      <w:r>
        <w:rPr>
          <w:spacing w:val="-2"/>
          <w:vertAlign w:val="baseline"/>
        </w:rPr>
        <w:t> </w:t>
      </w:r>
      <w:r>
        <w:rPr>
          <w:vertAlign w:val="baseline"/>
        </w:rPr>
        <w:t>and</w:t>
      </w:r>
      <w:r>
        <w:rPr>
          <w:spacing w:val="-2"/>
          <w:vertAlign w:val="baseline"/>
        </w:rPr>
        <w:t> </w:t>
      </w:r>
      <w:r>
        <w:rPr>
          <w:vertAlign w:val="baseline"/>
        </w:rPr>
        <w:t>thus,</w:t>
      </w:r>
      <w:r>
        <w:rPr>
          <w:spacing w:val="-1"/>
          <w:vertAlign w:val="baseline"/>
        </w:rPr>
        <w:t> </w:t>
      </w:r>
      <w:r>
        <w:rPr>
          <w:vertAlign w:val="baseline"/>
        </w:rPr>
        <w:t>prevents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grid</w:t>
      </w:r>
      <w:r>
        <w:rPr>
          <w:spacing w:val="-1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-2"/>
          <w:vertAlign w:val="baseline"/>
        </w:rPr>
        <w:t> </w:t>
      </w:r>
      <w:r>
        <w:rPr>
          <w:vertAlign w:val="baseline"/>
        </w:rPr>
        <w:t>from</w:t>
      </w:r>
      <w:r>
        <w:rPr>
          <w:spacing w:val="-1"/>
          <w:vertAlign w:val="baseline"/>
        </w:rPr>
        <w:t> </w:t>
      </w:r>
      <w:r>
        <w:rPr>
          <w:vertAlign w:val="baseline"/>
        </w:rPr>
        <w:t>oscillating.</w:t>
      </w:r>
    </w:p>
    <w:p>
      <w:pPr>
        <w:pStyle w:val="BodyText"/>
        <w:spacing w:line="415" w:lineRule="auto"/>
        <w:ind w:left="440" w:right="857" w:firstLine="351"/>
        <w:jc w:val="both"/>
      </w:pPr>
      <w:r>
        <w:rPr/>
        <w:t>We</w:t>
      </w:r>
      <w:r>
        <w:rPr>
          <w:spacing w:val="-3"/>
        </w:rPr>
        <w:t> </w:t>
      </w:r>
      <w:r>
        <w:rPr/>
        <w:t>now</w:t>
      </w:r>
      <w:r>
        <w:rPr>
          <w:spacing w:val="-2"/>
        </w:rPr>
        <w:t> </w:t>
      </w:r>
      <w:r>
        <w:rPr/>
        <w:t>change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inverter</w:t>
      </w:r>
      <w:r>
        <w:rPr>
          <w:spacing w:val="-2"/>
        </w:rPr>
        <w:t> </w:t>
      </w:r>
      <w:r>
        <w:rPr/>
        <w:t>mode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IEEE</w:t>
      </w:r>
      <w:r>
        <w:rPr>
          <w:spacing w:val="-2"/>
        </w:rPr>
        <w:t> </w:t>
      </w:r>
      <w:r>
        <w:rPr/>
        <w:t>13-bus</w:t>
      </w:r>
      <w:r>
        <w:rPr>
          <w:spacing w:val="-2"/>
        </w:rPr>
        <w:t> </w:t>
      </w:r>
      <w:r>
        <w:rPr/>
        <w:t>circuit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VV,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use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curve</w:t>
      </w:r>
      <w:r>
        <w:rPr>
          <w:spacing w:val="-57"/>
        </w:rPr>
        <w:t> </w:t>
      </w:r>
      <w:r>
        <w:rPr/>
        <w:t>shown in Figure </w:t>
      </w:r>
      <w:hyperlink w:history="true" w:anchor="_bookmark127">
        <w:r>
          <w:rPr/>
          <w:t>5.2 </w:t>
        </w:r>
      </w:hyperlink>
      <w:r>
        <w:rPr/>
        <w:t>as an input. For single phase PV systems, the terminal phase voltage</w:t>
      </w:r>
      <w:r>
        <w:rPr>
          <w:spacing w:val="1"/>
        </w:rPr>
        <w:t> </w:t>
      </w:r>
      <w:r>
        <w:rPr/>
        <w:t>is</w:t>
      </w:r>
      <w:r>
        <w:rPr>
          <w:spacing w:val="-5"/>
        </w:rPr>
        <w:t> </w:t>
      </w:r>
      <w:r>
        <w:rPr/>
        <w:t>used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reference</w:t>
      </w:r>
      <w:r>
        <w:rPr>
          <w:spacing w:val="-4"/>
        </w:rPr>
        <w:t> </w:t>
      </w:r>
      <w:r>
        <w:rPr/>
        <w:t>PCC</w:t>
      </w:r>
      <w:r>
        <w:rPr>
          <w:spacing w:val="-5"/>
        </w:rPr>
        <w:t> </w:t>
      </w:r>
      <w:r>
        <w:rPr/>
        <w:t>voltage.</w:t>
      </w:r>
      <w:r>
        <w:rPr>
          <w:spacing w:val="10"/>
        </w:rPr>
        <w:t> </w:t>
      </w:r>
      <w:r>
        <w:rPr/>
        <w:t>However,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case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three-phase</w:t>
      </w:r>
      <w:r>
        <w:rPr>
          <w:spacing w:val="-4"/>
        </w:rPr>
        <w:t> </w:t>
      </w:r>
      <w:r>
        <w:rPr/>
        <w:t>systems,</w:t>
      </w:r>
      <w:r>
        <w:rPr>
          <w:spacing w:val="-5"/>
        </w:rPr>
        <w:t> </w:t>
      </w:r>
      <w:r>
        <w:rPr/>
        <w:t>an</w:t>
      </w:r>
      <w:r>
        <w:rPr>
          <w:spacing w:val="-5"/>
        </w:rPr>
        <w:t> </w:t>
      </w:r>
      <w:r>
        <w:rPr/>
        <w:t>average</w:t>
      </w:r>
      <w:r>
        <w:rPr>
          <w:spacing w:val="-58"/>
        </w:rPr>
        <w:t> </w:t>
      </w:r>
      <w:r>
        <w:rPr/>
        <w:t>value of the terminal voltage (of all the phases) is used instead.</w:t>
      </w:r>
      <w:r>
        <w:rPr>
          <w:spacing w:val="1"/>
        </w:rPr>
        <w:t> </w:t>
      </w:r>
      <w:r>
        <w:rPr/>
        <w:t>Each region of the VV</w:t>
      </w:r>
      <w:r>
        <w:rPr>
          <w:spacing w:val="1"/>
        </w:rPr>
        <w:t> </w:t>
      </w:r>
      <w:r>
        <w:rPr/>
        <w:t>curve causes a discontinuity in the resulting voltage-power manifold, as shown in Figure</w:t>
      </w:r>
      <w:r>
        <w:rPr>
          <w:spacing w:val="1"/>
        </w:rPr>
        <w:t> </w:t>
      </w:r>
      <w:hyperlink w:history="true" w:anchor="_bookmark128">
        <w:r>
          <w:rPr/>
          <w:t>5.3a.</w:t>
        </w:r>
      </w:hyperlink>
      <w:r>
        <w:rPr/>
        <w:t> When the PCC voltage lies within the region R3, the reactive power feed-in is zero,</w:t>
      </w:r>
      <w:r>
        <w:rPr>
          <w:spacing w:val="1"/>
        </w:rPr>
        <w:t> </w:t>
      </w:r>
      <w:r>
        <w:rPr/>
        <w:t>as shown in Figure </w:t>
      </w:r>
      <w:hyperlink w:history="true" w:anchor="_bookmark129">
        <w:r>
          <w:rPr/>
          <w:t>5.3b.</w:t>
        </w:r>
      </w:hyperlink>
      <w:r>
        <w:rPr>
          <w:spacing w:val="1"/>
        </w:rPr>
        <w:t> </w:t>
      </w:r>
      <w:r>
        <w:rPr/>
        <w:t>The manifold within this region exhibits the same behavior as</w:t>
      </w:r>
      <w:r>
        <w:rPr>
          <w:spacing w:val="1"/>
        </w:rPr>
        <w:t> </w:t>
      </w:r>
      <w:r>
        <w:rPr/>
        <w:t>that of the FPF mode with unity power factor setting. As the feeder load drops (decrease</w:t>
      </w:r>
      <w:r>
        <w:rPr>
          <w:spacing w:val="1"/>
        </w:rPr>
        <w:t> </w:t>
      </w:r>
      <w:r>
        <w:rPr/>
        <w:t>in</w:t>
      </w:r>
      <w:r>
        <w:rPr>
          <w:spacing w:val="5"/>
        </w:rPr>
        <w:t> </w:t>
      </w:r>
      <w:r>
        <w:rPr>
          <w:rFonts w:ascii="Calibri"/>
          <w:i/>
        </w:rPr>
        <w:t>x</w:t>
      </w:r>
      <w:r>
        <w:rPr>
          <w:rFonts w:ascii="Calibri"/>
          <w:i/>
          <w:vertAlign w:val="subscript"/>
        </w:rPr>
        <w:t>l</w:t>
      </w:r>
      <w:r>
        <w:rPr>
          <w:vertAlign w:val="baseline"/>
        </w:rPr>
        <w:t>),</w:t>
      </w:r>
      <w:r>
        <w:rPr>
          <w:spacing w:val="6"/>
          <w:vertAlign w:val="baseline"/>
        </w:rPr>
        <w:t> </w:t>
      </w:r>
      <w:r>
        <w:rPr>
          <w:vertAlign w:val="baseline"/>
        </w:rPr>
        <w:t>the</w:t>
      </w:r>
      <w:r>
        <w:rPr>
          <w:spacing w:val="5"/>
          <w:vertAlign w:val="baseline"/>
        </w:rPr>
        <w:t> </w:t>
      </w:r>
      <w:r>
        <w:rPr>
          <w:vertAlign w:val="baseline"/>
        </w:rPr>
        <w:t>PCC</w:t>
      </w:r>
      <w:r>
        <w:rPr>
          <w:spacing w:val="5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5"/>
          <w:vertAlign w:val="baseline"/>
        </w:rPr>
        <w:t> </w:t>
      </w:r>
      <w:r>
        <w:rPr>
          <w:vertAlign w:val="baseline"/>
        </w:rPr>
        <w:t>starts</w:t>
      </w:r>
      <w:r>
        <w:rPr>
          <w:spacing w:val="6"/>
          <w:vertAlign w:val="baseline"/>
        </w:rPr>
        <w:t> </w:t>
      </w:r>
      <w:r>
        <w:rPr>
          <w:vertAlign w:val="baseline"/>
        </w:rPr>
        <w:t>to</w:t>
      </w:r>
      <w:r>
        <w:rPr>
          <w:spacing w:val="5"/>
          <w:vertAlign w:val="baseline"/>
        </w:rPr>
        <w:t> </w:t>
      </w:r>
      <w:r>
        <w:rPr>
          <w:vertAlign w:val="baseline"/>
        </w:rPr>
        <w:t>increase.</w:t>
      </w:r>
      <w:r>
        <w:rPr>
          <w:spacing w:val="30"/>
          <w:vertAlign w:val="baseline"/>
        </w:rPr>
        <w:t> </w:t>
      </w:r>
      <w:r>
        <w:rPr>
          <w:vertAlign w:val="baseline"/>
        </w:rPr>
        <w:t>Once</w:t>
      </w:r>
      <w:r>
        <w:rPr>
          <w:spacing w:val="5"/>
          <w:vertAlign w:val="baseline"/>
        </w:rPr>
        <w:t> </w:t>
      </w:r>
      <w:r>
        <w:rPr>
          <w:vertAlign w:val="baseline"/>
        </w:rPr>
        <w:t>it</w:t>
      </w:r>
      <w:r>
        <w:rPr>
          <w:spacing w:val="5"/>
          <w:vertAlign w:val="baseline"/>
        </w:rPr>
        <w:t> </w:t>
      </w:r>
      <w:r>
        <w:rPr>
          <w:vertAlign w:val="baseline"/>
        </w:rPr>
        <w:t>exceeds</w:t>
      </w:r>
      <w:r>
        <w:rPr>
          <w:spacing w:val="5"/>
          <w:vertAlign w:val="baseline"/>
        </w:rPr>
        <w:t> </w:t>
      </w:r>
      <w:r>
        <w:rPr>
          <w:vertAlign w:val="baseline"/>
        </w:rPr>
        <w:t>P3,</w:t>
      </w:r>
      <w:r>
        <w:rPr>
          <w:spacing w:val="7"/>
          <w:vertAlign w:val="baseline"/>
        </w:rPr>
        <w:t> </w:t>
      </w:r>
      <w:r>
        <w:rPr>
          <w:vertAlign w:val="baseline"/>
        </w:rPr>
        <w:t>the</w:t>
      </w:r>
      <w:r>
        <w:rPr>
          <w:spacing w:val="5"/>
          <w:vertAlign w:val="baseline"/>
        </w:rPr>
        <w:t> </w:t>
      </w:r>
      <w:r>
        <w:rPr>
          <w:vertAlign w:val="baseline"/>
        </w:rPr>
        <w:t>inverter</w:t>
      </w:r>
      <w:r>
        <w:rPr>
          <w:spacing w:val="5"/>
          <w:vertAlign w:val="baseline"/>
        </w:rPr>
        <w:t> </w:t>
      </w:r>
      <w:r>
        <w:rPr>
          <w:vertAlign w:val="baseline"/>
        </w:rPr>
        <w:t>starts</w:t>
      </w:r>
      <w:r>
        <w:rPr>
          <w:spacing w:val="5"/>
          <w:vertAlign w:val="baseline"/>
        </w:rPr>
        <w:t> </w:t>
      </w:r>
      <w:r>
        <w:rPr>
          <w:vertAlign w:val="baseline"/>
        </w:rPr>
        <w:t>operating</w:t>
      </w:r>
    </w:p>
    <w:p>
      <w:pPr>
        <w:spacing w:after="0" w:line="415" w:lineRule="auto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ind w:left="2123"/>
        <w:rPr>
          <w:sz w:val="20"/>
        </w:rPr>
      </w:pPr>
      <w:r>
        <w:rPr>
          <w:sz w:val="20"/>
        </w:rPr>
        <w:drawing>
          <wp:inline distT="0" distB="0" distL="0" distR="0">
            <wp:extent cx="3313747" cy="2440304"/>
            <wp:effectExtent l="0" t="0" r="0" b="0"/>
            <wp:docPr id="79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50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3747" cy="244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6"/>
        </w:rPr>
      </w:pPr>
    </w:p>
    <w:p>
      <w:pPr>
        <w:pStyle w:val="BodyText"/>
        <w:spacing w:line="252" w:lineRule="auto" w:before="97"/>
        <w:ind w:left="440" w:right="854"/>
      </w:pPr>
      <w:r>
        <w:rPr/>
        <w:t>Figure</w:t>
      </w:r>
      <w:r>
        <w:rPr>
          <w:spacing w:val="-3"/>
        </w:rPr>
        <w:t> </w:t>
      </w:r>
      <w:r>
        <w:rPr/>
        <w:t>5.2:</w:t>
      </w:r>
      <w:r>
        <w:rPr>
          <w:spacing w:val="14"/>
        </w:rPr>
        <w:t> </w:t>
      </w:r>
      <w:r>
        <w:rPr/>
        <w:t>Example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an</w:t>
      </w:r>
      <w:r>
        <w:rPr>
          <w:spacing w:val="-3"/>
        </w:rPr>
        <w:t> </w:t>
      </w:r>
      <w:r>
        <w:rPr/>
        <w:t>aggressive</w:t>
      </w:r>
      <w:r>
        <w:rPr>
          <w:spacing w:val="-3"/>
        </w:rPr>
        <w:t> </w:t>
      </w:r>
      <w:r>
        <w:rPr/>
        <w:t>Volt-VAR</w:t>
      </w:r>
      <w:r>
        <w:rPr>
          <w:spacing w:val="-3"/>
        </w:rPr>
        <w:t> </w:t>
      </w:r>
      <w:r>
        <w:rPr/>
        <w:t>curve</w:t>
      </w:r>
      <w:r>
        <w:rPr>
          <w:spacing w:val="-2"/>
        </w:rPr>
        <w:t> </w:t>
      </w:r>
      <w:r>
        <w:rPr/>
        <w:t>with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deadband</w:t>
      </w:r>
      <w:r>
        <w:rPr>
          <w:spacing w:val="-3"/>
        </w:rPr>
        <w:t> </w:t>
      </w:r>
      <w:bookmarkStart w:name="_bookmark127" w:id="237"/>
      <w:bookmarkEnd w:id="237"/>
      <w:r>
        <w:rPr/>
        <w:t>between</w:t>
      </w:r>
      <w:r>
        <w:rPr>
          <w:spacing w:val="-2"/>
        </w:rPr>
        <w:t> </w:t>
      </w:r>
      <w:r>
        <w:rPr/>
        <w:t>0.99</w:t>
      </w:r>
      <w:r>
        <w:rPr>
          <w:spacing w:val="-3"/>
        </w:rPr>
        <w:t> </w:t>
      </w:r>
      <w:r>
        <w:rPr/>
        <w:t>p.u.</w:t>
      </w:r>
      <w:r>
        <w:rPr>
          <w:spacing w:val="-57"/>
        </w:rPr>
        <w:t> </w:t>
      </w:r>
      <w:r>
        <w:rPr/>
        <w:t>(P2)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1.01</w:t>
      </w:r>
      <w:r>
        <w:rPr>
          <w:spacing w:val="-1"/>
        </w:rPr>
        <w:t> </w:t>
      </w:r>
      <w:r>
        <w:rPr/>
        <w:t>p.u.</w:t>
      </w:r>
      <w:r>
        <w:rPr>
          <w:spacing w:val="14"/>
        </w:rPr>
        <w:t> </w:t>
      </w:r>
      <w:r>
        <w:rPr/>
        <w:t>(P3).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25">
            <wp:simplePos x="0" y="0"/>
            <wp:positionH relativeFrom="page">
              <wp:posOffset>1433659</wp:posOffset>
            </wp:positionH>
            <wp:positionV relativeFrom="paragraph">
              <wp:posOffset>175548</wp:posOffset>
            </wp:positionV>
            <wp:extent cx="2441829" cy="1852422"/>
            <wp:effectExtent l="0" t="0" r="0" b="0"/>
            <wp:wrapTopAndBottom/>
            <wp:docPr id="81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5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1829" cy="18524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6">
            <wp:simplePos x="0" y="0"/>
            <wp:positionH relativeFrom="page">
              <wp:posOffset>4196402</wp:posOffset>
            </wp:positionH>
            <wp:positionV relativeFrom="paragraph">
              <wp:posOffset>151225</wp:posOffset>
            </wp:positionV>
            <wp:extent cx="2296953" cy="1868519"/>
            <wp:effectExtent l="0" t="0" r="0" b="0"/>
            <wp:wrapTopAndBottom/>
            <wp:docPr id="83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52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6953" cy="1868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35"/>
        </w:numPr>
        <w:tabs>
          <w:tab w:pos="1760" w:val="left" w:leader="none"/>
          <w:tab w:pos="5842" w:val="left" w:leader="none"/>
        </w:tabs>
        <w:spacing w:line="240" w:lineRule="auto" w:before="130" w:after="0"/>
        <w:ind w:left="1759" w:right="0" w:hanging="272"/>
        <w:jc w:val="left"/>
        <w:rPr>
          <w:sz w:val="20"/>
        </w:rPr>
      </w:pPr>
      <w:bookmarkStart w:name="_bookmark128" w:id="238"/>
      <w:bookmarkEnd w:id="238"/>
      <w:r>
        <w:rPr/>
      </w:r>
      <w:bookmarkStart w:name="_bookmark128" w:id="239"/>
      <w:bookmarkEnd w:id="239"/>
      <w:r>
        <w:rPr>
          <w:sz w:val="20"/>
        </w:rPr>
        <w:t>V</w:t>
      </w:r>
      <w:r>
        <w:rPr>
          <w:sz w:val="20"/>
        </w:rPr>
        <w:t>oltage-power</w:t>
      </w:r>
      <w:r>
        <w:rPr>
          <w:spacing w:val="-13"/>
          <w:sz w:val="20"/>
        </w:rPr>
        <w:t> </w:t>
      </w:r>
      <w:r>
        <w:rPr>
          <w:sz w:val="20"/>
        </w:rPr>
        <w:t>manifold.</w:t>
        <w:tab/>
      </w:r>
      <w:bookmarkStart w:name="_bookmark129" w:id="240"/>
      <w:bookmarkEnd w:id="240"/>
      <w:r>
        <w:rPr>
          <w:sz w:val="20"/>
        </w:rPr>
        <w:t>(b)</w:t>
      </w:r>
      <w:r>
        <w:rPr>
          <w:spacing w:val="-8"/>
          <w:sz w:val="20"/>
        </w:rPr>
        <w:t> </w:t>
      </w:r>
      <w:r>
        <w:rPr>
          <w:sz w:val="20"/>
        </w:rPr>
        <w:t>Reactive</w:t>
      </w:r>
      <w:r>
        <w:rPr>
          <w:spacing w:val="-7"/>
          <w:sz w:val="20"/>
        </w:rPr>
        <w:t> </w:t>
      </w:r>
      <w:r>
        <w:rPr>
          <w:sz w:val="20"/>
        </w:rPr>
        <w:t>power</w:t>
      </w:r>
      <w:r>
        <w:rPr>
          <w:spacing w:val="-8"/>
          <w:sz w:val="20"/>
        </w:rPr>
        <w:t> </w:t>
      </w:r>
      <w:r>
        <w:rPr>
          <w:sz w:val="20"/>
        </w:rPr>
        <w:t>output.</w:t>
      </w:r>
    </w:p>
    <w:p>
      <w:pPr>
        <w:pStyle w:val="BodyText"/>
        <w:spacing w:line="252" w:lineRule="auto" w:before="186"/>
        <w:ind w:left="440" w:right="857"/>
        <w:jc w:val="both"/>
      </w:pPr>
      <w:r>
        <w:rPr/>
        <w:t>Figure 5.3: Impact of VV control on the bus voltage. The horizontal planes represent </w:t>
      </w:r>
      <w:bookmarkStart w:name="_bookmark130" w:id="241"/>
      <w:bookmarkEnd w:id="241"/>
      <w:r>
        <w:rPr/>
        <w:t>th</w:t>
      </w:r>
      <w:r>
        <w:rPr/>
        <w:t>e</w:t>
      </w:r>
      <w:r>
        <w:rPr>
          <w:spacing w:val="1"/>
        </w:rPr>
        <w:t> </w:t>
      </w:r>
      <w:r>
        <w:rPr/>
        <w:t>boundaries of the deadband.</w:t>
      </w:r>
      <w:r>
        <w:rPr>
          <w:spacing w:val="1"/>
        </w:rPr>
        <w:t> </w:t>
      </w:r>
      <w:r>
        <w:rPr/>
        <w:t>The curve on the right shows the actual values of reactive</w:t>
      </w:r>
      <w:r>
        <w:rPr>
          <w:spacing w:val="1"/>
        </w:rPr>
        <w:t> </w:t>
      </w:r>
      <w:r>
        <w:rPr/>
        <w:t>power corresponding to the resulting PCC voltages, for both unity PF and VV mode. The</w:t>
      </w:r>
      <w:r>
        <w:rPr>
          <w:spacing w:val="1"/>
        </w:rPr>
        <w:t> </w:t>
      </w:r>
      <w:r>
        <w:rPr/>
        <w:t>dotted</w:t>
      </w:r>
      <w:r>
        <w:rPr>
          <w:spacing w:val="-2"/>
        </w:rPr>
        <w:t> </w:t>
      </w:r>
      <w:r>
        <w:rPr/>
        <w:t>line</w:t>
      </w:r>
      <w:r>
        <w:rPr>
          <w:spacing w:val="-1"/>
        </w:rPr>
        <w:t> </w:t>
      </w:r>
      <w:r>
        <w:rPr/>
        <w:t>shows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input</w:t>
      </w:r>
      <w:r>
        <w:rPr>
          <w:spacing w:val="-2"/>
        </w:rPr>
        <w:t> </w:t>
      </w:r>
      <w:r>
        <w:rPr/>
        <w:t>VV</w:t>
      </w:r>
      <w:r>
        <w:rPr>
          <w:spacing w:val="-1"/>
        </w:rPr>
        <w:t> </w:t>
      </w:r>
      <w:r>
        <w:rPr/>
        <w:t>curve.</w:t>
      </w:r>
    </w:p>
    <w:p>
      <w:pPr>
        <w:spacing w:after="0" w:line="252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ind w:left="2334"/>
        <w:rPr>
          <w:sz w:val="20"/>
        </w:rPr>
      </w:pPr>
      <w:r>
        <w:rPr>
          <w:sz w:val="20"/>
        </w:rPr>
        <w:drawing>
          <wp:inline distT="0" distB="0" distL="0" distR="0">
            <wp:extent cx="2965704" cy="2266188"/>
            <wp:effectExtent l="0" t="0" r="0" b="0"/>
            <wp:docPr id="85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53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5704" cy="2266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252" w:lineRule="auto" w:before="97"/>
        <w:ind w:left="440" w:right="857"/>
        <w:jc w:val="both"/>
      </w:pPr>
      <w:r>
        <w:rPr/>
        <w:t>Figure</w:t>
      </w:r>
      <w:r>
        <w:rPr>
          <w:spacing w:val="23"/>
        </w:rPr>
        <w:t> </w:t>
      </w:r>
      <w:r>
        <w:rPr/>
        <w:t>5.4:</w:t>
      </w:r>
      <w:r>
        <w:rPr>
          <w:spacing w:val="4"/>
        </w:rPr>
        <w:t> </w:t>
      </w:r>
      <w:r>
        <w:rPr/>
        <w:t>Impact</w:t>
      </w:r>
      <w:r>
        <w:rPr>
          <w:spacing w:val="23"/>
        </w:rPr>
        <w:t> </w:t>
      </w:r>
      <w:r>
        <w:rPr/>
        <w:t>of</w:t>
      </w:r>
      <w:r>
        <w:rPr>
          <w:spacing w:val="23"/>
        </w:rPr>
        <w:t> </w:t>
      </w:r>
      <w:r>
        <w:rPr/>
        <w:t>VV</w:t>
      </w:r>
      <w:r>
        <w:rPr>
          <w:spacing w:val="23"/>
        </w:rPr>
        <w:t> </w:t>
      </w:r>
      <w:r>
        <w:rPr/>
        <w:t>mode</w:t>
      </w:r>
      <w:r>
        <w:rPr>
          <w:spacing w:val="23"/>
        </w:rPr>
        <w:t> </w:t>
      </w:r>
      <w:r>
        <w:rPr/>
        <w:t>on</w:t>
      </w:r>
      <w:r>
        <w:rPr>
          <w:spacing w:val="23"/>
        </w:rPr>
        <w:t> </w:t>
      </w:r>
      <w:r>
        <w:rPr/>
        <w:t>VReg</w:t>
      </w:r>
      <w:r>
        <w:rPr>
          <w:spacing w:val="24"/>
        </w:rPr>
        <w:t> </w:t>
      </w:r>
      <w:r>
        <w:rPr/>
        <w:t>1</w:t>
      </w:r>
      <w:r>
        <w:rPr>
          <w:spacing w:val="23"/>
        </w:rPr>
        <w:t> </w:t>
      </w:r>
      <w:r>
        <w:rPr/>
        <w:t>control</w:t>
      </w:r>
      <w:r>
        <w:rPr>
          <w:spacing w:val="23"/>
        </w:rPr>
        <w:t> </w:t>
      </w:r>
      <w:r>
        <w:rPr/>
        <w:t>voltage.</w:t>
      </w:r>
      <w:r>
        <w:rPr>
          <w:spacing w:val="29"/>
        </w:rPr>
        <w:t> </w:t>
      </w:r>
      <w:r>
        <w:rPr/>
        <w:t>Each</w:t>
      </w:r>
      <w:r>
        <w:rPr>
          <w:spacing w:val="22"/>
        </w:rPr>
        <w:t> </w:t>
      </w:r>
      <w:bookmarkStart w:name="_bookmark131" w:id="242"/>
      <w:bookmarkEnd w:id="242"/>
      <w:r>
        <w:rPr/>
        <w:t>sur</w:t>
      </w:r>
      <w:r>
        <w:rPr/>
        <w:t>face</w:t>
      </w:r>
      <w:r>
        <w:rPr>
          <w:spacing w:val="24"/>
        </w:rPr>
        <w:t> </w:t>
      </w:r>
      <w:r>
        <w:rPr/>
        <w:t>corresponds</w:t>
      </w:r>
      <w:r>
        <w:rPr>
          <w:spacing w:val="-58"/>
        </w:rPr>
        <w:t> </w:t>
      </w:r>
      <w:r>
        <w:rPr/>
        <w:t>to a different tap position.</w:t>
      </w:r>
      <w:r>
        <w:rPr>
          <w:spacing w:val="1"/>
        </w:rPr>
        <w:t> </w:t>
      </w:r>
      <w:r>
        <w:rPr/>
        <w:t>The plot is obtained by disabling the regulator controller and</w:t>
      </w:r>
      <w:r>
        <w:rPr>
          <w:spacing w:val="1"/>
        </w:rPr>
        <w:t> </w:t>
      </w:r>
      <w:r>
        <w:rPr/>
        <w:t>manually</w:t>
      </w:r>
      <w:r>
        <w:rPr>
          <w:spacing w:val="-2"/>
        </w:rPr>
        <w:t> </w:t>
      </w:r>
      <w:r>
        <w:rPr/>
        <w:t>changing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tap</w:t>
      </w:r>
      <w:r>
        <w:rPr>
          <w:spacing w:val="-1"/>
        </w:rPr>
        <w:t> </w:t>
      </w:r>
      <w:r>
        <w:rPr/>
        <w:t>positions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OpenDSS.</w:t>
      </w:r>
    </w:p>
    <w:p>
      <w:pPr>
        <w:pStyle w:val="BodyText"/>
        <w:spacing w:before="7"/>
        <w:rPr>
          <w:sz w:val="34"/>
        </w:rPr>
      </w:pPr>
    </w:p>
    <w:p>
      <w:pPr>
        <w:pStyle w:val="BodyText"/>
        <w:spacing w:line="415" w:lineRule="auto"/>
        <w:ind w:left="440" w:right="857"/>
        <w:jc w:val="both"/>
      </w:pPr>
      <w:r>
        <w:rPr/>
        <w:t>at a lagging power factor. This causes the PCC voltage to increase at a much slower rate,</w:t>
      </w:r>
      <w:r>
        <w:rPr>
          <w:spacing w:val="1"/>
        </w:rPr>
        <w:t> </w:t>
      </w:r>
      <w:r>
        <w:rPr/>
        <w:t>as compared to unity power factor setting (see Figure </w:t>
      </w:r>
      <w:hyperlink w:history="true" w:anchor="_bookmark128">
        <w:r>
          <w:rPr/>
          <w:t>5.3a).</w:t>
        </w:r>
      </w:hyperlink>
      <w:r>
        <w:rPr/>
        <w:t> Similarly, in region R2, the</w:t>
      </w:r>
      <w:r>
        <w:rPr>
          <w:spacing w:val="1"/>
        </w:rPr>
        <w:t> </w:t>
      </w:r>
      <w:r>
        <w:rPr/>
        <w:t>inverter operates at a leading power factor causing the PCC voltage to decrease at a much</w:t>
      </w:r>
      <w:r>
        <w:rPr>
          <w:spacing w:val="-57"/>
        </w:rPr>
        <w:t> </w:t>
      </w:r>
      <w:r>
        <w:rPr/>
        <w:t>slower rate, due to the reactive power support. Furthermore, the reactive power absorbed</w:t>
      </w:r>
      <w:r>
        <w:rPr>
          <w:spacing w:val="1"/>
        </w:rPr>
        <w:t> </w:t>
      </w:r>
      <w:r>
        <w:rPr/>
        <w:t>or injected by the inverter in VV mode is confined to the input curve, as shown in Figure</w:t>
      </w:r>
      <w:r>
        <w:rPr>
          <w:spacing w:val="1"/>
        </w:rPr>
        <w:t> </w:t>
      </w:r>
      <w:hyperlink w:history="true" w:anchor="_bookmark129">
        <w:r>
          <w:rPr/>
          <w:t>5.3b.</w:t>
        </w:r>
      </w:hyperlink>
    </w:p>
    <w:p>
      <w:pPr>
        <w:pStyle w:val="BodyText"/>
        <w:spacing w:line="415" w:lineRule="auto" w:before="4"/>
        <w:ind w:left="440" w:right="857" w:firstLine="351"/>
        <w:jc w:val="both"/>
      </w:pPr>
      <w:r>
        <w:rPr/>
        <w:t>We refer to the point of discontinuity in the voltage-power manifold as a </w:t>
      </w:r>
      <w:r>
        <w:rPr>
          <w:i/>
        </w:rPr>
        <w:t>knot</w:t>
      </w:r>
      <w:hyperlink w:history="true" w:anchor="_bookmark1">
        <w:r>
          <w:rPr>
            <w:vertAlign w:val="superscript"/>
          </w:rPr>
          <w:t>1</w:t>
        </w:r>
      </w:hyperlink>
      <w:r>
        <w:rPr>
          <w:vertAlign w:val="baseline"/>
        </w:rPr>
        <w:t>.</w:t>
      </w:r>
      <w:r>
        <w:rPr>
          <w:spacing w:val="1"/>
          <w:vertAlign w:val="baseline"/>
        </w:rPr>
        <w:t> </w:t>
      </w:r>
      <w:r>
        <w:rPr>
          <w:vertAlign w:val="baseline"/>
        </w:rPr>
        <w:t>In</w:t>
      </w:r>
      <w:r>
        <w:rPr>
          <w:spacing w:val="1"/>
          <w:vertAlign w:val="baseline"/>
        </w:rPr>
        <w:t> </w:t>
      </w:r>
      <w:r>
        <w:rPr>
          <w:vertAlign w:val="baseline"/>
        </w:rPr>
        <w:t>Figure </w:t>
      </w:r>
      <w:hyperlink w:history="true" w:anchor="_bookmark129">
        <w:r>
          <w:rPr>
            <w:vertAlign w:val="baseline"/>
          </w:rPr>
          <w:t>5.3b, </w:t>
        </w:r>
      </w:hyperlink>
      <w:r>
        <w:rPr>
          <w:vertAlign w:val="baseline"/>
        </w:rPr>
        <w:t>the inverter never enters R1 or R5, therefore there are only two knots in the</w:t>
      </w:r>
      <w:r>
        <w:rPr>
          <w:spacing w:val="1"/>
          <w:vertAlign w:val="baseline"/>
        </w:rPr>
        <w:t> </w:t>
      </w:r>
      <w:r>
        <w:rPr>
          <w:vertAlign w:val="baseline"/>
        </w:rPr>
        <w:t>corresponding manifold.</w:t>
      </w:r>
      <w:r>
        <w:rPr>
          <w:spacing w:val="1"/>
          <w:vertAlign w:val="baseline"/>
        </w:rPr>
        <w:t> </w:t>
      </w:r>
      <w:r>
        <w:rPr>
          <w:vertAlign w:val="baseline"/>
        </w:rPr>
        <w:t>Furthermore, the VV control introduces knots in the voltage-</w:t>
      </w:r>
      <w:r>
        <w:rPr>
          <w:spacing w:val="1"/>
          <w:vertAlign w:val="baseline"/>
        </w:rPr>
        <w:t> </w:t>
      </w:r>
      <w:r>
        <w:rPr>
          <w:vertAlign w:val="baseline"/>
        </w:rPr>
        <w:t>power manifold of every bus in the circuit. This is because the reactive power injected or</w:t>
      </w:r>
      <w:r>
        <w:rPr>
          <w:spacing w:val="1"/>
          <w:vertAlign w:val="baseline"/>
        </w:rPr>
        <w:t> </w:t>
      </w:r>
      <w:r>
        <w:rPr>
          <w:vertAlign w:val="baseline"/>
        </w:rPr>
        <w:t>absorbed by the inverter changes the power flow across the entire circuit. The magnitude</w:t>
      </w:r>
      <w:r>
        <w:rPr>
          <w:spacing w:val="1"/>
          <w:vertAlign w:val="baseline"/>
        </w:rPr>
        <w:t> </w:t>
      </w:r>
      <w:r>
        <w:rPr>
          <w:vertAlign w:val="baseline"/>
        </w:rPr>
        <w:t>of impact on the voltage magnitude at each bus is dictated by the size of the inverter and</w:t>
      </w:r>
      <w:r>
        <w:rPr>
          <w:spacing w:val="1"/>
          <w:vertAlign w:val="baseline"/>
        </w:rPr>
        <w:t> </w:t>
      </w:r>
      <w:r>
        <w:rPr>
          <w:vertAlign w:val="baseline"/>
        </w:rPr>
        <w:t>the circuit topology.</w:t>
      </w:r>
      <w:r>
        <w:rPr>
          <w:spacing w:val="1"/>
          <w:vertAlign w:val="baseline"/>
        </w:rPr>
        <w:t> </w:t>
      </w:r>
      <w:r>
        <w:rPr>
          <w:vertAlign w:val="baseline"/>
        </w:rPr>
        <w:t>Figure </w:t>
      </w:r>
      <w:hyperlink w:history="true" w:anchor="_bookmark131">
        <w:r>
          <w:rPr>
            <w:vertAlign w:val="baseline"/>
          </w:rPr>
          <w:t>5.4 </w:t>
        </w:r>
      </w:hyperlink>
      <w:r>
        <w:rPr>
          <w:vertAlign w:val="baseline"/>
        </w:rPr>
        <w:t>shows the impact of VV mode on the control voltage of</w:t>
      </w:r>
      <w:r>
        <w:rPr>
          <w:spacing w:val="1"/>
          <w:vertAlign w:val="baseline"/>
        </w:rPr>
        <w:t> </w:t>
      </w:r>
      <w:r>
        <w:rPr>
          <w:vertAlign w:val="baseline"/>
        </w:rPr>
        <w:t>VReg</w:t>
      </w:r>
      <w:r>
        <w:rPr>
          <w:spacing w:val="19"/>
          <w:vertAlign w:val="baseline"/>
        </w:rPr>
        <w:t> </w:t>
      </w:r>
      <w:r>
        <w:rPr>
          <w:vertAlign w:val="baseline"/>
        </w:rPr>
        <w:t>1</w:t>
      </w:r>
      <w:r>
        <w:rPr>
          <w:spacing w:val="20"/>
          <w:vertAlign w:val="baseline"/>
        </w:rPr>
        <w:t> </w:t>
      </w:r>
      <w:r>
        <w:rPr>
          <w:vertAlign w:val="baseline"/>
        </w:rPr>
        <w:t>in</w:t>
      </w:r>
      <w:r>
        <w:rPr>
          <w:spacing w:val="20"/>
          <w:vertAlign w:val="baseline"/>
        </w:rPr>
        <w:t> </w:t>
      </w:r>
      <w:r>
        <w:rPr>
          <w:vertAlign w:val="baseline"/>
        </w:rPr>
        <w:t>the</w:t>
      </w:r>
      <w:r>
        <w:rPr>
          <w:spacing w:val="20"/>
          <w:vertAlign w:val="baseline"/>
        </w:rPr>
        <w:t> </w:t>
      </w:r>
      <w:r>
        <w:rPr>
          <w:vertAlign w:val="baseline"/>
        </w:rPr>
        <w:t>IEEE</w:t>
      </w:r>
      <w:r>
        <w:rPr>
          <w:spacing w:val="20"/>
          <w:vertAlign w:val="baseline"/>
        </w:rPr>
        <w:t> </w:t>
      </w:r>
      <w:r>
        <w:rPr>
          <w:vertAlign w:val="baseline"/>
        </w:rPr>
        <w:t>13-bus</w:t>
      </w:r>
      <w:r>
        <w:rPr>
          <w:spacing w:val="20"/>
          <w:vertAlign w:val="baseline"/>
        </w:rPr>
        <w:t> </w:t>
      </w:r>
      <w:r>
        <w:rPr>
          <w:vertAlign w:val="baseline"/>
        </w:rPr>
        <w:t>circuit.</w:t>
      </w:r>
      <w:r>
        <w:rPr>
          <w:spacing w:val="20"/>
          <w:vertAlign w:val="baseline"/>
        </w:rPr>
        <w:t> </w:t>
      </w:r>
      <w:r>
        <w:rPr>
          <w:vertAlign w:val="baseline"/>
        </w:rPr>
        <w:t>Changing</w:t>
      </w:r>
      <w:r>
        <w:rPr>
          <w:spacing w:val="20"/>
          <w:vertAlign w:val="baseline"/>
        </w:rPr>
        <w:t> </w:t>
      </w:r>
      <w:r>
        <w:rPr>
          <w:vertAlign w:val="baseline"/>
        </w:rPr>
        <w:t>the</w:t>
      </w:r>
      <w:r>
        <w:rPr>
          <w:spacing w:val="20"/>
          <w:vertAlign w:val="baseline"/>
        </w:rPr>
        <w:t> </w:t>
      </w:r>
      <w:r>
        <w:rPr>
          <w:vertAlign w:val="baseline"/>
        </w:rPr>
        <w:t>tap</w:t>
      </w:r>
      <w:r>
        <w:rPr>
          <w:spacing w:val="20"/>
          <w:vertAlign w:val="baseline"/>
        </w:rPr>
        <w:t> </w:t>
      </w:r>
      <w:r>
        <w:rPr>
          <w:vertAlign w:val="baseline"/>
        </w:rPr>
        <w:t>position</w:t>
      </w:r>
      <w:r>
        <w:rPr>
          <w:spacing w:val="20"/>
          <w:vertAlign w:val="baseline"/>
        </w:rPr>
        <w:t> </w:t>
      </w:r>
      <w:r>
        <w:rPr>
          <w:vertAlign w:val="baseline"/>
        </w:rPr>
        <w:t>causes</w:t>
      </w:r>
      <w:r>
        <w:rPr>
          <w:spacing w:val="20"/>
          <w:vertAlign w:val="baseline"/>
        </w:rPr>
        <w:t> </w:t>
      </w:r>
      <w:r>
        <w:rPr>
          <w:vertAlign w:val="baseline"/>
        </w:rPr>
        <w:t>discrete</w:t>
      </w:r>
      <w:r>
        <w:rPr>
          <w:spacing w:val="20"/>
          <w:vertAlign w:val="baseline"/>
        </w:rPr>
        <w:t> </w:t>
      </w:r>
      <w:r>
        <w:rPr>
          <w:vertAlign w:val="baseline"/>
        </w:rPr>
        <w:t>jumps</w:t>
      </w:r>
      <w:r>
        <w:rPr>
          <w:spacing w:val="20"/>
          <w:vertAlign w:val="baseline"/>
        </w:rPr>
        <w:t> </w:t>
      </w:r>
      <w:r>
        <w:rPr>
          <w:vertAlign w:val="baseline"/>
        </w:rPr>
        <w:t>in</w:t>
      </w:r>
      <w:r>
        <w:rPr>
          <w:spacing w:val="-58"/>
          <w:vertAlign w:val="baseline"/>
        </w:rPr>
        <w:t> </w:t>
      </w:r>
      <w:r>
        <w:rPr>
          <w:vertAlign w:val="baseline"/>
        </w:rPr>
        <w:t>the</w:t>
      </w:r>
      <w:r>
        <w:rPr>
          <w:spacing w:val="9"/>
          <w:vertAlign w:val="baseline"/>
        </w:rPr>
        <w:t> </w:t>
      </w:r>
      <w:r>
        <w:rPr>
          <w:vertAlign w:val="baseline"/>
        </w:rPr>
        <w:t>manifold.</w:t>
      </w:r>
      <w:r>
        <w:rPr>
          <w:spacing w:val="50"/>
          <w:vertAlign w:val="baseline"/>
        </w:rPr>
        <w:t> </w:t>
      </w:r>
      <w:r>
        <w:rPr>
          <w:vertAlign w:val="baseline"/>
        </w:rPr>
        <w:t>In</w:t>
      </w:r>
      <w:r>
        <w:rPr>
          <w:spacing w:val="9"/>
          <w:vertAlign w:val="baseline"/>
        </w:rPr>
        <w:t> </w:t>
      </w:r>
      <w:r>
        <w:rPr>
          <w:vertAlign w:val="baseline"/>
        </w:rPr>
        <w:t>addition,</w:t>
      </w:r>
      <w:r>
        <w:rPr>
          <w:spacing w:val="14"/>
          <w:vertAlign w:val="baseline"/>
        </w:rPr>
        <w:t> </w:t>
      </w:r>
      <w:r>
        <w:rPr>
          <w:vertAlign w:val="baseline"/>
        </w:rPr>
        <w:t>for</w:t>
      </w:r>
      <w:r>
        <w:rPr>
          <w:spacing w:val="9"/>
          <w:vertAlign w:val="baseline"/>
        </w:rPr>
        <w:t> </w:t>
      </w:r>
      <w:r>
        <w:rPr>
          <w:vertAlign w:val="baseline"/>
        </w:rPr>
        <w:t>a</w:t>
      </w:r>
      <w:r>
        <w:rPr>
          <w:spacing w:val="10"/>
          <w:vertAlign w:val="baseline"/>
        </w:rPr>
        <w:t> </w:t>
      </w:r>
      <w:r>
        <w:rPr>
          <w:vertAlign w:val="baseline"/>
        </w:rPr>
        <w:t>given</w:t>
      </w:r>
      <w:r>
        <w:rPr>
          <w:spacing w:val="10"/>
          <w:vertAlign w:val="baseline"/>
        </w:rPr>
        <w:t> </w:t>
      </w:r>
      <w:r>
        <w:rPr>
          <w:vertAlign w:val="baseline"/>
        </w:rPr>
        <w:t>tap</w:t>
      </w:r>
      <w:r>
        <w:rPr>
          <w:spacing w:val="10"/>
          <w:vertAlign w:val="baseline"/>
        </w:rPr>
        <w:t> </w:t>
      </w:r>
      <w:r>
        <w:rPr>
          <w:vertAlign w:val="baseline"/>
        </w:rPr>
        <w:t>position</w:t>
      </w:r>
      <w:r>
        <w:rPr>
          <w:spacing w:val="9"/>
          <w:vertAlign w:val="baseline"/>
        </w:rPr>
        <w:t> </w:t>
      </w:r>
      <w:r>
        <w:rPr>
          <w:vertAlign w:val="baseline"/>
        </w:rPr>
        <w:t>and</w:t>
      </w:r>
      <w:r>
        <w:rPr>
          <w:spacing w:val="10"/>
          <w:vertAlign w:val="baseline"/>
        </w:rPr>
        <w:t> </w:t>
      </w:r>
      <w:r>
        <w:rPr>
          <w:vertAlign w:val="baseline"/>
        </w:rPr>
        <w:t>capacitor</w:t>
      </w:r>
      <w:r>
        <w:rPr>
          <w:spacing w:val="10"/>
          <w:vertAlign w:val="baseline"/>
        </w:rPr>
        <w:t> </w:t>
      </w:r>
      <w:r>
        <w:rPr>
          <w:vertAlign w:val="baseline"/>
        </w:rPr>
        <w:t>state,</w:t>
      </w:r>
      <w:r>
        <w:rPr>
          <w:spacing w:val="13"/>
          <w:vertAlign w:val="baseline"/>
        </w:rPr>
        <w:t> </w:t>
      </w:r>
      <w:r>
        <w:rPr>
          <w:vertAlign w:val="baseline"/>
        </w:rPr>
        <w:t>the</w:t>
      </w:r>
      <w:r>
        <w:rPr>
          <w:spacing w:val="10"/>
          <w:vertAlign w:val="baseline"/>
        </w:rPr>
        <w:t> </w:t>
      </w:r>
      <w:r>
        <w:rPr>
          <w:vertAlign w:val="baseline"/>
        </w:rPr>
        <w:t>location</w:t>
      </w:r>
      <w:r>
        <w:rPr>
          <w:spacing w:val="9"/>
          <w:vertAlign w:val="baseline"/>
        </w:rPr>
        <w:t> </w:t>
      </w:r>
      <w:r>
        <w:rPr>
          <w:vertAlign w:val="baseline"/>
        </w:rPr>
        <w:t>of</w:t>
      </w:r>
      <w:r>
        <w:rPr>
          <w:spacing w:val="10"/>
          <w:vertAlign w:val="baseline"/>
        </w:rPr>
        <w:t> </w:t>
      </w:r>
      <w:r>
        <w:rPr>
          <w:vertAlign w:val="baseline"/>
        </w:rPr>
        <w:t>the</w:t>
      </w:r>
    </w:p>
    <w:p>
      <w:pPr>
        <w:pStyle w:val="BodyText"/>
        <w:spacing w:before="3"/>
        <w:rPr>
          <w:sz w:val="10"/>
        </w:rPr>
      </w:pPr>
      <w:r>
        <w:rPr/>
        <w:pict>
          <v:shape style="position:absolute;margin-left:108pt;margin-top:8.075543pt;width:172.8pt;height:.1pt;mso-position-horizontal-relative:page;mso-position-vertical-relative:paragraph;z-index:-15663616;mso-wrap-distance-left:0;mso-wrap-distance-right:0" coordorigin="2160,162" coordsize="3456,0" path="m2160,162l5616,162e" filled="false" stroked="true" strokeweight=".398pt" strokecolor="#000000">
            <v:path arrowok="t"/>
            <v:stroke dashstyle="solid"/>
            <w10:wrap type="topAndBottom"/>
          </v:shape>
        </w:pict>
      </w:r>
    </w:p>
    <w:p>
      <w:pPr>
        <w:spacing w:before="0"/>
        <w:ind w:left="781" w:right="0" w:firstLine="0"/>
        <w:jc w:val="left"/>
        <w:rPr>
          <w:sz w:val="20"/>
        </w:rPr>
      </w:pPr>
      <w:r>
        <w:rPr>
          <w:position w:val="7"/>
          <w:sz w:val="14"/>
        </w:rPr>
        <w:t>1</w:t>
      </w:r>
      <w:r>
        <w:rPr>
          <w:sz w:val="20"/>
        </w:rPr>
        <w:t>The</w:t>
      </w:r>
      <w:r>
        <w:rPr>
          <w:spacing w:val="-5"/>
          <w:sz w:val="20"/>
        </w:rPr>
        <w:t> </w:t>
      </w:r>
      <w:r>
        <w:rPr>
          <w:sz w:val="20"/>
        </w:rPr>
        <w:t>nomenclature</w:t>
      </w:r>
      <w:r>
        <w:rPr>
          <w:spacing w:val="-4"/>
          <w:sz w:val="20"/>
        </w:rPr>
        <w:t> </w:t>
      </w:r>
      <w:r>
        <w:rPr>
          <w:sz w:val="20"/>
        </w:rPr>
        <w:t>is</w:t>
      </w:r>
      <w:r>
        <w:rPr>
          <w:spacing w:val="-4"/>
          <w:sz w:val="20"/>
        </w:rPr>
        <w:t> </w:t>
      </w:r>
      <w:r>
        <w:rPr>
          <w:sz w:val="20"/>
        </w:rPr>
        <w:t>inspired</w:t>
      </w:r>
      <w:r>
        <w:rPr>
          <w:spacing w:val="-4"/>
          <w:sz w:val="20"/>
        </w:rPr>
        <w:t> </w:t>
      </w:r>
      <w:r>
        <w:rPr>
          <w:sz w:val="20"/>
        </w:rPr>
        <w:t>from</w:t>
      </w:r>
      <w:r>
        <w:rPr>
          <w:spacing w:val="-4"/>
          <w:sz w:val="20"/>
        </w:rPr>
        <w:t> </w:t>
      </w:r>
      <w:r>
        <w:rPr>
          <w:sz w:val="20"/>
        </w:rPr>
        <w:t>piece-wise</w:t>
      </w:r>
      <w:r>
        <w:rPr>
          <w:spacing w:val="-4"/>
          <w:sz w:val="20"/>
        </w:rPr>
        <w:t> </w:t>
      </w:r>
      <w:r>
        <w:rPr>
          <w:sz w:val="20"/>
        </w:rPr>
        <w:t>regression</w:t>
      </w:r>
      <w:r>
        <w:rPr>
          <w:spacing w:val="-4"/>
          <w:sz w:val="20"/>
        </w:rPr>
        <w:t> </w:t>
      </w:r>
      <w:r>
        <w:rPr>
          <w:sz w:val="20"/>
        </w:rPr>
        <w:t>theory.</w:t>
      </w:r>
    </w:p>
    <w:p>
      <w:pPr>
        <w:spacing w:after="0"/>
        <w:jc w:val="left"/>
        <w:rPr>
          <w:sz w:val="20"/>
        </w:rPr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line="415" w:lineRule="auto" w:before="75"/>
        <w:ind w:left="440" w:right="857"/>
        <w:jc w:val="both"/>
      </w:pPr>
      <w:r>
        <w:rPr/>
        <w:t>knots in the x-y axis remains constant across the entire circuit. Although the knots in the</w:t>
      </w:r>
      <w:r>
        <w:rPr>
          <w:spacing w:val="1"/>
        </w:rPr>
        <w:t> </w:t>
      </w:r>
      <w:r>
        <w:rPr/>
        <w:t>voltage-power manifold make it highly nonlinear, the behavior can still be approximated</w:t>
      </w:r>
      <w:r>
        <w:rPr>
          <w:spacing w:val="1"/>
        </w:rPr>
        <w:t> </w:t>
      </w:r>
      <w:r>
        <w:rPr/>
        <w:t>using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linear</w:t>
      </w:r>
      <w:r>
        <w:rPr>
          <w:spacing w:val="-2"/>
        </w:rPr>
        <w:t> </w:t>
      </w:r>
      <w:r>
        <w:rPr/>
        <w:t>sensitivity</w:t>
      </w:r>
      <w:r>
        <w:rPr>
          <w:spacing w:val="-1"/>
        </w:rPr>
        <w:t> </w:t>
      </w:r>
      <w:r>
        <w:rPr/>
        <w:t>model</w:t>
      </w:r>
      <w:r>
        <w:rPr>
          <w:spacing w:val="-2"/>
        </w:rPr>
        <w:t> </w:t>
      </w:r>
      <w:r>
        <w:rPr/>
        <w:t>(discussed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section</w:t>
      </w:r>
      <w:r>
        <w:rPr>
          <w:spacing w:val="-1"/>
        </w:rPr>
        <w:t> </w:t>
      </w:r>
      <w:hyperlink w:history="true" w:anchor="_bookmark138">
        <w:r>
          <w:rPr/>
          <w:t>5.3).</w:t>
        </w:r>
      </w:hyperlink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2"/>
          <w:numId w:val="34"/>
        </w:numPr>
        <w:tabs>
          <w:tab w:pos="1158" w:val="left" w:leader="none"/>
        </w:tabs>
        <w:spacing w:line="240" w:lineRule="auto" w:before="97" w:after="0"/>
        <w:ind w:left="1157" w:right="0" w:hanging="718"/>
        <w:jc w:val="both"/>
        <w:rPr>
          <w:sz w:val="24"/>
        </w:rPr>
      </w:pPr>
      <w:bookmarkStart w:name="Volt-WATT mode" w:id="243"/>
      <w:bookmarkEnd w:id="243"/>
      <w:r>
        <w:rPr/>
      </w:r>
      <w:bookmarkStart w:name="_bookmark132" w:id="244"/>
      <w:bookmarkEnd w:id="244"/>
      <w:r>
        <w:rPr/>
      </w:r>
      <w:bookmarkStart w:name="_bookmark132" w:id="245"/>
      <w:bookmarkEnd w:id="245"/>
      <w:r>
        <w:rPr>
          <w:spacing w:val="-7"/>
          <w:sz w:val="24"/>
          <w:u w:val="single"/>
        </w:rPr>
        <w:t>V</w:t>
      </w:r>
      <w:r>
        <w:rPr>
          <w:spacing w:val="-7"/>
          <w:sz w:val="24"/>
          <w:u w:val="single"/>
        </w:rPr>
        <w:t>olt-WATT</w:t>
      </w:r>
      <w:r>
        <w:rPr>
          <w:spacing w:val="-8"/>
          <w:sz w:val="24"/>
          <w:u w:val="single"/>
        </w:rPr>
        <w:t> </w:t>
      </w:r>
      <w:r>
        <w:rPr>
          <w:spacing w:val="-6"/>
          <w:sz w:val="24"/>
          <w:u w:val="single"/>
        </w:rPr>
        <w:t>mode</w:t>
      </w:r>
    </w:p>
    <w:p>
      <w:pPr>
        <w:pStyle w:val="BodyText"/>
        <w:rPr>
          <w:sz w:val="31"/>
        </w:rPr>
      </w:pPr>
    </w:p>
    <w:p>
      <w:pPr>
        <w:pStyle w:val="BodyText"/>
        <w:spacing w:line="408" w:lineRule="auto" w:before="1"/>
        <w:ind w:left="440" w:right="857"/>
        <w:jc w:val="both"/>
      </w:pPr>
      <w:r>
        <w:rPr/>
        <w:t>VW mode allows a grid-tied inverter to vary the PCC voltage by curtailing its real power</w:t>
      </w:r>
      <w:r>
        <w:rPr>
          <w:spacing w:val="1"/>
        </w:rPr>
        <w:t> </w:t>
      </w:r>
      <w:r>
        <w:rPr/>
        <w:t>output, instead of dispatching reactive power.</w:t>
      </w:r>
      <w:r>
        <w:rPr>
          <w:spacing w:val="1"/>
        </w:rPr>
        <w:t> </w:t>
      </w:r>
      <w:r>
        <w:rPr/>
        <w:t>An example of a reference curve for VW</w:t>
      </w:r>
      <w:r>
        <w:rPr>
          <w:spacing w:val="1"/>
        </w:rPr>
        <w:t> </w:t>
      </w:r>
      <w:r>
        <w:rPr/>
        <w:t>control is shown in Figure </w:t>
      </w:r>
      <w:hyperlink w:history="true" w:anchor="_bookmark134">
        <w:r>
          <w:rPr/>
          <w:t>5.5.</w:t>
        </w:r>
      </w:hyperlink>
      <w:r>
        <w:rPr>
          <w:spacing w:val="1"/>
        </w:rPr>
        <w:t> </w:t>
      </w:r>
      <w:r>
        <w:rPr/>
        <w:t>The y-axis is in per unit of the rated real power output</w:t>
      </w:r>
      <w:r>
        <w:rPr>
          <w:spacing w:val="1"/>
        </w:rPr>
        <w:t> </w:t>
      </w:r>
      <w:r>
        <w:rPr/>
        <w:t>capability of the PV system, </w:t>
      </w:r>
      <w:r>
        <w:rPr>
          <w:rFonts w:ascii="Calibri"/>
          <w:i/>
        </w:rPr>
        <w:t>P</w:t>
      </w:r>
      <w:r>
        <w:rPr>
          <w:rFonts w:ascii="Calibri"/>
          <w:i/>
          <w:vertAlign w:val="subscript"/>
        </w:rPr>
        <w:t>rtg</w:t>
      </w:r>
      <w:r>
        <w:rPr>
          <w:vertAlign w:val="baseline"/>
        </w:rPr>
        <w:t>.</w:t>
      </w:r>
      <w:r>
        <w:rPr>
          <w:spacing w:val="1"/>
          <w:vertAlign w:val="baseline"/>
        </w:rPr>
        <w:t> </w:t>
      </w:r>
      <w:r>
        <w:rPr>
          <w:vertAlign w:val="baseline"/>
        </w:rPr>
        <w:t>The shaded area in blue is the allowable region of</w:t>
      </w:r>
      <w:r>
        <w:rPr>
          <w:spacing w:val="1"/>
          <w:vertAlign w:val="baseline"/>
        </w:rPr>
        <w:t> </w:t>
      </w:r>
      <w:r>
        <w:rPr>
          <w:vertAlign w:val="baseline"/>
        </w:rPr>
        <w:t>operation in VW mode. The inverter starts to curtail its real power output, </w:t>
      </w:r>
      <w:r>
        <w:rPr>
          <w:rFonts w:ascii="Calibri"/>
          <w:i/>
          <w:vertAlign w:val="baseline"/>
        </w:rPr>
        <w:t>P</w:t>
      </w:r>
      <w:r>
        <w:rPr>
          <w:rFonts w:ascii="Calibri"/>
          <w:i/>
          <w:vertAlign w:val="subscript"/>
        </w:rPr>
        <w:t>out</w:t>
      </w:r>
      <w:r>
        <w:rPr>
          <w:vertAlign w:val="baseline"/>
        </w:rPr>
        <w:t>, once the</w:t>
      </w:r>
      <w:r>
        <w:rPr>
          <w:spacing w:val="1"/>
          <w:vertAlign w:val="baseline"/>
        </w:rPr>
        <w:t> </w:t>
      </w:r>
      <w:r>
        <w:rPr>
          <w:vertAlign w:val="baseline"/>
        </w:rPr>
        <w:t>PCC</w:t>
      </w:r>
      <w:r>
        <w:rPr>
          <w:spacing w:val="-3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-2"/>
          <w:vertAlign w:val="baseline"/>
        </w:rPr>
        <w:t> </w:t>
      </w:r>
      <w:r>
        <w:rPr>
          <w:vertAlign w:val="baseline"/>
        </w:rPr>
        <w:t>goes</w:t>
      </w:r>
      <w:r>
        <w:rPr>
          <w:spacing w:val="-3"/>
          <w:vertAlign w:val="baseline"/>
        </w:rPr>
        <w:t> </w:t>
      </w:r>
      <w:r>
        <w:rPr>
          <w:vertAlign w:val="baseline"/>
        </w:rPr>
        <w:t>beyond</w:t>
      </w:r>
      <w:r>
        <w:rPr>
          <w:spacing w:val="-2"/>
          <w:vertAlign w:val="baseline"/>
        </w:rPr>
        <w:t> </w:t>
      </w:r>
      <w:r>
        <w:rPr>
          <w:vertAlign w:val="baseline"/>
        </w:rPr>
        <w:t>a</w:t>
      </w:r>
      <w:r>
        <w:rPr>
          <w:spacing w:val="-3"/>
          <w:vertAlign w:val="baseline"/>
        </w:rPr>
        <w:t> </w:t>
      </w:r>
      <w:r>
        <w:rPr>
          <w:vertAlign w:val="baseline"/>
        </w:rPr>
        <w:t>predefined</w:t>
      </w:r>
      <w:r>
        <w:rPr>
          <w:spacing w:val="-3"/>
          <w:vertAlign w:val="baseline"/>
        </w:rPr>
        <w:t> </w:t>
      </w:r>
      <w:r>
        <w:rPr>
          <w:vertAlign w:val="baseline"/>
        </w:rPr>
        <w:t>value</w:t>
      </w:r>
      <w:r>
        <w:rPr>
          <w:spacing w:val="-2"/>
          <w:vertAlign w:val="baseline"/>
        </w:rPr>
        <w:t> </w:t>
      </w:r>
      <w:r>
        <w:rPr>
          <w:vertAlign w:val="baseline"/>
        </w:rPr>
        <w:t>(P1).</w:t>
      </w:r>
      <w:r>
        <w:rPr>
          <w:spacing w:val="15"/>
          <w:vertAlign w:val="baseline"/>
        </w:rPr>
        <w:t> </w:t>
      </w:r>
      <w:r>
        <w:rPr>
          <w:vertAlign w:val="baseline"/>
        </w:rPr>
        <w:t>P1</w:t>
      </w:r>
      <w:r>
        <w:rPr>
          <w:spacing w:val="-2"/>
          <w:vertAlign w:val="baseline"/>
        </w:rPr>
        <w:t> </w:t>
      </w:r>
      <w:r>
        <w:rPr>
          <w:vertAlign w:val="baseline"/>
        </w:rPr>
        <w:t>can</w:t>
      </w:r>
      <w:r>
        <w:rPr>
          <w:spacing w:val="-3"/>
          <w:vertAlign w:val="baseline"/>
        </w:rPr>
        <w:t> </w:t>
      </w:r>
      <w:r>
        <w:rPr>
          <w:vertAlign w:val="baseline"/>
        </w:rPr>
        <w:t>either</w:t>
      </w:r>
      <w:r>
        <w:rPr>
          <w:spacing w:val="-3"/>
          <w:vertAlign w:val="baseline"/>
        </w:rPr>
        <w:t> </w:t>
      </w:r>
      <w:r>
        <w:rPr>
          <w:vertAlign w:val="baseline"/>
        </w:rPr>
        <w:t>be</w:t>
      </w:r>
      <w:r>
        <w:rPr>
          <w:spacing w:val="-2"/>
          <w:vertAlign w:val="baseline"/>
        </w:rPr>
        <w:t> </w:t>
      </w:r>
      <w:r>
        <w:rPr>
          <w:vertAlign w:val="baseline"/>
        </w:rPr>
        <w:t>at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nominal</w:t>
      </w:r>
      <w:r>
        <w:rPr>
          <w:spacing w:val="-3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-57"/>
          <w:vertAlign w:val="baseline"/>
        </w:rPr>
        <w:t> </w:t>
      </w:r>
      <w:r>
        <w:rPr>
          <w:vertAlign w:val="baseline"/>
        </w:rPr>
        <w:t>or up to +4% from it </w:t>
      </w:r>
      <w:hyperlink w:history="true" w:anchor="_bookmark212">
        <w:r>
          <w:rPr>
            <w:vertAlign w:val="baseline"/>
          </w:rPr>
          <w:t>[23].</w:t>
        </w:r>
      </w:hyperlink>
      <w:r>
        <w:rPr>
          <w:vertAlign w:val="baseline"/>
        </w:rPr>
        <w:t> Total curtailment occurs if the PCC voltage exceeds the upper</w:t>
      </w:r>
      <w:r>
        <w:rPr>
          <w:spacing w:val="1"/>
          <w:vertAlign w:val="baseline"/>
        </w:rPr>
        <w:t> </w:t>
      </w:r>
      <w:r>
        <w:rPr>
          <w:vertAlign w:val="baseline"/>
        </w:rPr>
        <w:t>limit</w:t>
      </w:r>
      <w:r>
        <w:rPr>
          <w:spacing w:val="-3"/>
          <w:vertAlign w:val="baseline"/>
        </w:rPr>
        <w:t> </w:t>
      </w:r>
      <w:r>
        <w:rPr>
          <w:vertAlign w:val="baseline"/>
        </w:rPr>
        <w:t>(P2).</w:t>
      </w:r>
      <w:r>
        <w:rPr>
          <w:spacing w:val="12"/>
          <w:vertAlign w:val="baseline"/>
        </w:rPr>
        <w:t> </w:t>
      </w:r>
      <w:r>
        <w:rPr>
          <w:vertAlign w:val="baseline"/>
        </w:rPr>
        <w:t>We</w:t>
      </w:r>
      <w:r>
        <w:rPr>
          <w:spacing w:val="-3"/>
          <w:vertAlign w:val="baseline"/>
        </w:rPr>
        <w:t> </w:t>
      </w:r>
      <w:r>
        <w:rPr>
          <w:vertAlign w:val="baseline"/>
        </w:rPr>
        <w:t>define</w:t>
      </w:r>
      <w:r>
        <w:rPr>
          <w:spacing w:val="-3"/>
          <w:vertAlign w:val="baseline"/>
        </w:rPr>
        <w:t> </w:t>
      </w:r>
      <w:r>
        <w:rPr>
          <w:vertAlign w:val="baseline"/>
        </w:rPr>
        <w:t>three</w:t>
      </w:r>
      <w:r>
        <w:rPr>
          <w:spacing w:val="-3"/>
          <w:vertAlign w:val="baseline"/>
        </w:rPr>
        <w:t> </w:t>
      </w:r>
      <w:r>
        <w:rPr>
          <w:vertAlign w:val="baseline"/>
        </w:rPr>
        <w:t>operating</w:t>
      </w:r>
      <w:r>
        <w:rPr>
          <w:spacing w:val="-2"/>
          <w:vertAlign w:val="baseline"/>
        </w:rPr>
        <w:t> </w:t>
      </w:r>
      <w:r>
        <w:rPr>
          <w:vertAlign w:val="baseline"/>
        </w:rPr>
        <w:t>regions</w:t>
      </w:r>
      <w:r>
        <w:rPr>
          <w:spacing w:val="-3"/>
          <w:vertAlign w:val="baseline"/>
        </w:rPr>
        <w:t> </w:t>
      </w:r>
      <w:r>
        <w:rPr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VW</w:t>
      </w:r>
      <w:r>
        <w:rPr>
          <w:spacing w:val="-2"/>
          <w:vertAlign w:val="baseline"/>
        </w:rPr>
        <w:t> </w:t>
      </w:r>
      <w:r>
        <w:rPr>
          <w:vertAlign w:val="baseline"/>
        </w:rPr>
        <w:t>curve</w:t>
      </w:r>
      <w:r>
        <w:rPr>
          <w:spacing w:val="-3"/>
          <w:vertAlign w:val="baseline"/>
        </w:rPr>
        <w:t> </w:t>
      </w:r>
      <w:r>
        <w:rPr>
          <w:vertAlign w:val="baseline"/>
        </w:rPr>
        <w:t>as</w:t>
      </w:r>
      <w:r>
        <w:rPr>
          <w:spacing w:val="-3"/>
          <w:vertAlign w:val="baseline"/>
        </w:rPr>
        <w:t> </w:t>
      </w:r>
      <w:r>
        <w:rPr>
          <w:vertAlign w:val="baseline"/>
        </w:rPr>
        <w:t>follows,</w:t>
      </w:r>
    </w:p>
    <w:p>
      <w:pPr>
        <w:pStyle w:val="ListParagraph"/>
        <w:numPr>
          <w:ilvl w:val="0"/>
          <w:numId w:val="36"/>
        </w:numPr>
        <w:tabs>
          <w:tab w:pos="1026" w:val="left" w:leader="none"/>
        </w:tabs>
        <w:spacing w:line="393" w:lineRule="auto" w:before="209" w:after="0"/>
        <w:ind w:left="1025" w:right="857" w:hanging="297"/>
        <w:jc w:val="both"/>
        <w:rPr>
          <w:sz w:val="24"/>
        </w:rPr>
      </w:pPr>
      <w:r>
        <w:rPr>
          <w:sz w:val="24"/>
        </w:rPr>
        <w:t>Region R1:</w:t>
      </w:r>
      <w:r>
        <w:rPr>
          <w:spacing w:val="1"/>
          <w:sz w:val="24"/>
        </w:rPr>
        <w:t> </w:t>
      </w:r>
      <w:r>
        <w:rPr>
          <w:sz w:val="24"/>
        </w:rPr>
        <w:t>No curtailment i.e.</w:t>
      </w:r>
      <w:r>
        <w:rPr>
          <w:spacing w:val="1"/>
          <w:sz w:val="24"/>
        </w:rPr>
        <w:t> </w:t>
      </w:r>
      <w:r>
        <w:rPr>
          <w:rFonts w:ascii="Calibri"/>
          <w:i/>
          <w:sz w:val="24"/>
        </w:rPr>
        <w:t>P</w:t>
      </w:r>
      <w:r>
        <w:rPr>
          <w:rFonts w:ascii="Calibri"/>
          <w:i/>
          <w:sz w:val="24"/>
          <w:vertAlign w:val="subscript"/>
        </w:rPr>
        <w:t>out</w:t>
      </w:r>
      <w:r>
        <w:rPr>
          <w:rFonts w:ascii="Calibri"/>
          <w:i/>
          <w:spacing w:val="1"/>
          <w:sz w:val="24"/>
          <w:vertAlign w:val="baseline"/>
        </w:rPr>
        <w:t> </w:t>
      </w:r>
      <w:r>
        <w:rPr>
          <w:rFonts w:ascii="Calibri"/>
          <w:w w:val="125"/>
          <w:sz w:val="24"/>
          <w:vertAlign w:val="baseline"/>
        </w:rPr>
        <w:t>=</w:t>
      </w:r>
      <w:r>
        <w:rPr>
          <w:rFonts w:ascii="Calibri"/>
          <w:spacing w:val="1"/>
          <w:w w:val="125"/>
          <w:sz w:val="24"/>
          <w:vertAlign w:val="baseline"/>
        </w:rPr>
        <w:t> </w:t>
      </w:r>
      <w:r>
        <w:rPr>
          <w:rFonts w:ascii="Calibri"/>
          <w:i/>
          <w:sz w:val="24"/>
          <w:vertAlign w:val="baseline"/>
        </w:rPr>
        <w:t>x</w:t>
      </w:r>
      <w:r>
        <w:rPr>
          <w:rFonts w:ascii="Calibri"/>
          <w:i/>
          <w:sz w:val="24"/>
          <w:vertAlign w:val="subscript"/>
        </w:rPr>
        <w:t>pv</w:t>
      </w:r>
      <w:r>
        <w:rPr>
          <w:sz w:val="24"/>
          <w:vertAlign w:val="baseline"/>
        </w:rPr>
        <w:t>, where </w:t>
      </w:r>
      <w:r>
        <w:rPr>
          <w:rFonts w:ascii="Calibri"/>
          <w:i/>
          <w:sz w:val="24"/>
          <w:vertAlign w:val="baseline"/>
        </w:rPr>
        <w:t>x</w:t>
      </w:r>
      <w:r>
        <w:rPr>
          <w:rFonts w:ascii="Calibri"/>
          <w:i/>
          <w:sz w:val="24"/>
          <w:vertAlign w:val="subscript"/>
        </w:rPr>
        <w:t>pv</w:t>
      </w:r>
      <w:r>
        <w:rPr>
          <w:rFonts w:ascii="Calibri"/>
          <w:i/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is the time series profile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assigned to the PV system under consideration. In other words, </w:t>
      </w:r>
      <w:r>
        <w:rPr>
          <w:rFonts w:ascii="Calibri"/>
          <w:i/>
          <w:sz w:val="24"/>
          <w:vertAlign w:val="baseline"/>
        </w:rPr>
        <w:t>P</w:t>
      </w:r>
      <w:r>
        <w:rPr>
          <w:rFonts w:ascii="Calibri"/>
          <w:i/>
          <w:sz w:val="24"/>
          <w:vertAlign w:val="subscript"/>
        </w:rPr>
        <w:t>out</w:t>
      </w:r>
      <w:r>
        <w:rPr>
          <w:rFonts w:ascii="Calibri"/>
          <w:i/>
          <w:sz w:val="24"/>
          <w:vertAlign w:val="baseline"/>
        </w:rPr>
        <w:t> </w:t>
      </w:r>
      <w:r>
        <w:rPr>
          <w:sz w:val="24"/>
          <w:vertAlign w:val="baseline"/>
        </w:rPr>
        <w:t>will be dictated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by</w:t>
      </w:r>
      <w:r>
        <w:rPr>
          <w:spacing w:val="-2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solar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irradiance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at</w:t>
      </w:r>
      <w:r>
        <w:rPr>
          <w:spacing w:val="-2"/>
          <w:sz w:val="24"/>
          <w:vertAlign w:val="baseline"/>
        </w:rPr>
        <w:t> </w:t>
      </w:r>
      <w:r>
        <w:rPr>
          <w:sz w:val="24"/>
          <w:vertAlign w:val="baseline"/>
        </w:rPr>
        <w:t>a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particular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location.</w:t>
      </w:r>
    </w:p>
    <w:p>
      <w:pPr>
        <w:pStyle w:val="ListParagraph"/>
        <w:numPr>
          <w:ilvl w:val="0"/>
          <w:numId w:val="36"/>
        </w:numPr>
        <w:tabs>
          <w:tab w:pos="1026" w:val="left" w:leader="none"/>
        </w:tabs>
        <w:spacing w:line="240" w:lineRule="auto" w:before="224" w:after="0"/>
        <w:ind w:left="1025" w:right="0" w:hanging="298"/>
        <w:jc w:val="both"/>
        <w:rPr>
          <w:sz w:val="24"/>
        </w:rPr>
      </w:pPr>
      <w:r>
        <w:rPr>
          <w:sz w:val="24"/>
        </w:rPr>
        <w:t>Region</w:t>
      </w:r>
      <w:r>
        <w:rPr>
          <w:spacing w:val="-9"/>
          <w:sz w:val="24"/>
        </w:rPr>
        <w:t> </w:t>
      </w:r>
      <w:r>
        <w:rPr>
          <w:sz w:val="24"/>
        </w:rPr>
        <w:t>R2:</w:t>
      </w:r>
      <w:r>
        <w:rPr>
          <w:spacing w:val="4"/>
          <w:sz w:val="24"/>
        </w:rPr>
        <w:t> </w:t>
      </w:r>
      <w:r>
        <w:rPr>
          <w:sz w:val="24"/>
        </w:rPr>
        <w:t>Variable</w:t>
      </w:r>
      <w:r>
        <w:rPr>
          <w:spacing w:val="-8"/>
          <w:sz w:val="24"/>
        </w:rPr>
        <w:t> </w:t>
      </w:r>
      <w:r>
        <w:rPr>
          <w:sz w:val="24"/>
        </w:rPr>
        <w:t>curtailment</w:t>
      </w:r>
      <w:r>
        <w:rPr>
          <w:spacing w:val="-9"/>
          <w:sz w:val="24"/>
        </w:rPr>
        <w:t> </w:t>
      </w:r>
      <w:r>
        <w:rPr>
          <w:sz w:val="24"/>
        </w:rPr>
        <w:t>i.e.</w:t>
      </w:r>
    </w:p>
    <w:p>
      <w:pPr>
        <w:pStyle w:val="BodyText"/>
        <w:rPr>
          <w:sz w:val="28"/>
        </w:rPr>
      </w:pPr>
    </w:p>
    <w:p>
      <w:pPr>
        <w:pStyle w:val="BodyText"/>
        <w:spacing w:before="7"/>
        <w:rPr>
          <w:sz w:val="23"/>
        </w:rPr>
      </w:pPr>
    </w:p>
    <w:p>
      <w:pPr>
        <w:tabs>
          <w:tab w:pos="8621" w:val="left" w:leader="none"/>
        </w:tabs>
        <w:spacing w:before="1"/>
        <w:ind w:left="4208" w:right="0" w:firstLine="0"/>
        <w:jc w:val="left"/>
        <w:rPr>
          <w:sz w:val="24"/>
        </w:rPr>
      </w:pPr>
      <w:r>
        <w:rPr>
          <w:rFonts w:ascii="Calibri"/>
          <w:i/>
          <w:w w:val="115"/>
          <w:sz w:val="24"/>
        </w:rPr>
        <w:t>P</w:t>
      </w:r>
      <w:bookmarkStart w:name="_bookmark133" w:id="246"/>
      <w:bookmarkEnd w:id="246"/>
      <w:r>
        <w:rPr>
          <w:rFonts w:ascii="Calibri"/>
          <w:i/>
          <w:w w:val="115"/>
          <w:sz w:val="24"/>
        </w:rPr>
      </w:r>
      <w:r>
        <w:rPr>
          <w:rFonts w:ascii="Calibri"/>
          <w:i/>
          <w:w w:val="115"/>
          <w:sz w:val="24"/>
          <w:vertAlign w:val="subscript"/>
        </w:rPr>
        <w:t>out</w:t>
      </w:r>
      <w:r>
        <w:rPr>
          <w:rFonts w:ascii="Calibri"/>
          <w:i/>
          <w:spacing w:val="17"/>
          <w:w w:val="115"/>
          <w:sz w:val="24"/>
          <w:vertAlign w:val="baseline"/>
        </w:rPr>
        <w:t> </w:t>
      </w:r>
      <w:r>
        <w:rPr>
          <w:rFonts w:ascii="Calibri"/>
          <w:w w:val="115"/>
          <w:sz w:val="24"/>
          <w:vertAlign w:val="baseline"/>
        </w:rPr>
        <w:t>=</w:t>
      </w:r>
      <w:r>
        <w:rPr>
          <w:rFonts w:ascii="Calibri"/>
          <w:spacing w:val="8"/>
          <w:w w:val="115"/>
          <w:sz w:val="24"/>
          <w:vertAlign w:val="baseline"/>
        </w:rPr>
        <w:t> </w:t>
      </w:r>
      <w:r>
        <w:rPr>
          <w:rFonts w:ascii="Calibri"/>
          <w:i/>
          <w:w w:val="115"/>
          <w:sz w:val="24"/>
          <w:vertAlign w:val="baseline"/>
        </w:rPr>
        <w:t>mV</w:t>
      </w:r>
      <w:r>
        <w:rPr>
          <w:rFonts w:ascii="Calibri"/>
          <w:i/>
          <w:w w:val="115"/>
          <w:sz w:val="24"/>
          <w:vertAlign w:val="subscript"/>
        </w:rPr>
        <w:t>pcc</w:t>
      </w:r>
      <w:r>
        <w:rPr>
          <w:rFonts w:ascii="Calibri"/>
          <w:i/>
          <w:spacing w:val="3"/>
          <w:w w:val="115"/>
          <w:sz w:val="24"/>
          <w:vertAlign w:val="baseline"/>
        </w:rPr>
        <w:t> </w:t>
      </w:r>
      <w:r>
        <w:rPr>
          <w:rFonts w:ascii="Calibri"/>
          <w:w w:val="115"/>
          <w:sz w:val="24"/>
          <w:vertAlign w:val="baseline"/>
        </w:rPr>
        <w:t>+</w:t>
      </w:r>
      <w:r>
        <w:rPr>
          <w:rFonts w:ascii="Calibri"/>
          <w:spacing w:val="-7"/>
          <w:w w:val="115"/>
          <w:sz w:val="24"/>
          <w:vertAlign w:val="baseline"/>
        </w:rPr>
        <w:t> </w:t>
      </w:r>
      <w:r>
        <w:rPr>
          <w:rFonts w:ascii="Calibri"/>
          <w:i/>
          <w:w w:val="115"/>
          <w:sz w:val="24"/>
          <w:vertAlign w:val="baseline"/>
        </w:rPr>
        <w:t>c</w:t>
        <w:tab/>
      </w:r>
      <w:r>
        <w:rPr>
          <w:w w:val="120"/>
          <w:position w:val="4"/>
          <w:sz w:val="24"/>
          <w:vertAlign w:val="baseline"/>
        </w:rPr>
        <w:t>(5.1)</w:t>
      </w:r>
    </w:p>
    <w:p>
      <w:pPr>
        <w:pStyle w:val="BodyText"/>
        <w:spacing w:before="4"/>
        <w:rPr>
          <w:sz w:val="47"/>
        </w:rPr>
      </w:pPr>
    </w:p>
    <w:p>
      <w:pPr>
        <w:pStyle w:val="BodyText"/>
        <w:spacing w:line="393" w:lineRule="auto"/>
        <w:ind w:left="1025" w:right="857"/>
        <w:jc w:val="both"/>
      </w:pPr>
      <w:r>
        <w:rPr/>
        <w:t>where </w:t>
      </w:r>
      <w:r>
        <w:rPr>
          <w:rFonts w:ascii="Calibri"/>
          <w:i/>
        </w:rPr>
        <w:t>m </w:t>
      </w:r>
      <w:r>
        <w:rPr/>
        <w:t>and </w:t>
      </w:r>
      <w:r>
        <w:rPr>
          <w:rFonts w:ascii="Calibri"/>
          <w:i/>
        </w:rPr>
        <w:t>c </w:t>
      </w:r>
      <w:r>
        <w:rPr/>
        <w:t>is the slope and intercept of the line joining the points P1 and P2,</w:t>
      </w:r>
      <w:r>
        <w:rPr>
          <w:spacing w:val="1"/>
        </w:rPr>
        <w:t> </w:t>
      </w:r>
      <w:r>
        <w:rPr/>
        <w:t>respectively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>
          <w:rFonts w:ascii="Calibri"/>
          <w:i/>
        </w:rPr>
        <w:t>V</w:t>
      </w:r>
      <w:r>
        <w:rPr>
          <w:rFonts w:ascii="Calibri"/>
          <w:i/>
          <w:vertAlign w:val="subscript"/>
        </w:rPr>
        <w:t>pcc</w:t>
      </w:r>
      <w:r>
        <w:rPr>
          <w:rFonts w:ascii="Calibri"/>
          <w:i/>
          <w:spacing w:val="13"/>
          <w:vertAlign w:val="baseline"/>
        </w:rPr>
        <w:t> </w:t>
      </w:r>
      <w:r>
        <w:rPr>
          <w:vertAlign w:val="baseline"/>
        </w:rPr>
        <w:t>is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magnitude</w:t>
      </w:r>
      <w:r>
        <w:rPr>
          <w:spacing w:val="-3"/>
          <w:vertAlign w:val="baseline"/>
        </w:rPr>
        <w:t> </w:t>
      </w:r>
      <w:r>
        <w:rPr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PCC</w:t>
      </w:r>
      <w:r>
        <w:rPr>
          <w:spacing w:val="-3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-4"/>
          <w:vertAlign w:val="baseline"/>
        </w:rPr>
        <w:t> </w:t>
      </w:r>
      <w:r>
        <w:rPr>
          <w:vertAlign w:val="baseline"/>
        </w:rPr>
        <w:t>(terminal</w:t>
      </w:r>
      <w:r>
        <w:rPr>
          <w:spacing w:val="-3"/>
          <w:vertAlign w:val="baseline"/>
        </w:rPr>
        <w:t> </w:t>
      </w:r>
      <w:r>
        <w:rPr>
          <w:vertAlign w:val="baseline"/>
        </w:rPr>
        <w:t>phase</w:t>
      </w:r>
      <w:r>
        <w:rPr>
          <w:spacing w:val="-3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-3"/>
          <w:vertAlign w:val="baseline"/>
        </w:rPr>
        <w:t> </w:t>
      </w:r>
      <w:r>
        <w:rPr>
          <w:vertAlign w:val="baseline"/>
        </w:rPr>
        <w:t>in</w:t>
      </w:r>
      <w:r>
        <w:rPr>
          <w:spacing w:val="-58"/>
          <w:vertAlign w:val="baseline"/>
        </w:rPr>
        <w:t> </w:t>
      </w:r>
      <w:r>
        <w:rPr>
          <w:vertAlign w:val="baseline"/>
        </w:rPr>
        <w:t>case</w:t>
      </w:r>
      <w:r>
        <w:rPr>
          <w:spacing w:val="-4"/>
          <w:vertAlign w:val="baseline"/>
        </w:rPr>
        <w:t> </w:t>
      </w:r>
      <w:r>
        <w:rPr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vertAlign w:val="baseline"/>
        </w:rPr>
        <w:t>single-phase</w:t>
      </w:r>
      <w:r>
        <w:rPr>
          <w:spacing w:val="-4"/>
          <w:vertAlign w:val="baseline"/>
        </w:rPr>
        <w:t> </w:t>
      </w:r>
      <w:r>
        <w:rPr>
          <w:vertAlign w:val="baseline"/>
        </w:rPr>
        <w:t>system</w:t>
      </w:r>
      <w:r>
        <w:rPr>
          <w:spacing w:val="-3"/>
          <w:vertAlign w:val="baseline"/>
        </w:rPr>
        <w:t> </w:t>
      </w:r>
      <w:r>
        <w:rPr>
          <w:vertAlign w:val="baseline"/>
        </w:rPr>
        <w:t>and</w:t>
      </w:r>
      <w:r>
        <w:rPr>
          <w:spacing w:val="-4"/>
          <w:vertAlign w:val="baseline"/>
        </w:rPr>
        <w:t> </w:t>
      </w:r>
      <w:r>
        <w:rPr>
          <w:vertAlign w:val="baseline"/>
        </w:rPr>
        <w:t>averaged</w:t>
      </w:r>
      <w:r>
        <w:rPr>
          <w:spacing w:val="-3"/>
          <w:vertAlign w:val="baseline"/>
        </w:rPr>
        <w:t> </w:t>
      </w:r>
      <w:r>
        <w:rPr>
          <w:vertAlign w:val="baseline"/>
        </w:rPr>
        <w:t>phase</w:t>
      </w:r>
      <w:r>
        <w:rPr>
          <w:spacing w:val="-4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-3"/>
          <w:vertAlign w:val="baseline"/>
        </w:rPr>
        <w:t> </w:t>
      </w:r>
      <w:r>
        <w:rPr>
          <w:vertAlign w:val="baseline"/>
        </w:rPr>
        <w:t>for</w:t>
      </w:r>
      <w:r>
        <w:rPr>
          <w:spacing w:val="-4"/>
          <w:vertAlign w:val="baseline"/>
        </w:rPr>
        <w:t> </w:t>
      </w:r>
      <w:r>
        <w:rPr>
          <w:vertAlign w:val="baseline"/>
        </w:rPr>
        <w:t>three-phase</w:t>
      </w:r>
      <w:r>
        <w:rPr>
          <w:spacing w:val="-3"/>
          <w:vertAlign w:val="baseline"/>
        </w:rPr>
        <w:t> </w:t>
      </w:r>
      <w:r>
        <w:rPr>
          <w:vertAlign w:val="baseline"/>
        </w:rPr>
        <w:t>system).</w:t>
      </w:r>
    </w:p>
    <w:p>
      <w:pPr>
        <w:pStyle w:val="ListParagraph"/>
        <w:numPr>
          <w:ilvl w:val="0"/>
          <w:numId w:val="36"/>
        </w:numPr>
        <w:tabs>
          <w:tab w:pos="1026" w:val="left" w:leader="none"/>
        </w:tabs>
        <w:spacing w:line="396" w:lineRule="auto" w:before="220" w:after="0"/>
        <w:ind w:left="1025" w:right="858" w:hanging="297"/>
        <w:jc w:val="both"/>
        <w:rPr>
          <w:sz w:val="24"/>
        </w:rPr>
      </w:pPr>
      <w:r>
        <w:rPr>
          <w:sz w:val="24"/>
        </w:rPr>
        <w:t>Region R3: Total curtailment i.e. </w:t>
      </w:r>
      <w:r>
        <w:rPr>
          <w:rFonts w:ascii="Calibri"/>
          <w:i/>
          <w:sz w:val="24"/>
        </w:rPr>
        <w:t>P</w:t>
      </w:r>
      <w:r>
        <w:rPr>
          <w:rFonts w:ascii="Calibri"/>
          <w:i/>
          <w:sz w:val="24"/>
          <w:vertAlign w:val="subscript"/>
        </w:rPr>
        <w:t>out</w:t>
      </w:r>
      <w:r>
        <w:rPr>
          <w:rFonts w:ascii="Calibri"/>
          <w:i/>
          <w:sz w:val="24"/>
          <w:vertAlign w:val="baseline"/>
        </w:rPr>
        <w:t> </w:t>
      </w:r>
      <w:r>
        <w:rPr>
          <w:rFonts w:ascii="Calibri"/>
          <w:sz w:val="24"/>
          <w:vertAlign w:val="baseline"/>
        </w:rPr>
        <w:t>= 0</w:t>
      </w:r>
      <w:r>
        <w:rPr>
          <w:sz w:val="24"/>
          <w:vertAlign w:val="baseline"/>
        </w:rPr>
        <w:t>. The inverter output remains zero as long</w:t>
      </w:r>
      <w:r>
        <w:rPr>
          <w:spacing w:val="1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as</w:t>
      </w:r>
      <w:r>
        <w:rPr>
          <w:spacing w:val="-6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the</w:t>
      </w:r>
      <w:r>
        <w:rPr>
          <w:spacing w:val="-6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PCC</w:t>
      </w:r>
      <w:r>
        <w:rPr>
          <w:spacing w:val="-6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voltage</w:t>
      </w:r>
      <w:r>
        <w:rPr>
          <w:spacing w:val="-5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exceeds</w:t>
      </w:r>
      <w:r>
        <w:rPr>
          <w:spacing w:val="-6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P2.</w:t>
      </w:r>
    </w:p>
    <w:p>
      <w:pPr>
        <w:pStyle w:val="BodyText"/>
        <w:spacing w:before="222"/>
        <w:ind w:left="440"/>
        <w:jc w:val="both"/>
      </w:pPr>
      <w:r>
        <w:rPr/>
        <w:t>Region</w:t>
      </w:r>
      <w:r>
        <w:rPr>
          <w:spacing w:val="8"/>
        </w:rPr>
        <w:t> </w:t>
      </w:r>
      <w:r>
        <w:rPr/>
        <w:t>R2</w:t>
      </w:r>
      <w:r>
        <w:rPr>
          <w:spacing w:val="9"/>
        </w:rPr>
        <w:t> </w:t>
      </w:r>
      <w:r>
        <w:rPr/>
        <w:t>is</w:t>
      </w:r>
      <w:r>
        <w:rPr>
          <w:spacing w:val="9"/>
        </w:rPr>
        <w:t> </w:t>
      </w:r>
      <w:r>
        <w:rPr/>
        <w:t>particularly</w:t>
      </w:r>
      <w:r>
        <w:rPr>
          <w:spacing w:val="8"/>
        </w:rPr>
        <w:t> </w:t>
      </w:r>
      <w:r>
        <w:rPr/>
        <w:t>interesting</w:t>
      </w:r>
      <w:r>
        <w:rPr>
          <w:spacing w:val="9"/>
        </w:rPr>
        <w:t> </w:t>
      </w:r>
      <w:r>
        <w:rPr/>
        <w:t>since</w:t>
      </w:r>
      <w:r>
        <w:rPr>
          <w:spacing w:val="9"/>
        </w:rPr>
        <w:t> </w:t>
      </w:r>
      <w:r>
        <w:rPr/>
        <w:t>the</w:t>
      </w:r>
      <w:r>
        <w:rPr>
          <w:spacing w:val="9"/>
        </w:rPr>
        <w:t> </w:t>
      </w:r>
      <w:r>
        <w:rPr/>
        <w:t>power</w:t>
      </w:r>
      <w:r>
        <w:rPr>
          <w:spacing w:val="8"/>
        </w:rPr>
        <w:t> </w:t>
      </w:r>
      <w:r>
        <w:rPr/>
        <w:t>output</w:t>
      </w:r>
      <w:r>
        <w:rPr>
          <w:spacing w:val="9"/>
        </w:rPr>
        <w:t> </w:t>
      </w:r>
      <w:r>
        <w:rPr/>
        <w:t>of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inverter</w:t>
      </w:r>
      <w:r>
        <w:rPr>
          <w:spacing w:val="9"/>
        </w:rPr>
        <w:t> </w:t>
      </w:r>
      <w:r>
        <w:rPr/>
        <w:t>is</w:t>
      </w:r>
      <w:r>
        <w:rPr>
          <w:spacing w:val="9"/>
        </w:rPr>
        <w:t> </w:t>
      </w:r>
      <w:r>
        <w:rPr/>
        <w:t>confined</w:t>
      </w:r>
      <w:r>
        <w:rPr>
          <w:spacing w:val="9"/>
        </w:rPr>
        <w:t> </w:t>
      </w:r>
      <w:r>
        <w:rPr/>
        <w:t>to</w:t>
      </w:r>
    </w:p>
    <w:p>
      <w:pPr>
        <w:spacing w:after="0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spacing w:before="5"/>
        <w:rPr>
          <w:sz w:val="4"/>
        </w:rPr>
      </w:pPr>
    </w:p>
    <w:p>
      <w:pPr>
        <w:pStyle w:val="BodyText"/>
        <w:ind w:left="2403"/>
        <w:rPr>
          <w:sz w:val="20"/>
        </w:rPr>
      </w:pPr>
      <w:r>
        <w:rPr>
          <w:sz w:val="20"/>
        </w:rPr>
        <w:drawing>
          <wp:inline distT="0" distB="0" distL="0" distR="0">
            <wp:extent cx="2974276" cy="2283332"/>
            <wp:effectExtent l="0" t="0" r="0" b="0"/>
            <wp:docPr id="87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54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276" cy="228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12"/>
        </w:rPr>
      </w:pPr>
    </w:p>
    <w:p>
      <w:pPr>
        <w:pStyle w:val="BodyText"/>
        <w:spacing w:line="252" w:lineRule="auto" w:before="97"/>
        <w:ind w:left="440" w:right="857"/>
        <w:jc w:val="both"/>
      </w:pPr>
      <w:r>
        <w:rPr/>
        <w:t>Figure 5.5: Example VW curve with a 2% deadband. The real po</w:t>
      </w:r>
      <w:bookmarkStart w:name="_bookmark134" w:id="247"/>
      <w:bookmarkEnd w:id="247"/>
      <w:r>
        <w:rPr/>
        <w:t>wer</w:t>
      </w:r>
      <w:r>
        <w:rPr/>
        <w:t> curtailment begins</w:t>
      </w:r>
      <w:r>
        <w:rPr>
          <w:spacing w:val="1"/>
        </w:rPr>
        <w:t> </w:t>
      </w:r>
      <w:r>
        <w:rPr/>
        <w:t>once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PCC</w:t>
      </w:r>
      <w:r>
        <w:rPr>
          <w:spacing w:val="-1"/>
        </w:rPr>
        <w:t> </w:t>
      </w:r>
      <w:r>
        <w:rPr/>
        <w:t>voltage</w:t>
      </w:r>
      <w:r>
        <w:rPr>
          <w:spacing w:val="-2"/>
        </w:rPr>
        <w:t> </w:t>
      </w:r>
      <w:r>
        <w:rPr/>
        <w:t>exceeds</w:t>
      </w:r>
      <w:r>
        <w:rPr>
          <w:spacing w:val="-1"/>
        </w:rPr>
        <w:t> </w:t>
      </w:r>
      <w:r>
        <w:rPr/>
        <w:t>1.02</w:t>
      </w:r>
      <w:r>
        <w:rPr>
          <w:spacing w:val="-1"/>
        </w:rPr>
        <w:t> </w:t>
      </w:r>
      <w:r>
        <w:rPr/>
        <w:t>p.u.</w:t>
      </w:r>
      <w:r>
        <w:rPr>
          <w:spacing w:val="13"/>
        </w:rPr>
        <w:t> </w:t>
      </w:r>
      <w:r>
        <w:rPr/>
        <w:t>(P1).</w:t>
      </w:r>
    </w:p>
    <w:p>
      <w:pPr>
        <w:pStyle w:val="BodyText"/>
        <w:spacing w:before="8"/>
        <w:rPr>
          <w:sz w:val="34"/>
        </w:rPr>
      </w:pPr>
    </w:p>
    <w:p>
      <w:pPr>
        <w:pStyle w:val="BodyText"/>
        <w:spacing w:line="398" w:lineRule="auto"/>
        <w:ind w:left="439" w:right="857"/>
        <w:jc w:val="both"/>
      </w:pPr>
      <w:r>
        <w:rPr>
          <w:w w:val="105"/>
        </w:rPr>
        <w:t>the line joining points P1 and P2. To understand the physical interpretation of R2, we</w:t>
      </w:r>
      <w:r>
        <w:rPr>
          <w:spacing w:val="-60"/>
          <w:w w:val="105"/>
        </w:rPr>
        <w:t> </w:t>
      </w:r>
      <w:r>
        <w:rPr/>
        <w:t>consider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IEEE</w:t>
      </w:r>
      <w:r>
        <w:rPr>
          <w:spacing w:val="-8"/>
        </w:rPr>
        <w:t> </w:t>
      </w:r>
      <w:r>
        <w:rPr/>
        <w:t>13-bus</w:t>
      </w:r>
      <w:r>
        <w:rPr>
          <w:spacing w:val="-7"/>
        </w:rPr>
        <w:t> </w:t>
      </w:r>
      <w:r>
        <w:rPr/>
        <w:t>test</w:t>
      </w:r>
      <w:r>
        <w:rPr>
          <w:spacing w:val="-8"/>
        </w:rPr>
        <w:t> </w:t>
      </w:r>
      <w:r>
        <w:rPr/>
        <w:t>circuit</w:t>
      </w:r>
      <w:r>
        <w:rPr>
          <w:spacing w:val="-7"/>
        </w:rPr>
        <w:t> </w:t>
      </w:r>
      <w:r>
        <w:rPr/>
        <w:t>with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inverter</w:t>
      </w:r>
      <w:r>
        <w:rPr>
          <w:spacing w:val="-7"/>
        </w:rPr>
        <w:t> </w:t>
      </w:r>
      <w:r>
        <w:rPr/>
        <w:t>at</w:t>
      </w:r>
      <w:r>
        <w:rPr>
          <w:spacing w:val="-8"/>
        </w:rPr>
        <w:t> </w:t>
      </w:r>
      <w:r>
        <w:rPr/>
        <w:t>bus</w:t>
      </w:r>
      <w:r>
        <w:rPr>
          <w:spacing w:val="-7"/>
        </w:rPr>
        <w:t> </w:t>
      </w:r>
      <w:r>
        <w:rPr/>
        <w:t>675</w:t>
      </w:r>
      <w:r>
        <w:rPr>
          <w:spacing w:val="-8"/>
        </w:rPr>
        <w:t> </w:t>
      </w:r>
      <w:r>
        <w:rPr/>
        <w:t>in</w:t>
      </w:r>
      <w:r>
        <w:rPr>
          <w:spacing w:val="-7"/>
        </w:rPr>
        <w:t> </w:t>
      </w:r>
      <w:r>
        <w:rPr/>
        <w:t>VW</w:t>
      </w:r>
      <w:r>
        <w:rPr>
          <w:spacing w:val="-7"/>
        </w:rPr>
        <w:t> </w:t>
      </w:r>
      <w:r>
        <w:rPr/>
        <w:t>mode</w:t>
      </w:r>
      <w:r>
        <w:rPr>
          <w:spacing w:val="-8"/>
        </w:rPr>
        <w:t> </w:t>
      </w:r>
      <w:r>
        <w:rPr/>
        <w:t>(input</w:t>
      </w:r>
      <w:r>
        <w:rPr>
          <w:spacing w:val="-7"/>
        </w:rPr>
        <w:t> </w:t>
      </w:r>
      <w:r>
        <w:rPr/>
        <w:t>curve</w:t>
      </w:r>
      <w:r>
        <w:rPr>
          <w:spacing w:val="-58"/>
        </w:rPr>
        <w:t> </w:t>
      </w:r>
      <w:r>
        <w:rPr/>
        <w:t>shown in Figure </w:t>
      </w:r>
      <w:hyperlink w:history="true" w:anchor="_bookmark134">
        <w:r>
          <w:rPr/>
          <w:t>5.5). </w:t>
        </w:r>
      </w:hyperlink>
      <w:r>
        <w:rPr/>
        <w:t>The impact of VW control on the voltage-power manifold is shown</w:t>
      </w:r>
      <w:r>
        <w:rPr>
          <w:spacing w:val="-57"/>
        </w:rPr>
        <w:t> </w:t>
      </w:r>
      <w:r>
        <w:rPr/>
        <w:t>in Figure </w:t>
      </w:r>
      <w:hyperlink w:history="true" w:anchor="_bookmark135">
        <w:r>
          <w:rPr/>
          <w:t>5.6a. </w:t>
        </w:r>
      </w:hyperlink>
      <w:r>
        <w:rPr/>
        <w:t>In region R1, </w:t>
      </w:r>
      <w:r>
        <w:rPr>
          <w:rFonts w:ascii="Calibri" w:hAnsi="Calibri"/>
          <w:i/>
        </w:rPr>
        <w:t>P</w:t>
      </w:r>
      <w:r>
        <w:rPr>
          <w:rFonts w:ascii="Calibri" w:hAnsi="Calibri"/>
          <w:i/>
          <w:vertAlign w:val="subscript"/>
        </w:rPr>
        <w:t>out</w:t>
      </w:r>
      <w:r>
        <w:rPr>
          <w:rFonts w:ascii="Calibri" w:hAnsi="Calibri"/>
          <w:i/>
          <w:vertAlign w:val="baseline"/>
        </w:rPr>
        <w:t> </w:t>
      </w:r>
      <w:r>
        <w:rPr>
          <w:vertAlign w:val="baseline"/>
        </w:rPr>
        <w:t>increases proportionally with respect to </w:t>
      </w:r>
      <w:r>
        <w:rPr>
          <w:rFonts w:ascii="Calibri" w:hAnsi="Calibri"/>
          <w:i/>
          <w:vertAlign w:val="baseline"/>
        </w:rPr>
        <w:t>x</w:t>
      </w:r>
      <w:r>
        <w:rPr>
          <w:rFonts w:ascii="Calibri" w:hAnsi="Calibri"/>
          <w:i/>
          <w:vertAlign w:val="subscript"/>
        </w:rPr>
        <w:t>pv</w:t>
      </w:r>
      <w:r>
        <w:rPr>
          <w:vertAlign w:val="baseline"/>
        </w:rPr>
        <w:t>, and remains</w:t>
      </w:r>
      <w:r>
        <w:rPr>
          <w:spacing w:val="1"/>
          <w:vertAlign w:val="baseline"/>
        </w:rPr>
        <w:t> </w:t>
      </w:r>
      <w:r>
        <w:rPr>
          <w:vertAlign w:val="baseline"/>
        </w:rPr>
        <w:t>constant along the dimension of </w:t>
      </w:r>
      <w:r>
        <w:rPr>
          <w:rFonts w:ascii="Calibri" w:hAnsi="Calibri"/>
          <w:i/>
          <w:vertAlign w:val="baseline"/>
        </w:rPr>
        <w:t>x</w:t>
      </w:r>
      <w:r>
        <w:rPr>
          <w:rFonts w:ascii="Calibri" w:hAnsi="Calibri"/>
          <w:i/>
          <w:vertAlign w:val="subscript"/>
        </w:rPr>
        <w:t>l</w:t>
      </w:r>
      <w:r>
        <w:rPr>
          <w:vertAlign w:val="baseline"/>
        </w:rPr>
        <w:t>, as shown in Figure </w:t>
      </w:r>
      <w:hyperlink w:history="true" w:anchor="_bookmark136">
        <w:r>
          <w:rPr>
            <w:vertAlign w:val="baseline"/>
          </w:rPr>
          <w:t>5.6b. </w:t>
        </w:r>
      </w:hyperlink>
      <w:r>
        <w:rPr>
          <w:vertAlign w:val="baseline"/>
        </w:rPr>
        <w:t>The behavior of the manifold</w:t>
      </w:r>
      <w:r>
        <w:rPr>
          <w:spacing w:val="-57"/>
          <w:vertAlign w:val="baseline"/>
        </w:rPr>
        <w:t> </w:t>
      </w:r>
      <w:r>
        <w:rPr>
          <w:w w:val="105"/>
          <w:vertAlign w:val="baseline"/>
        </w:rPr>
        <w:t>in R1 is similar to the one obtained in FPF mode with unity power factor setting. The</w:t>
      </w:r>
      <w:r>
        <w:rPr>
          <w:spacing w:val="-60"/>
          <w:w w:val="105"/>
          <w:vertAlign w:val="baseline"/>
        </w:rPr>
        <w:t> </w:t>
      </w:r>
      <w:r>
        <w:rPr>
          <w:w w:val="105"/>
          <w:vertAlign w:val="baseline"/>
        </w:rPr>
        <w:t>grey</w:t>
      </w:r>
      <w:r>
        <w:rPr>
          <w:spacing w:val="-10"/>
          <w:w w:val="105"/>
          <w:vertAlign w:val="baseline"/>
        </w:rPr>
        <w:t> </w:t>
      </w:r>
      <w:r>
        <w:rPr>
          <w:w w:val="105"/>
          <w:vertAlign w:val="baseline"/>
        </w:rPr>
        <w:t>plane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represents</w:t>
      </w:r>
      <w:r>
        <w:rPr>
          <w:spacing w:val="-9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9"/>
          <w:w w:val="105"/>
          <w:vertAlign w:val="baseline"/>
        </w:rPr>
        <w:t> </w:t>
      </w:r>
      <w:r>
        <w:rPr>
          <w:w w:val="105"/>
          <w:vertAlign w:val="baseline"/>
        </w:rPr>
        <w:t>boundary</w:t>
      </w:r>
      <w:r>
        <w:rPr>
          <w:spacing w:val="-9"/>
          <w:w w:val="105"/>
          <w:vertAlign w:val="baseline"/>
        </w:rPr>
        <w:t> </w:t>
      </w:r>
      <w:r>
        <w:rPr>
          <w:w w:val="105"/>
          <w:vertAlign w:val="baseline"/>
        </w:rPr>
        <w:t>of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R1</w:t>
      </w:r>
      <w:r>
        <w:rPr>
          <w:spacing w:val="-9"/>
          <w:w w:val="105"/>
          <w:vertAlign w:val="baseline"/>
        </w:rPr>
        <w:t> </w:t>
      </w:r>
      <w:r>
        <w:rPr>
          <w:w w:val="105"/>
          <w:vertAlign w:val="baseline"/>
        </w:rPr>
        <w:t>and</w:t>
      </w:r>
      <w:r>
        <w:rPr>
          <w:spacing w:val="-9"/>
          <w:w w:val="105"/>
          <w:vertAlign w:val="baseline"/>
        </w:rPr>
        <w:t> </w:t>
      </w:r>
      <w:r>
        <w:rPr>
          <w:w w:val="105"/>
          <w:vertAlign w:val="baseline"/>
        </w:rPr>
        <w:t>R2,</w:t>
      </w:r>
      <w:r>
        <w:rPr>
          <w:spacing w:val="-6"/>
          <w:w w:val="105"/>
          <w:vertAlign w:val="baseline"/>
        </w:rPr>
        <w:t> </w:t>
      </w:r>
      <w:r>
        <w:rPr>
          <w:w w:val="105"/>
          <w:vertAlign w:val="baseline"/>
        </w:rPr>
        <w:t>which</w:t>
      </w:r>
      <w:r>
        <w:rPr>
          <w:spacing w:val="-9"/>
          <w:w w:val="105"/>
          <w:vertAlign w:val="baseline"/>
        </w:rPr>
        <w:t> </w:t>
      </w:r>
      <w:r>
        <w:rPr>
          <w:w w:val="105"/>
          <w:vertAlign w:val="baseline"/>
        </w:rPr>
        <w:t>is</w:t>
      </w:r>
      <w:r>
        <w:rPr>
          <w:spacing w:val="-9"/>
          <w:w w:val="105"/>
          <w:vertAlign w:val="baseline"/>
        </w:rPr>
        <w:t> </w:t>
      </w:r>
      <w:r>
        <w:rPr>
          <w:w w:val="105"/>
          <w:vertAlign w:val="baseline"/>
        </w:rPr>
        <w:t>obtained</w:t>
      </w:r>
      <w:r>
        <w:rPr>
          <w:spacing w:val="-9"/>
          <w:w w:val="105"/>
          <w:vertAlign w:val="baseline"/>
        </w:rPr>
        <w:t> </w:t>
      </w:r>
      <w:r>
        <w:rPr>
          <w:w w:val="105"/>
          <w:vertAlign w:val="baseline"/>
        </w:rPr>
        <w:t>by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replacing</w:t>
      </w:r>
      <w:r>
        <w:rPr>
          <w:spacing w:val="-9"/>
          <w:w w:val="105"/>
          <w:vertAlign w:val="baseline"/>
        </w:rPr>
        <w:t> </w:t>
      </w:r>
      <w:r>
        <w:rPr>
          <w:rFonts w:ascii="Calibri" w:hAnsi="Calibri"/>
          <w:i/>
          <w:w w:val="105"/>
          <w:vertAlign w:val="baseline"/>
        </w:rPr>
        <w:t>x</w:t>
      </w:r>
      <w:r>
        <w:rPr>
          <w:rFonts w:ascii="Calibri" w:hAnsi="Calibri"/>
          <w:i/>
          <w:w w:val="105"/>
          <w:vertAlign w:val="subscript"/>
        </w:rPr>
        <w:t>pv</w:t>
      </w:r>
      <w:r>
        <w:rPr>
          <w:rFonts w:ascii="Calibri" w:hAnsi="Calibri"/>
          <w:i/>
          <w:spacing w:val="8"/>
          <w:w w:val="105"/>
          <w:vertAlign w:val="baseline"/>
        </w:rPr>
        <w:t> </w:t>
      </w:r>
      <w:r>
        <w:rPr>
          <w:w w:val="105"/>
          <w:vertAlign w:val="baseline"/>
        </w:rPr>
        <w:t>in</w:t>
      </w:r>
      <w:r>
        <w:rPr>
          <w:spacing w:val="-61"/>
          <w:w w:val="105"/>
          <w:vertAlign w:val="baseline"/>
        </w:rPr>
        <w:t> </w:t>
      </w:r>
      <w:r>
        <w:rPr>
          <w:spacing w:val="-1"/>
          <w:w w:val="105"/>
          <w:vertAlign w:val="baseline"/>
        </w:rPr>
        <w:t>equation</w:t>
      </w:r>
      <w:r>
        <w:rPr>
          <w:spacing w:val="-15"/>
          <w:w w:val="105"/>
          <w:vertAlign w:val="baseline"/>
        </w:rPr>
        <w:t> </w:t>
      </w:r>
      <w:hyperlink w:history="true" w:anchor="_bookmark133">
        <w:r>
          <w:rPr>
            <w:w w:val="105"/>
            <w:vertAlign w:val="baseline"/>
          </w:rPr>
          <w:t>(5.1).</w:t>
        </w:r>
      </w:hyperlink>
      <w:r>
        <w:rPr>
          <w:spacing w:val="4"/>
          <w:w w:val="105"/>
          <w:vertAlign w:val="baseline"/>
        </w:rPr>
        <w:t> </w:t>
      </w:r>
      <w:r>
        <w:rPr>
          <w:w w:val="105"/>
          <w:vertAlign w:val="baseline"/>
        </w:rPr>
        <w:t>In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R2,</w:t>
      </w:r>
      <w:r>
        <w:rPr>
          <w:spacing w:val="-14"/>
          <w:w w:val="105"/>
          <w:vertAlign w:val="baseline"/>
        </w:rPr>
        <w:t> </w:t>
      </w:r>
      <w:r>
        <w:rPr>
          <w:rFonts w:ascii="Calibri" w:hAnsi="Calibri"/>
          <w:i/>
          <w:w w:val="105"/>
          <w:vertAlign w:val="baseline"/>
        </w:rPr>
        <w:t>V</w:t>
      </w:r>
      <w:r>
        <w:rPr>
          <w:rFonts w:ascii="Calibri" w:hAnsi="Calibri"/>
          <w:i/>
          <w:w w:val="105"/>
          <w:vertAlign w:val="subscript"/>
        </w:rPr>
        <w:t>pcc</w:t>
      </w:r>
      <w:r>
        <w:rPr>
          <w:rFonts w:ascii="Calibri" w:hAnsi="Calibri"/>
          <w:i/>
          <w:spacing w:val="7"/>
          <w:w w:val="105"/>
          <w:vertAlign w:val="baseline"/>
        </w:rPr>
        <w:t> </w:t>
      </w:r>
      <w:r>
        <w:rPr>
          <w:rFonts w:ascii="Calibri" w:hAnsi="Calibri"/>
          <w:i/>
          <w:w w:val="105"/>
          <w:vertAlign w:val="baseline"/>
        </w:rPr>
        <w:t>&gt; </w:t>
      </w:r>
      <w:r>
        <w:rPr>
          <w:rFonts w:ascii="SimSun-ExtB" w:hAnsi="SimSun-ExtB"/>
          <w:w w:val="105"/>
          <w:vertAlign w:val="baseline"/>
        </w:rPr>
        <w:t>−</w:t>
      </w:r>
      <w:r>
        <w:rPr>
          <w:rFonts w:ascii="Calibri" w:hAnsi="Calibri"/>
          <w:w w:val="105"/>
          <w:vertAlign w:val="baseline"/>
        </w:rPr>
        <w:t>0</w:t>
      </w:r>
      <w:r>
        <w:rPr>
          <w:rFonts w:ascii="Calibri" w:hAnsi="Calibri"/>
          <w:i/>
          <w:w w:val="105"/>
          <w:vertAlign w:val="baseline"/>
        </w:rPr>
        <w:t>.</w:t>
      </w:r>
      <w:r>
        <w:rPr>
          <w:rFonts w:ascii="Calibri" w:hAnsi="Calibri"/>
          <w:w w:val="105"/>
          <w:vertAlign w:val="baseline"/>
        </w:rPr>
        <w:t>08</w:t>
      </w:r>
      <w:r>
        <w:rPr>
          <w:rFonts w:ascii="Calibri" w:hAnsi="Calibri"/>
          <w:i/>
          <w:w w:val="105"/>
          <w:vertAlign w:val="baseline"/>
        </w:rPr>
        <w:t>x</w:t>
      </w:r>
      <w:r>
        <w:rPr>
          <w:rFonts w:ascii="Calibri" w:hAnsi="Calibri"/>
          <w:i/>
          <w:w w:val="105"/>
          <w:vertAlign w:val="subscript"/>
        </w:rPr>
        <w:t>pv</w:t>
      </w:r>
      <w:r>
        <w:rPr>
          <w:rFonts w:ascii="Calibri" w:hAnsi="Calibri"/>
          <w:i/>
          <w:spacing w:val="-3"/>
          <w:w w:val="105"/>
          <w:vertAlign w:val="baseline"/>
        </w:rPr>
        <w:t> </w:t>
      </w:r>
      <w:r>
        <w:rPr>
          <w:rFonts w:ascii="Calibri" w:hAnsi="Calibri"/>
          <w:w w:val="105"/>
          <w:vertAlign w:val="baseline"/>
        </w:rPr>
        <w:t>+</w:t>
      </w:r>
      <w:r>
        <w:rPr>
          <w:rFonts w:ascii="Calibri" w:hAnsi="Calibri"/>
          <w:spacing w:val="-14"/>
          <w:w w:val="105"/>
          <w:vertAlign w:val="baseline"/>
        </w:rPr>
        <w:t> </w:t>
      </w:r>
      <w:r>
        <w:rPr>
          <w:rFonts w:ascii="Calibri" w:hAnsi="Calibri"/>
          <w:w w:val="105"/>
          <w:vertAlign w:val="baseline"/>
        </w:rPr>
        <w:t>1</w:t>
      </w:r>
      <w:r>
        <w:rPr>
          <w:rFonts w:ascii="Calibri" w:hAnsi="Calibri"/>
          <w:i/>
          <w:w w:val="105"/>
          <w:vertAlign w:val="baseline"/>
        </w:rPr>
        <w:t>.</w:t>
      </w:r>
      <w:r>
        <w:rPr>
          <w:rFonts w:ascii="Calibri" w:hAnsi="Calibri"/>
          <w:w w:val="105"/>
          <w:vertAlign w:val="baseline"/>
        </w:rPr>
        <w:t>1</w:t>
      </w:r>
      <w:r>
        <w:rPr>
          <w:rFonts w:ascii="Calibri" w:hAnsi="Calibri"/>
          <w:spacing w:val="-9"/>
          <w:w w:val="105"/>
          <w:vertAlign w:val="baseline"/>
        </w:rPr>
        <w:t> </w:t>
      </w:r>
      <w:r>
        <w:rPr>
          <w:w w:val="105"/>
          <w:vertAlign w:val="baseline"/>
        </w:rPr>
        <w:t>and</w:t>
      </w:r>
      <w:r>
        <w:rPr>
          <w:spacing w:val="-14"/>
          <w:w w:val="105"/>
          <w:vertAlign w:val="baseline"/>
        </w:rPr>
        <w:t> </w:t>
      </w:r>
      <w:r>
        <w:rPr>
          <w:rFonts w:ascii="Calibri" w:hAnsi="Calibri"/>
          <w:i/>
          <w:w w:val="105"/>
          <w:vertAlign w:val="baseline"/>
        </w:rPr>
        <w:t>P</w:t>
      </w:r>
      <w:r>
        <w:rPr>
          <w:rFonts w:ascii="Calibri" w:hAnsi="Calibri"/>
          <w:i/>
          <w:w w:val="105"/>
          <w:vertAlign w:val="subscript"/>
        </w:rPr>
        <w:t>out</w:t>
      </w:r>
      <w:r>
        <w:rPr>
          <w:rFonts w:ascii="Calibri" w:hAnsi="Calibri"/>
          <w:i/>
          <w:spacing w:val="-2"/>
          <w:w w:val="105"/>
          <w:vertAlign w:val="baseline"/>
        </w:rPr>
        <w:t> </w:t>
      </w:r>
      <w:r>
        <w:rPr>
          <w:w w:val="105"/>
          <w:vertAlign w:val="baseline"/>
        </w:rPr>
        <w:t>satisfies</w:t>
      </w:r>
      <w:r>
        <w:rPr>
          <w:spacing w:val="-14"/>
          <w:w w:val="105"/>
          <w:vertAlign w:val="baseline"/>
        </w:rPr>
        <w:t> </w:t>
      </w:r>
      <w:r>
        <w:rPr>
          <w:w w:val="105"/>
          <w:vertAlign w:val="baseline"/>
        </w:rPr>
        <w:t>equation</w:t>
      </w:r>
      <w:r>
        <w:rPr>
          <w:spacing w:val="-15"/>
          <w:w w:val="105"/>
          <w:vertAlign w:val="baseline"/>
        </w:rPr>
        <w:t> </w:t>
      </w:r>
      <w:hyperlink w:history="true" w:anchor="_bookmark133">
        <w:r>
          <w:rPr>
            <w:w w:val="105"/>
            <w:vertAlign w:val="baseline"/>
          </w:rPr>
          <w:t>(5.1).</w:t>
        </w:r>
      </w:hyperlink>
      <w:r>
        <w:rPr>
          <w:spacing w:val="5"/>
          <w:w w:val="105"/>
          <w:vertAlign w:val="baseline"/>
        </w:rPr>
        <w:t> </w:t>
      </w:r>
      <w:r>
        <w:rPr>
          <w:w w:val="105"/>
          <w:vertAlign w:val="baseline"/>
        </w:rPr>
        <w:t>Moreover,</w:t>
      </w:r>
      <w:r>
        <w:rPr>
          <w:spacing w:val="-61"/>
          <w:w w:val="105"/>
          <w:vertAlign w:val="baseline"/>
        </w:rPr>
        <w:t> </w:t>
      </w:r>
      <w:r>
        <w:rPr>
          <w:vertAlign w:val="baseline"/>
        </w:rPr>
        <w:t>if the feeder loading does not change (</w:t>
      </w:r>
      <w:r>
        <w:rPr>
          <w:rFonts w:ascii="Calibri" w:hAnsi="Calibri"/>
          <w:i/>
          <w:vertAlign w:val="baseline"/>
        </w:rPr>
        <w:t>x</w:t>
      </w:r>
      <w:r>
        <w:rPr>
          <w:rFonts w:ascii="Calibri" w:hAnsi="Calibri"/>
          <w:i/>
          <w:vertAlign w:val="subscript"/>
        </w:rPr>
        <w:t>l</w:t>
      </w:r>
      <w:r>
        <w:rPr>
          <w:rFonts w:ascii="Calibri" w:hAnsi="Calibri"/>
          <w:i/>
          <w:vertAlign w:val="baseline"/>
        </w:rPr>
        <w:t> </w:t>
      </w:r>
      <w:r>
        <w:rPr>
          <w:vertAlign w:val="baseline"/>
        </w:rPr>
        <w:t>is fixed), </w:t>
      </w:r>
      <w:r>
        <w:rPr>
          <w:rFonts w:ascii="Calibri" w:hAnsi="Calibri"/>
          <w:i/>
          <w:vertAlign w:val="baseline"/>
        </w:rPr>
        <w:t>P</w:t>
      </w:r>
      <w:r>
        <w:rPr>
          <w:rFonts w:ascii="Calibri" w:hAnsi="Calibri"/>
          <w:i/>
          <w:vertAlign w:val="subscript"/>
        </w:rPr>
        <w:t>out</w:t>
      </w:r>
      <w:r>
        <w:rPr>
          <w:rFonts w:ascii="Calibri" w:hAnsi="Calibri"/>
          <w:i/>
          <w:vertAlign w:val="baseline"/>
        </w:rPr>
        <w:t> </w:t>
      </w:r>
      <w:r>
        <w:rPr>
          <w:vertAlign w:val="baseline"/>
        </w:rPr>
        <w:t>remains constant regardless 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value of </w:t>
      </w:r>
      <w:r>
        <w:rPr>
          <w:rFonts w:ascii="Calibri" w:hAnsi="Calibri"/>
          <w:i/>
          <w:vertAlign w:val="baseline"/>
        </w:rPr>
        <w:t>x</w:t>
      </w:r>
      <w:r>
        <w:rPr>
          <w:rFonts w:ascii="Calibri" w:hAnsi="Calibri"/>
          <w:i/>
          <w:vertAlign w:val="subscript"/>
        </w:rPr>
        <w:t>pv</w:t>
      </w:r>
      <w:r>
        <w:rPr>
          <w:vertAlign w:val="baseline"/>
        </w:rPr>
        <w:t>. Therefore, due to equation </w:t>
      </w:r>
      <w:hyperlink w:history="true" w:anchor="_bookmark133">
        <w:r>
          <w:rPr>
            <w:vertAlign w:val="baseline"/>
          </w:rPr>
          <w:t>(5.1), </w:t>
        </w:r>
      </w:hyperlink>
      <w:r>
        <w:rPr>
          <w:vertAlign w:val="baseline"/>
        </w:rPr>
        <w:t>the PCC voltage remains constant as well.</w:t>
      </w:r>
      <w:r>
        <w:rPr>
          <w:spacing w:val="1"/>
          <w:vertAlign w:val="baseline"/>
        </w:rPr>
        <w:t> </w:t>
      </w:r>
      <w:r>
        <w:rPr>
          <w:w w:val="105"/>
          <w:vertAlign w:val="baseline"/>
        </w:rPr>
        <w:t>In</w:t>
      </w:r>
      <w:r>
        <w:rPr>
          <w:spacing w:val="-16"/>
          <w:w w:val="105"/>
          <w:vertAlign w:val="baseline"/>
        </w:rPr>
        <w:t> </w:t>
      </w:r>
      <w:r>
        <w:rPr>
          <w:w w:val="105"/>
          <w:vertAlign w:val="baseline"/>
        </w:rPr>
        <w:t>R3,</w:t>
      </w:r>
      <w:r>
        <w:rPr>
          <w:spacing w:val="-15"/>
          <w:w w:val="105"/>
          <w:vertAlign w:val="baseline"/>
        </w:rPr>
        <w:t> </w:t>
      </w:r>
      <w:r>
        <w:rPr>
          <w:rFonts w:ascii="Calibri" w:hAnsi="Calibri"/>
          <w:i/>
          <w:w w:val="105"/>
          <w:vertAlign w:val="baseline"/>
        </w:rPr>
        <w:t>V</w:t>
      </w:r>
      <w:r>
        <w:rPr>
          <w:rFonts w:ascii="Calibri" w:hAnsi="Calibri"/>
          <w:i/>
          <w:w w:val="105"/>
          <w:vertAlign w:val="subscript"/>
        </w:rPr>
        <w:t>pcc</w:t>
      </w:r>
      <w:r>
        <w:rPr>
          <w:rFonts w:ascii="Calibri" w:hAnsi="Calibri"/>
          <w:i/>
          <w:spacing w:val="3"/>
          <w:w w:val="105"/>
          <w:vertAlign w:val="baseline"/>
        </w:rPr>
        <w:t> </w:t>
      </w:r>
      <w:r>
        <w:rPr>
          <w:rFonts w:ascii="Calibri" w:hAnsi="Calibri"/>
          <w:i/>
          <w:w w:val="110"/>
          <w:vertAlign w:val="baseline"/>
        </w:rPr>
        <w:t>&gt;</w:t>
      </w:r>
      <w:r>
        <w:rPr>
          <w:rFonts w:ascii="Calibri" w:hAnsi="Calibri"/>
          <w:i/>
          <w:spacing w:val="-7"/>
          <w:w w:val="110"/>
          <w:vertAlign w:val="baseline"/>
        </w:rPr>
        <w:t> </w:t>
      </w:r>
      <w:r>
        <w:rPr>
          <w:rFonts w:ascii="Calibri" w:hAnsi="Calibri"/>
          <w:w w:val="105"/>
          <w:vertAlign w:val="baseline"/>
        </w:rPr>
        <w:t>1</w:t>
      </w:r>
      <w:r>
        <w:rPr>
          <w:rFonts w:ascii="Calibri" w:hAnsi="Calibri"/>
          <w:i/>
          <w:w w:val="105"/>
          <w:vertAlign w:val="baseline"/>
        </w:rPr>
        <w:t>.</w:t>
      </w:r>
      <w:r>
        <w:rPr>
          <w:rFonts w:ascii="Calibri" w:hAnsi="Calibri"/>
          <w:w w:val="105"/>
          <w:vertAlign w:val="baseline"/>
        </w:rPr>
        <w:t>1</w:t>
      </w:r>
      <w:r>
        <w:rPr>
          <w:rFonts w:ascii="Calibri" w:hAnsi="Calibri"/>
          <w:spacing w:val="-9"/>
          <w:w w:val="105"/>
          <w:vertAlign w:val="baseline"/>
        </w:rPr>
        <w:t> </w:t>
      </w:r>
      <w:r>
        <w:rPr>
          <w:w w:val="105"/>
          <w:vertAlign w:val="baseline"/>
        </w:rPr>
        <w:t>and</w:t>
      </w:r>
      <w:r>
        <w:rPr>
          <w:spacing w:val="-16"/>
          <w:w w:val="105"/>
          <w:vertAlign w:val="baseline"/>
        </w:rPr>
        <w:t> </w:t>
      </w:r>
      <w:r>
        <w:rPr>
          <w:rFonts w:ascii="Calibri" w:hAnsi="Calibri"/>
          <w:i/>
          <w:w w:val="105"/>
          <w:vertAlign w:val="baseline"/>
        </w:rPr>
        <w:t>P</w:t>
      </w:r>
      <w:r>
        <w:rPr>
          <w:rFonts w:ascii="Calibri" w:hAnsi="Calibri"/>
          <w:i/>
          <w:w w:val="105"/>
          <w:vertAlign w:val="subscript"/>
        </w:rPr>
        <w:t>out</w:t>
      </w:r>
      <w:r>
        <w:rPr>
          <w:rFonts w:ascii="Calibri" w:hAnsi="Calibri"/>
          <w:i/>
          <w:spacing w:val="4"/>
          <w:w w:val="105"/>
          <w:vertAlign w:val="baseline"/>
        </w:rPr>
        <w:t> </w:t>
      </w:r>
      <w:r>
        <w:rPr>
          <w:rFonts w:ascii="Calibri" w:hAnsi="Calibri"/>
          <w:w w:val="110"/>
          <w:vertAlign w:val="baseline"/>
        </w:rPr>
        <w:t>=</w:t>
      </w:r>
      <w:r>
        <w:rPr>
          <w:rFonts w:ascii="Calibri" w:hAnsi="Calibri"/>
          <w:spacing w:val="-7"/>
          <w:w w:val="110"/>
          <w:vertAlign w:val="baseline"/>
        </w:rPr>
        <w:t> </w:t>
      </w:r>
      <w:r>
        <w:rPr>
          <w:rFonts w:ascii="Calibri" w:hAnsi="Calibri"/>
          <w:w w:val="105"/>
          <w:vertAlign w:val="baseline"/>
        </w:rPr>
        <w:t>0</w:t>
      </w:r>
      <w:r>
        <w:rPr>
          <w:w w:val="105"/>
          <w:vertAlign w:val="baseline"/>
        </w:rPr>
        <w:t>.</w:t>
      </w:r>
      <w:r>
        <w:rPr>
          <w:spacing w:val="-4"/>
          <w:w w:val="105"/>
          <w:vertAlign w:val="baseline"/>
        </w:rPr>
        <w:t> </w:t>
      </w:r>
      <w:r>
        <w:rPr>
          <w:w w:val="105"/>
          <w:vertAlign w:val="baseline"/>
        </w:rPr>
        <w:t>In</w:t>
      </w:r>
      <w:r>
        <w:rPr>
          <w:spacing w:val="-15"/>
          <w:w w:val="105"/>
          <w:vertAlign w:val="baseline"/>
        </w:rPr>
        <w:t> </w:t>
      </w:r>
      <w:r>
        <w:rPr>
          <w:w w:val="105"/>
          <w:vertAlign w:val="baseline"/>
        </w:rPr>
        <w:t>Figure</w:t>
      </w:r>
      <w:r>
        <w:rPr>
          <w:spacing w:val="-15"/>
          <w:w w:val="105"/>
          <w:vertAlign w:val="baseline"/>
        </w:rPr>
        <w:t> </w:t>
      </w:r>
      <w:hyperlink w:history="true" w:anchor="_bookmark137">
        <w:r>
          <w:rPr>
            <w:w w:val="105"/>
            <w:vertAlign w:val="baseline"/>
          </w:rPr>
          <w:t>5.6,</w:t>
        </w:r>
        <w:r>
          <w:rPr>
            <w:spacing w:val="-16"/>
            <w:w w:val="105"/>
            <w:vertAlign w:val="baseline"/>
          </w:rPr>
          <w:t> </w:t>
        </w:r>
      </w:hyperlink>
      <w:r>
        <w:rPr>
          <w:w w:val="105"/>
          <w:vertAlign w:val="baseline"/>
        </w:rPr>
        <w:t>the</w:t>
      </w:r>
      <w:r>
        <w:rPr>
          <w:spacing w:val="-15"/>
          <w:w w:val="105"/>
          <w:vertAlign w:val="baseline"/>
        </w:rPr>
        <w:t> </w:t>
      </w:r>
      <w:r>
        <w:rPr>
          <w:w w:val="105"/>
          <w:vertAlign w:val="baseline"/>
        </w:rPr>
        <w:t>inverter</w:t>
      </w:r>
      <w:r>
        <w:rPr>
          <w:spacing w:val="-15"/>
          <w:w w:val="105"/>
          <w:vertAlign w:val="baseline"/>
        </w:rPr>
        <w:t> </w:t>
      </w:r>
      <w:r>
        <w:rPr>
          <w:w w:val="105"/>
          <w:vertAlign w:val="baseline"/>
        </w:rPr>
        <w:t>never</w:t>
      </w:r>
      <w:r>
        <w:rPr>
          <w:spacing w:val="-16"/>
          <w:w w:val="105"/>
          <w:vertAlign w:val="baseline"/>
        </w:rPr>
        <w:t> </w:t>
      </w:r>
      <w:r>
        <w:rPr>
          <w:w w:val="105"/>
          <w:vertAlign w:val="baseline"/>
        </w:rPr>
        <w:t>enters</w:t>
      </w:r>
      <w:r>
        <w:rPr>
          <w:spacing w:val="-15"/>
          <w:w w:val="105"/>
          <w:vertAlign w:val="baseline"/>
        </w:rPr>
        <w:t> </w:t>
      </w:r>
      <w:r>
        <w:rPr>
          <w:w w:val="105"/>
          <w:vertAlign w:val="baseline"/>
        </w:rPr>
        <w:t>R3</w:t>
      </w:r>
      <w:r>
        <w:rPr>
          <w:spacing w:val="-15"/>
          <w:w w:val="105"/>
          <w:vertAlign w:val="baseline"/>
        </w:rPr>
        <w:t> </w:t>
      </w:r>
      <w:r>
        <w:rPr>
          <w:w w:val="105"/>
          <w:vertAlign w:val="baseline"/>
        </w:rPr>
        <w:t>within</w:t>
      </w:r>
      <w:r>
        <w:rPr>
          <w:spacing w:val="-16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15"/>
          <w:w w:val="105"/>
          <w:vertAlign w:val="baseline"/>
        </w:rPr>
        <w:t> </w:t>
      </w:r>
      <w:r>
        <w:rPr>
          <w:w w:val="105"/>
          <w:vertAlign w:val="baseline"/>
        </w:rPr>
        <w:t>valid</w:t>
      </w:r>
      <w:r>
        <w:rPr>
          <w:spacing w:val="-60"/>
          <w:w w:val="105"/>
          <w:vertAlign w:val="baseline"/>
        </w:rPr>
        <w:t> </w:t>
      </w:r>
      <w:r>
        <w:rPr>
          <w:vertAlign w:val="baseline"/>
        </w:rPr>
        <w:t>solution space </w:t>
      </w:r>
      <w:r>
        <w:rPr>
          <w:rFonts w:ascii="Calibri" w:hAnsi="Calibri"/>
          <w:vertAlign w:val="baseline"/>
        </w:rPr>
        <w:t>(</w:t>
      </w:r>
      <w:r>
        <w:rPr>
          <w:rFonts w:ascii="Calibri" w:hAnsi="Calibri"/>
          <w:i/>
          <w:vertAlign w:val="baseline"/>
        </w:rPr>
        <w:t>x</w:t>
      </w:r>
      <w:r>
        <w:rPr>
          <w:rFonts w:ascii="Calibri" w:hAnsi="Calibri"/>
          <w:i/>
          <w:vertAlign w:val="subscript"/>
        </w:rPr>
        <w:t>l</w:t>
      </w:r>
      <w:r>
        <w:rPr>
          <w:rFonts w:ascii="Calibri" w:hAnsi="Calibri"/>
          <w:i/>
          <w:vertAlign w:val="baseline"/>
        </w:rPr>
        <w:t>, x</w:t>
      </w:r>
      <w:r>
        <w:rPr>
          <w:rFonts w:ascii="Calibri" w:hAnsi="Calibri"/>
          <w:i/>
          <w:vertAlign w:val="subscript"/>
        </w:rPr>
        <w:t>pv</w:t>
      </w:r>
      <w:r>
        <w:rPr>
          <w:rFonts w:ascii="Calibri" w:hAnsi="Calibri"/>
          <w:vertAlign w:val="baseline"/>
        </w:rPr>
        <w:t>) </w:t>
      </w:r>
      <w:r>
        <w:rPr>
          <w:rFonts w:ascii="SimSun-ExtB" w:hAnsi="SimSun-ExtB"/>
          <w:vertAlign w:val="baseline"/>
        </w:rPr>
        <w:t>∈ </w:t>
      </w:r>
      <w:r>
        <w:rPr>
          <w:rFonts w:ascii="Calibri" w:hAnsi="Calibri"/>
          <w:vertAlign w:val="baseline"/>
        </w:rPr>
        <w:t>[0</w:t>
      </w:r>
      <w:r>
        <w:rPr>
          <w:rFonts w:ascii="Calibri" w:hAnsi="Calibri"/>
          <w:i/>
          <w:vertAlign w:val="baseline"/>
        </w:rPr>
        <w:t>, </w:t>
      </w:r>
      <w:r>
        <w:rPr>
          <w:rFonts w:ascii="Calibri" w:hAnsi="Calibri"/>
          <w:vertAlign w:val="baseline"/>
        </w:rPr>
        <w:t>1]</w:t>
      </w:r>
      <w:r>
        <w:rPr>
          <w:vertAlign w:val="baseline"/>
        </w:rPr>
        <w:t>, and therefore, </w:t>
      </w:r>
      <w:r>
        <w:rPr>
          <w:rFonts w:ascii="Calibri" w:hAnsi="Calibri"/>
          <w:i/>
          <w:vertAlign w:val="baseline"/>
        </w:rPr>
        <w:t>P</w:t>
      </w:r>
      <w:r>
        <w:rPr>
          <w:rFonts w:ascii="Calibri" w:hAnsi="Calibri"/>
          <w:i/>
          <w:vertAlign w:val="subscript"/>
        </w:rPr>
        <w:t>out</w:t>
      </w:r>
      <w:r>
        <w:rPr>
          <w:rFonts w:ascii="Calibri" w:hAnsi="Calibri"/>
          <w:i/>
          <w:vertAlign w:val="baseline"/>
        </w:rPr>
        <w:t> </w:t>
      </w:r>
      <w:r>
        <w:rPr>
          <w:vertAlign w:val="baseline"/>
        </w:rPr>
        <w:t>does not drop to zero. Similar to VV</w:t>
      </w:r>
      <w:r>
        <w:rPr>
          <w:spacing w:val="1"/>
          <w:vertAlign w:val="baseline"/>
        </w:rPr>
        <w:t> </w:t>
      </w:r>
      <w:r>
        <w:rPr>
          <w:vertAlign w:val="baseline"/>
        </w:rPr>
        <w:t>mode, the number and location of the knots in the voltage-power manifold is dictated by</w:t>
      </w:r>
      <w:r>
        <w:rPr>
          <w:spacing w:val="1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5"/>
          <w:w w:val="105"/>
          <w:vertAlign w:val="baseline"/>
        </w:rPr>
        <w:t> </w:t>
      </w:r>
      <w:r>
        <w:rPr>
          <w:w w:val="105"/>
          <w:vertAlign w:val="baseline"/>
        </w:rPr>
        <w:t>input</w:t>
      </w:r>
      <w:r>
        <w:rPr>
          <w:spacing w:val="-5"/>
          <w:w w:val="105"/>
          <w:vertAlign w:val="baseline"/>
        </w:rPr>
        <w:t> </w:t>
      </w:r>
      <w:r>
        <w:rPr>
          <w:w w:val="105"/>
          <w:vertAlign w:val="baseline"/>
        </w:rPr>
        <w:t>VW</w:t>
      </w:r>
      <w:r>
        <w:rPr>
          <w:spacing w:val="-5"/>
          <w:w w:val="105"/>
          <w:vertAlign w:val="baseline"/>
        </w:rPr>
        <w:t> </w:t>
      </w:r>
      <w:r>
        <w:rPr>
          <w:w w:val="105"/>
          <w:vertAlign w:val="baseline"/>
        </w:rPr>
        <w:t>curve.</w:t>
      </w:r>
    </w:p>
    <w:p>
      <w:pPr>
        <w:spacing w:after="0" w:line="398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3"/>
        </w:rPr>
      </w:pPr>
    </w:p>
    <w:p>
      <w:pPr>
        <w:tabs>
          <w:tab w:pos="4766" w:val="left" w:leader="none"/>
        </w:tabs>
        <w:spacing w:line="240" w:lineRule="auto"/>
        <w:ind w:left="48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435637" cy="1927955"/>
            <wp:effectExtent l="0" t="0" r="0" b="0"/>
            <wp:docPr id="89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55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5637" cy="19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3"/>
          <w:sz w:val="20"/>
        </w:rPr>
        <w:drawing>
          <wp:inline distT="0" distB="0" distL="0" distR="0">
            <wp:extent cx="2449258" cy="1921764"/>
            <wp:effectExtent l="0" t="0" r="0" b="0"/>
            <wp:docPr id="91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56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9258" cy="1921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</w:r>
    </w:p>
    <w:p>
      <w:pPr>
        <w:pStyle w:val="ListParagraph"/>
        <w:numPr>
          <w:ilvl w:val="1"/>
          <w:numId w:val="36"/>
        </w:numPr>
        <w:tabs>
          <w:tab w:pos="1743" w:val="left" w:leader="none"/>
          <w:tab w:pos="5806" w:val="left" w:leader="none"/>
        </w:tabs>
        <w:spacing w:line="240" w:lineRule="auto" w:before="126" w:after="0"/>
        <w:ind w:left="1742" w:right="0" w:hanging="271"/>
        <w:jc w:val="left"/>
        <w:rPr>
          <w:sz w:val="20"/>
        </w:rPr>
      </w:pPr>
      <w:bookmarkStart w:name="_bookmark135" w:id="248"/>
      <w:bookmarkEnd w:id="248"/>
      <w:r>
        <w:rPr/>
      </w:r>
      <w:bookmarkStart w:name="_bookmark135" w:id="249"/>
      <w:bookmarkEnd w:id="249"/>
      <w:r>
        <w:rPr>
          <w:sz w:val="20"/>
        </w:rPr>
        <w:t>V</w:t>
      </w:r>
      <w:r>
        <w:rPr>
          <w:sz w:val="20"/>
        </w:rPr>
        <w:t>oltage-power</w:t>
      </w:r>
      <w:r>
        <w:rPr>
          <w:spacing w:val="-12"/>
          <w:sz w:val="20"/>
        </w:rPr>
        <w:t> </w:t>
      </w:r>
      <w:r>
        <w:rPr>
          <w:sz w:val="20"/>
        </w:rPr>
        <w:t>manifold.</w:t>
        <w:tab/>
      </w:r>
      <w:bookmarkStart w:name="_bookmark136" w:id="250"/>
      <w:bookmarkEnd w:id="250"/>
      <w:r>
        <w:rPr>
          <w:sz w:val="20"/>
        </w:rPr>
        <w:t>(b)</w:t>
      </w:r>
      <w:r>
        <w:rPr>
          <w:spacing w:val="18"/>
          <w:sz w:val="20"/>
        </w:rPr>
        <w:t> </w:t>
      </w:r>
      <w:r>
        <w:rPr>
          <w:sz w:val="20"/>
        </w:rPr>
        <w:t>Real</w:t>
      </w:r>
      <w:r>
        <w:rPr>
          <w:spacing w:val="18"/>
          <w:sz w:val="20"/>
        </w:rPr>
        <w:t> </w:t>
      </w:r>
      <w:r>
        <w:rPr>
          <w:sz w:val="20"/>
        </w:rPr>
        <w:t>power</w:t>
      </w:r>
      <w:r>
        <w:rPr>
          <w:spacing w:val="19"/>
          <w:sz w:val="20"/>
        </w:rPr>
        <w:t> </w:t>
      </w:r>
      <w:r>
        <w:rPr>
          <w:sz w:val="20"/>
        </w:rPr>
        <w:t>output</w:t>
      </w:r>
      <w:r>
        <w:rPr>
          <w:spacing w:val="18"/>
          <w:sz w:val="20"/>
        </w:rPr>
        <w:t> </w:t>
      </w:r>
      <w:r>
        <w:rPr>
          <w:rFonts w:ascii="Calibri"/>
          <w:i/>
          <w:sz w:val="20"/>
        </w:rPr>
        <w:t>P</w:t>
      </w:r>
      <w:r>
        <w:rPr>
          <w:rFonts w:ascii="Calibri"/>
          <w:i/>
          <w:sz w:val="20"/>
          <w:vertAlign w:val="subscript"/>
        </w:rPr>
        <w:t>out</w:t>
      </w:r>
      <w:r>
        <w:rPr>
          <w:sz w:val="20"/>
          <w:vertAlign w:val="baseline"/>
        </w:rPr>
        <w:t>.</w:t>
      </w:r>
    </w:p>
    <w:p>
      <w:pPr>
        <w:pStyle w:val="BodyText"/>
        <w:spacing w:line="244" w:lineRule="auto" w:before="176"/>
        <w:ind w:left="439" w:right="857"/>
        <w:jc w:val="both"/>
      </w:pPr>
      <w:r>
        <w:rPr>
          <w:spacing w:val="-1"/>
          <w:w w:val="105"/>
        </w:rPr>
        <w:t>Figure</w:t>
      </w:r>
      <w:r>
        <w:rPr>
          <w:spacing w:val="-14"/>
          <w:w w:val="105"/>
        </w:rPr>
        <w:t> </w:t>
      </w:r>
      <w:r>
        <w:rPr>
          <w:w w:val="105"/>
        </w:rPr>
        <w:t>5.6:</w:t>
      </w:r>
      <w:r>
        <w:rPr>
          <w:spacing w:val="5"/>
          <w:w w:val="105"/>
        </w:rPr>
        <w:t> </w:t>
      </w:r>
      <w:r>
        <w:rPr>
          <w:w w:val="105"/>
        </w:rPr>
        <w:t>Impact</w:t>
      </w:r>
      <w:r>
        <w:rPr>
          <w:spacing w:val="-14"/>
          <w:w w:val="105"/>
        </w:rPr>
        <w:t> </w:t>
      </w:r>
      <w:r>
        <w:rPr>
          <w:w w:val="105"/>
        </w:rPr>
        <w:t>of</w:t>
      </w:r>
      <w:r>
        <w:rPr>
          <w:spacing w:val="-14"/>
          <w:w w:val="105"/>
        </w:rPr>
        <w:t> </w:t>
      </w:r>
      <w:r>
        <w:rPr>
          <w:w w:val="105"/>
        </w:rPr>
        <w:t>VW</w:t>
      </w:r>
      <w:r>
        <w:rPr>
          <w:spacing w:val="-14"/>
          <w:w w:val="105"/>
        </w:rPr>
        <w:t> </w:t>
      </w:r>
      <w:r>
        <w:rPr>
          <w:w w:val="105"/>
        </w:rPr>
        <w:t>control</w:t>
      </w:r>
      <w:r>
        <w:rPr>
          <w:spacing w:val="-14"/>
          <w:w w:val="105"/>
        </w:rPr>
        <w:t> </w:t>
      </w:r>
      <w:r>
        <w:rPr>
          <w:w w:val="105"/>
        </w:rPr>
        <w:t>on</w:t>
      </w:r>
      <w:r>
        <w:rPr>
          <w:spacing w:val="-14"/>
          <w:w w:val="105"/>
        </w:rPr>
        <w:t> </w:t>
      </w:r>
      <w:r>
        <w:rPr>
          <w:w w:val="105"/>
        </w:rPr>
        <w:t>the</w:t>
      </w:r>
      <w:r>
        <w:rPr>
          <w:spacing w:val="-14"/>
          <w:w w:val="105"/>
        </w:rPr>
        <w:t> </w:t>
      </w:r>
      <w:r>
        <w:rPr>
          <w:w w:val="105"/>
        </w:rPr>
        <w:t>bus</w:t>
      </w:r>
      <w:r>
        <w:rPr>
          <w:spacing w:val="-13"/>
          <w:w w:val="105"/>
        </w:rPr>
        <w:t> </w:t>
      </w:r>
      <w:r>
        <w:rPr>
          <w:w w:val="105"/>
        </w:rPr>
        <w:t>voltage</w:t>
      </w:r>
      <w:r>
        <w:rPr>
          <w:spacing w:val="-14"/>
          <w:w w:val="105"/>
        </w:rPr>
        <w:t> </w:t>
      </w:r>
      <w:r>
        <w:rPr>
          <w:w w:val="105"/>
        </w:rPr>
        <w:t>magnitude.</w:t>
      </w:r>
      <w:r>
        <w:rPr>
          <w:spacing w:val="15"/>
          <w:w w:val="105"/>
        </w:rPr>
        <w:t> </w:t>
      </w:r>
      <w:r>
        <w:rPr>
          <w:w w:val="105"/>
        </w:rPr>
        <w:t>The</w:t>
      </w:r>
      <w:r>
        <w:rPr>
          <w:spacing w:val="-14"/>
          <w:w w:val="105"/>
        </w:rPr>
        <w:t> </w:t>
      </w:r>
      <w:r>
        <w:rPr>
          <w:w w:val="105"/>
        </w:rPr>
        <w:t>curve</w:t>
      </w:r>
      <w:r>
        <w:rPr>
          <w:spacing w:val="-14"/>
          <w:w w:val="105"/>
        </w:rPr>
        <w:t> </w:t>
      </w:r>
      <w:r>
        <w:rPr>
          <w:w w:val="105"/>
        </w:rPr>
        <w:t>on</w:t>
      </w:r>
      <w:r>
        <w:rPr>
          <w:spacing w:val="-13"/>
          <w:w w:val="105"/>
        </w:rPr>
        <w:t> </w:t>
      </w:r>
      <w:r>
        <w:rPr>
          <w:w w:val="105"/>
        </w:rPr>
        <w:t>the</w:t>
      </w:r>
      <w:r>
        <w:rPr>
          <w:spacing w:val="-14"/>
          <w:w w:val="105"/>
        </w:rPr>
        <w:t> </w:t>
      </w:r>
      <w:bookmarkStart w:name="_bookmark137" w:id="251"/>
      <w:bookmarkEnd w:id="251"/>
      <w:r>
        <w:rPr>
          <w:w w:val="105"/>
        </w:rPr>
        <w:t>righ</w:t>
      </w:r>
      <w:r>
        <w:rPr>
          <w:w w:val="105"/>
        </w:rPr>
        <w:t>t</w:t>
      </w:r>
      <w:r>
        <w:rPr>
          <w:spacing w:val="-61"/>
          <w:w w:val="105"/>
        </w:rPr>
        <w:t> </w:t>
      </w:r>
      <w:r>
        <w:rPr/>
        <w:t>shows the real power output of the inverter for all possible values of </w:t>
      </w:r>
      <w:r>
        <w:rPr>
          <w:rFonts w:ascii="Calibri"/>
          <w:i/>
        </w:rPr>
        <w:t>x</w:t>
      </w:r>
      <w:r>
        <w:rPr>
          <w:rFonts w:ascii="Calibri"/>
          <w:i/>
          <w:vertAlign w:val="subscript"/>
        </w:rPr>
        <w:t>l</w:t>
      </w:r>
      <w:r>
        <w:rPr>
          <w:rFonts w:ascii="Calibri"/>
          <w:i/>
          <w:vertAlign w:val="baseline"/>
        </w:rPr>
        <w:t> </w:t>
      </w:r>
      <w:r>
        <w:rPr>
          <w:vertAlign w:val="baseline"/>
        </w:rPr>
        <w:t>and </w:t>
      </w:r>
      <w:r>
        <w:rPr>
          <w:rFonts w:ascii="Calibri"/>
          <w:i/>
          <w:vertAlign w:val="baseline"/>
        </w:rPr>
        <w:t>x</w:t>
      </w:r>
      <w:r>
        <w:rPr>
          <w:rFonts w:ascii="Calibri"/>
          <w:i/>
          <w:vertAlign w:val="subscript"/>
        </w:rPr>
        <w:t>pv</w:t>
      </w:r>
      <w:r>
        <w:rPr>
          <w:vertAlign w:val="baseline"/>
        </w:rPr>
        <w:t>. The grey</w:t>
      </w:r>
      <w:r>
        <w:rPr>
          <w:spacing w:val="1"/>
          <w:vertAlign w:val="baseline"/>
        </w:rPr>
        <w:t> </w:t>
      </w:r>
      <w:r>
        <w:rPr>
          <w:vertAlign w:val="baseline"/>
        </w:rPr>
        <w:t>plane</w:t>
      </w:r>
      <w:r>
        <w:rPr>
          <w:spacing w:val="-2"/>
          <w:vertAlign w:val="baseline"/>
        </w:rPr>
        <w:t> </w:t>
      </w:r>
      <w:r>
        <w:rPr>
          <w:vertAlign w:val="baseline"/>
        </w:rPr>
        <w:t>and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red</w:t>
      </w:r>
      <w:r>
        <w:rPr>
          <w:spacing w:val="-2"/>
          <w:vertAlign w:val="baseline"/>
        </w:rPr>
        <w:t> </w:t>
      </w:r>
      <w:r>
        <w:rPr>
          <w:vertAlign w:val="baseline"/>
        </w:rPr>
        <w:t>dotted</w:t>
      </w:r>
      <w:r>
        <w:rPr>
          <w:spacing w:val="-2"/>
          <w:vertAlign w:val="baseline"/>
        </w:rPr>
        <w:t> </w:t>
      </w:r>
      <w:r>
        <w:rPr>
          <w:vertAlign w:val="baseline"/>
        </w:rPr>
        <w:t>line</w:t>
      </w:r>
      <w:r>
        <w:rPr>
          <w:spacing w:val="-2"/>
          <w:vertAlign w:val="baseline"/>
        </w:rPr>
        <w:t> </w:t>
      </w:r>
      <w:r>
        <w:rPr>
          <w:vertAlign w:val="baseline"/>
        </w:rPr>
        <w:t>represent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boundaries</w:t>
      </w:r>
      <w:r>
        <w:rPr>
          <w:spacing w:val="-2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region</w:t>
      </w:r>
      <w:r>
        <w:rPr>
          <w:spacing w:val="-2"/>
          <w:vertAlign w:val="baseline"/>
        </w:rPr>
        <w:t> </w:t>
      </w:r>
      <w:r>
        <w:rPr>
          <w:vertAlign w:val="baseline"/>
        </w:rPr>
        <w:t>R1</w:t>
      </w:r>
      <w:r>
        <w:rPr>
          <w:spacing w:val="-2"/>
          <w:vertAlign w:val="baseline"/>
        </w:rPr>
        <w:t> </w:t>
      </w:r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R2.</w:t>
      </w:r>
    </w:p>
    <w:p>
      <w:pPr>
        <w:pStyle w:val="BodyText"/>
        <w:rPr>
          <w:sz w:val="28"/>
        </w:rPr>
      </w:pPr>
    </w:p>
    <w:p>
      <w:pPr>
        <w:pStyle w:val="Heading1"/>
        <w:numPr>
          <w:ilvl w:val="1"/>
          <w:numId w:val="34"/>
        </w:numPr>
        <w:tabs>
          <w:tab w:pos="977" w:val="left" w:leader="none"/>
          <w:tab w:pos="978" w:val="left" w:leader="none"/>
        </w:tabs>
        <w:spacing w:line="240" w:lineRule="auto" w:before="178" w:after="0"/>
        <w:ind w:left="977" w:right="0" w:hanging="539"/>
        <w:jc w:val="left"/>
      </w:pPr>
      <w:bookmarkStart w:name="Linear Sensitivity Model for Smart Inver" w:id="252"/>
      <w:bookmarkEnd w:id="252"/>
      <w:r>
        <w:rPr>
          <w:b w:val="0"/>
        </w:rPr>
      </w:r>
      <w:bookmarkStart w:name="_bookmark138" w:id="253"/>
      <w:bookmarkEnd w:id="253"/>
      <w:r>
        <w:rPr>
          <w:b w:val="0"/>
        </w:rPr>
      </w:r>
      <w:bookmarkStart w:name="_bookmark138" w:id="254"/>
      <w:bookmarkEnd w:id="254"/>
      <w:r>
        <w:rPr/>
        <w:t>Linear</w:t>
      </w:r>
      <w:r>
        <w:rPr>
          <w:spacing w:val="-9"/>
        </w:rPr>
        <w:t> </w:t>
      </w:r>
      <w:r>
        <w:rPr/>
        <w:t>Sensitivity</w:t>
      </w:r>
      <w:r>
        <w:rPr>
          <w:spacing w:val="-9"/>
        </w:rPr>
        <w:t> </w:t>
      </w:r>
      <w:r>
        <w:rPr/>
        <w:t>Model</w:t>
      </w:r>
      <w:r>
        <w:rPr>
          <w:spacing w:val="-8"/>
        </w:rPr>
        <w:t> </w:t>
      </w:r>
      <w:r>
        <w:rPr/>
        <w:t>for</w:t>
      </w:r>
      <w:r>
        <w:rPr>
          <w:spacing w:val="-9"/>
        </w:rPr>
        <w:t> </w:t>
      </w:r>
      <w:r>
        <w:rPr/>
        <w:t>Smart</w:t>
      </w:r>
      <w:r>
        <w:rPr>
          <w:spacing w:val="-8"/>
        </w:rPr>
        <w:t> </w:t>
      </w:r>
      <w:r>
        <w:rPr/>
        <w:t>Inverters</w:t>
      </w:r>
    </w:p>
    <w:p>
      <w:pPr>
        <w:pStyle w:val="BodyText"/>
        <w:spacing w:before="1"/>
        <w:rPr>
          <w:b/>
          <w:sz w:val="38"/>
        </w:rPr>
      </w:pPr>
    </w:p>
    <w:p>
      <w:pPr>
        <w:pStyle w:val="BodyText"/>
        <w:spacing w:line="412" w:lineRule="auto" w:before="1"/>
        <w:ind w:left="439" w:right="857"/>
        <w:jc w:val="both"/>
      </w:pPr>
      <w:r>
        <w:rPr/>
        <w:t>The</w:t>
      </w:r>
      <w:r>
        <w:rPr>
          <w:spacing w:val="31"/>
        </w:rPr>
        <w:t> </w:t>
      </w:r>
      <w:r>
        <w:rPr/>
        <w:t>linear</w:t>
      </w:r>
      <w:r>
        <w:rPr>
          <w:spacing w:val="31"/>
        </w:rPr>
        <w:t> </w:t>
      </w:r>
      <w:r>
        <w:rPr/>
        <w:t>sensitivity</w:t>
      </w:r>
      <w:r>
        <w:rPr>
          <w:spacing w:val="32"/>
        </w:rPr>
        <w:t> </w:t>
      </w:r>
      <w:r>
        <w:rPr/>
        <w:t>model,</w:t>
      </w:r>
      <w:r>
        <w:rPr>
          <w:spacing w:val="40"/>
        </w:rPr>
        <w:t> </w:t>
      </w:r>
      <w:r>
        <w:rPr/>
        <w:t>proposed</w:t>
      </w:r>
      <w:r>
        <w:rPr>
          <w:spacing w:val="31"/>
        </w:rPr>
        <w:t> </w:t>
      </w:r>
      <w:r>
        <w:rPr/>
        <w:t>in</w:t>
      </w:r>
      <w:r>
        <w:rPr>
          <w:spacing w:val="31"/>
        </w:rPr>
        <w:t> </w:t>
      </w:r>
      <w:r>
        <w:rPr/>
        <w:t>section</w:t>
      </w:r>
      <w:r>
        <w:rPr>
          <w:spacing w:val="32"/>
        </w:rPr>
        <w:t> </w:t>
      </w:r>
      <w:hyperlink w:history="true" w:anchor="_bookmark43">
        <w:r>
          <w:rPr/>
          <w:t>3.4,</w:t>
        </w:r>
      </w:hyperlink>
      <w:r>
        <w:rPr>
          <w:spacing w:val="40"/>
        </w:rPr>
        <w:t> </w:t>
      </w:r>
      <w:r>
        <w:rPr/>
        <w:t>relies</w:t>
      </w:r>
      <w:r>
        <w:rPr>
          <w:spacing w:val="31"/>
        </w:rPr>
        <w:t> </w:t>
      </w:r>
      <w:r>
        <w:rPr/>
        <w:t>on</w:t>
      </w:r>
      <w:r>
        <w:rPr>
          <w:spacing w:val="32"/>
        </w:rPr>
        <w:t> </w:t>
      </w:r>
      <w:r>
        <w:rPr/>
        <w:t>creating</w:t>
      </w:r>
      <w:r>
        <w:rPr>
          <w:spacing w:val="31"/>
        </w:rPr>
        <w:t> </w:t>
      </w:r>
      <w:r>
        <w:rPr/>
        <w:t>a</w:t>
      </w:r>
      <w:r>
        <w:rPr>
          <w:spacing w:val="31"/>
        </w:rPr>
        <w:t> </w:t>
      </w:r>
      <w:r>
        <w:rPr/>
        <w:t>linearization</w:t>
      </w:r>
      <w:r>
        <w:rPr>
          <w:spacing w:val="-57"/>
        </w:rPr>
        <w:t> </w:t>
      </w:r>
      <w:r>
        <w:rPr/>
        <w:t>of the voltage-power manifold using multiple linear regression.</w:t>
      </w:r>
      <w:r>
        <w:rPr>
          <w:spacing w:val="1"/>
        </w:rPr>
        <w:t> </w:t>
      </w:r>
      <w:r>
        <w:rPr/>
        <w:t>The resulting sensitivity</w:t>
      </w:r>
      <w:r>
        <w:rPr>
          <w:spacing w:val="1"/>
        </w:rPr>
        <w:t> </w:t>
      </w:r>
      <w:r>
        <w:rPr/>
        <w:t>coefficients</w:t>
      </w:r>
      <w:r>
        <w:rPr>
          <w:spacing w:val="27"/>
        </w:rPr>
        <w:t> </w:t>
      </w:r>
      <w:r>
        <w:rPr/>
        <w:t>are</w:t>
      </w:r>
      <w:r>
        <w:rPr>
          <w:spacing w:val="28"/>
        </w:rPr>
        <w:t> </w:t>
      </w:r>
      <w:r>
        <w:rPr/>
        <w:t>used</w:t>
      </w:r>
      <w:r>
        <w:rPr>
          <w:spacing w:val="27"/>
        </w:rPr>
        <w:t> </w:t>
      </w:r>
      <w:r>
        <w:rPr/>
        <w:t>to</w:t>
      </w:r>
      <w:r>
        <w:rPr>
          <w:spacing w:val="28"/>
        </w:rPr>
        <w:t> </w:t>
      </w:r>
      <w:r>
        <w:rPr/>
        <w:t>estimate</w:t>
      </w:r>
      <w:r>
        <w:rPr>
          <w:spacing w:val="28"/>
        </w:rPr>
        <w:t> </w:t>
      </w:r>
      <w:r>
        <w:rPr/>
        <w:t>of</w:t>
      </w:r>
      <w:r>
        <w:rPr>
          <w:spacing w:val="27"/>
        </w:rPr>
        <w:t> </w:t>
      </w:r>
      <w:r>
        <w:rPr/>
        <w:t>the</w:t>
      </w:r>
      <w:r>
        <w:rPr>
          <w:spacing w:val="28"/>
        </w:rPr>
        <w:t> </w:t>
      </w:r>
      <w:r>
        <w:rPr/>
        <w:t>impact</w:t>
      </w:r>
      <w:r>
        <w:rPr>
          <w:spacing w:val="27"/>
        </w:rPr>
        <w:t> </w:t>
      </w:r>
      <w:r>
        <w:rPr/>
        <w:t>of</w:t>
      </w:r>
      <w:r>
        <w:rPr>
          <w:spacing w:val="28"/>
        </w:rPr>
        <w:t> </w:t>
      </w:r>
      <w:r>
        <w:rPr/>
        <w:t>load</w:t>
      </w:r>
      <w:r>
        <w:rPr>
          <w:spacing w:val="28"/>
        </w:rPr>
        <w:t> </w:t>
      </w:r>
      <w:r>
        <w:rPr/>
        <w:t>and</w:t>
      </w:r>
      <w:r>
        <w:rPr>
          <w:spacing w:val="27"/>
        </w:rPr>
        <w:t> </w:t>
      </w:r>
      <w:r>
        <w:rPr/>
        <w:t>PV</w:t>
      </w:r>
      <w:r>
        <w:rPr>
          <w:spacing w:val="28"/>
        </w:rPr>
        <w:t> </w:t>
      </w:r>
      <w:r>
        <w:rPr/>
        <w:t>power</w:t>
      </w:r>
      <w:r>
        <w:rPr>
          <w:spacing w:val="27"/>
        </w:rPr>
        <w:t> </w:t>
      </w:r>
      <w:r>
        <w:rPr/>
        <w:t>injections</w:t>
      </w:r>
      <w:r>
        <w:rPr>
          <w:spacing w:val="28"/>
        </w:rPr>
        <w:t> </w:t>
      </w:r>
      <w:r>
        <w:rPr/>
        <w:t>on</w:t>
      </w:r>
      <w:r>
        <w:rPr>
          <w:spacing w:val="28"/>
        </w:rPr>
        <w:t> </w:t>
      </w:r>
      <w:r>
        <w:rPr/>
        <w:t>the</w:t>
      </w:r>
      <w:r>
        <w:rPr>
          <w:spacing w:val="-58"/>
        </w:rPr>
        <w:t> </w:t>
      </w:r>
      <w:r>
        <w:rPr/>
        <w:t>bus voltage magnitude. Controllable elements (such as LTCs, LVRs and capacitor banks)</w:t>
      </w:r>
      <w:r>
        <w:rPr>
          <w:spacing w:val="-57"/>
        </w:rPr>
        <w:t> </w:t>
      </w:r>
      <w:r>
        <w:rPr/>
        <w:t>within the feeder try to maintain the voltage profile inside a specified range by changing</w:t>
      </w:r>
      <w:r>
        <w:rPr>
          <w:spacing w:val="1"/>
        </w:rPr>
        <w:t> </w:t>
      </w:r>
      <w:r>
        <w:rPr>
          <w:w w:val="95"/>
        </w:rPr>
        <w:t>their states. For a voltage regulator, a change in state corresponds to moving the tap position</w:t>
      </w:r>
      <w:r>
        <w:rPr>
          <w:spacing w:val="1"/>
          <w:w w:val="95"/>
        </w:rPr>
        <w:t> </w:t>
      </w:r>
      <w:r>
        <w:rPr/>
        <w:t>up or down whereas a capacitor switches on or off based on a control signal.</w:t>
      </w:r>
      <w:r>
        <w:rPr>
          <w:spacing w:val="60"/>
        </w:rPr>
        <w:t> </w:t>
      </w:r>
      <w:r>
        <w:rPr/>
        <w:t>If the state</w:t>
      </w:r>
      <w:r>
        <w:rPr>
          <w:spacing w:val="1"/>
        </w:rPr>
        <w:t> </w:t>
      </w:r>
      <w:r>
        <w:rPr/>
        <w:t>of these devices change, discrete jumps are introduced in the manifold. Consequently, the</w:t>
      </w:r>
      <w:r>
        <w:rPr>
          <w:spacing w:val="-57"/>
        </w:rPr>
        <w:t> </w:t>
      </w:r>
      <w:r>
        <w:rPr/>
        <w:t>sensitivity</w:t>
      </w:r>
      <w:r>
        <w:rPr>
          <w:spacing w:val="-14"/>
        </w:rPr>
        <w:t> </w:t>
      </w:r>
      <w:r>
        <w:rPr/>
        <w:t>coefficients</w:t>
      </w:r>
      <w:r>
        <w:rPr>
          <w:spacing w:val="-13"/>
        </w:rPr>
        <w:t> </w:t>
      </w:r>
      <w:r>
        <w:rPr/>
        <w:t>are</w:t>
      </w:r>
      <w:r>
        <w:rPr>
          <w:spacing w:val="-14"/>
        </w:rPr>
        <w:t> </w:t>
      </w:r>
      <w:r>
        <w:rPr/>
        <w:t>recalculated</w:t>
      </w:r>
      <w:r>
        <w:rPr>
          <w:spacing w:val="-13"/>
        </w:rPr>
        <w:t> </w:t>
      </w:r>
      <w:r>
        <w:rPr/>
        <w:t>corresponding</w:t>
      </w:r>
      <w:r>
        <w:rPr>
          <w:spacing w:val="-13"/>
        </w:rPr>
        <w:t> </w:t>
      </w:r>
      <w:r>
        <w:rPr/>
        <w:t>to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new</w:t>
      </w:r>
      <w:r>
        <w:rPr>
          <w:spacing w:val="-13"/>
        </w:rPr>
        <w:t> </w:t>
      </w:r>
      <w:r>
        <w:rPr/>
        <w:t>system</w:t>
      </w:r>
      <w:r>
        <w:rPr>
          <w:spacing w:val="-14"/>
        </w:rPr>
        <w:t> </w:t>
      </w:r>
      <w:r>
        <w:rPr/>
        <w:t>controller</w:t>
      </w:r>
      <w:r>
        <w:rPr>
          <w:spacing w:val="-13"/>
        </w:rPr>
        <w:t> </w:t>
      </w:r>
      <w:r>
        <w:rPr/>
        <w:t>state,</w:t>
      </w:r>
      <w:r>
        <w:rPr>
          <w:spacing w:val="-11"/>
        </w:rPr>
        <w:t> </w:t>
      </w:r>
      <w:r>
        <w:rPr>
          <w:rFonts w:ascii="Calibri"/>
          <w:i/>
        </w:rPr>
        <w:t>s</w:t>
      </w:r>
      <w:r>
        <w:rPr>
          <w:rFonts w:ascii="Calibri"/>
          <w:i/>
          <w:vertAlign w:val="subscript"/>
        </w:rPr>
        <w:t>t</w:t>
      </w:r>
      <w:r>
        <w:rPr>
          <w:vertAlign w:val="baseline"/>
        </w:rPr>
        <w:t>.</w:t>
      </w:r>
      <w:r>
        <w:rPr>
          <w:spacing w:val="-58"/>
          <w:vertAlign w:val="baseline"/>
        </w:rPr>
        <w:t> </w:t>
      </w:r>
      <w:r>
        <w:rPr>
          <w:vertAlign w:val="baseline"/>
        </w:rPr>
        <w:t>In</w:t>
      </w:r>
      <w:r>
        <w:rPr>
          <w:spacing w:val="-4"/>
          <w:vertAlign w:val="baseline"/>
        </w:rPr>
        <w:t> </w:t>
      </w:r>
      <w:r>
        <w:rPr>
          <w:vertAlign w:val="baseline"/>
        </w:rPr>
        <w:t>general,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5"/>
          <w:vertAlign w:val="baseline"/>
        </w:rPr>
        <w:t> </w:t>
      </w:r>
      <w:r>
        <w:rPr>
          <w:vertAlign w:val="baseline"/>
        </w:rPr>
        <w:t>control</w:t>
      </w:r>
      <w:r>
        <w:rPr>
          <w:spacing w:val="-4"/>
          <w:vertAlign w:val="baseline"/>
        </w:rPr>
        <w:t> </w:t>
      </w:r>
      <w:r>
        <w:rPr>
          <w:vertAlign w:val="baseline"/>
        </w:rPr>
        <w:t>logic</w:t>
      </w:r>
      <w:r>
        <w:rPr>
          <w:spacing w:val="-4"/>
          <w:vertAlign w:val="baseline"/>
        </w:rPr>
        <w:t> </w:t>
      </w:r>
      <w:r>
        <w:rPr>
          <w:vertAlign w:val="baseline"/>
        </w:rPr>
        <w:t>for</w:t>
      </w:r>
      <w:r>
        <w:rPr>
          <w:spacing w:val="-5"/>
          <w:vertAlign w:val="baseline"/>
        </w:rPr>
        <w:t> </w:t>
      </w:r>
      <w:r>
        <w:rPr>
          <w:vertAlign w:val="baseline"/>
        </w:rPr>
        <w:t>these</w:t>
      </w:r>
      <w:r>
        <w:rPr>
          <w:spacing w:val="-4"/>
          <w:vertAlign w:val="baseline"/>
        </w:rPr>
        <w:t> </w:t>
      </w:r>
      <w:r>
        <w:rPr>
          <w:vertAlign w:val="baseline"/>
        </w:rPr>
        <w:t>controllable</w:t>
      </w:r>
      <w:r>
        <w:rPr>
          <w:spacing w:val="-5"/>
          <w:vertAlign w:val="baseline"/>
        </w:rPr>
        <w:t> </w:t>
      </w:r>
      <w:r>
        <w:rPr>
          <w:vertAlign w:val="baseline"/>
        </w:rPr>
        <w:t>elements</w:t>
      </w:r>
      <w:r>
        <w:rPr>
          <w:spacing w:val="-4"/>
          <w:vertAlign w:val="baseline"/>
        </w:rPr>
        <w:t> </w:t>
      </w:r>
      <w:r>
        <w:rPr>
          <w:vertAlign w:val="baseline"/>
        </w:rPr>
        <w:t>comprises</w:t>
      </w:r>
      <w:r>
        <w:rPr>
          <w:spacing w:val="-4"/>
          <w:vertAlign w:val="baseline"/>
        </w:rPr>
        <w:t> </w:t>
      </w:r>
      <w:r>
        <w:rPr>
          <w:vertAlign w:val="baseline"/>
        </w:rPr>
        <w:t>of</w:t>
      </w:r>
      <w:r>
        <w:rPr>
          <w:spacing w:val="-4"/>
          <w:vertAlign w:val="baseline"/>
        </w:rPr>
        <w:t> </w:t>
      </w:r>
      <w:r>
        <w:rPr>
          <w:vertAlign w:val="baseline"/>
        </w:rPr>
        <w:t>three</w:t>
      </w:r>
      <w:r>
        <w:rPr>
          <w:spacing w:val="-5"/>
          <w:vertAlign w:val="baseline"/>
        </w:rPr>
        <w:t> </w:t>
      </w:r>
      <w:r>
        <w:rPr>
          <w:vertAlign w:val="baseline"/>
        </w:rPr>
        <w:t>key</w:t>
      </w:r>
      <w:r>
        <w:rPr>
          <w:spacing w:val="-4"/>
          <w:vertAlign w:val="baseline"/>
        </w:rPr>
        <w:t> </w:t>
      </w:r>
      <w:r>
        <w:rPr>
          <w:vertAlign w:val="baseline"/>
        </w:rPr>
        <w:t>factors:</w:t>
      </w:r>
    </w:p>
    <w:p>
      <w:pPr>
        <w:pStyle w:val="ListParagraph"/>
        <w:numPr>
          <w:ilvl w:val="0"/>
          <w:numId w:val="37"/>
        </w:numPr>
        <w:tabs>
          <w:tab w:pos="1026" w:val="left" w:leader="none"/>
        </w:tabs>
        <w:spacing w:line="415" w:lineRule="auto" w:before="202" w:after="0"/>
        <w:ind w:left="1025" w:right="857" w:hanging="297"/>
        <w:jc w:val="both"/>
        <w:rPr>
          <w:sz w:val="24"/>
        </w:rPr>
      </w:pPr>
      <w:r>
        <w:rPr>
          <w:sz w:val="24"/>
        </w:rPr>
        <w:t>A</w:t>
      </w:r>
      <w:r>
        <w:rPr>
          <w:spacing w:val="-7"/>
          <w:sz w:val="24"/>
        </w:rPr>
        <w:t> </w:t>
      </w:r>
      <w:r>
        <w:rPr>
          <w:sz w:val="24"/>
        </w:rPr>
        <w:t>control</w:t>
      </w:r>
      <w:r>
        <w:rPr>
          <w:spacing w:val="-7"/>
          <w:sz w:val="24"/>
        </w:rPr>
        <w:t> </w:t>
      </w:r>
      <w:r>
        <w:rPr>
          <w:sz w:val="24"/>
        </w:rPr>
        <w:t>signal</w:t>
      </w:r>
      <w:r>
        <w:rPr>
          <w:spacing w:val="-7"/>
          <w:sz w:val="24"/>
        </w:rPr>
        <w:t> </w:t>
      </w:r>
      <w:r>
        <w:rPr>
          <w:sz w:val="24"/>
        </w:rPr>
        <w:t>which</w:t>
      </w:r>
      <w:r>
        <w:rPr>
          <w:spacing w:val="-7"/>
          <w:sz w:val="24"/>
        </w:rPr>
        <w:t> </w:t>
      </w:r>
      <w:r>
        <w:rPr>
          <w:sz w:val="24"/>
        </w:rPr>
        <w:t>is</w:t>
      </w:r>
      <w:r>
        <w:rPr>
          <w:spacing w:val="-7"/>
          <w:sz w:val="24"/>
        </w:rPr>
        <w:t> </w:t>
      </w:r>
      <w:r>
        <w:rPr>
          <w:sz w:val="24"/>
        </w:rPr>
        <w:t>either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voltage</w:t>
      </w:r>
      <w:r>
        <w:rPr>
          <w:spacing w:val="-7"/>
          <w:sz w:val="24"/>
        </w:rPr>
        <w:t> </w:t>
      </w:r>
      <w:r>
        <w:rPr>
          <w:sz w:val="24"/>
        </w:rPr>
        <w:t>across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secondary</w:t>
      </w:r>
      <w:r>
        <w:rPr>
          <w:spacing w:val="-7"/>
          <w:sz w:val="24"/>
        </w:rPr>
        <w:t> </w:t>
      </w:r>
      <w:r>
        <w:rPr>
          <w:sz w:val="24"/>
        </w:rPr>
        <w:t>winding</w:t>
      </w:r>
      <w:r>
        <w:rPr>
          <w:spacing w:val="-7"/>
          <w:sz w:val="24"/>
        </w:rPr>
        <w:t> </w:t>
      </w:r>
      <w:r>
        <w:rPr>
          <w:sz w:val="24"/>
        </w:rPr>
        <w:t>for</w:t>
      </w:r>
      <w:r>
        <w:rPr>
          <w:spacing w:val="-7"/>
          <w:sz w:val="24"/>
        </w:rPr>
        <w:t> </w:t>
      </w:r>
      <w:r>
        <w:rPr>
          <w:sz w:val="24"/>
        </w:rPr>
        <w:t>voltage</w:t>
      </w:r>
      <w:r>
        <w:rPr>
          <w:spacing w:val="-57"/>
          <w:sz w:val="24"/>
        </w:rPr>
        <w:t> </w:t>
      </w:r>
      <w:r>
        <w:rPr>
          <w:sz w:val="24"/>
        </w:rPr>
        <w:t>regulators</w:t>
      </w:r>
      <w:r>
        <w:rPr>
          <w:spacing w:val="-2"/>
          <w:sz w:val="24"/>
        </w:rPr>
        <w:t> </w:t>
      </w:r>
      <w:r>
        <w:rPr>
          <w:sz w:val="24"/>
        </w:rPr>
        <w:t>or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terminal</w:t>
      </w:r>
      <w:r>
        <w:rPr>
          <w:spacing w:val="-2"/>
          <w:sz w:val="24"/>
        </w:rPr>
        <w:t> </w:t>
      </w:r>
      <w:r>
        <w:rPr>
          <w:sz w:val="24"/>
        </w:rPr>
        <w:t>phase</w:t>
      </w:r>
      <w:r>
        <w:rPr>
          <w:spacing w:val="-1"/>
          <w:sz w:val="24"/>
        </w:rPr>
        <w:t> </w:t>
      </w:r>
      <w:r>
        <w:rPr>
          <w:sz w:val="24"/>
        </w:rPr>
        <w:t>voltage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capacitor</w:t>
      </w:r>
      <w:r>
        <w:rPr>
          <w:spacing w:val="-1"/>
          <w:sz w:val="24"/>
        </w:rPr>
        <w:t> </w:t>
      </w:r>
      <w:r>
        <w:rPr>
          <w:sz w:val="24"/>
        </w:rPr>
        <w:t>banks.</w:t>
      </w:r>
    </w:p>
    <w:p>
      <w:pPr>
        <w:pStyle w:val="ListParagraph"/>
        <w:numPr>
          <w:ilvl w:val="0"/>
          <w:numId w:val="37"/>
        </w:numPr>
        <w:tabs>
          <w:tab w:pos="1026" w:val="left" w:leader="none"/>
        </w:tabs>
        <w:spacing w:line="415" w:lineRule="auto" w:before="200" w:after="0"/>
        <w:ind w:left="1025" w:right="857" w:hanging="297"/>
        <w:jc w:val="both"/>
        <w:rPr>
          <w:sz w:val="24"/>
        </w:rPr>
      </w:pPr>
      <w:r>
        <w:rPr>
          <w:sz w:val="24"/>
        </w:rPr>
        <w:t>Unique and well defined states which are the tap positions of the regulators (usually</w:t>
      </w:r>
      <w:r>
        <w:rPr>
          <w:spacing w:val="-58"/>
          <w:sz w:val="24"/>
        </w:rPr>
        <w:t> </w:t>
      </w:r>
      <w:r>
        <w:rPr>
          <w:sz w:val="24"/>
        </w:rPr>
        <w:t>33</w:t>
      </w:r>
      <w:r>
        <w:rPr>
          <w:spacing w:val="-2"/>
          <w:sz w:val="24"/>
        </w:rPr>
        <w:t> </w:t>
      </w:r>
      <w:r>
        <w:rPr>
          <w:sz w:val="24"/>
        </w:rPr>
        <w:t>or</w:t>
      </w:r>
      <w:r>
        <w:rPr>
          <w:spacing w:val="-2"/>
          <w:sz w:val="24"/>
        </w:rPr>
        <w:t> </w:t>
      </w:r>
      <w:r>
        <w:rPr>
          <w:sz w:val="24"/>
        </w:rPr>
        <w:t>17</w:t>
      </w:r>
      <w:r>
        <w:rPr>
          <w:spacing w:val="-2"/>
          <w:sz w:val="24"/>
        </w:rPr>
        <w:t> </w:t>
      </w:r>
      <w:r>
        <w:rPr>
          <w:sz w:val="24"/>
        </w:rPr>
        <w:t>taps)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connected/disconnected</w:t>
      </w:r>
      <w:r>
        <w:rPr>
          <w:spacing w:val="-2"/>
          <w:sz w:val="24"/>
        </w:rPr>
        <w:t> </w:t>
      </w:r>
      <w:r>
        <w:rPr>
          <w:sz w:val="24"/>
        </w:rPr>
        <w:t>state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capacitor</w:t>
      </w:r>
      <w:r>
        <w:rPr>
          <w:spacing w:val="-2"/>
          <w:sz w:val="24"/>
        </w:rPr>
        <w:t> </w:t>
      </w:r>
      <w:r>
        <w:rPr>
          <w:sz w:val="24"/>
        </w:rPr>
        <w:t>banks.</w:t>
      </w:r>
    </w:p>
    <w:p>
      <w:pPr>
        <w:spacing w:after="0" w:line="415" w:lineRule="auto"/>
        <w:jc w:val="both"/>
        <w:rPr>
          <w:sz w:val="24"/>
        </w:rPr>
        <w:sectPr>
          <w:pgSz w:w="12240" w:h="15840"/>
          <w:pgMar w:header="0" w:footer="863" w:top="1500" w:bottom="1060" w:left="1720" w:right="580"/>
        </w:sectPr>
      </w:pPr>
    </w:p>
    <w:p>
      <w:pPr>
        <w:pStyle w:val="ListParagraph"/>
        <w:numPr>
          <w:ilvl w:val="0"/>
          <w:numId w:val="37"/>
        </w:numPr>
        <w:tabs>
          <w:tab w:pos="1026" w:val="left" w:leader="none"/>
        </w:tabs>
        <w:spacing w:line="415" w:lineRule="auto" w:before="75" w:after="0"/>
        <w:ind w:left="1025" w:right="857" w:hanging="297"/>
        <w:jc w:val="both"/>
        <w:rPr>
          <w:sz w:val="24"/>
        </w:rPr>
      </w:pPr>
      <w:r>
        <w:rPr>
          <w:sz w:val="24"/>
        </w:rPr>
        <w:t>A</w:t>
      </w:r>
      <w:r>
        <w:rPr>
          <w:spacing w:val="-4"/>
          <w:sz w:val="24"/>
        </w:rPr>
        <w:t> </w:t>
      </w:r>
      <w:r>
        <w:rPr>
          <w:sz w:val="24"/>
        </w:rPr>
        <w:t>predefined</w:t>
      </w:r>
      <w:r>
        <w:rPr>
          <w:spacing w:val="-4"/>
          <w:sz w:val="24"/>
        </w:rPr>
        <w:t> </w:t>
      </w:r>
      <w:r>
        <w:rPr>
          <w:sz w:val="24"/>
        </w:rPr>
        <w:t>transition</w:t>
      </w:r>
      <w:r>
        <w:rPr>
          <w:spacing w:val="-3"/>
          <w:sz w:val="24"/>
        </w:rPr>
        <w:t> </w:t>
      </w:r>
      <w:r>
        <w:rPr>
          <w:sz w:val="24"/>
        </w:rPr>
        <w:t>boundary</w:t>
      </w:r>
      <w:r>
        <w:rPr>
          <w:spacing w:val="-4"/>
          <w:sz w:val="24"/>
        </w:rPr>
        <w:t> </w:t>
      </w:r>
      <w:r>
        <w:rPr>
          <w:sz w:val="24"/>
        </w:rPr>
        <w:t>for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control</w:t>
      </w:r>
      <w:r>
        <w:rPr>
          <w:spacing w:val="-4"/>
          <w:sz w:val="24"/>
        </w:rPr>
        <w:t> </w:t>
      </w:r>
      <w:r>
        <w:rPr>
          <w:sz w:val="24"/>
        </w:rPr>
        <w:t>signal</w:t>
      </w:r>
      <w:r>
        <w:rPr>
          <w:spacing w:val="-4"/>
          <w:sz w:val="24"/>
        </w:rPr>
        <w:t> </w:t>
      </w:r>
      <w:r>
        <w:rPr>
          <w:sz w:val="24"/>
        </w:rPr>
        <w:t>at</w:t>
      </w:r>
      <w:r>
        <w:rPr>
          <w:spacing w:val="-3"/>
          <w:sz w:val="24"/>
        </w:rPr>
        <w:t> </w:t>
      </w:r>
      <w:r>
        <w:rPr>
          <w:sz w:val="24"/>
        </w:rPr>
        <w:t>which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state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con-</w:t>
      </w:r>
      <w:r>
        <w:rPr>
          <w:spacing w:val="-57"/>
          <w:sz w:val="24"/>
        </w:rPr>
        <w:t> </w:t>
      </w:r>
      <w:r>
        <w:rPr>
          <w:sz w:val="24"/>
        </w:rPr>
        <w:t>trollable</w:t>
      </w:r>
      <w:r>
        <w:rPr>
          <w:spacing w:val="-12"/>
          <w:sz w:val="24"/>
        </w:rPr>
        <w:t> </w:t>
      </w:r>
      <w:r>
        <w:rPr>
          <w:sz w:val="24"/>
        </w:rPr>
        <w:t>element</w:t>
      </w:r>
      <w:r>
        <w:rPr>
          <w:spacing w:val="-12"/>
          <w:sz w:val="24"/>
        </w:rPr>
        <w:t> </w:t>
      </w:r>
      <w:r>
        <w:rPr>
          <w:sz w:val="24"/>
        </w:rPr>
        <w:t>changes.</w:t>
      </w:r>
      <w:r>
        <w:rPr>
          <w:spacing w:val="5"/>
          <w:sz w:val="24"/>
        </w:rPr>
        <w:t> </w:t>
      </w:r>
      <w:r>
        <w:rPr>
          <w:sz w:val="24"/>
        </w:rPr>
        <w:t>These</w:t>
      </w:r>
      <w:r>
        <w:rPr>
          <w:spacing w:val="-12"/>
          <w:sz w:val="24"/>
        </w:rPr>
        <w:t> </w:t>
      </w:r>
      <w:r>
        <w:rPr>
          <w:sz w:val="24"/>
        </w:rPr>
        <w:t>are</w:t>
      </w:r>
      <w:r>
        <w:rPr>
          <w:spacing w:val="-12"/>
          <w:sz w:val="24"/>
        </w:rPr>
        <w:t> </w:t>
      </w:r>
      <w:r>
        <w:rPr>
          <w:sz w:val="24"/>
        </w:rPr>
        <w:t>usually</w:t>
      </w:r>
      <w:r>
        <w:rPr>
          <w:spacing w:val="-12"/>
          <w:sz w:val="24"/>
        </w:rPr>
        <w:t> </w:t>
      </w:r>
      <w:r>
        <w:rPr>
          <w:sz w:val="24"/>
        </w:rPr>
        <w:t>defined</w:t>
      </w:r>
      <w:r>
        <w:rPr>
          <w:spacing w:val="-11"/>
          <w:sz w:val="24"/>
        </w:rPr>
        <w:t> </w:t>
      </w:r>
      <w:r>
        <w:rPr>
          <w:sz w:val="24"/>
        </w:rPr>
        <w:t>by</w:t>
      </w:r>
      <w:r>
        <w:rPr>
          <w:spacing w:val="-12"/>
          <w:sz w:val="24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regulator</w:t>
      </w:r>
      <w:r>
        <w:rPr>
          <w:spacing w:val="-11"/>
          <w:sz w:val="24"/>
        </w:rPr>
        <w:t> </w:t>
      </w:r>
      <w:r>
        <w:rPr>
          <w:sz w:val="24"/>
        </w:rPr>
        <w:t>or</w:t>
      </w:r>
      <w:r>
        <w:rPr>
          <w:spacing w:val="-12"/>
          <w:sz w:val="24"/>
        </w:rPr>
        <w:t> </w:t>
      </w:r>
      <w:r>
        <w:rPr>
          <w:sz w:val="24"/>
        </w:rPr>
        <w:t>the</w:t>
      </w:r>
      <w:r>
        <w:rPr>
          <w:spacing w:val="-11"/>
          <w:sz w:val="24"/>
        </w:rPr>
        <w:t> </w:t>
      </w:r>
      <w:r>
        <w:rPr>
          <w:sz w:val="24"/>
        </w:rPr>
        <w:t>capacitor</w:t>
      </w:r>
      <w:r>
        <w:rPr>
          <w:spacing w:val="-58"/>
          <w:sz w:val="24"/>
        </w:rPr>
        <w:t> </w:t>
      </w:r>
      <w:r>
        <w:rPr>
          <w:sz w:val="24"/>
        </w:rPr>
        <w:t>deadbands.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2"/>
          <w:numId w:val="34"/>
        </w:numPr>
        <w:tabs>
          <w:tab w:pos="1158" w:val="left" w:leader="none"/>
        </w:tabs>
        <w:spacing w:line="240" w:lineRule="auto" w:before="97" w:after="0"/>
        <w:ind w:left="1157" w:right="0" w:hanging="718"/>
        <w:jc w:val="both"/>
        <w:rPr>
          <w:sz w:val="24"/>
        </w:rPr>
      </w:pPr>
      <w:bookmarkStart w:name="Smart Inverter Abstraction" w:id="255"/>
      <w:bookmarkEnd w:id="255"/>
      <w:r>
        <w:rPr/>
      </w:r>
      <w:bookmarkStart w:name="_bookmark139" w:id="256"/>
      <w:bookmarkEnd w:id="256"/>
      <w:r>
        <w:rPr/>
      </w:r>
      <w:bookmarkStart w:name="_bookmark139" w:id="257"/>
      <w:bookmarkEnd w:id="257"/>
      <w:r>
        <w:rPr>
          <w:sz w:val="24"/>
          <w:u w:val="single"/>
        </w:rPr>
        <w:t>Smar</w:t>
      </w:r>
      <w:r>
        <w:rPr>
          <w:sz w:val="24"/>
          <w:u w:val="single"/>
        </w:rPr>
        <w:t>t</w:t>
      </w:r>
      <w:r>
        <w:rPr>
          <w:spacing w:val="-13"/>
          <w:sz w:val="24"/>
          <w:u w:val="single"/>
        </w:rPr>
        <w:t> </w:t>
      </w:r>
      <w:r>
        <w:rPr>
          <w:sz w:val="24"/>
          <w:u w:val="single"/>
        </w:rPr>
        <w:t>Inverter</w:t>
      </w:r>
      <w:r>
        <w:rPr>
          <w:spacing w:val="-12"/>
          <w:sz w:val="24"/>
          <w:u w:val="single"/>
        </w:rPr>
        <w:t> </w:t>
      </w:r>
      <w:r>
        <w:rPr>
          <w:sz w:val="24"/>
          <w:u w:val="single"/>
        </w:rPr>
        <w:t>Abstraction</w:t>
      </w:r>
    </w:p>
    <w:p>
      <w:pPr>
        <w:pStyle w:val="BodyText"/>
        <w:rPr>
          <w:sz w:val="31"/>
        </w:rPr>
      </w:pPr>
    </w:p>
    <w:p>
      <w:pPr>
        <w:pStyle w:val="BodyText"/>
        <w:spacing w:line="415" w:lineRule="auto" w:before="1"/>
        <w:ind w:left="440" w:right="857"/>
        <w:jc w:val="both"/>
      </w:pPr>
      <w:r>
        <w:rPr/>
        <w:t>Although not obvious, the inverter control logic can be abstracted in a manner similar to a</w:t>
      </w:r>
      <w:r>
        <w:rPr>
          <w:spacing w:val="-57"/>
        </w:rPr>
        <w:t> </w:t>
      </w:r>
      <w:r>
        <w:rPr/>
        <w:t>voltage</w:t>
      </w:r>
      <w:r>
        <w:rPr>
          <w:spacing w:val="-12"/>
        </w:rPr>
        <w:t> </w:t>
      </w:r>
      <w:r>
        <w:rPr/>
        <w:t>regulator</w:t>
      </w:r>
      <w:r>
        <w:rPr>
          <w:spacing w:val="-12"/>
        </w:rPr>
        <w:t> </w:t>
      </w:r>
      <w:r>
        <w:rPr/>
        <w:t>or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capacitor</w:t>
      </w:r>
      <w:r>
        <w:rPr>
          <w:spacing w:val="-12"/>
        </w:rPr>
        <w:t> </w:t>
      </w:r>
      <w:r>
        <w:rPr/>
        <w:t>bank.</w:t>
      </w:r>
      <w:r>
        <w:rPr>
          <w:spacing w:val="5"/>
        </w:rPr>
        <w:t> </w:t>
      </w:r>
      <w:r>
        <w:rPr/>
        <w:t>The</w:t>
      </w:r>
      <w:r>
        <w:rPr>
          <w:spacing w:val="-11"/>
        </w:rPr>
        <w:t> </w:t>
      </w:r>
      <w:r>
        <w:rPr/>
        <w:t>control</w:t>
      </w:r>
      <w:r>
        <w:rPr>
          <w:spacing w:val="-12"/>
        </w:rPr>
        <w:t> </w:t>
      </w:r>
      <w:r>
        <w:rPr/>
        <w:t>signal</w:t>
      </w:r>
      <w:r>
        <w:rPr>
          <w:spacing w:val="-12"/>
        </w:rPr>
        <w:t> </w:t>
      </w:r>
      <w:r>
        <w:rPr/>
        <w:t>for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inverter</w:t>
      </w:r>
      <w:r>
        <w:rPr>
          <w:spacing w:val="-11"/>
        </w:rPr>
        <w:t> </w:t>
      </w:r>
      <w:r>
        <w:rPr/>
        <w:t>is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average</w:t>
      </w:r>
      <w:r>
        <w:rPr>
          <w:spacing w:val="-11"/>
        </w:rPr>
        <w:t> </w:t>
      </w:r>
      <w:r>
        <w:rPr/>
        <w:t>PCC</w:t>
      </w:r>
      <w:r>
        <w:rPr>
          <w:spacing w:val="-58"/>
        </w:rPr>
        <w:t> </w:t>
      </w:r>
      <w:r>
        <w:rPr/>
        <w:t>voltage for a three-phase system or the terminal phase voltage for a single-phase system.</w:t>
      </w:r>
      <w:r>
        <w:rPr>
          <w:spacing w:val="1"/>
        </w:rPr>
        <w:t> </w:t>
      </w:r>
      <w:r>
        <w:rPr/>
        <w:t>Each region of the reference curve (VV or VW) can be regarded as a unique and well</w:t>
      </w:r>
      <w:r>
        <w:rPr>
          <w:spacing w:val="1"/>
        </w:rPr>
        <w:t> </w:t>
      </w:r>
      <w:r>
        <w:rPr/>
        <w:t>defined</w:t>
      </w:r>
      <w:r>
        <w:rPr>
          <w:spacing w:val="-12"/>
        </w:rPr>
        <w:t> </w:t>
      </w:r>
      <w:r>
        <w:rPr/>
        <w:t>state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inverter.</w:t>
      </w:r>
      <w:r>
        <w:rPr>
          <w:spacing w:val="2"/>
        </w:rPr>
        <w:t> </w:t>
      </w:r>
      <w:r>
        <w:rPr/>
        <w:t>For</w:t>
      </w:r>
      <w:r>
        <w:rPr>
          <w:spacing w:val="-12"/>
        </w:rPr>
        <w:t> </w:t>
      </w:r>
      <w:r>
        <w:rPr/>
        <w:t>example,</w:t>
      </w:r>
      <w:r>
        <w:rPr>
          <w:spacing w:val="-11"/>
        </w:rPr>
        <w:t> </w:t>
      </w:r>
      <w:r>
        <w:rPr/>
        <w:t>in</w:t>
      </w:r>
      <w:r>
        <w:rPr>
          <w:spacing w:val="-12"/>
        </w:rPr>
        <w:t> </w:t>
      </w:r>
      <w:r>
        <w:rPr/>
        <w:t>Figure</w:t>
      </w:r>
      <w:r>
        <w:rPr>
          <w:spacing w:val="-11"/>
        </w:rPr>
        <w:t> </w:t>
      </w:r>
      <w:hyperlink w:history="true" w:anchor="_bookmark127">
        <w:r>
          <w:rPr/>
          <w:t>5.2,</w:t>
        </w:r>
        <w:r>
          <w:rPr>
            <w:spacing w:val="-11"/>
          </w:rPr>
          <w:t> </w:t>
        </w:r>
      </w:hyperlink>
      <w:r>
        <w:rPr/>
        <w:t>the</w:t>
      </w:r>
      <w:r>
        <w:rPr>
          <w:spacing w:val="-12"/>
        </w:rPr>
        <w:t> </w:t>
      </w:r>
      <w:r>
        <w:rPr/>
        <w:t>inverter</w:t>
      </w:r>
      <w:r>
        <w:rPr>
          <w:spacing w:val="-11"/>
        </w:rPr>
        <w:t> </w:t>
      </w:r>
      <w:r>
        <w:rPr/>
        <w:t>has</w:t>
      </w:r>
      <w:r>
        <w:rPr>
          <w:spacing w:val="-12"/>
        </w:rPr>
        <w:t> </w:t>
      </w:r>
      <w:r>
        <w:rPr/>
        <w:t>five</w:t>
      </w:r>
      <w:r>
        <w:rPr>
          <w:spacing w:val="-12"/>
        </w:rPr>
        <w:t> </w:t>
      </w:r>
      <w:r>
        <w:rPr/>
        <w:t>possible</w:t>
      </w:r>
      <w:r>
        <w:rPr>
          <w:spacing w:val="-11"/>
        </w:rPr>
        <w:t> </w:t>
      </w:r>
      <w:r>
        <w:rPr/>
        <w:t>states</w:t>
      </w:r>
      <w:r>
        <w:rPr>
          <w:spacing w:val="-58"/>
        </w:rPr>
        <w:t> </w:t>
      </w:r>
      <w:r>
        <w:rPr/>
        <w:t>from R1 through R5.</w:t>
      </w:r>
      <w:r>
        <w:rPr>
          <w:spacing w:val="1"/>
        </w:rPr>
        <w:t> </w:t>
      </w:r>
      <w:r>
        <w:rPr/>
        <w:t>Furthermore, each state of the inverter has a predefined transition</w:t>
      </w:r>
      <w:r>
        <w:rPr>
          <w:spacing w:val="1"/>
        </w:rPr>
        <w:t> </w:t>
      </w:r>
      <w:r>
        <w:rPr/>
        <w:t>boundary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control</w:t>
      </w:r>
      <w:r>
        <w:rPr>
          <w:spacing w:val="-7"/>
        </w:rPr>
        <w:t> </w:t>
      </w:r>
      <w:r>
        <w:rPr/>
        <w:t>signal.</w:t>
      </w:r>
      <w:r>
        <w:rPr>
          <w:spacing w:val="10"/>
        </w:rPr>
        <w:t> </w:t>
      </w:r>
      <w:r>
        <w:rPr/>
        <w:t>In</w:t>
      </w:r>
      <w:r>
        <w:rPr>
          <w:spacing w:val="-7"/>
        </w:rPr>
        <w:t> </w:t>
      </w:r>
      <w:r>
        <w:rPr/>
        <w:t>case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VV</w:t>
      </w:r>
      <w:r>
        <w:rPr>
          <w:spacing w:val="-5"/>
        </w:rPr>
        <w:t> </w:t>
      </w:r>
      <w:r>
        <w:rPr/>
        <w:t>mode,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transition</w:t>
      </w:r>
      <w:r>
        <w:rPr>
          <w:spacing w:val="-7"/>
        </w:rPr>
        <w:t> </w:t>
      </w:r>
      <w:r>
        <w:rPr/>
        <w:t>boundary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each</w:t>
      </w:r>
      <w:r>
        <w:rPr>
          <w:spacing w:val="-6"/>
        </w:rPr>
        <w:t> </w:t>
      </w:r>
      <w:r>
        <w:rPr/>
        <w:t>state</w:t>
      </w:r>
      <w:r>
        <w:rPr>
          <w:spacing w:val="-58"/>
        </w:rPr>
        <w:t> </w:t>
      </w:r>
      <w:r>
        <w:rPr/>
        <w:t>is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follows,</w:t>
      </w:r>
    </w:p>
    <w:p>
      <w:pPr>
        <w:pStyle w:val="BodyText"/>
        <w:spacing w:before="7"/>
        <w:rPr>
          <w:sz w:val="18"/>
        </w:rPr>
      </w:pPr>
    </w:p>
    <w:p>
      <w:pPr>
        <w:spacing w:after="0"/>
        <w:rPr>
          <w:sz w:val="18"/>
        </w:rPr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6"/>
        <w:rPr>
          <w:sz w:val="32"/>
        </w:rPr>
      </w:pPr>
    </w:p>
    <w:p>
      <w:pPr>
        <w:pStyle w:val="BodyText"/>
        <w:ind w:left="2069"/>
      </w:pPr>
      <w:r>
        <w:rPr/>
        <w:t>Inverter</w:t>
      </w:r>
      <w:r>
        <w:rPr>
          <w:spacing w:val="-10"/>
        </w:rPr>
        <w:t> </w:t>
      </w:r>
      <w:r>
        <w:rPr/>
        <w:t>state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VV</w:t>
      </w:r>
      <w:r>
        <w:rPr>
          <w:spacing w:val="-9"/>
        </w:rPr>
        <w:t> </w:t>
      </w:r>
      <w:r>
        <w:rPr/>
        <w:t>mode</w:t>
      </w:r>
    </w:p>
    <w:p>
      <w:pPr>
        <w:spacing w:before="93"/>
        <w:ind w:left="345" w:right="0" w:firstLine="0"/>
        <w:jc w:val="left"/>
        <w:rPr>
          <w:rFonts w:ascii="Calibri"/>
          <w:i/>
          <w:sz w:val="24"/>
        </w:rPr>
      </w:pPr>
      <w:r>
        <w:rPr/>
        <w:br w:type="column"/>
      </w:r>
      <w:r>
        <w:rPr>
          <w:sz w:val="24"/>
        </w:rPr>
        <w:t>R1</w:t>
      </w:r>
      <w:r>
        <w:rPr>
          <w:rFonts w:ascii="Calibri"/>
          <w:i/>
          <w:sz w:val="24"/>
        </w:rPr>
        <w:t>,</w:t>
      </w:r>
    </w:p>
    <w:p>
      <w:pPr>
        <w:spacing w:line="224" w:lineRule="exact" w:before="185"/>
        <w:ind w:left="345" w:right="0" w:firstLine="0"/>
        <w:jc w:val="left"/>
        <w:rPr>
          <w:rFonts w:ascii="Calibri"/>
          <w:i/>
          <w:sz w:val="24"/>
        </w:rPr>
      </w:pPr>
      <w:r>
        <w:rPr/>
        <w:pict>
          <v:shape style="position:absolute;margin-left:322.282013pt;margin-top:-26.812647pt;width:10.65pt;height:66.150pt;mso-position-horizontal-relative:page;mso-position-vertical-relative:paragraph;z-index:-18834944" type="#_x0000_t202" filled="false" stroked="false">
            <v:textbox inset="0,0,0,0">
              <w:txbxContent>
                <w:p>
                  <w:pPr>
                    <w:pStyle w:val="BodyText"/>
                    <w:spacing w:line="182" w:lineRule="auto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spacing w:val="-213"/>
                      <w:w w:val="88"/>
                    </w:rPr>
                    <w:t></w:t>
                  </w:r>
                  <w:r>
                    <w:rPr>
                      <w:rFonts w:ascii="Sitka Banner" w:hAnsi="Sitka Banner"/>
                      <w:w w:val="88"/>
                      <w:position w:val="-42"/>
                    </w:rPr>
                    <w:t>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2.282013pt;margin-top:12.639353pt;width:10.65pt;height:48.25pt;mso-position-horizontal-relative:page;mso-position-vertical-relative:paragraph;z-index:-18833920" type="#_x0000_t202" filled="false" stroked="false">
            <v:textbox inset="0,0,0,0">
              <w:txbxContent>
                <w:p>
                  <w:pPr>
                    <w:pStyle w:val="BodyText"/>
                    <w:spacing w:line="182" w:lineRule="auto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spacing w:val="-213"/>
                      <w:w w:val="88"/>
                    </w:rPr>
                    <w:t></w:t>
                  </w:r>
                  <w:r>
                    <w:rPr>
                      <w:rFonts w:ascii="Sitka Banner" w:hAnsi="Sitka Banner"/>
                      <w:w w:val="88"/>
                      <w:position w:val="-6"/>
                    </w:rPr>
                    <w:t>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60.894043pt;margin-top:-12.497513pt;width:98.95pt;height:108.7pt;mso-position-horizontal-relative:page;mso-position-vertical-relative:paragraph;z-index:1579878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99"/>
                    <w:gridCol w:w="573"/>
                    <w:gridCol w:w="707"/>
                  </w:tblGrid>
                  <w:tr>
                    <w:trPr>
                      <w:trHeight w:val="446" w:hRule="atLeast"/>
                    </w:trPr>
                    <w:tc>
                      <w:tcPr>
                        <w:tcW w:w="699" w:type="dxa"/>
                      </w:tcPr>
                      <w:p>
                        <w:pPr>
                          <w:pStyle w:val="TableParagraph"/>
                          <w:ind w:left="0"/>
                          <w:jc w:val="left"/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264" w:lineRule="exact"/>
                          <w:ind w:left="80" w:right="83"/>
                          <w:rPr>
                            <w:rFonts w:ascii="Calibri"/>
                            <w:i/>
                            <w:sz w:val="16"/>
                          </w:rPr>
                        </w:pPr>
                        <w:r>
                          <w:rPr>
                            <w:rFonts w:ascii="Calibri"/>
                            <w:i/>
                            <w:w w:val="105"/>
                            <w:position w:val="4"/>
                            <w:sz w:val="24"/>
                          </w:rPr>
                          <w:t>V</w:t>
                        </w:r>
                        <w:r>
                          <w:rPr>
                            <w:rFonts w:ascii="Calibri"/>
                            <w:i/>
                            <w:w w:val="105"/>
                            <w:sz w:val="16"/>
                          </w:rPr>
                          <w:t>pcc</w:t>
                        </w:r>
                      </w:p>
                    </w:tc>
                    <w:tc>
                      <w:tcPr>
                        <w:tcW w:w="707" w:type="dxa"/>
                      </w:tcPr>
                      <w:p>
                        <w:pPr>
                          <w:pStyle w:val="TableParagraph"/>
                          <w:spacing w:line="253" w:lineRule="exact"/>
                          <w:ind w:left="88" w:right="35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SimSun-ExtB" w:hAnsi="SimSun-ExtB"/>
                            <w:w w:val="90"/>
                            <w:sz w:val="24"/>
                          </w:rPr>
                          <w:t>≤</w:t>
                        </w:r>
                        <w:r>
                          <w:rPr>
                            <w:rFonts w:ascii="SimSun-ExtB" w:hAnsi="SimSun-ExtB"/>
                            <w:spacing w:val="-36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w w:val="90"/>
                            <w:sz w:val="24"/>
                          </w:rPr>
                          <w:t>P</w:t>
                        </w:r>
                        <w:r>
                          <w:rPr>
                            <w:rFonts w:ascii="Calibri" w:hAnsi="Calibri"/>
                            <w:i/>
                            <w:spacing w:val="-14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90"/>
                            <w:sz w:val="2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478" w:hRule="atLeast"/>
                    </w:trPr>
                    <w:tc>
                      <w:tcPr>
                        <w:tcW w:w="699" w:type="dxa"/>
                      </w:tcPr>
                      <w:p>
                        <w:pPr>
                          <w:pStyle w:val="TableParagraph"/>
                          <w:spacing w:line="281" w:lineRule="exact"/>
                          <w:ind w:left="33" w:right="81"/>
                          <w:rPr>
                            <w:rFonts w:ascii="Calibri"/>
                            <w:i/>
                            <w:sz w:val="24"/>
                          </w:rPr>
                        </w:pPr>
                        <w:r>
                          <w:rPr>
                            <w:rFonts w:ascii="Calibri"/>
                            <w:i/>
                            <w:w w:val="115"/>
                            <w:sz w:val="24"/>
                          </w:rPr>
                          <w:t>P</w:t>
                        </w:r>
                        <w:r>
                          <w:rPr>
                            <w:rFonts w:ascii="Calibri"/>
                            <w:i/>
                            <w:spacing w:val="-30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Calibri"/>
                            <w:w w:val="115"/>
                            <w:sz w:val="24"/>
                          </w:rPr>
                          <w:t>1</w:t>
                        </w:r>
                        <w:r>
                          <w:rPr>
                            <w:rFonts w:ascii="Calibri"/>
                            <w:spacing w:val="6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Calibri"/>
                            <w:i/>
                            <w:w w:val="135"/>
                            <w:sz w:val="24"/>
                          </w:rPr>
                          <w:t>&lt;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296" w:lineRule="exact"/>
                          <w:ind w:left="80" w:right="83"/>
                          <w:rPr>
                            <w:rFonts w:ascii="Calibri"/>
                            <w:i/>
                            <w:sz w:val="16"/>
                          </w:rPr>
                        </w:pPr>
                        <w:r>
                          <w:rPr>
                            <w:rFonts w:ascii="Calibri"/>
                            <w:i/>
                            <w:w w:val="105"/>
                            <w:position w:val="4"/>
                            <w:sz w:val="24"/>
                          </w:rPr>
                          <w:t>V</w:t>
                        </w:r>
                        <w:r>
                          <w:rPr>
                            <w:rFonts w:ascii="Calibri"/>
                            <w:i/>
                            <w:w w:val="105"/>
                            <w:sz w:val="16"/>
                          </w:rPr>
                          <w:t>pcc</w:t>
                        </w:r>
                      </w:p>
                    </w:tc>
                    <w:tc>
                      <w:tcPr>
                        <w:tcW w:w="707" w:type="dxa"/>
                      </w:tcPr>
                      <w:p>
                        <w:pPr>
                          <w:pStyle w:val="TableParagraph"/>
                          <w:spacing w:line="284" w:lineRule="exact"/>
                          <w:ind w:left="88" w:right="35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SimSun-ExtB" w:hAnsi="SimSun-ExtB"/>
                            <w:w w:val="90"/>
                            <w:sz w:val="24"/>
                          </w:rPr>
                          <w:t>≤</w:t>
                        </w:r>
                        <w:r>
                          <w:rPr>
                            <w:rFonts w:ascii="SimSun-ExtB" w:hAnsi="SimSun-ExtB"/>
                            <w:spacing w:val="-36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w w:val="90"/>
                            <w:sz w:val="24"/>
                          </w:rPr>
                          <w:t>P</w:t>
                        </w:r>
                        <w:r>
                          <w:rPr>
                            <w:rFonts w:ascii="Calibri" w:hAnsi="Calibri"/>
                            <w:i/>
                            <w:spacing w:val="-14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90"/>
                            <w:sz w:val="24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478" w:hRule="atLeast"/>
                    </w:trPr>
                    <w:tc>
                      <w:tcPr>
                        <w:tcW w:w="699" w:type="dxa"/>
                      </w:tcPr>
                      <w:p>
                        <w:pPr>
                          <w:pStyle w:val="TableParagraph"/>
                          <w:spacing w:line="281" w:lineRule="exact"/>
                          <w:ind w:left="33" w:right="81"/>
                          <w:rPr>
                            <w:rFonts w:ascii="Calibri"/>
                            <w:i/>
                            <w:sz w:val="24"/>
                          </w:rPr>
                        </w:pPr>
                        <w:r>
                          <w:rPr>
                            <w:rFonts w:ascii="Calibri"/>
                            <w:i/>
                            <w:w w:val="115"/>
                            <w:sz w:val="24"/>
                          </w:rPr>
                          <w:t>P</w:t>
                        </w:r>
                        <w:r>
                          <w:rPr>
                            <w:rFonts w:ascii="Calibri"/>
                            <w:i/>
                            <w:spacing w:val="-30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Calibri"/>
                            <w:w w:val="115"/>
                            <w:sz w:val="24"/>
                          </w:rPr>
                          <w:t>2</w:t>
                        </w:r>
                        <w:r>
                          <w:rPr>
                            <w:rFonts w:ascii="Calibri"/>
                            <w:spacing w:val="6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Calibri"/>
                            <w:i/>
                            <w:w w:val="135"/>
                            <w:sz w:val="24"/>
                          </w:rPr>
                          <w:t>&lt;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296" w:lineRule="exact"/>
                          <w:ind w:left="80" w:right="83"/>
                          <w:rPr>
                            <w:rFonts w:ascii="Calibri"/>
                            <w:i/>
                            <w:sz w:val="16"/>
                          </w:rPr>
                        </w:pPr>
                        <w:r>
                          <w:rPr>
                            <w:rFonts w:ascii="Calibri"/>
                            <w:i/>
                            <w:w w:val="105"/>
                            <w:position w:val="4"/>
                            <w:sz w:val="24"/>
                          </w:rPr>
                          <w:t>V</w:t>
                        </w:r>
                        <w:r>
                          <w:rPr>
                            <w:rFonts w:ascii="Calibri"/>
                            <w:i/>
                            <w:w w:val="105"/>
                            <w:sz w:val="16"/>
                          </w:rPr>
                          <w:t>pcc</w:t>
                        </w:r>
                      </w:p>
                    </w:tc>
                    <w:tc>
                      <w:tcPr>
                        <w:tcW w:w="707" w:type="dxa"/>
                      </w:tcPr>
                      <w:p>
                        <w:pPr>
                          <w:pStyle w:val="TableParagraph"/>
                          <w:spacing w:line="284" w:lineRule="exact"/>
                          <w:ind w:left="88" w:right="35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SimSun-ExtB" w:hAnsi="SimSun-ExtB"/>
                            <w:w w:val="90"/>
                            <w:sz w:val="24"/>
                          </w:rPr>
                          <w:t>≤</w:t>
                        </w:r>
                        <w:r>
                          <w:rPr>
                            <w:rFonts w:ascii="SimSun-ExtB" w:hAnsi="SimSun-ExtB"/>
                            <w:spacing w:val="-36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w w:val="90"/>
                            <w:sz w:val="24"/>
                          </w:rPr>
                          <w:t>P</w:t>
                        </w:r>
                        <w:r>
                          <w:rPr>
                            <w:rFonts w:ascii="Calibri" w:hAnsi="Calibri"/>
                            <w:i/>
                            <w:spacing w:val="-14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90"/>
                            <w:sz w:val="24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770" w:hRule="atLeast"/>
                    </w:trPr>
                    <w:tc>
                      <w:tcPr>
                        <w:tcW w:w="699" w:type="dxa"/>
                      </w:tcPr>
                      <w:p>
                        <w:pPr>
                          <w:pStyle w:val="TableParagraph"/>
                          <w:spacing w:line="281" w:lineRule="exact"/>
                          <w:ind w:left="50"/>
                          <w:jc w:val="left"/>
                          <w:rPr>
                            <w:rFonts w:ascii="Calibri"/>
                            <w:i/>
                            <w:sz w:val="24"/>
                          </w:rPr>
                        </w:pPr>
                        <w:r>
                          <w:rPr>
                            <w:rFonts w:ascii="Calibri"/>
                            <w:i/>
                            <w:w w:val="115"/>
                            <w:sz w:val="24"/>
                          </w:rPr>
                          <w:t>P</w:t>
                        </w:r>
                        <w:r>
                          <w:rPr>
                            <w:rFonts w:ascii="Calibri"/>
                            <w:i/>
                            <w:spacing w:val="-29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Calibri"/>
                            <w:w w:val="115"/>
                            <w:sz w:val="24"/>
                          </w:rPr>
                          <w:t>3</w:t>
                        </w:r>
                        <w:r>
                          <w:rPr>
                            <w:rFonts w:ascii="Calibri"/>
                            <w:spacing w:val="8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Calibri"/>
                            <w:i/>
                            <w:w w:val="135"/>
                            <w:sz w:val="24"/>
                          </w:rPr>
                          <w:t>&lt;</w:t>
                        </w:r>
                      </w:p>
                      <w:p>
                        <w:pPr>
                          <w:pStyle w:val="TableParagraph"/>
                          <w:spacing w:line="284" w:lineRule="exact" w:before="185"/>
                          <w:ind w:left="50"/>
                          <w:jc w:val="left"/>
                          <w:rPr>
                            <w:rFonts w:ascii="Calibri"/>
                            <w:i/>
                            <w:sz w:val="24"/>
                          </w:rPr>
                        </w:pPr>
                        <w:r>
                          <w:rPr>
                            <w:rFonts w:ascii="Calibri"/>
                            <w:i/>
                            <w:w w:val="115"/>
                            <w:sz w:val="24"/>
                          </w:rPr>
                          <w:t>P</w:t>
                        </w:r>
                        <w:r>
                          <w:rPr>
                            <w:rFonts w:ascii="Calibri"/>
                            <w:i/>
                            <w:spacing w:val="-29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Calibri"/>
                            <w:w w:val="115"/>
                            <w:sz w:val="24"/>
                          </w:rPr>
                          <w:t>4</w:t>
                        </w:r>
                        <w:r>
                          <w:rPr>
                            <w:rFonts w:ascii="Calibri"/>
                            <w:spacing w:val="8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Calibri"/>
                            <w:i/>
                            <w:w w:val="135"/>
                            <w:sz w:val="24"/>
                          </w:rPr>
                          <w:t>&lt;</w:t>
                        </w:r>
                      </w:p>
                    </w:tc>
                    <w:tc>
                      <w:tcPr>
                        <w:tcW w:w="573" w:type="dxa"/>
                      </w:tcPr>
                      <w:p>
                        <w:pPr>
                          <w:pStyle w:val="TableParagraph"/>
                          <w:spacing w:line="296" w:lineRule="exact"/>
                          <w:ind w:left="99"/>
                          <w:jc w:val="left"/>
                          <w:rPr>
                            <w:rFonts w:ascii="Calibri"/>
                            <w:i/>
                            <w:sz w:val="16"/>
                          </w:rPr>
                        </w:pPr>
                        <w:r>
                          <w:rPr>
                            <w:rFonts w:ascii="Calibri"/>
                            <w:i/>
                            <w:w w:val="105"/>
                            <w:position w:val="4"/>
                            <w:sz w:val="24"/>
                          </w:rPr>
                          <w:t>V</w:t>
                        </w:r>
                        <w:r>
                          <w:rPr>
                            <w:rFonts w:ascii="Calibri"/>
                            <w:i/>
                            <w:w w:val="105"/>
                            <w:sz w:val="16"/>
                          </w:rPr>
                          <w:t>pcc</w:t>
                        </w:r>
                      </w:p>
                      <w:p>
                        <w:pPr>
                          <w:pStyle w:val="TableParagraph"/>
                          <w:spacing w:line="288" w:lineRule="exact" w:before="166"/>
                          <w:ind w:left="99"/>
                          <w:jc w:val="left"/>
                          <w:rPr>
                            <w:rFonts w:ascii="Calibri"/>
                            <w:i/>
                            <w:sz w:val="16"/>
                          </w:rPr>
                        </w:pPr>
                        <w:r>
                          <w:rPr>
                            <w:rFonts w:ascii="Calibri"/>
                            <w:i/>
                            <w:w w:val="105"/>
                            <w:position w:val="4"/>
                            <w:sz w:val="24"/>
                          </w:rPr>
                          <w:t>V</w:t>
                        </w:r>
                        <w:r>
                          <w:rPr>
                            <w:rFonts w:ascii="Calibri"/>
                            <w:i/>
                            <w:w w:val="105"/>
                            <w:sz w:val="16"/>
                          </w:rPr>
                          <w:t>pcc</w:t>
                        </w:r>
                      </w:p>
                    </w:tc>
                    <w:tc>
                      <w:tcPr>
                        <w:tcW w:w="707" w:type="dxa"/>
                      </w:tcPr>
                      <w:p>
                        <w:pPr>
                          <w:pStyle w:val="TableParagraph"/>
                          <w:spacing w:line="284" w:lineRule="exact"/>
                          <w:ind w:left="88" w:right="35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SimSun-ExtB" w:hAnsi="SimSun-ExtB"/>
                            <w:w w:val="90"/>
                            <w:sz w:val="24"/>
                          </w:rPr>
                          <w:t>≤</w:t>
                        </w:r>
                        <w:r>
                          <w:rPr>
                            <w:rFonts w:ascii="SimSun-ExtB" w:hAnsi="SimSun-ExtB"/>
                            <w:spacing w:val="-36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w w:val="90"/>
                            <w:sz w:val="24"/>
                          </w:rPr>
                          <w:t>P</w:t>
                        </w:r>
                        <w:r>
                          <w:rPr>
                            <w:rFonts w:ascii="Calibri" w:hAnsi="Calibri"/>
                            <w:i/>
                            <w:spacing w:val="-14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w w:val="90"/>
                            <w:sz w:val="24"/>
                          </w:rPr>
                          <w:t>4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z w:val="24"/>
        </w:rPr>
        <w:t>R2</w:t>
      </w:r>
      <w:r>
        <w:rPr>
          <w:rFonts w:ascii="Calibri"/>
          <w:i/>
          <w:sz w:val="24"/>
        </w:rPr>
        <w:t>,</w:t>
      </w:r>
    </w:p>
    <w:p>
      <w:pPr>
        <w:spacing w:line="547" w:lineRule="exact" w:before="0"/>
        <w:ind w:left="132" w:right="0" w:firstLine="0"/>
        <w:jc w:val="left"/>
        <w:rPr>
          <w:rFonts w:ascii="Calibri" w:hAnsi="Calibri"/>
          <w:i/>
          <w:sz w:val="24"/>
        </w:rPr>
      </w:pPr>
      <w:r>
        <w:rPr>
          <w:rFonts w:ascii="Sitka Banner" w:hAnsi="Sitka Banner"/>
          <w:position w:val="31"/>
          <w:sz w:val="24"/>
        </w:rPr>
        <w:t></w:t>
      </w:r>
      <w:r>
        <w:rPr>
          <w:sz w:val="24"/>
        </w:rPr>
        <w:t>R3</w:t>
      </w:r>
      <w:r>
        <w:rPr>
          <w:rFonts w:ascii="Calibri" w:hAnsi="Calibri"/>
          <w:i/>
          <w:sz w:val="24"/>
        </w:rPr>
        <w:t>,</w:t>
      </w:r>
    </w:p>
    <w:p>
      <w:pPr>
        <w:spacing w:line="284" w:lineRule="exact" w:before="185"/>
        <w:ind w:left="345" w:right="0" w:firstLine="0"/>
        <w:jc w:val="left"/>
        <w:rPr>
          <w:rFonts w:ascii="Calibri"/>
          <w:i/>
          <w:sz w:val="24"/>
        </w:rPr>
      </w:pPr>
      <w:r>
        <w:rPr/>
        <w:pict>
          <v:shape style="position:absolute;margin-left:322.282013pt;margin-top:15.036374pt;width:10.65pt;height:44.65pt;mso-position-horizontal-relative:page;mso-position-vertical-relative:paragraph;z-index:-18834432" type="#_x0000_t202" filled="false" stroked="false">
            <v:textbox inset="0,0,0,0">
              <w:txbxContent>
                <w:p>
                  <w:pPr>
                    <w:pStyle w:val="BodyText"/>
                    <w:spacing w:line="243" w:lineRule="exact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w w:val="88"/>
                    </w:rPr>
                    <w:t></w:t>
                  </w:r>
                </w:p>
              </w:txbxContent>
            </v:textbox>
            <w10:wrap type="none"/>
          </v:shape>
        </w:pict>
      </w:r>
      <w:r>
        <w:rPr>
          <w:sz w:val="24"/>
        </w:rPr>
        <w:t>R4</w:t>
      </w:r>
      <w:r>
        <w:rPr>
          <w:rFonts w:ascii="Calibri"/>
          <w:i/>
          <w:sz w:val="24"/>
        </w:rPr>
        <w:t>,</w:t>
      </w:r>
    </w:p>
    <w:p>
      <w:pPr>
        <w:pStyle w:val="BodyText"/>
        <w:spacing w:line="487" w:lineRule="exact"/>
        <w:ind w:left="132"/>
        <w:rPr>
          <w:rFonts w:ascii="Calibri" w:hAnsi="Calibri"/>
          <w:i/>
        </w:rPr>
      </w:pPr>
      <w:r>
        <w:rPr>
          <w:rFonts w:ascii="Sitka Banner" w:hAnsi="Sitka Banner"/>
          <w:spacing w:val="-213"/>
          <w:w w:val="88"/>
          <w:position w:val="19"/>
        </w:rPr>
        <w:t></w:t>
      </w:r>
      <w:r>
        <w:rPr>
          <w:rFonts w:ascii="Sitka Banner" w:hAnsi="Sitka Banner"/>
          <w:w w:val="88"/>
          <w:position w:val="12"/>
        </w:rPr>
        <w:t></w:t>
      </w:r>
      <w:r>
        <w:rPr>
          <w:w w:val="99"/>
        </w:rPr>
        <w:t>R5</w:t>
      </w:r>
      <w:r>
        <w:rPr>
          <w:rFonts w:ascii="Calibri" w:hAnsi="Calibri"/>
          <w:i/>
          <w:w w:val="108"/>
        </w:rPr>
        <w:t>,</w:t>
      </w:r>
    </w:p>
    <w:p>
      <w:pPr>
        <w:pStyle w:val="BodyText"/>
        <w:rPr>
          <w:rFonts w:ascii="Calibri"/>
          <w:i/>
          <w:sz w:val="28"/>
        </w:rPr>
      </w:pPr>
      <w:r>
        <w:rPr/>
        <w:br w:type="column"/>
      </w:r>
      <w:r>
        <w:rPr>
          <w:rFonts w:ascii="Calibri"/>
          <w:i/>
          <w:sz w:val="28"/>
        </w:rPr>
      </w:r>
    </w:p>
    <w:p>
      <w:pPr>
        <w:pStyle w:val="BodyText"/>
        <w:rPr>
          <w:rFonts w:ascii="Calibri"/>
          <w:i/>
          <w:sz w:val="28"/>
        </w:rPr>
      </w:pPr>
    </w:p>
    <w:p>
      <w:pPr>
        <w:pStyle w:val="BodyText"/>
        <w:spacing w:before="4"/>
        <w:rPr>
          <w:rFonts w:ascii="Calibri"/>
          <w:i/>
          <w:sz w:val="27"/>
        </w:rPr>
      </w:pPr>
    </w:p>
    <w:p>
      <w:pPr>
        <w:pStyle w:val="BodyText"/>
        <w:spacing w:before="1"/>
        <w:ind w:left="2069"/>
      </w:pPr>
      <w:r>
        <w:rPr/>
        <w:t>(5.2)</w:t>
      </w:r>
    </w:p>
    <w:p>
      <w:pPr>
        <w:spacing w:after="0"/>
        <w:sectPr>
          <w:type w:val="continuous"/>
          <w:pgSz w:w="12240" w:h="15840"/>
          <w:pgMar w:top="1360" w:bottom="280" w:left="1720" w:right="580"/>
          <w:cols w:num="3" w:equalWidth="0">
            <w:col w:w="4553" w:space="40"/>
            <w:col w:w="730" w:space="1230"/>
            <w:col w:w="3387"/>
          </w:cols>
        </w:sectPr>
      </w:pPr>
    </w:p>
    <w:p>
      <w:pPr>
        <w:pStyle w:val="BodyText"/>
        <w:spacing w:before="4"/>
        <w:rPr>
          <w:sz w:val="29"/>
        </w:rPr>
      </w:pPr>
    </w:p>
    <w:p>
      <w:pPr>
        <w:pStyle w:val="BodyText"/>
        <w:spacing w:line="396" w:lineRule="auto" w:before="92"/>
        <w:ind w:left="440"/>
      </w:pPr>
      <w:r>
        <w:rPr/>
        <w:t>where</w:t>
      </w:r>
      <w:r>
        <w:rPr>
          <w:spacing w:val="26"/>
        </w:rPr>
        <w:t> </w:t>
      </w:r>
      <w:r>
        <w:rPr>
          <w:rFonts w:ascii="Calibri"/>
          <w:i/>
        </w:rPr>
        <w:t>V</w:t>
      </w:r>
      <w:r>
        <w:rPr>
          <w:rFonts w:ascii="Calibri"/>
          <w:i/>
          <w:vertAlign w:val="subscript"/>
        </w:rPr>
        <w:t>pcc</w:t>
      </w:r>
      <w:r>
        <w:rPr>
          <w:rFonts w:ascii="Calibri"/>
          <w:i/>
          <w:spacing w:val="41"/>
          <w:vertAlign w:val="baseline"/>
        </w:rPr>
        <w:t> </w:t>
      </w:r>
      <w:r>
        <w:rPr>
          <w:vertAlign w:val="baseline"/>
        </w:rPr>
        <w:t>is</w:t>
      </w:r>
      <w:r>
        <w:rPr>
          <w:spacing w:val="27"/>
          <w:vertAlign w:val="baseline"/>
        </w:rPr>
        <w:t> </w:t>
      </w:r>
      <w:r>
        <w:rPr>
          <w:vertAlign w:val="baseline"/>
        </w:rPr>
        <w:t>the</w:t>
      </w:r>
      <w:r>
        <w:rPr>
          <w:spacing w:val="26"/>
          <w:vertAlign w:val="baseline"/>
        </w:rPr>
        <w:t> </w:t>
      </w:r>
      <w:r>
        <w:rPr>
          <w:vertAlign w:val="baseline"/>
        </w:rPr>
        <w:t>inverter</w:t>
      </w:r>
      <w:r>
        <w:rPr>
          <w:spacing w:val="27"/>
          <w:vertAlign w:val="baseline"/>
        </w:rPr>
        <w:t> </w:t>
      </w:r>
      <w:r>
        <w:rPr>
          <w:vertAlign w:val="baseline"/>
        </w:rPr>
        <w:t>control</w:t>
      </w:r>
      <w:r>
        <w:rPr>
          <w:spacing w:val="26"/>
          <w:vertAlign w:val="baseline"/>
        </w:rPr>
        <w:t> </w:t>
      </w:r>
      <w:r>
        <w:rPr>
          <w:vertAlign w:val="baseline"/>
        </w:rPr>
        <w:t>signal.</w:t>
      </w:r>
      <w:r>
        <w:rPr>
          <w:spacing w:val="37"/>
          <w:vertAlign w:val="baseline"/>
        </w:rPr>
        <w:t> </w:t>
      </w:r>
      <w:r>
        <w:rPr>
          <w:vertAlign w:val="baseline"/>
        </w:rPr>
        <w:t>Similarly</w:t>
      </w:r>
      <w:r>
        <w:rPr>
          <w:spacing w:val="26"/>
          <w:vertAlign w:val="baseline"/>
        </w:rPr>
        <w:t> </w:t>
      </w:r>
      <w:r>
        <w:rPr>
          <w:vertAlign w:val="baseline"/>
        </w:rPr>
        <w:t>in</w:t>
      </w:r>
      <w:r>
        <w:rPr>
          <w:spacing w:val="27"/>
          <w:vertAlign w:val="baseline"/>
        </w:rPr>
        <w:t> </w:t>
      </w:r>
      <w:r>
        <w:rPr>
          <w:vertAlign w:val="baseline"/>
        </w:rPr>
        <w:t>case</w:t>
      </w:r>
      <w:r>
        <w:rPr>
          <w:spacing w:val="26"/>
          <w:vertAlign w:val="baseline"/>
        </w:rPr>
        <w:t> </w:t>
      </w:r>
      <w:r>
        <w:rPr>
          <w:vertAlign w:val="baseline"/>
        </w:rPr>
        <w:t>of</w:t>
      </w:r>
      <w:r>
        <w:rPr>
          <w:spacing w:val="26"/>
          <w:vertAlign w:val="baseline"/>
        </w:rPr>
        <w:t> </w:t>
      </w:r>
      <w:r>
        <w:rPr>
          <w:vertAlign w:val="baseline"/>
        </w:rPr>
        <w:t>VW</w:t>
      </w:r>
      <w:r>
        <w:rPr>
          <w:spacing w:val="27"/>
          <w:vertAlign w:val="baseline"/>
        </w:rPr>
        <w:t> </w:t>
      </w:r>
      <w:r>
        <w:rPr>
          <w:vertAlign w:val="baseline"/>
        </w:rPr>
        <w:t>mode,</w:t>
      </w:r>
      <w:r>
        <w:rPr>
          <w:spacing w:val="33"/>
          <w:vertAlign w:val="baseline"/>
        </w:rPr>
        <w:t> </w:t>
      </w:r>
      <w:r>
        <w:rPr>
          <w:vertAlign w:val="baseline"/>
        </w:rPr>
        <w:t>the</w:t>
      </w:r>
      <w:r>
        <w:rPr>
          <w:spacing w:val="27"/>
          <w:vertAlign w:val="baseline"/>
        </w:rPr>
        <w:t> </w:t>
      </w:r>
      <w:r>
        <w:rPr>
          <w:vertAlign w:val="baseline"/>
        </w:rPr>
        <w:t>transition</w:t>
      </w:r>
      <w:r>
        <w:rPr>
          <w:spacing w:val="-57"/>
          <w:vertAlign w:val="baseline"/>
        </w:rPr>
        <w:t> </w:t>
      </w:r>
      <w:r>
        <w:rPr>
          <w:vertAlign w:val="baseline"/>
        </w:rPr>
        <w:t>boundaries</w:t>
      </w:r>
      <w:r>
        <w:rPr>
          <w:spacing w:val="-2"/>
          <w:vertAlign w:val="baseline"/>
        </w:rPr>
        <w:t> </w:t>
      </w:r>
      <w:r>
        <w:rPr>
          <w:vertAlign w:val="baseline"/>
        </w:rPr>
        <w:t>are</w:t>
      </w:r>
      <w:r>
        <w:rPr>
          <w:spacing w:val="-1"/>
          <w:vertAlign w:val="baseline"/>
        </w:rPr>
        <w:t> </w:t>
      </w:r>
      <w:r>
        <w:rPr>
          <w:vertAlign w:val="baseline"/>
        </w:rPr>
        <w:t>defined</w:t>
      </w:r>
      <w:r>
        <w:rPr>
          <w:spacing w:val="-1"/>
          <w:vertAlign w:val="baseline"/>
        </w:rPr>
        <w:t> </w:t>
      </w:r>
      <w:r>
        <w:rPr>
          <w:vertAlign w:val="baseline"/>
        </w:rPr>
        <w:t>as,</w:t>
      </w:r>
    </w:p>
    <w:p>
      <w:pPr>
        <w:pStyle w:val="BodyText"/>
        <w:rPr>
          <w:sz w:val="20"/>
        </w:rPr>
      </w:pPr>
    </w:p>
    <w:p>
      <w:pPr>
        <w:tabs>
          <w:tab w:pos="3779" w:val="left" w:leader="none"/>
          <w:tab w:pos="4587" w:val="left" w:leader="none"/>
        </w:tabs>
        <w:spacing w:before="176"/>
        <w:ind w:left="1928" w:right="0" w:firstLine="0"/>
        <w:jc w:val="center"/>
        <w:rPr>
          <w:rFonts w:ascii="Calibri" w:hAnsi="Calibri"/>
          <w:i/>
          <w:sz w:val="16"/>
        </w:rPr>
      </w:pPr>
      <w:r>
        <w:rPr/>
        <w:pict>
          <v:shape style="position:absolute;margin-left:314.389008pt;margin-top:-9.863085pt;width:136.950pt;height:62.55pt;mso-position-horizontal-relative:page;mso-position-vertical-relative:paragraph;z-index:-18833408" type="#_x0000_t202" filled="false" stroked="false">
            <v:textbox inset="0,0,0,0">
              <w:txbxContent>
                <w:p>
                  <w:pPr>
                    <w:tabs>
                      <w:tab w:pos="1129" w:val="left" w:leader="none"/>
                    </w:tabs>
                    <w:spacing w:line="598" w:lineRule="exact" w:before="0"/>
                    <w:ind w:left="0" w:right="0" w:firstLine="0"/>
                    <w:jc w:val="left"/>
                    <w:rPr>
                      <w:rFonts w:ascii="Calibri" w:hAnsi="Calibri"/>
                      <w:sz w:val="24"/>
                    </w:rPr>
                  </w:pPr>
                  <w:r>
                    <w:rPr>
                      <w:rFonts w:ascii="Sitka Banner" w:hAnsi="Sitka Banner"/>
                      <w:spacing w:val="-213"/>
                      <w:w w:val="88"/>
                      <w:position w:val="33"/>
                      <w:sz w:val="24"/>
                    </w:rPr>
                    <w:t></w:t>
                  </w:r>
                  <w:r>
                    <w:rPr>
                      <w:rFonts w:ascii="Sitka Banner" w:hAnsi="Sitka Banner"/>
                      <w:w w:val="88"/>
                      <w:position w:val="-1"/>
                      <w:sz w:val="24"/>
                    </w:rPr>
                    <w:t></w:t>
                  </w:r>
                  <w:r>
                    <w:rPr>
                      <w:w w:val="99"/>
                      <w:sz w:val="24"/>
                    </w:rPr>
                    <w:t>R</w:t>
                  </w:r>
                  <w:r>
                    <w:rPr>
                      <w:spacing w:val="-1"/>
                      <w:w w:val="99"/>
                      <w:sz w:val="24"/>
                    </w:rPr>
                    <w:t>1</w:t>
                  </w:r>
                  <w:r>
                    <w:rPr>
                      <w:rFonts w:ascii="Calibri" w:hAnsi="Calibri"/>
                      <w:i/>
                      <w:w w:val="108"/>
                      <w:sz w:val="24"/>
                    </w:rPr>
                    <w:t>,</w:t>
                  </w:r>
                  <w:r>
                    <w:rPr>
                      <w:rFonts w:ascii="Calibri" w:hAnsi="Calibri"/>
                      <w:i/>
                      <w:sz w:val="24"/>
                    </w:rPr>
                    <w:tab/>
                  </w:r>
                  <w:r>
                    <w:rPr>
                      <w:rFonts w:ascii="Calibri" w:hAnsi="Calibri"/>
                      <w:i/>
                      <w:w w:val="100"/>
                      <w:sz w:val="24"/>
                    </w:rPr>
                    <w:t>V</w:t>
                  </w:r>
                  <w:r>
                    <w:rPr>
                      <w:rFonts w:ascii="Calibri" w:hAnsi="Calibri"/>
                      <w:i/>
                      <w:w w:val="107"/>
                      <w:sz w:val="24"/>
                      <w:vertAlign w:val="subscript"/>
                    </w:rPr>
                    <w:t>pcc</w:t>
                  </w:r>
                  <w:r>
                    <w:rPr>
                      <w:rFonts w:ascii="Calibri" w:hAnsi="Calibri"/>
                      <w:i/>
                      <w:spacing w:val="22"/>
                      <w:sz w:val="24"/>
                      <w:vertAlign w:val="baseline"/>
                    </w:rPr>
                    <w:t> </w:t>
                  </w:r>
                  <w:r>
                    <w:rPr>
                      <w:rFonts w:ascii="SimSun-ExtB" w:hAnsi="SimSun-ExtB"/>
                      <w:w w:val="77"/>
                      <w:sz w:val="24"/>
                      <w:vertAlign w:val="baseline"/>
                    </w:rPr>
                    <w:t>≤</w:t>
                  </w:r>
                  <w:r>
                    <w:rPr>
                      <w:rFonts w:ascii="SimSun-ExtB" w:hAnsi="SimSun-ExtB"/>
                      <w:spacing w:val="-30"/>
                      <w:sz w:val="24"/>
                      <w:vertAlign w:val="baseline"/>
                    </w:rPr>
                    <w:t> </w:t>
                  </w:r>
                  <w:r>
                    <w:rPr>
                      <w:spacing w:val="-8"/>
                      <w:w w:val="99"/>
                      <w:position w:val="9"/>
                      <w:sz w:val="16"/>
                      <w:u w:val="single"/>
                      <w:vertAlign w:val="baseline"/>
                    </w:rPr>
                    <w:t> </w:t>
                  </w:r>
                  <w:r>
                    <w:rPr>
                      <w:rFonts w:ascii="Calibri" w:hAnsi="Calibri"/>
                      <w:w w:val="104"/>
                      <w:position w:val="9"/>
                      <w:sz w:val="16"/>
                      <w:u w:val="single"/>
                      <w:vertAlign w:val="baseline"/>
                    </w:rPr>
                    <w:t>1</w:t>
                  </w:r>
                  <w:r>
                    <w:rPr>
                      <w:rFonts w:ascii="Calibri" w:hAnsi="Calibri"/>
                      <w:position w:val="9"/>
                      <w:sz w:val="16"/>
                      <w:vertAlign w:val="baseline"/>
                    </w:rPr>
                    <w:t> </w:t>
                  </w:r>
                  <w:r>
                    <w:rPr>
                      <w:rFonts w:ascii="Calibri" w:hAnsi="Calibri"/>
                      <w:spacing w:val="-16"/>
                      <w:position w:val="9"/>
                      <w:sz w:val="16"/>
                      <w:vertAlign w:val="baseline"/>
                    </w:rPr>
                    <w:t> </w:t>
                  </w:r>
                  <w:r>
                    <w:rPr>
                      <w:rFonts w:ascii="Calibri" w:hAnsi="Calibri"/>
                      <w:i/>
                      <w:w w:val="127"/>
                      <w:sz w:val="24"/>
                      <w:vertAlign w:val="baseline"/>
                    </w:rPr>
                    <w:t>x</w:t>
                  </w:r>
                  <w:r>
                    <w:rPr>
                      <w:rFonts w:ascii="Calibri" w:hAnsi="Calibri"/>
                      <w:i/>
                      <w:w w:val="108"/>
                      <w:sz w:val="24"/>
                      <w:vertAlign w:val="subscript"/>
                    </w:rPr>
                    <w:t>pv</w:t>
                  </w:r>
                  <w:r>
                    <w:rPr>
                      <w:rFonts w:ascii="Calibri" w:hAnsi="Calibri"/>
                      <w:i/>
                      <w:spacing w:val="14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 w:hAnsi="Calibri"/>
                      <w:w w:val="152"/>
                      <w:sz w:val="24"/>
                      <w:vertAlign w:val="baseline"/>
                    </w:rPr>
                    <w:t>+</w:t>
                  </w:r>
                  <w:r>
                    <w:rPr>
                      <w:rFonts w:ascii="Calibri" w:hAnsi="Calibri"/>
                      <w:spacing w:val="22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 w:hAnsi="Calibri"/>
                      <w:spacing w:val="-14"/>
                      <w:w w:val="103"/>
                      <w:sz w:val="24"/>
                      <w:u w:val="single"/>
                      <w:vertAlign w:val="superscript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rFonts w:ascii="Sitka Banner" w:hAnsi="Sitka Banner"/>
          <w:spacing w:val="-213"/>
          <w:w w:val="88"/>
          <w:position w:val="-6"/>
          <w:sz w:val="24"/>
        </w:rPr>
        <w:t></w:t>
      </w:r>
      <w:r>
        <w:rPr>
          <w:rFonts w:ascii="Sitka Banner" w:hAnsi="Sitka Banner"/>
          <w:w w:val="88"/>
          <w:sz w:val="24"/>
        </w:rPr>
        <w:t></w:t>
      </w:r>
      <w:r>
        <w:rPr>
          <w:rFonts w:ascii="Sitka Banner" w:hAnsi="Sitka Banner"/>
          <w:sz w:val="24"/>
        </w:rPr>
        <w:tab/>
      </w:r>
      <w:r>
        <w:rPr>
          <w:rFonts w:ascii="Calibri" w:hAnsi="Calibri"/>
          <w:i/>
          <w:w w:val="118"/>
          <w:position w:val="1"/>
          <w:sz w:val="16"/>
        </w:rPr>
        <w:t>m</w:t>
      </w:r>
      <w:r>
        <w:rPr>
          <w:rFonts w:ascii="Calibri" w:hAnsi="Calibri"/>
          <w:i/>
          <w:position w:val="1"/>
          <w:sz w:val="16"/>
        </w:rPr>
        <w:tab/>
      </w:r>
      <w:r>
        <w:rPr>
          <w:rFonts w:ascii="Calibri" w:hAnsi="Calibri"/>
          <w:i/>
          <w:w w:val="110"/>
          <w:position w:val="1"/>
          <w:sz w:val="16"/>
        </w:rPr>
        <w:t>c</w:t>
      </w:r>
    </w:p>
    <w:p>
      <w:pPr>
        <w:tabs>
          <w:tab w:pos="4780" w:val="left" w:leader="none"/>
          <w:tab w:pos="8621" w:val="left" w:leader="none"/>
        </w:tabs>
        <w:spacing w:line="240" w:lineRule="auto"/>
        <w:ind w:left="1858" w:right="0" w:firstLine="0"/>
        <w:rPr>
          <w:rFonts w:ascii="Calibri"/>
          <w:sz w:val="20"/>
        </w:rPr>
      </w:pPr>
      <w:r>
        <w:rPr>
          <w:rFonts w:ascii="Calibri"/>
          <w:position w:val="20"/>
          <w:sz w:val="20"/>
        </w:rPr>
        <w:pict>
          <v:shape style="width:126.85pt;height:14.4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pStyle w:val="BodyText"/>
                    <w:spacing w:line="273" w:lineRule="exact"/>
                  </w:pPr>
                  <w:r>
                    <w:rPr/>
                    <w:t>Inverter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state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in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VW</w:t>
                  </w:r>
                  <w:r>
                    <w:rPr>
                      <w:spacing w:val="-10"/>
                    </w:rPr>
                    <w:t> </w:t>
                  </w:r>
                  <w:r>
                    <w:rPr/>
                    <w:t>mode</w:t>
                  </w:r>
                </w:p>
              </w:txbxContent>
            </v:textbox>
          </v:shape>
        </w:pict>
      </w:r>
      <w:r>
        <w:rPr>
          <w:rFonts w:ascii="Calibri"/>
          <w:position w:val="20"/>
          <w:sz w:val="20"/>
        </w:rPr>
      </w:r>
      <w:r>
        <w:rPr>
          <w:rFonts w:ascii="Calibri"/>
          <w:position w:val="20"/>
          <w:sz w:val="20"/>
        </w:rPr>
        <w:tab/>
      </w:r>
      <w:r>
        <w:rPr>
          <w:rFonts w:ascii="Calibri"/>
          <w:sz w:val="20"/>
        </w:rPr>
        <w:pict>
          <v:shape style="width:142.9pt;height:22.5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tabs>
                      <w:tab w:pos="666" w:val="left" w:leader="none"/>
                    </w:tabs>
                    <w:spacing w:line="288" w:lineRule="exact" w:before="0"/>
                    <w:ind w:left="0" w:right="0" w:firstLine="0"/>
                    <w:jc w:val="left"/>
                    <w:rPr>
                      <w:rFonts w:ascii="Calibri" w:hAnsi="Calibri"/>
                      <w:sz w:val="24"/>
                    </w:rPr>
                  </w:pPr>
                  <w:r>
                    <w:rPr>
                      <w:w w:val="110"/>
                      <w:sz w:val="24"/>
                    </w:rPr>
                    <w:t>R2</w:t>
                  </w:r>
                  <w:r>
                    <w:rPr>
                      <w:rFonts w:ascii="Calibri" w:hAnsi="Calibri"/>
                      <w:i/>
                      <w:w w:val="110"/>
                      <w:sz w:val="24"/>
                    </w:rPr>
                    <w:t>,</w:t>
                    <w:tab/>
                  </w:r>
                  <w:r>
                    <w:rPr>
                      <w:rFonts w:ascii="Calibri" w:hAnsi="Calibri"/>
                      <w:w w:val="105"/>
                      <w:sz w:val="24"/>
                      <w:vertAlign w:val="superscript"/>
                    </w:rPr>
                    <w:t>1</w:t>
                  </w:r>
                  <w:r>
                    <w:rPr>
                      <w:rFonts w:ascii="Calibri" w:hAnsi="Calibri"/>
                      <w:spacing w:val="5"/>
                      <w:w w:val="105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 w:hAnsi="Calibri"/>
                      <w:i/>
                      <w:w w:val="105"/>
                      <w:sz w:val="24"/>
                      <w:vertAlign w:val="baseline"/>
                    </w:rPr>
                    <w:t>x</w:t>
                  </w:r>
                  <w:r>
                    <w:rPr>
                      <w:rFonts w:ascii="Calibri" w:hAnsi="Calibri"/>
                      <w:i/>
                      <w:w w:val="105"/>
                      <w:sz w:val="24"/>
                      <w:vertAlign w:val="subscript"/>
                    </w:rPr>
                    <w:t>pv</w:t>
                  </w:r>
                  <w:r>
                    <w:rPr>
                      <w:rFonts w:ascii="Calibri" w:hAnsi="Calibri"/>
                      <w:i/>
                      <w:spacing w:val="20"/>
                      <w:w w:val="105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24"/>
                      <w:vertAlign w:val="baseline"/>
                    </w:rPr>
                    <w:t>+</w:t>
                  </w:r>
                  <w:r>
                    <w:rPr>
                      <w:rFonts w:ascii="Calibri" w:hAnsi="Calibri"/>
                      <w:spacing w:val="29"/>
                      <w:w w:val="105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24"/>
                      <w:vertAlign w:val="superscript"/>
                    </w:rPr>
                    <w:t>1</w:t>
                  </w:r>
                  <w:r>
                    <w:rPr>
                      <w:rFonts w:ascii="Calibri" w:hAnsi="Calibri"/>
                      <w:spacing w:val="44"/>
                      <w:w w:val="105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 w:hAnsi="Calibri"/>
                      <w:i/>
                      <w:w w:val="105"/>
                      <w:sz w:val="24"/>
                      <w:vertAlign w:val="baseline"/>
                    </w:rPr>
                    <w:t>&lt;</w:t>
                  </w:r>
                  <w:r>
                    <w:rPr>
                      <w:rFonts w:ascii="Calibri" w:hAnsi="Calibri"/>
                      <w:i/>
                      <w:spacing w:val="17"/>
                      <w:w w:val="105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 w:hAnsi="Calibri"/>
                      <w:i/>
                      <w:w w:val="105"/>
                      <w:sz w:val="24"/>
                      <w:vertAlign w:val="baseline"/>
                    </w:rPr>
                    <w:t>V</w:t>
                  </w:r>
                  <w:r>
                    <w:rPr>
                      <w:rFonts w:ascii="Calibri" w:hAnsi="Calibri"/>
                      <w:i/>
                      <w:w w:val="105"/>
                      <w:sz w:val="24"/>
                      <w:vertAlign w:val="subscript"/>
                    </w:rPr>
                    <w:t>pcc</w:t>
                  </w:r>
                  <w:r>
                    <w:rPr>
                      <w:rFonts w:ascii="Calibri" w:hAnsi="Calibri"/>
                      <w:i/>
                      <w:spacing w:val="29"/>
                      <w:w w:val="105"/>
                      <w:sz w:val="24"/>
                      <w:vertAlign w:val="baseline"/>
                    </w:rPr>
                    <w:t> </w:t>
                  </w:r>
                  <w:r>
                    <w:rPr>
                      <w:rFonts w:ascii="SimSun-ExtB" w:hAnsi="SimSun-ExtB"/>
                      <w:w w:val="105"/>
                      <w:sz w:val="24"/>
                      <w:vertAlign w:val="baseline"/>
                    </w:rPr>
                    <w:t>≤</w:t>
                  </w:r>
                  <w:r>
                    <w:rPr>
                      <w:rFonts w:ascii="SimSun-ExtB" w:hAnsi="SimSun-ExtB"/>
                      <w:spacing w:val="-51"/>
                      <w:w w:val="105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 w:hAnsi="Calibri"/>
                      <w:i/>
                      <w:w w:val="105"/>
                      <w:sz w:val="24"/>
                      <w:vertAlign w:val="baseline"/>
                    </w:rPr>
                    <w:t>P</w:t>
                  </w:r>
                  <w:r>
                    <w:rPr>
                      <w:rFonts w:ascii="Calibri" w:hAnsi="Calibri"/>
                      <w:i/>
                      <w:spacing w:val="-21"/>
                      <w:w w:val="105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24"/>
                      <w:vertAlign w:val="baseline"/>
                    </w:rPr>
                    <w:t>2</w:t>
                  </w:r>
                </w:p>
              </w:txbxContent>
            </v:textbox>
          </v:shape>
        </w:pict>
      </w:r>
      <w:r>
        <w:rPr>
          <w:rFonts w:ascii="Calibri"/>
          <w:sz w:val="20"/>
        </w:rPr>
      </w:r>
      <w:r>
        <w:rPr>
          <w:rFonts w:ascii="Calibri"/>
          <w:sz w:val="20"/>
        </w:rPr>
        <w:tab/>
      </w:r>
      <w:r>
        <w:rPr>
          <w:rFonts w:ascii="Calibri"/>
          <w:position w:val="20"/>
          <w:sz w:val="20"/>
        </w:rPr>
        <w:pict>
          <v:shape style="width:22.95pt;height:14.4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pStyle w:val="BodyText"/>
                    <w:spacing w:line="273" w:lineRule="exact"/>
                  </w:pPr>
                  <w:r>
                    <w:rPr>
                      <w:w w:val="95"/>
                    </w:rPr>
                    <w:t>(5.3)</w:t>
                  </w:r>
                </w:p>
              </w:txbxContent>
            </v:textbox>
          </v:shape>
        </w:pict>
      </w:r>
      <w:r>
        <w:rPr>
          <w:rFonts w:ascii="Calibri"/>
          <w:position w:val="20"/>
          <w:sz w:val="20"/>
        </w:rPr>
      </w:r>
    </w:p>
    <w:p>
      <w:pPr>
        <w:tabs>
          <w:tab w:pos="2577" w:val="left" w:leader="none"/>
        </w:tabs>
        <w:spacing w:line="159" w:lineRule="exact" w:before="0"/>
        <w:ind w:left="1769" w:right="0" w:firstLine="0"/>
        <w:jc w:val="center"/>
        <w:rPr>
          <w:rFonts w:ascii="Calibri"/>
          <w:i/>
          <w:sz w:val="16"/>
        </w:rPr>
      </w:pPr>
      <w:r>
        <w:rPr/>
        <w:pict>
          <v:line style="position:absolute;mso-position-horizontal-relative:page;mso-position-vertical-relative:paragraph;z-index:-18835968" from="356.697998pt,-6.657547pt" to="364.188998pt,-6.657547pt" stroked="true" strokeweight=".47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8835456" from="396.820007pt,-6.657547pt" to="401.054007pt,-6.657547pt" stroked="true" strokeweight=".478pt" strokecolor="#000000">
            <v:stroke dashstyle="solid"/>
            <w10:wrap type="none"/>
          </v:line>
        </w:pict>
      </w:r>
      <w:r>
        <w:rPr>
          <w:rFonts w:ascii="Calibri"/>
          <w:i/>
          <w:w w:val="115"/>
          <w:sz w:val="16"/>
        </w:rPr>
        <w:t>m</w:t>
        <w:tab/>
        <w:t>c</w:t>
      </w:r>
    </w:p>
    <w:p>
      <w:pPr>
        <w:pStyle w:val="BodyText"/>
        <w:spacing w:line="82" w:lineRule="exact"/>
        <w:ind w:right="590"/>
        <w:jc w:val="center"/>
        <w:rPr>
          <w:rFonts w:ascii="Sitka Banner" w:hAnsi="Sitka Banner"/>
        </w:rPr>
      </w:pPr>
      <w:r>
        <w:rPr>
          <w:rFonts w:ascii="Sitka Banner" w:hAnsi="Sitka Banner"/>
          <w:w w:val="88"/>
        </w:rPr>
        <w:t></w:t>
      </w:r>
    </w:p>
    <w:p>
      <w:pPr>
        <w:tabs>
          <w:tab w:pos="3077" w:val="left" w:leader="none"/>
        </w:tabs>
        <w:spacing w:line="4" w:lineRule="auto" w:before="0"/>
        <w:ind w:left="1628" w:right="0" w:firstLine="0"/>
        <w:jc w:val="center"/>
        <w:rPr>
          <w:rFonts w:ascii="Calibri" w:hAnsi="Calibri"/>
          <w:i/>
          <w:sz w:val="24"/>
        </w:rPr>
      </w:pPr>
      <w:r>
        <w:rPr>
          <w:rFonts w:ascii="Sitka Banner" w:hAnsi="Sitka Banner"/>
          <w:spacing w:val="-213"/>
          <w:w w:val="88"/>
          <w:position w:val="14"/>
          <w:sz w:val="24"/>
        </w:rPr>
        <w:t></w:t>
      </w:r>
      <w:r>
        <w:rPr>
          <w:rFonts w:ascii="Sitka Banner" w:hAnsi="Sitka Banner"/>
          <w:w w:val="88"/>
          <w:position w:val="7"/>
          <w:sz w:val="24"/>
        </w:rPr>
        <w:t></w:t>
      </w:r>
      <w:r>
        <w:rPr>
          <w:w w:val="99"/>
          <w:sz w:val="24"/>
        </w:rPr>
        <w:t>R</w:t>
      </w:r>
      <w:r>
        <w:rPr>
          <w:spacing w:val="-1"/>
          <w:w w:val="99"/>
          <w:sz w:val="24"/>
        </w:rPr>
        <w:t>3</w:t>
      </w:r>
      <w:r>
        <w:rPr>
          <w:rFonts w:ascii="Calibri" w:hAnsi="Calibri"/>
          <w:i/>
          <w:w w:val="108"/>
          <w:sz w:val="24"/>
        </w:rPr>
        <w:t>,</w:t>
      </w:r>
      <w:r>
        <w:rPr>
          <w:rFonts w:ascii="Calibri" w:hAnsi="Calibri"/>
          <w:i/>
          <w:sz w:val="24"/>
        </w:rPr>
        <w:tab/>
      </w:r>
      <w:r>
        <w:rPr>
          <w:rFonts w:ascii="Calibri" w:hAnsi="Calibri"/>
          <w:i/>
          <w:w w:val="121"/>
          <w:sz w:val="24"/>
        </w:rPr>
        <w:t>P</w:t>
      </w:r>
      <w:r>
        <w:rPr>
          <w:rFonts w:ascii="Calibri" w:hAnsi="Calibri"/>
          <w:i/>
          <w:spacing w:val="-22"/>
          <w:sz w:val="24"/>
        </w:rPr>
        <w:t> </w:t>
      </w:r>
      <w:r>
        <w:rPr>
          <w:rFonts w:ascii="Calibri" w:hAnsi="Calibri"/>
          <w:w w:val="96"/>
          <w:sz w:val="24"/>
        </w:rPr>
        <w:t>2</w:t>
      </w:r>
      <w:r>
        <w:rPr>
          <w:rFonts w:ascii="Calibri" w:hAnsi="Calibri"/>
          <w:spacing w:val="12"/>
          <w:sz w:val="24"/>
        </w:rPr>
        <w:t> </w:t>
      </w:r>
      <w:r>
        <w:rPr>
          <w:rFonts w:ascii="Calibri" w:hAnsi="Calibri"/>
          <w:i/>
          <w:w w:val="152"/>
          <w:sz w:val="24"/>
        </w:rPr>
        <w:t>&lt;</w:t>
      </w:r>
      <w:r>
        <w:rPr>
          <w:rFonts w:ascii="Calibri" w:hAnsi="Calibri"/>
          <w:i/>
          <w:spacing w:val="12"/>
          <w:sz w:val="24"/>
        </w:rPr>
        <w:t> </w:t>
      </w:r>
      <w:r>
        <w:rPr>
          <w:rFonts w:ascii="Calibri" w:hAnsi="Calibri"/>
          <w:i/>
          <w:w w:val="100"/>
          <w:sz w:val="24"/>
        </w:rPr>
        <w:t>V</w:t>
      </w:r>
      <w:r>
        <w:rPr>
          <w:rFonts w:ascii="Calibri" w:hAnsi="Calibri"/>
          <w:i/>
          <w:w w:val="107"/>
          <w:sz w:val="24"/>
          <w:vertAlign w:val="subscript"/>
        </w:rPr>
        <w:t>pcc</w:t>
      </w:r>
    </w:p>
    <w:p>
      <w:pPr>
        <w:pStyle w:val="BodyText"/>
        <w:spacing w:line="396" w:lineRule="auto" w:before="346"/>
        <w:ind w:left="439" w:right="849"/>
      </w:pPr>
      <w:r>
        <w:rPr/>
        <w:t>where</w:t>
      </w:r>
      <w:r>
        <w:rPr>
          <w:spacing w:val="18"/>
        </w:rPr>
        <w:t> </w:t>
      </w:r>
      <w:r>
        <w:rPr>
          <w:rFonts w:ascii="Calibri"/>
          <w:i/>
        </w:rPr>
        <w:t>m</w:t>
      </w:r>
      <w:r>
        <w:rPr>
          <w:rFonts w:ascii="Calibri"/>
          <w:i/>
          <w:spacing w:val="24"/>
        </w:rPr>
        <w:t> </w:t>
      </w:r>
      <w:r>
        <w:rPr/>
        <w:t>and</w:t>
      </w:r>
      <w:r>
        <w:rPr>
          <w:spacing w:val="19"/>
        </w:rPr>
        <w:t> </w:t>
      </w:r>
      <w:r>
        <w:rPr>
          <w:rFonts w:ascii="Calibri"/>
          <w:i/>
        </w:rPr>
        <w:t>c</w:t>
      </w:r>
      <w:r>
        <w:rPr>
          <w:rFonts w:ascii="Calibri"/>
          <w:i/>
          <w:spacing w:val="24"/>
        </w:rPr>
        <w:t> </w:t>
      </w:r>
      <w:r>
        <w:rPr/>
        <w:t>is</w:t>
      </w:r>
      <w:r>
        <w:rPr>
          <w:spacing w:val="19"/>
        </w:rPr>
        <w:t> </w:t>
      </w:r>
      <w:r>
        <w:rPr/>
        <w:t>the</w:t>
      </w:r>
      <w:r>
        <w:rPr>
          <w:spacing w:val="19"/>
        </w:rPr>
        <w:t> </w:t>
      </w:r>
      <w:r>
        <w:rPr/>
        <w:t>slope</w:t>
      </w:r>
      <w:r>
        <w:rPr>
          <w:spacing w:val="19"/>
        </w:rPr>
        <w:t> </w:t>
      </w:r>
      <w:r>
        <w:rPr/>
        <w:t>and</w:t>
      </w:r>
      <w:r>
        <w:rPr>
          <w:spacing w:val="19"/>
        </w:rPr>
        <w:t> </w:t>
      </w:r>
      <w:r>
        <w:rPr/>
        <w:t>intercept</w:t>
      </w:r>
      <w:r>
        <w:rPr>
          <w:spacing w:val="17"/>
        </w:rPr>
        <w:t> </w:t>
      </w:r>
      <w:r>
        <w:rPr/>
        <w:t>of</w:t>
      </w:r>
      <w:r>
        <w:rPr>
          <w:spacing w:val="19"/>
        </w:rPr>
        <w:t> </w:t>
      </w:r>
      <w:r>
        <w:rPr/>
        <w:t>the</w:t>
      </w:r>
      <w:r>
        <w:rPr>
          <w:spacing w:val="19"/>
        </w:rPr>
        <w:t> </w:t>
      </w:r>
      <w:r>
        <w:rPr/>
        <w:t>line</w:t>
      </w:r>
      <w:r>
        <w:rPr>
          <w:spacing w:val="19"/>
        </w:rPr>
        <w:t> </w:t>
      </w:r>
      <w:r>
        <w:rPr/>
        <w:t>joining</w:t>
      </w:r>
      <w:r>
        <w:rPr>
          <w:spacing w:val="19"/>
        </w:rPr>
        <w:t> </w:t>
      </w:r>
      <w:r>
        <w:rPr/>
        <w:t>P1</w:t>
      </w:r>
      <w:r>
        <w:rPr>
          <w:spacing w:val="19"/>
        </w:rPr>
        <w:t> </w:t>
      </w:r>
      <w:r>
        <w:rPr/>
        <w:t>and</w:t>
      </w:r>
      <w:r>
        <w:rPr>
          <w:spacing w:val="19"/>
        </w:rPr>
        <w:t> </w:t>
      </w:r>
      <w:r>
        <w:rPr/>
        <w:t>P2</w:t>
      </w:r>
      <w:r>
        <w:rPr>
          <w:spacing w:val="19"/>
        </w:rPr>
        <w:t> </w:t>
      </w:r>
      <w:r>
        <w:rPr/>
        <w:t>(see</w:t>
      </w:r>
      <w:r>
        <w:rPr>
          <w:spacing w:val="19"/>
        </w:rPr>
        <w:t> </w:t>
      </w:r>
      <w:r>
        <w:rPr/>
        <w:t>Figure</w:t>
      </w:r>
      <w:r>
        <w:rPr>
          <w:spacing w:val="17"/>
        </w:rPr>
        <w:t> </w:t>
      </w:r>
      <w:hyperlink w:history="true" w:anchor="_bookmark134">
        <w:r>
          <w:rPr/>
          <w:t>5.5).</w:t>
        </w:r>
      </w:hyperlink>
      <w:r>
        <w:rPr>
          <w:spacing w:val="-57"/>
        </w:rPr>
        <w:t> </w:t>
      </w:r>
      <w:r>
        <w:rPr/>
        <w:t>There</w:t>
      </w:r>
      <w:r>
        <w:rPr>
          <w:spacing w:val="-2"/>
        </w:rPr>
        <w:t> </w:t>
      </w:r>
      <w:r>
        <w:rPr/>
        <w:t>are</w:t>
      </w:r>
      <w:r>
        <w:rPr>
          <w:spacing w:val="-2"/>
        </w:rPr>
        <w:t> </w:t>
      </w:r>
      <w:r>
        <w:rPr/>
        <w:t>two</w:t>
      </w:r>
      <w:r>
        <w:rPr>
          <w:spacing w:val="-1"/>
        </w:rPr>
        <w:t> </w:t>
      </w:r>
      <w:r>
        <w:rPr/>
        <w:t>important</w:t>
      </w:r>
      <w:r>
        <w:rPr>
          <w:spacing w:val="-3"/>
        </w:rPr>
        <w:t> </w:t>
      </w:r>
      <w:r>
        <w:rPr/>
        <w:t>distinctions</w:t>
      </w:r>
      <w:r>
        <w:rPr>
          <w:spacing w:val="-1"/>
        </w:rPr>
        <w:t> </w:t>
      </w:r>
      <w:r>
        <w:rPr/>
        <w:t>between</w:t>
      </w:r>
      <w:r>
        <w:rPr>
          <w:spacing w:val="-1"/>
        </w:rPr>
        <w:t> </w:t>
      </w:r>
      <w:r>
        <w:rPr/>
        <w:t>an</w:t>
      </w:r>
      <w:r>
        <w:rPr>
          <w:spacing w:val="-2"/>
        </w:rPr>
        <w:t> </w:t>
      </w:r>
      <w:r>
        <w:rPr/>
        <w:t>inverter</w:t>
      </w:r>
      <w:r>
        <w:rPr>
          <w:spacing w:val="-2"/>
        </w:rPr>
        <w:t> </w:t>
      </w:r>
      <w:r>
        <w:rPr/>
        <w:t>(in</w:t>
      </w:r>
      <w:r>
        <w:rPr>
          <w:spacing w:val="-2"/>
        </w:rPr>
        <w:t> </w:t>
      </w:r>
      <w:r>
        <w:rPr/>
        <w:t>VV</w:t>
      </w:r>
      <w:r>
        <w:rPr>
          <w:spacing w:val="-1"/>
        </w:rPr>
        <w:t> </w:t>
      </w:r>
      <w:r>
        <w:rPr/>
        <w:t>or</w:t>
      </w:r>
      <w:r>
        <w:rPr>
          <w:spacing w:val="-2"/>
        </w:rPr>
        <w:t> </w:t>
      </w:r>
      <w:r>
        <w:rPr/>
        <w:t>VW</w:t>
      </w:r>
      <w:r>
        <w:rPr>
          <w:spacing w:val="-2"/>
        </w:rPr>
        <w:t> </w:t>
      </w:r>
      <w:r>
        <w:rPr/>
        <w:t>mode)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volt-</w:t>
      </w:r>
    </w:p>
    <w:p>
      <w:pPr>
        <w:spacing w:after="0" w:line="396" w:lineRule="auto"/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spacing w:before="2" w:after="1"/>
        <w:rPr>
          <w:sz w:val="20"/>
        </w:rPr>
      </w:pPr>
    </w:p>
    <w:p>
      <w:pPr>
        <w:tabs>
          <w:tab w:pos="4833" w:val="left" w:leader="none"/>
        </w:tabs>
        <w:spacing w:line="240" w:lineRule="auto"/>
        <w:ind w:left="544" w:right="0" w:firstLine="0"/>
        <w:rPr>
          <w:sz w:val="20"/>
        </w:rPr>
      </w:pPr>
      <w:r>
        <w:rPr>
          <w:position w:val="4"/>
          <w:sz w:val="20"/>
        </w:rPr>
        <w:drawing>
          <wp:inline distT="0" distB="0" distL="0" distR="0">
            <wp:extent cx="2594610" cy="2000250"/>
            <wp:effectExtent l="0" t="0" r="0" b="0"/>
            <wp:docPr id="93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57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461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</w:r>
      <w:r>
        <w:rPr>
          <w:position w:val="4"/>
          <w:sz w:val="20"/>
        </w:rPr>
        <w:tab/>
      </w:r>
      <w:r>
        <w:rPr>
          <w:sz w:val="20"/>
        </w:rPr>
        <w:drawing>
          <wp:inline distT="0" distB="0" distL="0" distR="0">
            <wp:extent cx="2615184" cy="2048255"/>
            <wp:effectExtent l="0" t="0" r="0" b="0"/>
            <wp:docPr id="95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8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5184" cy="204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ListParagraph"/>
        <w:numPr>
          <w:ilvl w:val="3"/>
          <w:numId w:val="34"/>
        </w:numPr>
        <w:tabs>
          <w:tab w:pos="6795" w:val="left" w:leader="none"/>
          <w:tab w:pos="6796" w:val="left" w:leader="none"/>
        </w:tabs>
        <w:spacing w:line="240" w:lineRule="auto" w:before="88" w:after="0"/>
        <w:ind w:left="6795" w:right="0" w:hanging="4299"/>
        <w:jc w:val="left"/>
        <w:rPr>
          <w:sz w:val="20"/>
        </w:rPr>
      </w:pPr>
      <w:r>
        <w:rPr>
          <w:sz w:val="20"/>
        </w:rPr>
        <w:t>(b)</w:t>
      </w:r>
    </w:p>
    <w:p>
      <w:pPr>
        <w:pStyle w:val="BodyText"/>
        <w:spacing w:line="252" w:lineRule="auto" w:before="187"/>
        <w:ind w:left="440" w:right="857"/>
        <w:jc w:val="both"/>
      </w:pPr>
      <w:r>
        <w:rPr/>
        <w:t>Figure 5.7: Residual error (absolute) in estimating the control voltage of the inverter </w:t>
      </w:r>
      <w:bookmarkStart w:name="_bookmark140" w:id="258"/>
      <w:bookmarkEnd w:id="258"/>
      <w:r>
        <w:rPr/>
        <w:t>(at</w:t>
      </w:r>
      <w:r>
        <w:rPr>
          <w:spacing w:val="1"/>
        </w:rPr>
        <w:t> </w:t>
      </w:r>
      <w:r>
        <w:rPr/>
        <w:t>bus 675) using SbML. The inverter is operating in VV mode with its state fixed in region</w:t>
      </w:r>
      <w:r>
        <w:rPr>
          <w:spacing w:val="1"/>
        </w:rPr>
        <w:t> </w:t>
      </w:r>
      <w:r>
        <w:rPr/>
        <w:t>R2. The horizontal plane and the red dotted line represent the upper boundary of R2. The</w:t>
      </w:r>
      <w:r>
        <w:rPr>
          <w:spacing w:val="1"/>
        </w:rPr>
        <w:t> </w:t>
      </w:r>
      <w:r>
        <w:rPr/>
        <w:t>feasible</w:t>
      </w:r>
      <w:r>
        <w:rPr>
          <w:spacing w:val="-2"/>
        </w:rPr>
        <w:t> </w:t>
      </w:r>
      <w:r>
        <w:rPr/>
        <w:t>solution</w:t>
      </w:r>
      <w:r>
        <w:rPr>
          <w:spacing w:val="-1"/>
        </w:rPr>
        <w:t> </w:t>
      </w:r>
      <w:r>
        <w:rPr/>
        <w:t>space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denoted</w:t>
      </w:r>
      <w:r>
        <w:rPr>
          <w:spacing w:val="-1"/>
        </w:rPr>
        <w:t> </w:t>
      </w:r>
      <w:r>
        <w:rPr/>
        <w:t>by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unshaded</w:t>
      </w:r>
      <w:r>
        <w:rPr>
          <w:spacing w:val="-1"/>
        </w:rPr>
        <w:t> </w:t>
      </w:r>
      <w:r>
        <w:rPr/>
        <w:t>region.</w:t>
      </w:r>
    </w:p>
    <w:p>
      <w:pPr>
        <w:pStyle w:val="BodyText"/>
        <w:spacing w:before="6"/>
        <w:rPr>
          <w:sz w:val="34"/>
        </w:rPr>
      </w:pPr>
    </w:p>
    <w:p>
      <w:pPr>
        <w:pStyle w:val="BodyText"/>
        <w:spacing w:line="415" w:lineRule="auto"/>
        <w:ind w:left="440" w:right="857"/>
        <w:jc w:val="both"/>
      </w:pPr>
      <w:r>
        <w:rPr/>
        <w:t>age regulator or a capacitor bank.</w:t>
      </w:r>
      <w:r>
        <w:rPr>
          <w:spacing w:val="1"/>
        </w:rPr>
        <w:t> </w:t>
      </w:r>
      <w:r>
        <w:rPr/>
        <w:t>First, instead of causing discrete jumps, the inverter</w:t>
      </w:r>
      <w:r>
        <w:rPr>
          <w:spacing w:val="1"/>
        </w:rPr>
        <w:t> </w:t>
      </w:r>
      <w:r>
        <w:rPr/>
        <w:t>introduces knots in the voltage-power manifold.</w:t>
      </w:r>
      <w:r>
        <w:rPr>
          <w:spacing w:val="1"/>
        </w:rPr>
        <w:t> </w:t>
      </w:r>
      <w:r>
        <w:rPr/>
        <w:t>Second, it does not have delays in the</w:t>
      </w:r>
      <w:r>
        <w:rPr>
          <w:spacing w:val="1"/>
        </w:rPr>
        <w:t> </w:t>
      </w:r>
      <w:r>
        <w:rPr/>
        <w:t>controller</w:t>
      </w:r>
      <w:r>
        <w:rPr>
          <w:spacing w:val="-2"/>
        </w:rPr>
        <w:t> </w:t>
      </w:r>
      <w:r>
        <w:rPr/>
        <w:t>logic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acts</w:t>
      </w:r>
      <w:r>
        <w:rPr>
          <w:spacing w:val="-1"/>
        </w:rPr>
        <w:t> </w:t>
      </w:r>
      <w:r>
        <w:rPr/>
        <w:t>instantaneously.</w:t>
      </w:r>
    </w:p>
    <w:p>
      <w:pPr>
        <w:pStyle w:val="BodyText"/>
        <w:spacing w:line="405" w:lineRule="auto" w:before="2"/>
        <w:ind w:left="439" w:right="857" w:firstLine="351"/>
        <w:jc w:val="both"/>
      </w:pPr>
      <w:r>
        <w:rPr>
          <w:w w:val="105"/>
        </w:rPr>
        <w:t>By</w:t>
      </w:r>
      <w:r>
        <w:rPr>
          <w:spacing w:val="-15"/>
          <w:w w:val="105"/>
        </w:rPr>
        <w:t> </w:t>
      </w:r>
      <w:r>
        <w:rPr>
          <w:w w:val="105"/>
        </w:rPr>
        <w:t>considering</w:t>
      </w:r>
      <w:r>
        <w:rPr>
          <w:spacing w:val="-14"/>
          <w:w w:val="105"/>
        </w:rPr>
        <w:t> </w:t>
      </w:r>
      <w:r>
        <w:rPr>
          <w:w w:val="105"/>
        </w:rPr>
        <w:t>the</w:t>
      </w:r>
      <w:r>
        <w:rPr>
          <w:spacing w:val="-14"/>
          <w:w w:val="105"/>
        </w:rPr>
        <w:t> </w:t>
      </w:r>
      <w:r>
        <w:rPr>
          <w:w w:val="105"/>
        </w:rPr>
        <w:t>inverter</w:t>
      </w:r>
      <w:r>
        <w:rPr>
          <w:spacing w:val="-14"/>
          <w:w w:val="105"/>
        </w:rPr>
        <w:t> </w:t>
      </w:r>
      <w:r>
        <w:rPr>
          <w:w w:val="105"/>
        </w:rPr>
        <w:t>as</w:t>
      </w:r>
      <w:r>
        <w:rPr>
          <w:spacing w:val="-15"/>
          <w:w w:val="105"/>
        </w:rPr>
        <w:t> </w:t>
      </w:r>
      <w:r>
        <w:rPr>
          <w:w w:val="105"/>
        </w:rPr>
        <w:t>a</w:t>
      </w:r>
      <w:r>
        <w:rPr>
          <w:spacing w:val="-14"/>
          <w:w w:val="105"/>
        </w:rPr>
        <w:t> </w:t>
      </w:r>
      <w:r>
        <w:rPr>
          <w:w w:val="105"/>
        </w:rPr>
        <w:t>part</w:t>
      </w:r>
      <w:r>
        <w:rPr>
          <w:spacing w:val="-14"/>
          <w:w w:val="105"/>
        </w:rPr>
        <w:t> </w:t>
      </w:r>
      <w:r>
        <w:rPr>
          <w:w w:val="105"/>
        </w:rPr>
        <w:t>of</w:t>
      </w:r>
      <w:r>
        <w:rPr>
          <w:spacing w:val="-14"/>
          <w:w w:val="105"/>
        </w:rPr>
        <w:t> </w:t>
      </w:r>
      <w:r>
        <w:rPr>
          <w:w w:val="105"/>
        </w:rPr>
        <w:t>the</w:t>
      </w:r>
      <w:r>
        <w:rPr>
          <w:spacing w:val="-14"/>
          <w:w w:val="105"/>
        </w:rPr>
        <w:t> </w:t>
      </w:r>
      <w:r>
        <w:rPr>
          <w:w w:val="105"/>
        </w:rPr>
        <w:t>set</w:t>
      </w:r>
      <w:r>
        <w:rPr>
          <w:spacing w:val="-15"/>
          <w:w w:val="105"/>
        </w:rPr>
        <w:t> </w:t>
      </w:r>
      <w:r>
        <w:rPr>
          <w:w w:val="105"/>
        </w:rPr>
        <w:t>of</w:t>
      </w:r>
      <w:r>
        <w:rPr>
          <w:spacing w:val="-14"/>
          <w:w w:val="105"/>
        </w:rPr>
        <w:t> </w:t>
      </w:r>
      <w:r>
        <w:rPr>
          <w:w w:val="105"/>
        </w:rPr>
        <w:t>system</w:t>
      </w:r>
      <w:r>
        <w:rPr>
          <w:spacing w:val="-14"/>
          <w:w w:val="105"/>
        </w:rPr>
        <w:t> </w:t>
      </w:r>
      <w:r>
        <w:rPr>
          <w:w w:val="105"/>
        </w:rPr>
        <w:t>controllers,</w:t>
      </w:r>
      <w:r>
        <w:rPr>
          <w:spacing w:val="-12"/>
          <w:w w:val="105"/>
        </w:rPr>
        <w:t> </w:t>
      </w:r>
      <w:r>
        <w:rPr>
          <w:w w:val="105"/>
        </w:rPr>
        <w:t>an</w:t>
      </w:r>
      <w:r>
        <w:rPr>
          <w:spacing w:val="-14"/>
          <w:w w:val="105"/>
        </w:rPr>
        <w:t> </w:t>
      </w:r>
      <w:r>
        <w:rPr>
          <w:w w:val="105"/>
        </w:rPr>
        <w:t>accurate</w:t>
      </w:r>
      <w:r>
        <w:rPr>
          <w:spacing w:val="-14"/>
          <w:w w:val="105"/>
        </w:rPr>
        <w:t> </w:t>
      </w:r>
      <w:r>
        <w:rPr>
          <w:w w:val="105"/>
        </w:rPr>
        <w:t>lin-</w:t>
      </w:r>
      <w:r>
        <w:rPr>
          <w:spacing w:val="-61"/>
          <w:w w:val="105"/>
        </w:rPr>
        <w:t> </w:t>
      </w:r>
      <w:r>
        <w:rPr/>
        <w:t>earization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manifold</w:t>
      </w:r>
      <w:r>
        <w:rPr>
          <w:spacing w:val="-9"/>
        </w:rPr>
        <w:t> </w:t>
      </w:r>
      <w:r>
        <w:rPr/>
        <w:t>can</w:t>
      </w:r>
      <w:r>
        <w:rPr>
          <w:spacing w:val="-8"/>
        </w:rPr>
        <w:t> </w:t>
      </w:r>
      <w:r>
        <w:rPr/>
        <w:t>be</w:t>
      </w:r>
      <w:r>
        <w:rPr>
          <w:spacing w:val="-9"/>
        </w:rPr>
        <w:t> </w:t>
      </w:r>
      <w:r>
        <w:rPr/>
        <w:t>done</w:t>
      </w:r>
      <w:r>
        <w:rPr>
          <w:spacing w:val="-8"/>
        </w:rPr>
        <w:t> </w:t>
      </w:r>
      <w:r>
        <w:rPr/>
        <w:t>using</w:t>
      </w:r>
      <w:r>
        <w:rPr>
          <w:spacing w:val="-9"/>
        </w:rPr>
        <w:t> </w:t>
      </w:r>
      <w:r>
        <w:rPr/>
        <w:t>SbML.</w:t>
      </w:r>
      <w:r>
        <w:rPr>
          <w:spacing w:val="-8"/>
        </w:rPr>
        <w:t> </w:t>
      </w:r>
      <w:r>
        <w:rPr/>
        <w:t>Let</w:t>
      </w:r>
      <w:r>
        <w:rPr>
          <w:spacing w:val="-9"/>
        </w:rPr>
        <w:t> </w:t>
      </w:r>
      <w:r>
        <w:rPr>
          <w:rFonts w:ascii="Calibri" w:hAnsi="Calibri"/>
          <w:i/>
        </w:rPr>
        <w:t>u</w:t>
      </w:r>
      <w:r>
        <w:rPr>
          <w:rFonts w:ascii="Calibri" w:hAnsi="Calibri"/>
          <w:i/>
          <w:vertAlign w:val="subscript"/>
        </w:rPr>
        <w:t>i</w:t>
      </w:r>
      <w:r>
        <w:rPr>
          <w:rFonts w:ascii="Calibri" w:hAnsi="Calibri"/>
          <w:vertAlign w:val="baseline"/>
        </w:rPr>
        <w:t>(</w:t>
      </w:r>
      <w:r>
        <w:rPr>
          <w:rFonts w:ascii="Calibri" w:hAnsi="Calibri"/>
          <w:i/>
          <w:vertAlign w:val="baseline"/>
        </w:rPr>
        <w:t>t</w:t>
      </w:r>
      <w:r>
        <w:rPr>
          <w:rFonts w:ascii="Calibri" w:hAnsi="Calibri"/>
          <w:vertAlign w:val="baseline"/>
        </w:rPr>
        <w:t>)</w:t>
      </w:r>
      <w:r>
        <w:rPr>
          <w:rFonts w:ascii="Calibri" w:hAnsi="Calibri"/>
          <w:spacing w:val="-2"/>
          <w:vertAlign w:val="baseline"/>
        </w:rPr>
        <w:t> </w:t>
      </w:r>
      <w:r>
        <w:rPr>
          <w:vertAlign w:val="baseline"/>
        </w:rPr>
        <w:t>denote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state</w:t>
      </w:r>
      <w:r>
        <w:rPr>
          <w:spacing w:val="-9"/>
          <w:vertAlign w:val="baseline"/>
        </w:rPr>
        <w:t> </w:t>
      </w:r>
      <w:r>
        <w:rPr>
          <w:vertAlign w:val="baseline"/>
        </w:rPr>
        <w:t>of</w:t>
      </w:r>
      <w:r>
        <w:rPr>
          <w:spacing w:val="-8"/>
          <w:vertAlign w:val="baseline"/>
        </w:rPr>
        <w:t> </w:t>
      </w:r>
      <w:r>
        <w:rPr>
          <w:vertAlign w:val="baseline"/>
        </w:rPr>
        <w:t>a</w:t>
      </w:r>
      <w:r>
        <w:rPr>
          <w:spacing w:val="-8"/>
          <w:vertAlign w:val="baseline"/>
        </w:rPr>
        <w:t> </w:t>
      </w:r>
      <w:r>
        <w:rPr>
          <w:vertAlign w:val="baseline"/>
        </w:rPr>
        <w:t>controllable</w:t>
      </w:r>
      <w:r>
        <w:rPr>
          <w:spacing w:val="-58"/>
          <w:vertAlign w:val="baseline"/>
        </w:rPr>
        <w:t> </w:t>
      </w:r>
      <w:r>
        <w:rPr>
          <w:w w:val="95"/>
          <w:vertAlign w:val="baseline"/>
        </w:rPr>
        <w:t>element at time </w:t>
      </w:r>
      <w:r>
        <w:rPr>
          <w:rFonts w:ascii="Calibri" w:hAnsi="Calibri"/>
          <w:i/>
          <w:w w:val="95"/>
          <w:vertAlign w:val="baseline"/>
        </w:rPr>
        <w:t>t</w:t>
      </w:r>
      <w:r>
        <w:rPr>
          <w:w w:val="95"/>
          <w:vertAlign w:val="baseline"/>
        </w:rPr>
        <w:t>. For an inverter, </w:t>
      </w:r>
      <w:r>
        <w:rPr>
          <w:rFonts w:ascii="Calibri" w:hAnsi="Calibri"/>
          <w:i/>
          <w:w w:val="95"/>
          <w:vertAlign w:val="baseline"/>
        </w:rPr>
        <w:t>u</w:t>
      </w:r>
      <w:r>
        <w:rPr>
          <w:rFonts w:ascii="Calibri" w:hAnsi="Calibri"/>
          <w:i/>
          <w:w w:val="95"/>
          <w:vertAlign w:val="subscript"/>
        </w:rPr>
        <w:t>i</w:t>
      </w:r>
      <w:r>
        <w:rPr>
          <w:rFonts w:ascii="Calibri" w:hAnsi="Calibri"/>
          <w:w w:val="95"/>
          <w:vertAlign w:val="baseline"/>
        </w:rPr>
        <w:t>(</w:t>
      </w:r>
      <w:r>
        <w:rPr>
          <w:rFonts w:ascii="Calibri" w:hAnsi="Calibri"/>
          <w:i/>
          <w:w w:val="95"/>
          <w:vertAlign w:val="baseline"/>
        </w:rPr>
        <w:t>t</w:t>
      </w:r>
      <w:r>
        <w:rPr>
          <w:rFonts w:ascii="Calibri" w:hAnsi="Calibri"/>
          <w:w w:val="95"/>
          <w:vertAlign w:val="baseline"/>
        </w:rPr>
        <w:t>) </w:t>
      </w:r>
      <w:r>
        <w:rPr>
          <w:rFonts w:ascii="SimSun-ExtB" w:hAnsi="SimSun-ExtB"/>
          <w:w w:val="95"/>
          <w:vertAlign w:val="baseline"/>
        </w:rPr>
        <w:t>∈ {</w:t>
      </w:r>
      <w:r>
        <w:rPr>
          <w:rFonts w:ascii="Calibri" w:hAnsi="Calibri"/>
          <w:w w:val="95"/>
          <w:vertAlign w:val="baseline"/>
        </w:rPr>
        <w:t>1</w:t>
      </w:r>
      <w:r>
        <w:rPr>
          <w:rFonts w:ascii="Calibri" w:hAnsi="Calibri"/>
          <w:i/>
          <w:w w:val="95"/>
          <w:vertAlign w:val="baseline"/>
        </w:rPr>
        <w:t>, </w:t>
      </w:r>
      <w:r>
        <w:rPr>
          <w:rFonts w:ascii="Calibri" w:hAnsi="Calibri"/>
          <w:w w:val="95"/>
          <w:vertAlign w:val="baseline"/>
        </w:rPr>
        <w:t>2</w:t>
      </w:r>
      <w:r>
        <w:rPr>
          <w:rFonts w:ascii="Calibri" w:hAnsi="Calibri"/>
          <w:i/>
          <w:w w:val="95"/>
          <w:vertAlign w:val="baseline"/>
        </w:rPr>
        <w:t>, .., </w:t>
      </w:r>
      <w:r>
        <w:rPr>
          <w:rFonts w:ascii="Calibri" w:hAnsi="Calibri"/>
          <w:w w:val="95"/>
          <w:vertAlign w:val="baseline"/>
        </w:rPr>
        <w:t>5</w:t>
      </w:r>
      <w:r>
        <w:rPr>
          <w:rFonts w:ascii="SimSun-ExtB" w:hAnsi="SimSun-ExtB"/>
          <w:w w:val="95"/>
          <w:vertAlign w:val="baseline"/>
        </w:rPr>
        <w:t>} </w:t>
      </w:r>
      <w:r>
        <w:rPr>
          <w:w w:val="95"/>
          <w:vertAlign w:val="baseline"/>
        </w:rPr>
        <w:t>in VV mode and </w:t>
      </w:r>
      <w:r>
        <w:rPr>
          <w:rFonts w:ascii="Calibri" w:hAnsi="Calibri"/>
          <w:i/>
          <w:w w:val="95"/>
          <w:vertAlign w:val="baseline"/>
        </w:rPr>
        <w:t>u</w:t>
      </w:r>
      <w:r>
        <w:rPr>
          <w:rFonts w:ascii="Calibri" w:hAnsi="Calibri"/>
          <w:i/>
          <w:w w:val="95"/>
          <w:vertAlign w:val="subscript"/>
        </w:rPr>
        <w:t>i</w:t>
      </w:r>
      <w:r>
        <w:rPr>
          <w:rFonts w:ascii="Calibri" w:hAnsi="Calibri"/>
          <w:w w:val="95"/>
          <w:vertAlign w:val="baseline"/>
        </w:rPr>
        <w:t>(</w:t>
      </w:r>
      <w:r>
        <w:rPr>
          <w:rFonts w:ascii="Calibri" w:hAnsi="Calibri"/>
          <w:i/>
          <w:w w:val="95"/>
          <w:vertAlign w:val="baseline"/>
        </w:rPr>
        <w:t>t</w:t>
      </w:r>
      <w:r>
        <w:rPr>
          <w:rFonts w:ascii="Calibri" w:hAnsi="Calibri"/>
          <w:w w:val="95"/>
          <w:vertAlign w:val="baseline"/>
        </w:rPr>
        <w:t>) </w:t>
      </w:r>
      <w:r>
        <w:rPr>
          <w:rFonts w:ascii="SimSun-ExtB" w:hAnsi="SimSun-ExtB"/>
          <w:w w:val="95"/>
          <w:vertAlign w:val="baseline"/>
        </w:rPr>
        <w:t>∈ {</w:t>
      </w:r>
      <w:r>
        <w:rPr>
          <w:rFonts w:ascii="Calibri" w:hAnsi="Calibri"/>
          <w:w w:val="95"/>
          <w:vertAlign w:val="baseline"/>
        </w:rPr>
        <w:t>1</w:t>
      </w:r>
      <w:r>
        <w:rPr>
          <w:rFonts w:ascii="Calibri" w:hAnsi="Calibri"/>
          <w:i/>
          <w:w w:val="95"/>
          <w:vertAlign w:val="baseline"/>
        </w:rPr>
        <w:t>, </w:t>
      </w:r>
      <w:r>
        <w:rPr>
          <w:rFonts w:ascii="Calibri" w:hAnsi="Calibri"/>
          <w:w w:val="95"/>
          <w:vertAlign w:val="baseline"/>
        </w:rPr>
        <w:t>2</w:t>
      </w:r>
      <w:r>
        <w:rPr>
          <w:rFonts w:ascii="Calibri" w:hAnsi="Calibri"/>
          <w:i/>
          <w:w w:val="95"/>
          <w:vertAlign w:val="baseline"/>
        </w:rPr>
        <w:t>, </w:t>
      </w:r>
      <w:r>
        <w:rPr>
          <w:rFonts w:ascii="Calibri" w:hAnsi="Calibri"/>
          <w:w w:val="95"/>
          <w:vertAlign w:val="baseline"/>
        </w:rPr>
        <w:t>3</w:t>
      </w:r>
      <w:r>
        <w:rPr>
          <w:rFonts w:ascii="SimSun-ExtB" w:hAnsi="SimSun-ExtB"/>
          <w:w w:val="95"/>
          <w:vertAlign w:val="baseline"/>
        </w:rPr>
        <w:t>} </w:t>
      </w:r>
      <w:r>
        <w:rPr>
          <w:w w:val="95"/>
          <w:vertAlign w:val="baseline"/>
        </w:rPr>
        <w:t>in</w:t>
      </w:r>
      <w:r>
        <w:rPr>
          <w:spacing w:val="1"/>
          <w:w w:val="95"/>
          <w:vertAlign w:val="baseline"/>
        </w:rPr>
        <w:t> </w:t>
      </w:r>
      <w:r>
        <w:rPr>
          <w:vertAlign w:val="baseline"/>
        </w:rPr>
        <w:t>VW mode. The system controller state at time </w:t>
      </w:r>
      <w:r>
        <w:rPr>
          <w:rFonts w:ascii="Calibri" w:hAnsi="Calibri"/>
          <w:i/>
          <w:vertAlign w:val="baseline"/>
        </w:rPr>
        <w:t>t </w:t>
      </w:r>
      <w:r>
        <w:rPr>
          <w:vertAlign w:val="baseline"/>
        </w:rPr>
        <w:t>is now dependent not only on the state of</w:t>
      </w:r>
      <w:r>
        <w:rPr>
          <w:spacing w:val="1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-7"/>
          <w:vertAlign w:val="baseline"/>
        </w:rPr>
        <w:t> </w:t>
      </w:r>
      <w:r>
        <w:rPr>
          <w:vertAlign w:val="baseline"/>
        </w:rPr>
        <w:t>regulators</w:t>
      </w:r>
      <w:r>
        <w:rPr>
          <w:spacing w:val="-7"/>
          <w:vertAlign w:val="baseline"/>
        </w:rPr>
        <w:t> </w:t>
      </w:r>
      <w:r>
        <w:rPr>
          <w:vertAlign w:val="baseline"/>
        </w:rPr>
        <w:t>and</w:t>
      </w:r>
      <w:r>
        <w:rPr>
          <w:spacing w:val="-6"/>
          <w:vertAlign w:val="baseline"/>
        </w:rPr>
        <w:t> </w:t>
      </w:r>
      <w:r>
        <w:rPr>
          <w:vertAlign w:val="baseline"/>
        </w:rPr>
        <w:t>capacitor</w:t>
      </w:r>
      <w:r>
        <w:rPr>
          <w:spacing w:val="-7"/>
          <w:vertAlign w:val="baseline"/>
        </w:rPr>
        <w:t> </w:t>
      </w:r>
      <w:r>
        <w:rPr>
          <w:vertAlign w:val="baseline"/>
        </w:rPr>
        <w:t>banks,</w:t>
      </w:r>
      <w:r>
        <w:rPr>
          <w:spacing w:val="-6"/>
          <w:vertAlign w:val="baseline"/>
        </w:rPr>
        <w:t> </w:t>
      </w:r>
      <w:r>
        <w:rPr>
          <w:vertAlign w:val="baseline"/>
        </w:rPr>
        <w:t>but</w:t>
      </w:r>
      <w:r>
        <w:rPr>
          <w:spacing w:val="-7"/>
          <w:vertAlign w:val="baseline"/>
        </w:rPr>
        <w:t> </w:t>
      </w:r>
      <w:r>
        <w:rPr>
          <w:vertAlign w:val="baseline"/>
        </w:rPr>
        <w:t>also</w:t>
      </w:r>
      <w:r>
        <w:rPr>
          <w:spacing w:val="-6"/>
          <w:vertAlign w:val="baseline"/>
        </w:rPr>
        <w:t> </w:t>
      </w:r>
      <w:r>
        <w:rPr>
          <w:vertAlign w:val="baseline"/>
        </w:rPr>
        <w:t>upon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state</w:t>
      </w:r>
      <w:r>
        <w:rPr>
          <w:spacing w:val="-6"/>
          <w:vertAlign w:val="baseline"/>
        </w:rPr>
        <w:t> </w:t>
      </w:r>
      <w:r>
        <w:rPr>
          <w:vertAlign w:val="baseline"/>
        </w:rPr>
        <w:t>of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inverters</w:t>
      </w:r>
      <w:r>
        <w:rPr>
          <w:spacing w:val="-6"/>
          <w:vertAlign w:val="baseline"/>
        </w:rPr>
        <w:t> </w:t>
      </w:r>
      <w:r>
        <w:rPr>
          <w:vertAlign w:val="baseline"/>
        </w:rPr>
        <w:t>in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feeder</w:t>
      </w:r>
      <w:r>
        <w:rPr>
          <w:spacing w:val="-57"/>
          <w:vertAlign w:val="baseline"/>
        </w:rPr>
        <w:t> </w:t>
      </w:r>
      <w:r>
        <w:rPr>
          <w:vertAlign w:val="baseline"/>
        </w:rPr>
        <w:t>(see equation </w:t>
      </w:r>
      <w:hyperlink w:history="true" w:anchor="_bookmark55">
        <w:r>
          <w:rPr>
            <w:vertAlign w:val="baseline"/>
          </w:rPr>
          <w:t>(3.16)).</w:t>
        </w:r>
      </w:hyperlink>
      <w:r>
        <w:rPr>
          <w:vertAlign w:val="baseline"/>
        </w:rPr>
        <w:t> Consequently, whenever the state of the inverter changes, a new set</w:t>
      </w:r>
      <w:r>
        <w:rPr>
          <w:spacing w:val="-57"/>
          <w:vertAlign w:val="baseline"/>
        </w:rPr>
        <w:t> </w:t>
      </w:r>
      <w:r>
        <w:rPr>
          <w:vertAlign w:val="baseline"/>
        </w:rPr>
        <w:t>of plane coefficients are estimated.</w:t>
      </w:r>
      <w:r>
        <w:rPr>
          <w:spacing w:val="1"/>
          <w:vertAlign w:val="baseline"/>
        </w:rPr>
        <w:t> </w:t>
      </w:r>
      <w:r>
        <w:rPr>
          <w:vertAlign w:val="baseline"/>
        </w:rPr>
        <w:t>And since the manifold exhibits an almost linear be-</w:t>
      </w:r>
      <w:r>
        <w:rPr>
          <w:spacing w:val="1"/>
          <w:vertAlign w:val="baseline"/>
        </w:rPr>
        <w:t> </w:t>
      </w:r>
      <w:r>
        <w:rPr>
          <w:vertAlign w:val="baseline"/>
        </w:rPr>
        <w:t>havior for a fixed </w:t>
      </w:r>
      <w:r>
        <w:rPr>
          <w:rFonts w:ascii="Calibri" w:hAnsi="Calibri"/>
          <w:i/>
          <w:vertAlign w:val="baseline"/>
        </w:rPr>
        <w:t>s</w:t>
      </w:r>
      <w:r>
        <w:rPr>
          <w:rFonts w:ascii="Calibri" w:hAnsi="Calibri"/>
          <w:i/>
          <w:vertAlign w:val="subscript"/>
        </w:rPr>
        <w:t>t</w:t>
      </w:r>
      <w:r>
        <w:rPr>
          <w:vertAlign w:val="baseline"/>
        </w:rPr>
        <w:t>, the SbML produces very little estimation error. Figure </w:t>
      </w:r>
      <w:hyperlink w:history="true" w:anchor="_bookmark140">
        <w:r>
          <w:rPr>
            <w:vertAlign w:val="baseline"/>
          </w:rPr>
          <w:t>5.7 </w:t>
        </w:r>
      </w:hyperlink>
      <w:r>
        <w:rPr>
          <w:vertAlign w:val="baseline"/>
        </w:rPr>
        <w:t>shows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estimated and actual control voltage of the inverter at bus 675 (in VV mode) in the IEEE</w:t>
      </w:r>
      <w:r>
        <w:rPr>
          <w:spacing w:val="1"/>
          <w:vertAlign w:val="baseline"/>
        </w:rPr>
        <w:t> </w:t>
      </w:r>
      <w:r>
        <w:rPr>
          <w:vertAlign w:val="baseline"/>
        </w:rPr>
        <w:t>13-bus</w:t>
      </w:r>
      <w:r>
        <w:rPr>
          <w:spacing w:val="-6"/>
          <w:vertAlign w:val="baseline"/>
        </w:rPr>
        <w:t> </w:t>
      </w:r>
      <w:r>
        <w:rPr>
          <w:vertAlign w:val="baseline"/>
        </w:rPr>
        <w:t>circuit.</w:t>
      </w:r>
      <w:r>
        <w:rPr>
          <w:spacing w:val="9"/>
          <w:vertAlign w:val="baseline"/>
        </w:rPr>
        <w:t> </w:t>
      </w:r>
      <w:r>
        <w:rPr>
          <w:vertAlign w:val="baseline"/>
        </w:rPr>
        <w:t>The</w:t>
      </w:r>
      <w:r>
        <w:rPr>
          <w:spacing w:val="-5"/>
          <w:vertAlign w:val="baseline"/>
        </w:rPr>
        <w:t> </w:t>
      </w:r>
      <w:r>
        <w:rPr>
          <w:vertAlign w:val="baseline"/>
        </w:rPr>
        <w:t>inverter</w:t>
      </w:r>
      <w:r>
        <w:rPr>
          <w:spacing w:val="-6"/>
          <w:vertAlign w:val="baseline"/>
        </w:rPr>
        <w:t> </w:t>
      </w:r>
      <w:r>
        <w:rPr>
          <w:vertAlign w:val="baseline"/>
        </w:rPr>
        <w:t>state</w:t>
      </w:r>
      <w:r>
        <w:rPr>
          <w:spacing w:val="-5"/>
          <w:vertAlign w:val="baseline"/>
        </w:rPr>
        <w:t> </w:t>
      </w:r>
      <w:r>
        <w:rPr>
          <w:vertAlign w:val="baseline"/>
        </w:rPr>
        <w:t>is</w:t>
      </w:r>
      <w:r>
        <w:rPr>
          <w:spacing w:val="-5"/>
          <w:vertAlign w:val="baseline"/>
        </w:rPr>
        <w:t> </w:t>
      </w:r>
      <w:r>
        <w:rPr>
          <w:vertAlign w:val="baseline"/>
        </w:rPr>
        <w:t>in</w:t>
      </w:r>
      <w:r>
        <w:rPr>
          <w:spacing w:val="-6"/>
          <w:vertAlign w:val="baseline"/>
        </w:rPr>
        <w:t> </w:t>
      </w:r>
      <w:r>
        <w:rPr>
          <w:vertAlign w:val="baseline"/>
        </w:rPr>
        <w:t>region</w:t>
      </w:r>
      <w:r>
        <w:rPr>
          <w:spacing w:val="-5"/>
          <w:vertAlign w:val="baseline"/>
        </w:rPr>
        <w:t> </w:t>
      </w:r>
      <w:r>
        <w:rPr>
          <w:vertAlign w:val="baseline"/>
        </w:rPr>
        <w:t>R2,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5"/>
          <w:vertAlign w:val="baseline"/>
        </w:rPr>
        <w:t> </w:t>
      </w:r>
      <w:r>
        <w:rPr>
          <w:vertAlign w:val="baseline"/>
        </w:rPr>
        <w:t>regulators</w:t>
      </w:r>
      <w:r>
        <w:rPr>
          <w:spacing w:val="-6"/>
          <w:vertAlign w:val="baseline"/>
        </w:rPr>
        <w:t> </w:t>
      </w:r>
      <w:r>
        <w:rPr>
          <w:vertAlign w:val="baseline"/>
        </w:rPr>
        <w:t>are</w:t>
      </w:r>
      <w:r>
        <w:rPr>
          <w:spacing w:val="-5"/>
          <w:vertAlign w:val="baseline"/>
        </w:rPr>
        <w:t> </w:t>
      </w:r>
      <w:r>
        <w:rPr>
          <w:vertAlign w:val="baseline"/>
        </w:rPr>
        <w:t>at</w:t>
      </w:r>
      <w:r>
        <w:rPr>
          <w:spacing w:val="-5"/>
          <w:vertAlign w:val="baseline"/>
        </w:rPr>
        <w:t> </w:t>
      </w:r>
      <w:r>
        <w:rPr>
          <w:vertAlign w:val="baseline"/>
        </w:rPr>
        <w:t>their</w:t>
      </w:r>
      <w:r>
        <w:rPr>
          <w:spacing w:val="-6"/>
          <w:vertAlign w:val="baseline"/>
        </w:rPr>
        <w:t> </w:t>
      </w:r>
      <w:r>
        <w:rPr>
          <w:vertAlign w:val="baseline"/>
        </w:rPr>
        <w:t>nominal</w:t>
      </w:r>
      <w:r>
        <w:rPr>
          <w:spacing w:val="-5"/>
          <w:vertAlign w:val="baseline"/>
        </w:rPr>
        <w:t> </w:t>
      </w:r>
      <w:r>
        <w:rPr>
          <w:vertAlign w:val="baseline"/>
        </w:rPr>
        <w:t>tap</w:t>
      </w:r>
      <w:r>
        <w:rPr>
          <w:spacing w:val="-5"/>
          <w:vertAlign w:val="baseline"/>
        </w:rPr>
        <w:t> </w:t>
      </w:r>
      <w:r>
        <w:rPr>
          <w:vertAlign w:val="baseline"/>
        </w:rPr>
        <w:t>po-</w:t>
      </w:r>
      <w:r>
        <w:rPr>
          <w:spacing w:val="-58"/>
          <w:vertAlign w:val="baseline"/>
        </w:rPr>
        <w:t> </w:t>
      </w:r>
      <w:r>
        <w:rPr>
          <w:vertAlign w:val="baseline"/>
        </w:rPr>
        <w:t>sitions and the capacitor bank is in a connected state. The linearization is done around an</w:t>
      </w:r>
      <w:r>
        <w:rPr>
          <w:spacing w:val="1"/>
          <w:vertAlign w:val="baseline"/>
        </w:rPr>
        <w:t> </w:t>
      </w:r>
      <w:r>
        <w:rPr>
          <w:vertAlign w:val="baseline"/>
        </w:rPr>
        <w:t>arbitrary</w:t>
      </w:r>
      <w:r>
        <w:rPr>
          <w:spacing w:val="-5"/>
          <w:vertAlign w:val="baseline"/>
        </w:rPr>
        <w:t> </w:t>
      </w:r>
      <w:r>
        <w:rPr>
          <w:vertAlign w:val="baseline"/>
        </w:rPr>
        <w:t>point</w:t>
      </w:r>
      <w:r>
        <w:rPr>
          <w:spacing w:val="-3"/>
          <w:vertAlign w:val="baseline"/>
        </w:rPr>
        <w:t> </w:t>
      </w:r>
      <w:r>
        <w:rPr>
          <w:rFonts w:ascii="Calibri" w:hAnsi="Calibri"/>
          <w:i/>
          <w:vertAlign w:val="baseline"/>
        </w:rPr>
        <w:t>x</w:t>
      </w:r>
      <w:r>
        <w:rPr>
          <w:rFonts w:ascii="Cambria" w:hAnsi="Cambria"/>
          <w:vertAlign w:val="superscript"/>
        </w:rPr>
        <w:t>∗</w:t>
      </w:r>
      <w:r>
        <w:rPr>
          <w:rFonts w:ascii="Cambria" w:hAnsi="Cambria"/>
          <w:spacing w:val="32"/>
          <w:vertAlign w:val="baseline"/>
        </w:rPr>
        <w:t> </w:t>
      </w:r>
      <w:r>
        <w:rPr>
          <w:rFonts w:ascii="Calibri" w:hAnsi="Calibri"/>
          <w:vertAlign w:val="baseline"/>
        </w:rPr>
        <w:t>=</w:t>
      </w:r>
      <w:r>
        <w:rPr>
          <w:rFonts w:ascii="Calibri" w:hAnsi="Calibri"/>
          <w:spacing w:val="19"/>
          <w:vertAlign w:val="baseline"/>
        </w:rPr>
        <w:t> </w:t>
      </w:r>
      <w:r>
        <w:rPr>
          <w:rFonts w:ascii="Calibri" w:hAnsi="Calibri"/>
          <w:vertAlign w:val="baseline"/>
        </w:rPr>
        <w:t>(0</w:t>
      </w:r>
      <w:r>
        <w:rPr>
          <w:rFonts w:ascii="Calibri" w:hAnsi="Calibri"/>
          <w:i/>
          <w:vertAlign w:val="baseline"/>
        </w:rPr>
        <w:t>.</w:t>
      </w:r>
      <w:r>
        <w:rPr>
          <w:rFonts w:ascii="Calibri" w:hAnsi="Calibri"/>
          <w:vertAlign w:val="baseline"/>
        </w:rPr>
        <w:t>85</w:t>
      </w:r>
      <w:r>
        <w:rPr>
          <w:rFonts w:ascii="Calibri" w:hAnsi="Calibri"/>
          <w:i/>
          <w:vertAlign w:val="baseline"/>
        </w:rPr>
        <w:t>,</w:t>
      </w:r>
      <w:r>
        <w:rPr>
          <w:rFonts w:ascii="Calibri" w:hAnsi="Calibri"/>
          <w:i/>
          <w:spacing w:val="-11"/>
          <w:vertAlign w:val="baseline"/>
        </w:rPr>
        <w:t> </w:t>
      </w:r>
      <w:r>
        <w:rPr>
          <w:rFonts w:ascii="Calibri" w:hAnsi="Calibri"/>
          <w:vertAlign w:val="baseline"/>
        </w:rPr>
        <w:t>0</w:t>
      </w:r>
      <w:r>
        <w:rPr>
          <w:rFonts w:ascii="Calibri" w:hAnsi="Calibri"/>
          <w:i/>
          <w:vertAlign w:val="baseline"/>
        </w:rPr>
        <w:t>.</w:t>
      </w:r>
      <w:r>
        <w:rPr>
          <w:rFonts w:ascii="Calibri" w:hAnsi="Calibri"/>
          <w:vertAlign w:val="baseline"/>
        </w:rPr>
        <w:t>25)</w:t>
      </w:r>
      <w:r>
        <w:rPr>
          <w:vertAlign w:val="baseline"/>
        </w:rPr>
        <w:t>.</w:t>
      </w:r>
      <w:r>
        <w:rPr>
          <w:spacing w:val="19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inverter</w:t>
      </w:r>
      <w:r>
        <w:rPr>
          <w:spacing w:val="-4"/>
          <w:vertAlign w:val="baseline"/>
        </w:rPr>
        <w:t> </w:t>
      </w:r>
      <w:r>
        <w:rPr>
          <w:vertAlign w:val="baseline"/>
        </w:rPr>
        <w:t>state</w:t>
      </w:r>
      <w:r>
        <w:rPr>
          <w:spacing w:val="-5"/>
          <w:vertAlign w:val="baseline"/>
        </w:rPr>
        <w:t> </w:t>
      </w:r>
      <w:r>
        <w:rPr>
          <w:vertAlign w:val="baseline"/>
        </w:rPr>
        <w:t>does</w:t>
      </w:r>
      <w:r>
        <w:rPr>
          <w:spacing w:val="-3"/>
          <w:vertAlign w:val="baseline"/>
        </w:rPr>
        <w:t> </w:t>
      </w:r>
      <w:r>
        <w:rPr>
          <w:vertAlign w:val="baseline"/>
        </w:rPr>
        <w:t>not</w:t>
      </w:r>
      <w:r>
        <w:rPr>
          <w:spacing w:val="-4"/>
          <w:vertAlign w:val="baseline"/>
        </w:rPr>
        <w:t> </w:t>
      </w:r>
      <w:r>
        <w:rPr>
          <w:vertAlign w:val="baseline"/>
        </w:rPr>
        <w:t>change</w:t>
      </w:r>
      <w:r>
        <w:rPr>
          <w:spacing w:val="-5"/>
          <w:vertAlign w:val="baseline"/>
        </w:rPr>
        <w:t> </w:t>
      </w:r>
      <w:r>
        <w:rPr>
          <w:vertAlign w:val="baseline"/>
        </w:rPr>
        <w:t>as</w:t>
      </w:r>
      <w:r>
        <w:rPr>
          <w:spacing w:val="-4"/>
          <w:vertAlign w:val="baseline"/>
        </w:rPr>
        <w:t> </w:t>
      </w:r>
      <w:r>
        <w:rPr>
          <w:vertAlign w:val="baseline"/>
        </w:rPr>
        <w:t>long</w:t>
      </w:r>
      <w:r>
        <w:rPr>
          <w:spacing w:val="-4"/>
          <w:vertAlign w:val="baseline"/>
        </w:rPr>
        <w:t> </w:t>
      </w:r>
      <w:r>
        <w:rPr>
          <w:vertAlign w:val="baseline"/>
        </w:rPr>
        <w:t>as</w:t>
      </w:r>
      <w:r>
        <w:rPr>
          <w:spacing w:val="-3"/>
          <w:vertAlign w:val="baseline"/>
        </w:rPr>
        <w:t> </w:t>
      </w:r>
      <w:r>
        <w:rPr>
          <w:rFonts w:ascii="Calibri" w:hAnsi="Calibri"/>
          <w:i/>
          <w:vertAlign w:val="baseline"/>
        </w:rPr>
        <w:t>V</w:t>
      </w:r>
      <w:r>
        <w:rPr>
          <w:rFonts w:ascii="Calibri" w:hAnsi="Calibri"/>
          <w:i/>
          <w:vertAlign w:val="subscript"/>
        </w:rPr>
        <w:t>pcc</w:t>
      </w:r>
      <w:r>
        <w:rPr>
          <w:rFonts w:ascii="Calibri" w:hAnsi="Calibri"/>
          <w:i/>
          <w:spacing w:val="12"/>
          <w:vertAlign w:val="baseline"/>
        </w:rPr>
        <w:t> </w:t>
      </w:r>
      <w:r>
        <w:rPr>
          <w:vertAlign w:val="baseline"/>
        </w:rPr>
        <w:t>remains</w:t>
      </w:r>
    </w:p>
    <w:p>
      <w:pPr>
        <w:spacing w:after="0" w:line="405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line="410" w:lineRule="auto" w:before="75"/>
        <w:ind w:left="440" w:right="857"/>
        <w:jc w:val="both"/>
      </w:pPr>
      <w:r>
        <w:rPr/>
        <w:t>within R2. The maximum absolute estimation error within this feasible solution space is</w:t>
      </w:r>
      <w:r>
        <w:rPr>
          <w:spacing w:val="1"/>
        </w:rPr>
        <w:t> </w:t>
      </w:r>
      <w:r>
        <w:rPr/>
        <w:t>0.04V (120 V</w:t>
      </w:r>
      <w:r>
        <w:rPr>
          <w:vertAlign w:val="subscript"/>
        </w:rPr>
        <w:t>base</w:t>
      </w:r>
      <w:r>
        <w:rPr>
          <w:vertAlign w:val="baseline"/>
        </w:rPr>
        <w:t>). If the PCC voltage crosses into R3, the system controller state changes</w:t>
      </w:r>
      <w:r>
        <w:rPr>
          <w:spacing w:val="-57"/>
          <w:vertAlign w:val="baseline"/>
        </w:rPr>
        <w:t> </w:t>
      </w:r>
      <w:r>
        <w:rPr>
          <w:vertAlign w:val="baseline"/>
        </w:rPr>
        <w:t>resulting in re-linearization of the voltage-power manifold. The plane coefficients corre-</w:t>
      </w:r>
      <w:r>
        <w:rPr>
          <w:spacing w:val="1"/>
          <w:vertAlign w:val="baseline"/>
        </w:rPr>
        <w:t> </w:t>
      </w:r>
      <w:r>
        <w:rPr>
          <w:vertAlign w:val="baseline"/>
        </w:rPr>
        <w:t>sponding</w:t>
      </w:r>
      <w:r>
        <w:rPr>
          <w:spacing w:val="-11"/>
          <w:vertAlign w:val="baseline"/>
        </w:rPr>
        <w:t> </w:t>
      </w:r>
      <w:r>
        <w:rPr>
          <w:vertAlign w:val="baseline"/>
        </w:rPr>
        <w:t>to</w:t>
      </w:r>
      <w:r>
        <w:rPr>
          <w:spacing w:val="-9"/>
          <w:vertAlign w:val="baseline"/>
        </w:rPr>
        <w:t> </w:t>
      </w:r>
      <w:r>
        <w:rPr>
          <w:vertAlign w:val="baseline"/>
        </w:rPr>
        <w:t>this</w:t>
      </w:r>
      <w:r>
        <w:rPr>
          <w:spacing w:val="-11"/>
          <w:vertAlign w:val="baseline"/>
        </w:rPr>
        <w:t> </w:t>
      </w:r>
      <w:r>
        <w:rPr>
          <w:vertAlign w:val="baseline"/>
        </w:rPr>
        <w:t>new</w:t>
      </w:r>
      <w:r>
        <w:rPr>
          <w:spacing w:val="-9"/>
          <w:vertAlign w:val="baseline"/>
        </w:rPr>
        <w:t> </w:t>
      </w:r>
      <w:r>
        <w:rPr>
          <w:rFonts w:ascii="Calibri"/>
          <w:i/>
          <w:vertAlign w:val="baseline"/>
        </w:rPr>
        <w:t>s</w:t>
      </w:r>
      <w:r>
        <w:rPr>
          <w:rFonts w:ascii="Calibri"/>
          <w:i/>
          <w:vertAlign w:val="subscript"/>
        </w:rPr>
        <w:t>t</w:t>
      </w:r>
      <w:r>
        <w:rPr>
          <w:rFonts w:ascii="Calibri"/>
          <w:i/>
          <w:spacing w:val="5"/>
          <w:vertAlign w:val="baseline"/>
        </w:rPr>
        <w:t> </w:t>
      </w:r>
      <w:r>
        <w:rPr>
          <w:vertAlign w:val="baseline"/>
        </w:rPr>
        <w:t>inherently</w:t>
      </w:r>
      <w:r>
        <w:rPr>
          <w:spacing w:val="-11"/>
          <w:vertAlign w:val="baseline"/>
        </w:rPr>
        <w:t> </w:t>
      </w:r>
      <w:r>
        <w:rPr>
          <w:vertAlign w:val="baseline"/>
        </w:rPr>
        <w:t>capture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10"/>
          <w:vertAlign w:val="baseline"/>
        </w:rPr>
        <w:t> </w:t>
      </w:r>
      <w:r>
        <w:rPr>
          <w:vertAlign w:val="baseline"/>
        </w:rPr>
        <w:t>impact</w:t>
      </w:r>
      <w:r>
        <w:rPr>
          <w:spacing w:val="-10"/>
          <w:vertAlign w:val="baseline"/>
        </w:rPr>
        <w:t> </w:t>
      </w:r>
      <w:r>
        <w:rPr>
          <w:vertAlign w:val="baseline"/>
        </w:rPr>
        <w:t>of</w:t>
      </w:r>
      <w:r>
        <w:rPr>
          <w:spacing w:val="-10"/>
          <w:vertAlign w:val="baseline"/>
        </w:rPr>
        <w:t> </w:t>
      </w:r>
      <w:r>
        <w:rPr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vertAlign w:val="baseline"/>
        </w:rPr>
        <w:t>knot</w:t>
      </w:r>
      <w:r>
        <w:rPr>
          <w:spacing w:val="-9"/>
          <w:vertAlign w:val="baseline"/>
        </w:rPr>
        <w:t> </w:t>
      </w:r>
      <w:r>
        <w:rPr>
          <w:vertAlign w:val="baseline"/>
        </w:rPr>
        <w:t>introduced</w:t>
      </w:r>
      <w:r>
        <w:rPr>
          <w:spacing w:val="-11"/>
          <w:vertAlign w:val="baseline"/>
        </w:rPr>
        <w:t> </w:t>
      </w:r>
      <w:r>
        <w:rPr>
          <w:vertAlign w:val="baseline"/>
        </w:rPr>
        <w:t>by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10"/>
          <w:vertAlign w:val="baseline"/>
        </w:rPr>
        <w:t> </w:t>
      </w:r>
      <w:r>
        <w:rPr>
          <w:vertAlign w:val="baseline"/>
        </w:rPr>
        <w:t>inverter.</w:t>
      </w:r>
      <w:r>
        <w:rPr>
          <w:spacing w:val="-58"/>
          <w:vertAlign w:val="baseline"/>
        </w:rPr>
        <w:t> </w:t>
      </w:r>
      <w:r>
        <w:rPr>
          <w:vertAlign w:val="baseline"/>
        </w:rPr>
        <w:t>In this manner, a piece-wise linear model of the voltage-power manifold is generated by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fast</w:t>
      </w:r>
      <w:r>
        <w:rPr>
          <w:spacing w:val="-1"/>
          <w:vertAlign w:val="baseline"/>
        </w:rPr>
        <w:t> </w:t>
      </w:r>
      <w:r>
        <w:rPr>
          <w:vertAlign w:val="baseline"/>
        </w:rPr>
        <w:t>QSTS</w:t>
      </w:r>
      <w:r>
        <w:rPr>
          <w:spacing w:val="-1"/>
          <w:vertAlign w:val="baseline"/>
        </w:rPr>
        <w:t> </w:t>
      </w:r>
      <w:r>
        <w:rPr>
          <w:vertAlign w:val="baseline"/>
        </w:rPr>
        <w:t>algorithm.</w:t>
      </w:r>
    </w:p>
    <w:p>
      <w:pPr>
        <w:pStyle w:val="BodyText"/>
        <w:spacing w:line="415" w:lineRule="auto" w:before="8"/>
        <w:ind w:left="440" w:right="857" w:firstLine="351"/>
        <w:jc w:val="both"/>
      </w:pPr>
      <w:r>
        <w:rPr/>
        <w:t>Two important metrics of interest linked to VV and VW modes are total reactive en-</w:t>
      </w:r>
      <w:r>
        <w:rPr>
          <w:spacing w:val="1"/>
        </w:rPr>
        <w:t> </w:t>
      </w:r>
      <w:r>
        <w:rPr/>
        <w:t>ergy injected/absorbed and total real energy curtailed by the inverter, respectively. This is</w:t>
      </w:r>
      <w:r>
        <w:rPr>
          <w:spacing w:val="-57"/>
        </w:rPr>
        <w:t> </w:t>
      </w:r>
      <w:r>
        <w:rPr/>
        <w:t>because reactive power directly impacts the losses within the distribution feeder.</w:t>
      </w:r>
      <w:r>
        <w:rPr>
          <w:spacing w:val="1"/>
        </w:rPr>
        <w:t> </w:t>
      </w:r>
      <w:r>
        <w:rPr/>
        <w:t>On the</w:t>
      </w:r>
      <w:r>
        <w:rPr>
          <w:spacing w:val="1"/>
        </w:rPr>
        <w:t> </w:t>
      </w:r>
      <w:r>
        <w:rPr/>
        <w:t>other hand, real power curtailment results in reduced the revenue for the owner of the PV</w:t>
      </w:r>
      <w:r>
        <w:rPr>
          <w:spacing w:val="1"/>
        </w:rPr>
        <w:t> </w:t>
      </w:r>
      <w:r>
        <w:rPr/>
        <w:t>system. A high resolution, yearlong QSTS analysis is the only viable method to estimate</w:t>
      </w:r>
      <w:r>
        <w:rPr>
          <w:spacing w:val="1"/>
        </w:rPr>
        <w:t> </w:t>
      </w:r>
      <w:r>
        <w:rPr/>
        <w:t>these</w:t>
      </w:r>
      <w:r>
        <w:rPr>
          <w:spacing w:val="-2"/>
        </w:rPr>
        <w:t> </w:t>
      </w:r>
      <w:r>
        <w:rPr/>
        <w:t>metrics.</w:t>
      </w:r>
      <w:r>
        <w:rPr>
          <w:spacing w:val="13"/>
        </w:rPr>
        <w:t> </w:t>
      </w:r>
      <w:r>
        <w:rPr/>
        <w:t>Formally,</w:t>
      </w:r>
      <w:r>
        <w:rPr>
          <w:spacing w:val="-2"/>
        </w:rPr>
        <w:t> </w:t>
      </w:r>
      <w:r>
        <w:rPr/>
        <w:t>they</w:t>
      </w:r>
      <w:r>
        <w:rPr>
          <w:spacing w:val="-1"/>
        </w:rPr>
        <w:t> </w:t>
      </w:r>
      <w:r>
        <w:rPr/>
        <w:t>can</w:t>
      </w:r>
      <w:r>
        <w:rPr>
          <w:spacing w:val="-2"/>
        </w:rPr>
        <w:t> </w:t>
      </w:r>
      <w:r>
        <w:rPr/>
        <w:t>be</w:t>
      </w:r>
      <w:r>
        <w:rPr>
          <w:spacing w:val="-2"/>
        </w:rPr>
        <w:t> </w:t>
      </w:r>
      <w:r>
        <w:rPr/>
        <w:t>defined</w:t>
      </w:r>
      <w:r>
        <w:rPr>
          <w:spacing w:val="-1"/>
        </w:rPr>
        <w:t> </w:t>
      </w:r>
      <w:r>
        <w:rPr/>
        <w:t>as,</w:t>
      </w:r>
    </w:p>
    <w:p>
      <w:pPr>
        <w:pStyle w:val="BodyText"/>
        <w:spacing w:before="26"/>
        <w:ind w:right="787"/>
        <w:jc w:val="center"/>
        <w:rPr>
          <w:rFonts w:ascii="Trebuchet MS" w:hAnsi="Trebuchet MS"/>
          <w:i/>
          <w:sz w:val="12"/>
        </w:rPr>
      </w:pPr>
      <w:r>
        <w:rPr/>
        <w:pict>
          <v:shape style="position:absolute;margin-left:222.528pt;margin-top:26.450764pt;width:6.6pt;height:8pt;mso-position-horizontal-relative:page;mso-position-vertical-relative:paragraph;z-index:-15657984;mso-wrap-distance-left:0;mso-wrap-distance-right:0" type="#_x0000_t202" filled="false" stroked="false">
            <v:textbox inset="0,0,0,0">
              <w:txbxContent>
                <w:p>
                  <w:pPr>
                    <w:spacing w:line="159" w:lineRule="exact" w:before="0"/>
                    <w:ind w:left="0" w:right="0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w w:val="165"/>
                      <w:sz w:val="16"/>
                    </w:rPr>
                    <w:t>+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291.238007pt;margin-top:28.70694pt;width:23.45pt;height:12pt;mso-position-horizontal-relative:page;mso-position-vertical-relative:paragraph;z-index:-15657472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239" w:lineRule="exact"/>
                    <w:rPr>
                      <w:rFonts w:ascii="Calibri"/>
                    </w:rPr>
                  </w:pPr>
                  <w:r>
                    <w:rPr>
                      <w:rFonts w:ascii="Calibri"/>
                      <w:w w:val="95"/>
                    </w:rPr>
                    <w:t>3600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24.480011pt;margin-top:34.287766pt;width:4.25pt;height:8pt;mso-position-horizontal-relative:page;mso-position-vertical-relative:paragraph;z-index:-15656960;mso-wrap-distance-left:0;mso-wrap-distance-right:0" type="#_x0000_t202" filled="false" stroked="false">
            <v:textbox inset="0,0,0,0">
              <w:txbxContent>
                <w:p>
                  <w:pPr>
                    <w:spacing w:line="159" w:lineRule="exact" w:before="0"/>
                    <w:ind w:left="0" w:right="0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w w:val="104"/>
                      <w:sz w:val="16"/>
                    </w:rPr>
                    <w:t>0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51.259003pt;margin-top:26.450764pt;width:6.6pt;height:8pt;mso-position-horizontal-relative:page;mso-position-vertical-relative:paragraph;z-index:-15656448;mso-wrap-distance-left:0;mso-wrap-distance-right:0" type="#_x0000_t202" filled="false" stroked="false">
            <v:textbox inset="0,0,0,0">
              <w:txbxContent>
                <w:p>
                  <w:pPr>
                    <w:spacing w:line="159" w:lineRule="exact" w:before="0"/>
                    <w:ind w:left="0" w:right="0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w w:val="165"/>
                      <w:sz w:val="16"/>
                    </w:rPr>
                    <w:t>+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213.863007pt;margin-top:18.425734pt;width:72.9pt;height:14.45pt;mso-position-horizontal-relative:page;mso-position-vertical-relative:paragraph;z-index:-18830336" type="#_x0000_t202" filled="false" stroked="false">
            <v:textbox inset="0,0,0,0">
              <w:txbxContent>
                <w:p>
                  <w:pPr>
                    <w:spacing w:line="285" w:lineRule="exact" w:before="0"/>
                    <w:ind w:left="0" w:right="0" w:firstLine="0"/>
                    <w:jc w:val="left"/>
                    <w:rPr>
                      <w:rFonts w:ascii="Calibri"/>
                      <w:sz w:val="24"/>
                    </w:rPr>
                  </w:pPr>
                  <w:r>
                    <w:rPr>
                      <w:rFonts w:ascii="Calibri"/>
                      <w:i/>
                      <w:w w:val="115"/>
                      <w:sz w:val="24"/>
                    </w:rPr>
                    <w:t>E</w:t>
                  </w:r>
                  <w:r>
                    <w:rPr>
                      <w:rFonts w:ascii="Calibri"/>
                      <w:i/>
                      <w:w w:val="115"/>
                      <w:sz w:val="24"/>
                      <w:vertAlign w:val="superscript"/>
                    </w:rPr>
                    <w:t>i</w:t>
                  </w:r>
                  <w:r>
                    <w:rPr>
                      <w:rFonts w:ascii="Calibri"/>
                      <w:i/>
                      <w:spacing w:val="-11"/>
                      <w:w w:val="115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/>
                      <w:w w:val="115"/>
                      <w:sz w:val="24"/>
                      <w:vertAlign w:val="baseline"/>
                    </w:rPr>
                    <w:t>(</w:t>
                  </w:r>
                  <w:r>
                    <w:rPr>
                      <w:w w:val="115"/>
                      <w:sz w:val="24"/>
                      <w:vertAlign w:val="baseline"/>
                    </w:rPr>
                    <w:t>kVARh</w:t>
                  </w:r>
                  <w:r>
                    <w:rPr>
                      <w:rFonts w:ascii="Calibri"/>
                      <w:w w:val="115"/>
                      <w:sz w:val="24"/>
                      <w:vertAlign w:val="baseline"/>
                    </w:rPr>
                    <w:t>)</w:t>
                  </w:r>
                  <w:r>
                    <w:rPr>
                      <w:rFonts w:ascii="Calibri"/>
                      <w:spacing w:val="-13"/>
                      <w:w w:val="115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/>
                      <w:w w:val="115"/>
                      <w:sz w:val="24"/>
                      <w:vertAlign w:val="baseline"/>
                    </w:rPr>
                    <w:t>=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1.988007pt;margin-top:18.558764pt;width:43.35pt;height:13.95pt;mso-position-horizontal-relative:page;mso-position-vertical-relative:paragraph;z-index:-18829824" type="#_x0000_t202" filled="false" stroked="false">
            <v:textbox inset="0,0,0,0">
              <w:txbxContent>
                <w:p>
                  <w:pPr>
                    <w:spacing w:line="278" w:lineRule="exact" w:before="0"/>
                    <w:ind w:left="0" w:right="0" w:firstLine="0"/>
                    <w:jc w:val="left"/>
                    <w:rPr>
                      <w:rFonts w:ascii="Calibri"/>
                      <w:i/>
                      <w:sz w:val="24"/>
                    </w:rPr>
                  </w:pPr>
                  <w:r>
                    <w:rPr>
                      <w:rFonts w:ascii="Calibri"/>
                      <w:i/>
                      <w:spacing w:val="-3"/>
                      <w:w w:val="120"/>
                      <w:sz w:val="24"/>
                    </w:rPr>
                    <w:t>Q</w:t>
                  </w:r>
                  <w:r>
                    <w:rPr>
                      <w:rFonts w:ascii="Calibri"/>
                      <w:i/>
                      <w:spacing w:val="-3"/>
                      <w:w w:val="120"/>
                      <w:sz w:val="24"/>
                      <w:vertAlign w:val="superscript"/>
                    </w:rPr>
                    <w:t>i</w:t>
                  </w:r>
                  <w:r>
                    <w:rPr>
                      <w:rFonts w:ascii="Calibri"/>
                      <w:i/>
                      <w:spacing w:val="-1"/>
                      <w:w w:val="120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/>
                      <w:spacing w:val="-2"/>
                      <w:w w:val="120"/>
                      <w:sz w:val="24"/>
                      <w:vertAlign w:val="baseline"/>
                    </w:rPr>
                    <w:t>(</w:t>
                  </w:r>
                  <w:r>
                    <w:rPr>
                      <w:rFonts w:ascii="Calibri"/>
                      <w:i/>
                      <w:spacing w:val="-2"/>
                      <w:w w:val="120"/>
                      <w:sz w:val="24"/>
                      <w:vertAlign w:val="baseline"/>
                    </w:rPr>
                    <w:t>t</w:t>
                  </w:r>
                  <w:r>
                    <w:rPr>
                      <w:rFonts w:ascii="Calibri"/>
                      <w:spacing w:val="-2"/>
                      <w:w w:val="120"/>
                      <w:sz w:val="24"/>
                      <w:vertAlign w:val="baseline"/>
                    </w:rPr>
                    <w:t>)</w:t>
                  </w:r>
                  <w:r>
                    <w:rPr>
                      <w:rFonts w:ascii="Calibri"/>
                      <w:spacing w:val="-14"/>
                      <w:w w:val="120"/>
                      <w:sz w:val="24"/>
                      <w:vertAlign w:val="baseline"/>
                    </w:rPr>
                    <w:t> </w:t>
                  </w:r>
                  <w:r>
                    <w:rPr>
                      <w:rFonts w:ascii="Calibri"/>
                      <w:i/>
                      <w:spacing w:val="-2"/>
                      <w:w w:val="120"/>
                      <w:sz w:val="24"/>
                      <w:vertAlign w:val="baseline"/>
                    </w:rPr>
                    <w:t>dt</w:t>
                  </w:r>
                </w:p>
              </w:txbxContent>
            </v:textbox>
            <w10:wrap type="none"/>
          </v:shape>
        </w:pict>
      </w:r>
      <w:r>
        <w:rPr>
          <w:w w:val="99"/>
          <w:u w:val="single"/>
        </w:rPr>
        <w:t> </w:t>
      </w:r>
      <w:r>
        <w:rPr>
          <w:u w:val="single"/>
        </w:rPr>
        <w:t> </w:t>
      </w:r>
      <w:r>
        <w:rPr>
          <w:spacing w:val="-5"/>
          <w:u w:val="single"/>
        </w:rPr>
        <w:t> </w:t>
      </w:r>
      <w:r>
        <w:rPr>
          <w:rFonts w:ascii="Calibri" w:hAnsi="Calibri"/>
          <w:w w:val="115"/>
          <w:u w:val="single"/>
        </w:rPr>
        <w:t>1 </w:t>
      </w:r>
      <w:r>
        <w:rPr>
          <w:rFonts w:ascii="Calibri" w:hAnsi="Calibri"/>
          <w:spacing w:val="49"/>
          <w:w w:val="115"/>
        </w:rPr>
        <w:t> </w:t>
      </w:r>
      <w:r>
        <w:rPr>
          <w:rFonts w:ascii="Sitka Banner" w:hAnsi="Sitka Banner"/>
          <w:w w:val="135"/>
          <w:position w:val="16"/>
        </w:rPr>
        <w:t>∫</w:t>
      </w:r>
      <w:r>
        <w:rPr>
          <w:rFonts w:ascii="Sitka Banner" w:hAnsi="Sitka Banner"/>
          <w:spacing w:val="31"/>
          <w:w w:val="135"/>
          <w:position w:val="16"/>
        </w:rPr>
        <w:t> </w:t>
      </w:r>
      <w:r>
        <w:rPr>
          <w:rFonts w:ascii="Calibri" w:hAnsi="Calibri"/>
          <w:i/>
          <w:w w:val="135"/>
          <w:position w:val="10"/>
          <w:sz w:val="16"/>
        </w:rPr>
        <w:t>T</w:t>
      </w:r>
      <w:r>
        <w:rPr>
          <w:rFonts w:ascii="Trebuchet MS" w:hAnsi="Trebuchet MS"/>
          <w:i/>
          <w:w w:val="135"/>
          <w:position w:val="7"/>
          <w:sz w:val="12"/>
        </w:rPr>
        <w:t>f</w:t>
      </w:r>
    </w:p>
    <w:p>
      <w:pPr>
        <w:spacing w:after="0"/>
        <w:jc w:val="center"/>
        <w:rPr>
          <w:rFonts w:ascii="Trebuchet MS" w:hAnsi="Trebuchet MS"/>
          <w:sz w:val="12"/>
        </w:rPr>
        <w:sectPr>
          <w:pgSz w:w="12240" w:h="15840"/>
          <w:pgMar w:header="0" w:footer="863" w:top="1380" w:bottom="1060" w:left="1720" w:right="580"/>
        </w:sectPr>
      </w:pPr>
    </w:p>
    <w:p>
      <w:pPr>
        <w:spacing w:line="163" w:lineRule="exact" w:before="167"/>
        <w:ind w:left="2557" w:right="0" w:firstLine="0"/>
        <w:jc w:val="left"/>
        <w:rPr>
          <w:rFonts w:ascii="Calibri"/>
          <w:sz w:val="24"/>
        </w:rPr>
      </w:pPr>
      <w:r>
        <w:rPr>
          <w:rFonts w:ascii="Calibri"/>
          <w:i/>
          <w:w w:val="115"/>
          <w:sz w:val="24"/>
        </w:rPr>
        <w:t>E</w:t>
      </w:r>
      <w:r>
        <w:rPr>
          <w:rFonts w:ascii="Calibri"/>
          <w:i/>
          <w:w w:val="115"/>
          <w:sz w:val="24"/>
          <w:vertAlign w:val="superscript"/>
        </w:rPr>
        <w:t>i</w:t>
      </w:r>
      <w:r>
        <w:rPr>
          <w:rFonts w:ascii="Calibri"/>
          <w:i/>
          <w:spacing w:val="-11"/>
          <w:w w:val="115"/>
          <w:sz w:val="24"/>
          <w:vertAlign w:val="baseline"/>
        </w:rPr>
        <w:t> </w:t>
      </w:r>
      <w:r>
        <w:rPr>
          <w:rFonts w:ascii="Calibri"/>
          <w:w w:val="115"/>
          <w:sz w:val="24"/>
          <w:vertAlign w:val="baseline"/>
        </w:rPr>
        <w:t>(</w:t>
      </w:r>
      <w:r>
        <w:rPr>
          <w:w w:val="115"/>
          <w:sz w:val="24"/>
          <w:vertAlign w:val="baseline"/>
        </w:rPr>
        <w:t>kVARh</w:t>
      </w:r>
      <w:r>
        <w:rPr>
          <w:rFonts w:ascii="Calibri"/>
          <w:w w:val="115"/>
          <w:sz w:val="24"/>
          <w:vertAlign w:val="baseline"/>
        </w:rPr>
        <w:t>)</w:t>
      </w:r>
      <w:r>
        <w:rPr>
          <w:rFonts w:ascii="Calibri"/>
          <w:spacing w:val="-12"/>
          <w:w w:val="115"/>
          <w:sz w:val="24"/>
          <w:vertAlign w:val="baseline"/>
        </w:rPr>
        <w:t> </w:t>
      </w:r>
      <w:r>
        <w:rPr>
          <w:rFonts w:ascii="Calibri"/>
          <w:w w:val="115"/>
          <w:sz w:val="24"/>
          <w:vertAlign w:val="baseline"/>
        </w:rPr>
        <w:t>=</w:t>
      </w:r>
    </w:p>
    <w:p>
      <w:pPr>
        <w:spacing w:line="230" w:lineRule="auto" w:before="0"/>
        <w:ind w:left="50" w:right="0" w:firstLine="0"/>
        <w:jc w:val="left"/>
        <w:rPr>
          <w:rFonts w:ascii="Trebuchet MS" w:hAnsi="Trebuchet MS"/>
          <w:i/>
          <w:sz w:val="12"/>
        </w:rPr>
      </w:pPr>
      <w:r>
        <w:rPr/>
        <w:br w:type="column"/>
      </w:r>
      <w:r>
        <w:rPr>
          <w:w w:val="99"/>
          <w:sz w:val="24"/>
          <w:u w:val="single"/>
        </w:rPr>
        <w:t> </w:t>
      </w:r>
      <w:r>
        <w:rPr>
          <w:sz w:val="24"/>
          <w:u w:val="single"/>
        </w:rPr>
        <w:t> </w:t>
      </w:r>
      <w:r>
        <w:rPr>
          <w:spacing w:val="-5"/>
          <w:sz w:val="24"/>
          <w:u w:val="single"/>
        </w:rPr>
        <w:t> </w:t>
      </w:r>
      <w:r>
        <w:rPr>
          <w:rFonts w:ascii="Calibri" w:hAnsi="Calibri"/>
          <w:w w:val="115"/>
          <w:sz w:val="24"/>
          <w:u w:val="single"/>
        </w:rPr>
        <w:t>1  </w:t>
      </w:r>
      <w:r>
        <w:rPr>
          <w:rFonts w:ascii="Calibri" w:hAnsi="Calibri"/>
          <w:spacing w:val="35"/>
          <w:w w:val="115"/>
          <w:sz w:val="24"/>
        </w:rPr>
        <w:t> </w:t>
      </w:r>
      <w:r>
        <w:rPr>
          <w:rFonts w:ascii="Sitka Banner" w:hAnsi="Sitka Banner"/>
          <w:w w:val="135"/>
          <w:position w:val="16"/>
          <w:sz w:val="24"/>
        </w:rPr>
        <w:t>∫</w:t>
      </w:r>
      <w:r>
        <w:rPr>
          <w:rFonts w:ascii="Sitka Banner" w:hAnsi="Sitka Banner"/>
          <w:spacing w:val="26"/>
          <w:w w:val="135"/>
          <w:position w:val="16"/>
          <w:sz w:val="24"/>
        </w:rPr>
        <w:t> </w:t>
      </w:r>
      <w:r>
        <w:rPr>
          <w:rFonts w:ascii="Calibri" w:hAnsi="Calibri"/>
          <w:i/>
          <w:w w:val="135"/>
          <w:position w:val="10"/>
          <w:sz w:val="16"/>
        </w:rPr>
        <w:t>T</w:t>
      </w:r>
      <w:r>
        <w:rPr>
          <w:rFonts w:ascii="Trebuchet MS" w:hAnsi="Trebuchet MS"/>
          <w:i/>
          <w:w w:val="135"/>
          <w:position w:val="7"/>
          <w:sz w:val="12"/>
        </w:rPr>
        <w:t>f</w:t>
      </w:r>
    </w:p>
    <w:p>
      <w:pPr>
        <w:spacing w:line="163" w:lineRule="exact" w:before="167"/>
        <w:ind w:left="33" w:right="0" w:firstLine="0"/>
        <w:jc w:val="left"/>
        <w:rPr>
          <w:rFonts w:ascii="Calibri"/>
          <w:i/>
          <w:sz w:val="24"/>
        </w:rPr>
      </w:pPr>
      <w:r>
        <w:rPr/>
        <w:br w:type="column"/>
      </w:r>
      <w:r>
        <w:rPr>
          <w:rFonts w:ascii="Calibri"/>
          <w:i/>
          <w:spacing w:val="-4"/>
          <w:w w:val="120"/>
          <w:sz w:val="24"/>
        </w:rPr>
        <w:t>Q</w:t>
      </w:r>
      <w:r>
        <w:rPr>
          <w:rFonts w:ascii="Calibri"/>
          <w:i/>
          <w:spacing w:val="-4"/>
          <w:w w:val="120"/>
          <w:sz w:val="24"/>
          <w:vertAlign w:val="superscript"/>
        </w:rPr>
        <w:t>i</w:t>
      </w:r>
      <w:r>
        <w:rPr>
          <w:rFonts w:ascii="Calibri"/>
          <w:i/>
          <w:spacing w:val="1"/>
          <w:w w:val="120"/>
          <w:sz w:val="24"/>
          <w:vertAlign w:val="baseline"/>
        </w:rPr>
        <w:t> </w:t>
      </w:r>
      <w:r>
        <w:rPr>
          <w:rFonts w:ascii="Calibri"/>
          <w:spacing w:val="-3"/>
          <w:w w:val="120"/>
          <w:sz w:val="24"/>
          <w:vertAlign w:val="baseline"/>
        </w:rPr>
        <w:t>(</w:t>
      </w:r>
      <w:r>
        <w:rPr>
          <w:rFonts w:ascii="Calibri"/>
          <w:i/>
          <w:spacing w:val="-3"/>
          <w:w w:val="120"/>
          <w:sz w:val="24"/>
          <w:vertAlign w:val="baseline"/>
        </w:rPr>
        <w:t>t</w:t>
      </w:r>
      <w:r>
        <w:rPr>
          <w:rFonts w:ascii="Calibri"/>
          <w:spacing w:val="-3"/>
          <w:w w:val="120"/>
          <w:sz w:val="24"/>
          <w:vertAlign w:val="baseline"/>
        </w:rPr>
        <w:t>)</w:t>
      </w:r>
      <w:r>
        <w:rPr>
          <w:rFonts w:ascii="Calibri"/>
          <w:spacing w:val="-13"/>
          <w:w w:val="120"/>
          <w:sz w:val="24"/>
          <w:vertAlign w:val="baseline"/>
        </w:rPr>
        <w:t> </w:t>
      </w:r>
      <w:r>
        <w:rPr>
          <w:rFonts w:ascii="Calibri"/>
          <w:i/>
          <w:spacing w:val="-3"/>
          <w:w w:val="120"/>
          <w:sz w:val="24"/>
          <w:vertAlign w:val="baseline"/>
        </w:rPr>
        <w:t>dt</w:t>
      </w:r>
    </w:p>
    <w:p>
      <w:pPr>
        <w:pStyle w:val="BodyText"/>
        <w:spacing w:line="177" w:lineRule="exact" w:before="154"/>
        <w:ind w:left="2557"/>
      </w:pPr>
      <w:r>
        <w:rPr/>
        <w:br w:type="column"/>
      </w:r>
      <w:r>
        <w:rPr/>
        <w:t>(5.4)</w:t>
      </w:r>
    </w:p>
    <w:p>
      <w:pPr>
        <w:spacing w:after="0" w:line="177" w:lineRule="exact"/>
        <w:sectPr>
          <w:type w:val="continuous"/>
          <w:pgSz w:w="12240" w:h="15840"/>
          <w:pgMar w:top="1360" w:bottom="280" w:left="1720" w:right="580"/>
          <w:cols w:num="4" w:equalWidth="0">
            <w:col w:w="4015" w:space="40"/>
            <w:col w:w="992" w:space="39"/>
            <w:col w:w="900" w:space="78"/>
            <w:col w:w="3876"/>
          </w:cols>
        </w:sectPr>
      </w:pPr>
    </w:p>
    <w:p>
      <w:pPr>
        <w:tabs>
          <w:tab w:pos="4104" w:val="left" w:leader="none"/>
          <w:tab w:pos="5305" w:val="left" w:leader="none"/>
        </w:tabs>
        <w:spacing w:line="-16" w:lineRule="auto" w:before="64"/>
        <w:ind w:left="2730" w:right="0" w:firstLine="0"/>
        <w:jc w:val="left"/>
        <w:rPr>
          <w:rFonts w:ascii="Cambria" w:hAnsi="Cambria"/>
          <w:sz w:val="16"/>
        </w:rPr>
      </w:pPr>
      <w:r>
        <w:rPr>
          <w:rFonts w:ascii="Cambria" w:hAnsi="Cambria"/>
          <w:sz w:val="24"/>
          <w:vertAlign w:val="superscript"/>
        </w:rPr>
        <w:t>—</w:t>
      </w:r>
      <w:r>
        <w:rPr>
          <w:rFonts w:ascii="Cambria" w:hAnsi="Cambria"/>
          <w:sz w:val="24"/>
          <w:vertAlign w:val="baseline"/>
        </w:rPr>
        <w:tab/>
      </w:r>
      <w:r>
        <w:rPr>
          <w:rFonts w:ascii="Calibri" w:hAnsi="Calibri"/>
          <w:sz w:val="24"/>
          <w:vertAlign w:val="baseline"/>
        </w:rPr>
        <w:t>3600  </w:t>
      </w:r>
      <w:r>
        <w:rPr>
          <w:rFonts w:ascii="Calibri" w:hAnsi="Calibri"/>
          <w:spacing w:val="25"/>
          <w:sz w:val="24"/>
          <w:vertAlign w:val="baseline"/>
        </w:rPr>
        <w:t> </w:t>
      </w:r>
      <w:r>
        <w:rPr>
          <w:rFonts w:ascii="Calibri" w:hAnsi="Calibri"/>
          <w:position w:val="-4"/>
          <w:sz w:val="16"/>
          <w:vertAlign w:val="baseline"/>
        </w:rPr>
        <w:t>0</w:t>
        <w:tab/>
      </w:r>
      <w:r>
        <w:rPr>
          <w:rFonts w:ascii="Cambria" w:hAnsi="Cambria"/>
          <w:position w:val="10"/>
          <w:sz w:val="16"/>
          <w:vertAlign w:val="baseline"/>
        </w:rPr>
        <w:t>−</w:t>
      </w:r>
    </w:p>
    <w:p>
      <w:pPr>
        <w:spacing w:after="0" w:line="-16" w:lineRule="auto"/>
        <w:jc w:val="left"/>
        <w:rPr>
          <w:rFonts w:ascii="Cambria" w:hAnsi="Cambria"/>
          <w:sz w:val="16"/>
        </w:rPr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rPr>
          <w:rFonts w:ascii="Cambria"/>
        </w:rPr>
      </w:pPr>
    </w:p>
    <w:p>
      <w:pPr>
        <w:spacing w:line="168" w:lineRule="exact" w:before="0"/>
        <w:ind w:left="0" w:right="0" w:firstLine="0"/>
        <w:jc w:val="right"/>
        <w:rPr>
          <w:rFonts w:ascii="Calibri"/>
          <w:sz w:val="24"/>
        </w:rPr>
      </w:pPr>
      <w:r>
        <w:rPr>
          <w:rFonts w:ascii="Calibri"/>
          <w:i/>
          <w:w w:val="120"/>
          <w:sz w:val="24"/>
        </w:rPr>
        <w:t>E</w:t>
      </w:r>
      <w:r>
        <w:rPr>
          <w:rFonts w:ascii="Calibri"/>
          <w:i/>
          <w:w w:val="120"/>
          <w:sz w:val="24"/>
          <w:vertAlign w:val="superscript"/>
        </w:rPr>
        <w:t>i</w:t>
      </w:r>
      <w:r>
        <w:rPr>
          <w:rFonts w:ascii="Calibri"/>
          <w:w w:val="120"/>
          <w:sz w:val="24"/>
          <w:vertAlign w:val="baseline"/>
        </w:rPr>
        <w:t>(</w:t>
      </w:r>
      <w:r>
        <w:rPr>
          <w:w w:val="120"/>
          <w:sz w:val="24"/>
          <w:vertAlign w:val="baseline"/>
        </w:rPr>
        <w:t>kWh</w:t>
      </w:r>
      <w:r>
        <w:rPr>
          <w:rFonts w:ascii="Calibri"/>
          <w:w w:val="120"/>
          <w:sz w:val="24"/>
          <w:vertAlign w:val="baseline"/>
        </w:rPr>
        <w:t>)</w:t>
      </w:r>
      <w:r>
        <w:rPr>
          <w:rFonts w:ascii="Calibri"/>
          <w:spacing w:val="10"/>
          <w:w w:val="120"/>
          <w:sz w:val="24"/>
          <w:vertAlign w:val="baseline"/>
        </w:rPr>
        <w:t> </w:t>
      </w:r>
      <w:r>
        <w:rPr>
          <w:rFonts w:ascii="Calibri"/>
          <w:w w:val="120"/>
          <w:sz w:val="24"/>
          <w:vertAlign w:val="baseline"/>
        </w:rPr>
        <w:t>=</w:t>
      </w:r>
    </w:p>
    <w:p>
      <w:pPr>
        <w:spacing w:line="413" w:lineRule="exact" w:before="0"/>
        <w:ind w:left="50" w:right="0" w:firstLine="0"/>
        <w:jc w:val="left"/>
        <w:rPr>
          <w:rFonts w:ascii="Trebuchet MS" w:hAnsi="Trebuchet MS"/>
          <w:i/>
          <w:sz w:val="12"/>
        </w:rPr>
      </w:pPr>
      <w:r>
        <w:rPr/>
        <w:br w:type="column"/>
      </w:r>
      <w:r>
        <w:rPr>
          <w:w w:val="99"/>
          <w:sz w:val="24"/>
          <w:u w:val="single"/>
        </w:rPr>
        <w:t> </w:t>
      </w:r>
      <w:r>
        <w:rPr>
          <w:sz w:val="24"/>
          <w:u w:val="single"/>
        </w:rPr>
        <w:t> </w:t>
      </w:r>
      <w:r>
        <w:rPr>
          <w:spacing w:val="-5"/>
          <w:sz w:val="24"/>
          <w:u w:val="single"/>
        </w:rPr>
        <w:t> </w:t>
      </w:r>
      <w:r>
        <w:rPr>
          <w:rFonts w:ascii="Calibri" w:hAnsi="Calibri"/>
          <w:w w:val="115"/>
          <w:sz w:val="24"/>
          <w:u w:val="single"/>
        </w:rPr>
        <w:t>1  </w:t>
      </w:r>
      <w:r>
        <w:rPr>
          <w:rFonts w:ascii="Calibri" w:hAnsi="Calibri"/>
          <w:spacing w:val="35"/>
          <w:w w:val="115"/>
          <w:sz w:val="24"/>
        </w:rPr>
        <w:t> </w:t>
      </w:r>
      <w:r>
        <w:rPr>
          <w:rFonts w:ascii="Sitka Banner" w:hAnsi="Sitka Banner"/>
          <w:w w:val="135"/>
          <w:position w:val="16"/>
          <w:sz w:val="24"/>
        </w:rPr>
        <w:t>∫</w:t>
      </w:r>
      <w:r>
        <w:rPr>
          <w:rFonts w:ascii="Sitka Banner" w:hAnsi="Sitka Banner"/>
          <w:spacing w:val="26"/>
          <w:w w:val="135"/>
          <w:position w:val="16"/>
          <w:sz w:val="24"/>
        </w:rPr>
        <w:t> </w:t>
      </w:r>
      <w:r>
        <w:rPr>
          <w:rFonts w:ascii="Calibri" w:hAnsi="Calibri"/>
          <w:i/>
          <w:w w:val="135"/>
          <w:position w:val="10"/>
          <w:sz w:val="16"/>
        </w:rPr>
        <w:t>T</w:t>
      </w:r>
      <w:r>
        <w:rPr>
          <w:rFonts w:ascii="Trebuchet MS" w:hAnsi="Trebuchet MS"/>
          <w:i/>
          <w:w w:val="135"/>
          <w:position w:val="7"/>
          <w:sz w:val="12"/>
        </w:rPr>
        <w:t>f</w:t>
      </w:r>
    </w:p>
    <w:p>
      <w:pPr>
        <w:spacing w:line="180" w:lineRule="exact" w:before="270"/>
        <w:ind w:left="-7" w:right="0" w:firstLine="0"/>
        <w:jc w:val="left"/>
        <w:rPr>
          <w:rFonts w:ascii="Calibri" w:hAnsi="Calibri"/>
          <w:i/>
          <w:sz w:val="24"/>
        </w:rPr>
      </w:pPr>
      <w:r>
        <w:rPr/>
        <w:br w:type="column"/>
      </w:r>
      <w:r>
        <w:rPr>
          <w:rFonts w:ascii="Calibri" w:hAnsi="Calibri"/>
          <w:w w:val="115"/>
          <w:sz w:val="24"/>
        </w:rPr>
        <w:t>(</w:t>
      </w:r>
      <w:r>
        <w:rPr>
          <w:rFonts w:ascii="Calibri" w:hAnsi="Calibri"/>
          <w:i/>
          <w:w w:val="115"/>
          <w:sz w:val="24"/>
        </w:rPr>
        <w:t>x</w:t>
      </w:r>
      <w:r>
        <w:rPr>
          <w:rFonts w:ascii="Calibri" w:hAnsi="Calibri"/>
          <w:i/>
          <w:w w:val="115"/>
          <w:sz w:val="24"/>
          <w:vertAlign w:val="subscript"/>
        </w:rPr>
        <w:t>i</w:t>
      </w:r>
      <w:r>
        <w:rPr>
          <w:rFonts w:ascii="Calibri" w:hAnsi="Calibri"/>
          <w:w w:val="115"/>
          <w:sz w:val="24"/>
          <w:vertAlign w:val="baseline"/>
        </w:rPr>
        <w:t>(</w:t>
      </w:r>
      <w:r>
        <w:rPr>
          <w:rFonts w:ascii="Calibri" w:hAnsi="Calibri"/>
          <w:i/>
          <w:w w:val="115"/>
          <w:sz w:val="24"/>
          <w:vertAlign w:val="baseline"/>
        </w:rPr>
        <w:t>t</w:t>
      </w:r>
      <w:r>
        <w:rPr>
          <w:rFonts w:ascii="Calibri" w:hAnsi="Calibri"/>
          <w:w w:val="115"/>
          <w:sz w:val="24"/>
          <w:vertAlign w:val="baseline"/>
        </w:rPr>
        <w:t>)</w:t>
      </w:r>
      <w:r>
        <w:rPr>
          <w:rFonts w:ascii="Calibri" w:hAnsi="Calibri"/>
          <w:spacing w:val="2"/>
          <w:w w:val="115"/>
          <w:sz w:val="24"/>
          <w:vertAlign w:val="baseline"/>
        </w:rPr>
        <w:t> </w:t>
      </w:r>
      <w:r>
        <w:rPr>
          <w:rFonts w:ascii="SimSun-ExtB" w:hAnsi="SimSun-ExtB"/>
          <w:w w:val="105"/>
          <w:sz w:val="24"/>
          <w:vertAlign w:val="baseline"/>
        </w:rPr>
        <w:t>−</w:t>
      </w:r>
      <w:r>
        <w:rPr>
          <w:rFonts w:ascii="SimSun-ExtB" w:hAnsi="SimSun-ExtB"/>
          <w:spacing w:val="-61"/>
          <w:w w:val="105"/>
          <w:sz w:val="24"/>
          <w:vertAlign w:val="baseline"/>
        </w:rPr>
        <w:t> </w:t>
      </w:r>
      <w:r>
        <w:rPr>
          <w:rFonts w:ascii="Calibri" w:hAnsi="Calibri"/>
          <w:i/>
          <w:w w:val="115"/>
          <w:sz w:val="24"/>
          <w:vertAlign w:val="baseline"/>
        </w:rPr>
        <w:t>P</w:t>
      </w:r>
      <w:r>
        <w:rPr>
          <w:rFonts w:ascii="Calibri" w:hAnsi="Calibri"/>
          <w:i/>
          <w:w w:val="115"/>
          <w:sz w:val="24"/>
          <w:vertAlign w:val="superscript"/>
        </w:rPr>
        <w:t>i</w:t>
      </w:r>
    </w:p>
    <w:p>
      <w:pPr>
        <w:pStyle w:val="BodyText"/>
        <w:spacing w:before="1"/>
        <w:rPr>
          <w:rFonts w:ascii="Calibri"/>
          <w:i/>
          <w:sz w:val="23"/>
        </w:rPr>
      </w:pPr>
      <w:r>
        <w:rPr/>
        <w:br w:type="column"/>
      </w:r>
      <w:r>
        <w:rPr>
          <w:rFonts w:ascii="Calibri"/>
          <w:i/>
          <w:sz w:val="23"/>
        </w:rPr>
      </w:r>
    </w:p>
    <w:p>
      <w:pPr>
        <w:spacing w:line="168" w:lineRule="exact" w:before="0"/>
        <w:ind w:left="120" w:right="0" w:firstLine="0"/>
        <w:jc w:val="left"/>
        <w:rPr>
          <w:rFonts w:ascii="Calibri"/>
          <w:i/>
          <w:sz w:val="24"/>
        </w:rPr>
      </w:pPr>
      <w:r>
        <w:rPr>
          <w:rFonts w:ascii="Calibri"/>
          <w:w w:val="110"/>
          <w:sz w:val="24"/>
        </w:rPr>
        <w:t>(</w:t>
      </w:r>
      <w:r>
        <w:rPr>
          <w:rFonts w:ascii="Calibri"/>
          <w:i/>
          <w:w w:val="110"/>
          <w:sz w:val="24"/>
        </w:rPr>
        <w:t>t</w:t>
      </w:r>
      <w:r>
        <w:rPr>
          <w:rFonts w:ascii="Calibri"/>
          <w:w w:val="110"/>
          <w:sz w:val="24"/>
        </w:rPr>
        <w:t>))</w:t>
      </w:r>
      <w:r>
        <w:rPr>
          <w:rFonts w:ascii="Calibri"/>
          <w:spacing w:val="11"/>
          <w:w w:val="110"/>
          <w:sz w:val="24"/>
        </w:rPr>
        <w:t> </w:t>
      </w:r>
      <w:r>
        <w:rPr>
          <w:rFonts w:ascii="Calibri"/>
          <w:i/>
          <w:w w:val="110"/>
          <w:sz w:val="24"/>
        </w:rPr>
        <w:t>dt</w:t>
      </w:r>
    </w:p>
    <w:p>
      <w:pPr>
        <w:spacing w:after="0" w:line="168" w:lineRule="exact"/>
        <w:jc w:val="left"/>
        <w:rPr>
          <w:rFonts w:ascii="Calibri"/>
          <w:sz w:val="24"/>
        </w:rPr>
        <w:sectPr>
          <w:type w:val="continuous"/>
          <w:pgSz w:w="12240" w:h="15840"/>
          <w:pgMar w:top="1360" w:bottom="280" w:left="1720" w:right="580"/>
          <w:cols w:num="4" w:equalWidth="0">
            <w:col w:w="4015" w:space="40"/>
            <w:col w:w="992" w:space="39"/>
            <w:col w:w="1086" w:space="40"/>
            <w:col w:w="3728"/>
          </w:cols>
        </w:sectPr>
      </w:pPr>
    </w:p>
    <w:p>
      <w:pPr>
        <w:pStyle w:val="BodyText"/>
        <w:spacing w:line="317" w:lineRule="exact"/>
        <w:jc w:val="right"/>
        <w:rPr>
          <w:rFonts w:ascii="Calibri"/>
          <w:sz w:val="16"/>
        </w:rPr>
      </w:pPr>
      <w:r>
        <w:rPr>
          <w:rFonts w:ascii="Calibri"/>
        </w:rPr>
        <w:t>3600</w:t>
      </w:r>
      <w:r>
        <w:rPr>
          <w:rFonts w:ascii="Calibri"/>
          <w:spacing w:val="77"/>
        </w:rPr>
        <w:t> </w:t>
      </w:r>
      <w:r>
        <w:rPr>
          <w:rFonts w:ascii="Calibri"/>
          <w:position w:val="-4"/>
          <w:sz w:val="16"/>
        </w:rPr>
        <w:t>0</w:t>
      </w:r>
    </w:p>
    <w:p>
      <w:pPr>
        <w:spacing w:line="163" w:lineRule="exact" w:before="0"/>
        <w:ind w:left="1187" w:right="0" w:firstLine="0"/>
        <w:jc w:val="left"/>
        <w:rPr>
          <w:rFonts w:ascii="Calibri"/>
          <w:i/>
          <w:sz w:val="16"/>
        </w:rPr>
      </w:pPr>
      <w:r>
        <w:rPr/>
        <w:br w:type="column"/>
      </w:r>
      <w:r>
        <w:rPr>
          <w:rFonts w:ascii="Calibri"/>
          <w:i/>
          <w:w w:val="110"/>
          <w:sz w:val="16"/>
        </w:rPr>
        <w:t>out</w:t>
      </w:r>
    </w:p>
    <w:p>
      <w:pPr>
        <w:spacing w:after="0" w:line="163" w:lineRule="exact"/>
        <w:jc w:val="left"/>
        <w:rPr>
          <w:rFonts w:ascii="Calibri"/>
          <w:sz w:val="16"/>
        </w:rPr>
        <w:sectPr>
          <w:type w:val="continuous"/>
          <w:pgSz w:w="12240" w:h="15840"/>
          <w:pgMar w:top="1360" w:bottom="280" w:left="1720" w:right="580"/>
          <w:cols w:num="2" w:equalWidth="0">
            <w:col w:w="4855" w:space="40"/>
            <w:col w:w="5045"/>
          </w:cols>
        </w:sectPr>
      </w:pPr>
    </w:p>
    <w:p>
      <w:pPr>
        <w:pStyle w:val="BodyText"/>
        <w:spacing w:before="1"/>
        <w:rPr>
          <w:rFonts w:ascii="Calibri"/>
          <w:i/>
          <w:sz w:val="20"/>
        </w:rPr>
      </w:pPr>
    </w:p>
    <w:p>
      <w:pPr>
        <w:spacing w:line="163" w:lineRule="exact" w:before="93"/>
        <w:ind w:left="440" w:right="0" w:firstLine="0"/>
        <w:jc w:val="left"/>
        <w:rPr>
          <w:sz w:val="24"/>
        </w:rPr>
      </w:pPr>
      <w:r>
        <w:rPr>
          <w:w w:val="105"/>
          <w:sz w:val="24"/>
        </w:rPr>
        <w:t>where</w:t>
      </w:r>
      <w:r>
        <w:rPr>
          <w:spacing w:val="33"/>
          <w:w w:val="105"/>
          <w:sz w:val="24"/>
        </w:rPr>
        <w:t> </w:t>
      </w:r>
      <w:r>
        <w:rPr>
          <w:rFonts w:ascii="Calibri"/>
          <w:i/>
          <w:w w:val="105"/>
          <w:sz w:val="24"/>
        </w:rPr>
        <w:t>Q</w:t>
      </w:r>
      <w:r>
        <w:rPr>
          <w:rFonts w:ascii="Calibri"/>
          <w:i/>
          <w:w w:val="105"/>
          <w:sz w:val="24"/>
          <w:vertAlign w:val="superscript"/>
        </w:rPr>
        <w:t>i</w:t>
      </w:r>
      <w:r>
        <w:rPr>
          <w:rFonts w:ascii="Calibri"/>
          <w:i/>
          <w:spacing w:val="26"/>
          <w:w w:val="105"/>
          <w:sz w:val="24"/>
          <w:vertAlign w:val="baseline"/>
        </w:rPr>
        <w:t> </w:t>
      </w:r>
      <w:r>
        <w:rPr>
          <w:rFonts w:ascii="Calibri"/>
          <w:w w:val="105"/>
          <w:sz w:val="24"/>
          <w:vertAlign w:val="baseline"/>
        </w:rPr>
        <w:t>(</w:t>
      </w:r>
      <w:r>
        <w:rPr>
          <w:rFonts w:ascii="Calibri"/>
          <w:i/>
          <w:w w:val="105"/>
          <w:sz w:val="24"/>
          <w:vertAlign w:val="baseline"/>
        </w:rPr>
        <w:t>t</w:t>
      </w:r>
      <w:r>
        <w:rPr>
          <w:rFonts w:ascii="Calibri"/>
          <w:w w:val="105"/>
          <w:sz w:val="24"/>
          <w:vertAlign w:val="baseline"/>
        </w:rPr>
        <w:t>)</w:t>
      </w:r>
      <w:r>
        <w:rPr>
          <w:rFonts w:ascii="Calibri"/>
          <w:i/>
          <w:w w:val="105"/>
          <w:sz w:val="24"/>
          <w:vertAlign w:val="baseline"/>
        </w:rPr>
        <w:t>,</w:t>
      </w:r>
      <w:r>
        <w:rPr>
          <w:rFonts w:ascii="Calibri"/>
          <w:i/>
          <w:spacing w:val="-18"/>
          <w:w w:val="105"/>
          <w:sz w:val="24"/>
          <w:vertAlign w:val="baseline"/>
        </w:rPr>
        <w:t> </w:t>
      </w:r>
      <w:r>
        <w:rPr>
          <w:rFonts w:ascii="Calibri"/>
          <w:i/>
          <w:w w:val="105"/>
          <w:sz w:val="24"/>
          <w:vertAlign w:val="baseline"/>
        </w:rPr>
        <w:t>Q</w:t>
      </w:r>
      <w:r>
        <w:rPr>
          <w:rFonts w:ascii="Calibri"/>
          <w:i/>
          <w:w w:val="105"/>
          <w:sz w:val="24"/>
          <w:vertAlign w:val="superscript"/>
        </w:rPr>
        <w:t>i</w:t>
      </w:r>
      <w:r>
        <w:rPr>
          <w:rFonts w:ascii="Calibri"/>
          <w:i/>
          <w:spacing w:val="27"/>
          <w:w w:val="105"/>
          <w:sz w:val="24"/>
          <w:vertAlign w:val="baseline"/>
        </w:rPr>
        <w:t> </w:t>
      </w:r>
      <w:r>
        <w:rPr>
          <w:rFonts w:ascii="Calibri"/>
          <w:w w:val="105"/>
          <w:sz w:val="24"/>
          <w:vertAlign w:val="baseline"/>
        </w:rPr>
        <w:t>(</w:t>
      </w:r>
      <w:r>
        <w:rPr>
          <w:rFonts w:ascii="Calibri"/>
          <w:i/>
          <w:w w:val="105"/>
          <w:sz w:val="24"/>
          <w:vertAlign w:val="baseline"/>
        </w:rPr>
        <w:t>t</w:t>
      </w:r>
      <w:r>
        <w:rPr>
          <w:rFonts w:ascii="Calibri"/>
          <w:w w:val="105"/>
          <w:sz w:val="24"/>
          <w:vertAlign w:val="baseline"/>
        </w:rPr>
        <w:t>)</w:t>
      </w:r>
      <w:r>
        <w:rPr>
          <w:rFonts w:ascii="Calibri"/>
          <w:i/>
          <w:w w:val="105"/>
          <w:sz w:val="24"/>
          <w:vertAlign w:val="baseline"/>
        </w:rPr>
        <w:t>,</w:t>
      </w:r>
      <w:r>
        <w:rPr>
          <w:rFonts w:ascii="Calibri"/>
          <w:i/>
          <w:spacing w:val="-18"/>
          <w:w w:val="105"/>
          <w:sz w:val="24"/>
          <w:vertAlign w:val="baseline"/>
        </w:rPr>
        <w:t> </w:t>
      </w:r>
      <w:r>
        <w:rPr>
          <w:rFonts w:ascii="Calibri"/>
          <w:i/>
          <w:w w:val="105"/>
          <w:sz w:val="24"/>
          <w:vertAlign w:val="baseline"/>
        </w:rPr>
        <w:t>x</w:t>
      </w:r>
      <w:r>
        <w:rPr>
          <w:rFonts w:ascii="Calibri"/>
          <w:i/>
          <w:w w:val="105"/>
          <w:sz w:val="24"/>
          <w:vertAlign w:val="subscript"/>
        </w:rPr>
        <w:t>i</w:t>
      </w:r>
      <w:r>
        <w:rPr>
          <w:rFonts w:ascii="Calibri"/>
          <w:w w:val="105"/>
          <w:sz w:val="24"/>
          <w:vertAlign w:val="baseline"/>
        </w:rPr>
        <w:t>(</w:t>
      </w:r>
      <w:r>
        <w:rPr>
          <w:rFonts w:ascii="Calibri"/>
          <w:i/>
          <w:w w:val="105"/>
          <w:sz w:val="24"/>
          <w:vertAlign w:val="baseline"/>
        </w:rPr>
        <w:t>t</w:t>
      </w:r>
      <w:r>
        <w:rPr>
          <w:rFonts w:ascii="Calibri"/>
          <w:w w:val="105"/>
          <w:sz w:val="24"/>
          <w:vertAlign w:val="baseline"/>
        </w:rPr>
        <w:t>)</w:t>
      </w:r>
      <w:r>
        <w:rPr>
          <w:rFonts w:ascii="Calibri"/>
          <w:i/>
          <w:w w:val="105"/>
          <w:sz w:val="24"/>
          <w:vertAlign w:val="baseline"/>
        </w:rPr>
        <w:t>,</w:t>
      </w:r>
      <w:r>
        <w:rPr>
          <w:rFonts w:ascii="Calibri"/>
          <w:i/>
          <w:spacing w:val="-17"/>
          <w:w w:val="105"/>
          <w:sz w:val="24"/>
          <w:vertAlign w:val="baseline"/>
        </w:rPr>
        <w:t> </w:t>
      </w:r>
      <w:r>
        <w:rPr>
          <w:rFonts w:ascii="Calibri"/>
          <w:i/>
          <w:spacing w:val="1"/>
          <w:w w:val="105"/>
          <w:sz w:val="24"/>
          <w:vertAlign w:val="baseline"/>
        </w:rPr>
        <w:t>P</w:t>
      </w:r>
      <w:r>
        <w:rPr>
          <w:rFonts w:ascii="Calibri"/>
          <w:i/>
          <w:spacing w:val="1"/>
          <w:w w:val="105"/>
          <w:sz w:val="24"/>
          <w:vertAlign w:val="superscript"/>
        </w:rPr>
        <w:t>i</w:t>
      </w:r>
      <w:r>
        <w:rPr>
          <w:rFonts w:ascii="Calibri"/>
          <w:i/>
          <w:spacing w:val="47"/>
          <w:w w:val="105"/>
          <w:sz w:val="24"/>
          <w:vertAlign w:val="baseline"/>
        </w:rPr>
        <w:t> </w:t>
      </w:r>
      <w:r>
        <w:rPr>
          <w:rFonts w:ascii="Calibri"/>
          <w:w w:val="105"/>
          <w:sz w:val="24"/>
          <w:vertAlign w:val="baseline"/>
        </w:rPr>
        <w:t>(</w:t>
      </w:r>
      <w:r>
        <w:rPr>
          <w:rFonts w:ascii="Calibri"/>
          <w:i/>
          <w:w w:val="105"/>
          <w:sz w:val="24"/>
          <w:vertAlign w:val="baseline"/>
        </w:rPr>
        <w:t>t</w:t>
      </w:r>
      <w:r>
        <w:rPr>
          <w:rFonts w:ascii="Calibri"/>
          <w:w w:val="105"/>
          <w:sz w:val="24"/>
          <w:vertAlign w:val="baseline"/>
        </w:rPr>
        <w:t>)</w:t>
      </w:r>
      <w:r>
        <w:rPr>
          <w:rFonts w:ascii="Calibri"/>
          <w:spacing w:val="39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are</w:t>
      </w:r>
      <w:r>
        <w:rPr>
          <w:spacing w:val="33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the</w:t>
      </w:r>
      <w:r>
        <w:rPr>
          <w:spacing w:val="34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profiles</w:t>
      </w:r>
      <w:r>
        <w:rPr>
          <w:spacing w:val="33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of</w:t>
      </w:r>
      <w:r>
        <w:rPr>
          <w:spacing w:val="34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reactive</w:t>
      </w:r>
      <w:r>
        <w:rPr>
          <w:spacing w:val="33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power</w:t>
      </w:r>
      <w:r>
        <w:rPr>
          <w:spacing w:val="34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produced,</w:t>
      </w:r>
      <w:r>
        <w:rPr>
          <w:spacing w:val="43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reactive</w:t>
      </w:r>
    </w:p>
    <w:p>
      <w:pPr>
        <w:tabs>
          <w:tab w:pos="2005" w:val="left" w:leader="none"/>
          <w:tab w:pos="3241" w:val="left" w:leader="none"/>
        </w:tabs>
        <w:spacing w:line="167" w:lineRule="exact" w:before="0"/>
        <w:ind w:left="1306" w:right="0" w:firstLine="0"/>
        <w:jc w:val="left"/>
        <w:rPr>
          <w:rFonts w:ascii="Calibri" w:hAnsi="Calibri"/>
          <w:i/>
          <w:sz w:val="16"/>
        </w:rPr>
      </w:pPr>
      <w:r>
        <w:rPr>
          <w:rFonts w:ascii="Calibri" w:hAnsi="Calibri"/>
          <w:w w:val="145"/>
          <w:sz w:val="16"/>
        </w:rPr>
        <w:t>+</w:t>
        <w:tab/>
      </w:r>
      <w:r>
        <w:rPr>
          <w:rFonts w:ascii="Cambria" w:hAnsi="Cambria"/>
          <w:w w:val="105"/>
          <w:sz w:val="16"/>
        </w:rPr>
        <w:t>−</w:t>
        <w:tab/>
      </w:r>
      <w:r>
        <w:rPr>
          <w:rFonts w:ascii="Calibri" w:hAnsi="Calibri"/>
          <w:i/>
          <w:w w:val="105"/>
          <w:sz w:val="16"/>
        </w:rPr>
        <w:t>out</w:t>
      </w:r>
    </w:p>
    <w:p>
      <w:pPr>
        <w:pStyle w:val="BodyText"/>
        <w:spacing w:line="410" w:lineRule="auto" w:before="147"/>
        <w:ind w:left="439" w:right="857"/>
        <w:jc w:val="both"/>
      </w:pPr>
      <w:r>
        <w:rPr/>
        <w:t>power</w:t>
      </w:r>
      <w:r>
        <w:rPr>
          <w:spacing w:val="24"/>
        </w:rPr>
        <w:t> </w:t>
      </w:r>
      <w:r>
        <w:rPr/>
        <w:t>consumed,</w:t>
      </w:r>
      <w:r>
        <w:rPr>
          <w:spacing w:val="31"/>
        </w:rPr>
        <w:t> </w:t>
      </w:r>
      <w:r>
        <w:rPr/>
        <w:t>input</w:t>
      </w:r>
      <w:r>
        <w:rPr>
          <w:spacing w:val="25"/>
        </w:rPr>
        <w:t> </w:t>
      </w:r>
      <w:r>
        <w:rPr/>
        <w:t>power</w:t>
      </w:r>
      <w:r>
        <w:rPr>
          <w:spacing w:val="24"/>
        </w:rPr>
        <w:t> </w:t>
      </w:r>
      <w:r>
        <w:rPr/>
        <w:t>injection</w:t>
      </w:r>
      <w:r>
        <w:rPr>
          <w:spacing w:val="25"/>
        </w:rPr>
        <w:t> </w:t>
      </w:r>
      <w:r>
        <w:rPr/>
        <w:t>and</w:t>
      </w:r>
      <w:r>
        <w:rPr>
          <w:spacing w:val="24"/>
        </w:rPr>
        <w:t> </w:t>
      </w:r>
      <w:r>
        <w:rPr/>
        <w:t>real</w:t>
      </w:r>
      <w:r>
        <w:rPr>
          <w:spacing w:val="24"/>
        </w:rPr>
        <w:t> </w:t>
      </w:r>
      <w:r>
        <w:rPr/>
        <w:t>power</w:t>
      </w:r>
      <w:r>
        <w:rPr>
          <w:spacing w:val="25"/>
        </w:rPr>
        <w:t> </w:t>
      </w:r>
      <w:r>
        <w:rPr/>
        <w:t>output</w:t>
      </w:r>
      <w:r>
        <w:rPr>
          <w:spacing w:val="24"/>
        </w:rPr>
        <w:t> </w:t>
      </w:r>
      <w:r>
        <w:rPr/>
        <w:t>of</w:t>
      </w:r>
      <w:r>
        <w:rPr>
          <w:spacing w:val="25"/>
        </w:rPr>
        <w:t> </w:t>
      </w:r>
      <w:r>
        <w:rPr/>
        <w:t>the</w:t>
      </w:r>
      <w:r>
        <w:rPr>
          <w:spacing w:val="24"/>
        </w:rPr>
        <w:t> </w:t>
      </w:r>
      <w:r>
        <w:rPr/>
        <w:t>PV</w:t>
      </w:r>
      <w:r>
        <w:rPr>
          <w:spacing w:val="25"/>
        </w:rPr>
        <w:t> </w:t>
      </w:r>
      <w:r>
        <w:rPr/>
        <w:t>system</w:t>
      </w:r>
      <w:r>
        <w:rPr>
          <w:spacing w:val="24"/>
        </w:rPr>
        <w:t> </w:t>
      </w:r>
      <w:r>
        <w:rPr>
          <w:rFonts w:ascii="Calibri"/>
          <w:i/>
          <w:w w:val="115"/>
        </w:rPr>
        <w:t>i</w:t>
      </w:r>
      <w:r>
        <w:rPr>
          <w:rFonts w:ascii="Calibri"/>
          <w:i/>
          <w:spacing w:val="23"/>
          <w:w w:val="115"/>
        </w:rPr>
        <w:t> </w:t>
      </w:r>
      <w:r>
        <w:rPr/>
        <w:t>over</w:t>
      </w:r>
      <w:r>
        <w:rPr>
          <w:spacing w:val="-58"/>
        </w:rPr>
        <w:t> </w:t>
      </w:r>
      <w:r>
        <w:rPr>
          <w:spacing w:val="-1"/>
        </w:rPr>
        <w:t>the</w:t>
      </w:r>
      <w:r>
        <w:rPr>
          <w:spacing w:val="-2"/>
        </w:rPr>
        <w:t> </w:t>
      </w:r>
      <w:r>
        <w:rPr>
          <w:spacing w:val="-1"/>
        </w:rPr>
        <w:t>simulation time horizon </w:t>
      </w:r>
      <w:r>
        <w:rPr>
          <w:rFonts w:ascii="Calibri"/>
          <w:i/>
          <w:spacing w:val="-1"/>
          <w:w w:val="115"/>
        </w:rPr>
        <w:t>T</w:t>
      </w:r>
      <w:r>
        <w:rPr>
          <w:rFonts w:ascii="Calibri"/>
          <w:i/>
          <w:spacing w:val="-1"/>
          <w:w w:val="115"/>
          <w:vertAlign w:val="subscript"/>
        </w:rPr>
        <w:t>f</w:t>
      </w:r>
      <w:r>
        <w:rPr>
          <w:rFonts w:ascii="Calibri"/>
          <w:i/>
          <w:spacing w:val="-35"/>
          <w:w w:val="115"/>
          <w:vertAlign w:val="baseline"/>
        </w:rPr>
        <w:t> </w:t>
      </w:r>
      <w:r>
        <w:rPr>
          <w:spacing w:val="-1"/>
          <w:vertAlign w:val="baseline"/>
        </w:rPr>
        <w:t>, respectively.</w:t>
      </w:r>
      <w:r>
        <w:rPr>
          <w:spacing w:val="14"/>
          <w:vertAlign w:val="baseline"/>
        </w:rPr>
        <w:t> </w:t>
      </w:r>
      <w:r>
        <w:rPr>
          <w:vertAlign w:val="baseline"/>
        </w:rPr>
        <w:t>Estimating</w:t>
      </w:r>
      <w:r>
        <w:rPr>
          <w:spacing w:val="-1"/>
          <w:vertAlign w:val="baseline"/>
        </w:rPr>
        <w:t> </w:t>
      </w:r>
      <w:r>
        <w:rPr>
          <w:vertAlign w:val="baseline"/>
        </w:rPr>
        <w:t>these</w:t>
      </w:r>
      <w:r>
        <w:rPr>
          <w:spacing w:val="-1"/>
          <w:vertAlign w:val="baseline"/>
        </w:rPr>
        <w:t> </w:t>
      </w:r>
      <w:r>
        <w:rPr>
          <w:vertAlign w:val="baseline"/>
        </w:rPr>
        <w:t>metrics</w:t>
      </w:r>
      <w:r>
        <w:rPr>
          <w:spacing w:val="-2"/>
          <w:vertAlign w:val="baseline"/>
        </w:rPr>
        <w:t> </w:t>
      </w:r>
      <w:r>
        <w:rPr>
          <w:vertAlign w:val="baseline"/>
        </w:rPr>
        <w:t>using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fast</w:t>
      </w:r>
      <w:r>
        <w:rPr>
          <w:spacing w:val="-1"/>
          <w:vertAlign w:val="baseline"/>
        </w:rPr>
        <w:t> </w:t>
      </w:r>
      <w:r>
        <w:rPr>
          <w:vertAlign w:val="baseline"/>
        </w:rPr>
        <w:t>QSTS</w:t>
      </w:r>
      <w:r>
        <w:rPr>
          <w:spacing w:val="-58"/>
          <w:vertAlign w:val="baseline"/>
        </w:rPr>
        <w:t> </w:t>
      </w:r>
      <w:r>
        <w:rPr>
          <w:vertAlign w:val="baseline"/>
        </w:rPr>
        <w:t>algorithm is a trivial task. In FPF mode, the reactive power output is directly proportional</w:t>
      </w:r>
      <w:r>
        <w:rPr>
          <w:spacing w:val="-57"/>
          <w:vertAlign w:val="baseline"/>
        </w:rPr>
        <w:t> </w:t>
      </w:r>
      <w:r>
        <w:rPr>
          <w:vertAlign w:val="baseline"/>
        </w:rPr>
        <w:t>to</w:t>
      </w:r>
      <w:r>
        <w:rPr>
          <w:spacing w:val="-15"/>
          <w:vertAlign w:val="baseline"/>
        </w:rPr>
        <w:t> </w:t>
      </w:r>
      <w:r>
        <w:rPr>
          <w:vertAlign w:val="baseline"/>
        </w:rPr>
        <w:t>the</w:t>
      </w:r>
      <w:r>
        <w:rPr>
          <w:spacing w:val="-14"/>
          <w:vertAlign w:val="baseline"/>
        </w:rPr>
        <w:t> </w:t>
      </w:r>
      <w:r>
        <w:rPr>
          <w:vertAlign w:val="baseline"/>
        </w:rPr>
        <w:t>input</w:t>
      </w:r>
      <w:r>
        <w:rPr>
          <w:spacing w:val="-15"/>
          <w:vertAlign w:val="baseline"/>
        </w:rPr>
        <w:t> </w:t>
      </w:r>
      <w:r>
        <w:rPr>
          <w:vertAlign w:val="baseline"/>
        </w:rPr>
        <w:t>PV</w:t>
      </w:r>
      <w:r>
        <w:rPr>
          <w:spacing w:val="-14"/>
          <w:vertAlign w:val="baseline"/>
        </w:rPr>
        <w:t> </w:t>
      </w:r>
      <w:r>
        <w:rPr>
          <w:vertAlign w:val="baseline"/>
        </w:rPr>
        <w:t>profile</w:t>
      </w:r>
      <w:r>
        <w:rPr>
          <w:spacing w:val="-15"/>
          <w:vertAlign w:val="baseline"/>
        </w:rPr>
        <w:t> </w:t>
      </w:r>
      <w:r>
        <w:rPr>
          <w:vertAlign w:val="baseline"/>
        </w:rPr>
        <w:t>(see</w:t>
      </w:r>
      <w:r>
        <w:rPr>
          <w:spacing w:val="-14"/>
          <w:vertAlign w:val="baseline"/>
        </w:rPr>
        <w:t> </w:t>
      </w:r>
      <w:r>
        <w:rPr>
          <w:vertAlign w:val="baseline"/>
        </w:rPr>
        <w:t>Figure</w:t>
      </w:r>
      <w:r>
        <w:rPr>
          <w:spacing w:val="-15"/>
          <w:vertAlign w:val="baseline"/>
        </w:rPr>
        <w:t> </w:t>
      </w:r>
      <w:hyperlink w:history="true" w:anchor="_bookmark124">
        <w:r>
          <w:rPr>
            <w:vertAlign w:val="baseline"/>
          </w:rPr>
          <w:t>5.1b).</w:t>
        </w:r>
        <w:r>
          <w:rPr>
            <w:spacing w:val="5"/>
            <w:vertAlign w:val="baseline"/>
          </w:rPr>
          <w:t> </w:t>
        </w:r>
      </w:hyperlink>
      <w:r>
        <w:rPr>
          <w:vertAlign w:val="baseline"/>
        </w:rPr>
        <w:t>In</w:t>
      </w:r>
      <w:r>
        <w:rPr>
          <w:spacing w:val="-14"/>
          <w:vertAlign w:val="baseline"/>
        </w:rPr>
        <w:t> </w:t>
      </w:r>
      <w:r>
        <w:rPr>
          <w:vertAlign w:val="baseline"/>
        </w:rPr>
        <w:t>VV</w:t>
      </w:r>
      <w:r>
        <w:rPr>
          <w:spacing w:val="-15"/>
          <w:vertAlign w:val="baseline"/>
        </w:rPr>
        <w:t> </w:t>
      </w:r>
      <w:r>
        <w:rPr>
          <w:vertAlign w:val="baseline"/>
        </w:rPr>
        <w:t>mode,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5"/>
          <w:vertAlign w:val="baseline"/>
        </w:rPr>
        <w:t> </w:t>
      </w:r>
      <w:r>
        <w:rPr>
          <w:vertAlign w:val="baseline"/>
        </w:rPr>
        <w:t>reactive</w:t>
      </w:r>
      <w:r>
        <w:rPr>
          <w:spacing w:val="-14"/>
          <w:vertAlign w:val="baseline"/>
        </w:rPr>
        <w:t> </w:t>
      </w:r>
      <w:r>
        <w:rPr>
          <w:vertAlign w:val="baseline"/>
        </w:rPr>
        <w:t>power</w:t>
      </w:r>
      <w:r>
        <w:rPr>
          <w:spacing w:val="-14"/>
          <w:vertAlign w:val="baseline"/>
        </w:rPr>
        <w:t> </w:t>
      </w:r>
      <w:r>
        <w:rPr>
          <w:vertAlign w:val="baseline"/>
        </w:rPr>
        <w:t>feed-in</w:t>
      </w:r>
      <w:r>
        <w:rPr>
          <w:spacing w:val="-15"/>
          <w:vertAlign w:val="baseline"/>
        </w:rPr>
        <w:t> </w:t>
      </w:r>
      <w:r>
        <w:rPr>
          <w:vertAlign w:val="baseline"/>
        </w:rPr>
        <w:t>is</w:t>
      </w:r>
      <w:r>
        <w:rPr>
          <w:spacing w:val="-14"/>
          <w:vertAlign w:val="baseline"/>
        </w:rPr>
        <w:t> </w:t>
      </w:r>
      <w:r>
        <w:rPr>
          <w:vertAlign w:val="baseline"/>
        </w:rPr>
        <w:t>dictated</w:t>
      </w:r>
      <w:r>
        <w:rPr>
          <w:spacing w:val="-58"/>
          <w:vertAlign w:val="baseline"/>
        </w:rPr>
        <w:t> </w:t>
      </w:r>
      <w:r>
        <w:rPr>
          <w:vertAlign w:val="baseline"/>
        </w:rPr>
        <w:t>by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state</w:t>
      </w:r>
      <w:r>
        <w:rPr>
          <w:spacing w:val="-4"/>
          <w:vertAlign w:val="baseline"/>
        </w:rPr>
        <w:t> </w:t>
      </w:r>
      <w:r>
        <w:rPr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inverter,</w:t>
      </w:r>
      <w:r>
        <w:rPr>
          <w:spacing w:val="-3"/>
          <w:vertAlign w:val="baseline"/>
        </w:rPr>
        <w:t> </w:t>
      </w:r>
      <w:r>
        <w:rPr>
          <w:vertAlign w:val="baseline"/>
        </w:rPr>
        <w:t>however,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magnitude</w:t>
      </w:r>
      <w:r>
        <w:rPr>
          <w:spacing w:val="-4"/>
          <w:vertAlign w:val="baseline"/>
        </w:rPr>
        <w:t> </w:t>
      </w:r>
      <w:r>
        <w:rPr>
          <w:vertAlign w:val="baseline"/>
        </w:rPr>
        <w:t>is</w:t>
      </w:r>
      <w:r>
        <w:rPr>
          <w:spacing w:val="-3"/>
          <w:vertAlign w:val="baseline"/>
        </w:rPr>
        <w:t> </w:t>
      </w:r>
      <w:r>
        <w:rPr>
          <w:vertAlign w:val="baseline"/>
        </w:rPr>
        <w:t>directly</w:t>
      </w:r>
      <w:r>
        <w:rPr>
          <w:spacing w:val="-5"/>
          <w:vertAlign w:val="baseline"/>
        </w:rPr>
        <w:t> </w:t>
      </w:r>
      <w:r>
        <w:rPr>
          <w:vertAlign w:val="baseline"/>
        </w:rPr>
        <w:t>proportional</w:t>
      </w:r>
      <w:r>
        <w:rPr>
          <w:spacing w:val="-3"/>
          <w:vertAlign w:val="baseline"/>
        </w:rPr>
        <w:t> </w:t>
      </w:r>
      <w:r>
        <w:rPr>
          <w:vertAlign w:val="baseline"/>
        </w:rPr>
        <w:t>to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load</w:t>
      </w:r>
      <w:r>
        <w:rPr>
          <w:spacing w:val="-4"/>
          <w:vertAlign w:val="baseline"/>
        </w:rPr>
        <w:t> </w:t>
      </w:r>
      <w:r>
        <w:rPr>
          <w:vertAlign w:val="baseline"/>
        </w:rPr>
        <w:t>and</w:t>
      </w:r>
      <w:r>
        <w:rPr>
          <w:spacing w:val="-58"/>
          <w:vertAlign w:val="baseline"/>
        </w:rPr>
        <w:t> </w:t>
      </w:r>
      <w:r>
        <w:rPr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vertAlign w:val="baseline"/>
        </w:rPr>
        <w:t>PV</w:t>
      </w:r>
      <w:r>
        <w:rPr>
          <w:spacing w:val="-10"/>
          <w:vertAlign w:val="baseline"/>
        </w:rPr>
        <w:t> </w:t>
      </w:r>
      <w:r>
        <w:rPr>
          <w:vertAlign w:val="baseline"/>
        </w:rPr>
        <w:t>profiles.</w:t>
      </w:r>
      <w:r>
        <w:rPr>
          <w:spacing w:val="7"/>
          <w:vertAlign w:val="baseline"/>
        </w:rPr>
        <w:t> </w:t>
      </w:r>
      <w:r>
        <w:rPr>
          <w:vertAlign w:val="baseline"/>
        </w:rPr>
        <w:t>Similarly,</w:t>
      </w:r>
      <w:r>
        <w:rPr>
          <w:spacing w:val="-9"/>
          <w:vertAlign w:val="baseline"/>
        </w:rPr>
        <w:t> </w:t>
      </w:r>
      <w:r>
        <w:rPr>
          <w:vertAlign w:val="baseline"/>
        </w:rPr>
        <w:t>in</w:t>
      </w:r>
      <w:r>
        <w:rPr>
          <w:spacing w:val="-9"/>
          <w:vertAlign w:val="baseline"/>
        </w:rPr>
        <w:t> </w:t>
      </w:r>
      <w:r>
        <w:rPr>
          <w:vertAlign w:val="baseline"/>
        </w:rPr>
        <w:t>VW</w:t>
      </w:r>
      <w:r>
        <w:rPr>
          <w:spacing w:val="-10"/>
          <w:vertAlign w:val="baseline"/>
        </w:rPr>
        <w:t> </w:t>
      </w:r>
      <w:r>
        <w:rPr>
          <w:vertAlign w:val="baseline"/>
        </w:rPr>
        <w:t>mode,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real</w:t>
      </w:r>
      <w:r>
        <w:rPr>
          <w:spacing w:val="-10"/>
          <w:vertAlign w:val="baseline"/>
        </w:rPr>
        <w:t> </w:t>
      </w:r>
      <w:r>
        <w:rPr>
          <w:vertAlign w:val="baseline"/>
        </w:rPr>
        <w:t>power</w:t>
      </w:r>
      <w:r>
        <w:rPr>
          <w:spacing w:val="-9"/>
          <w:vertAlign w:val="baseline"/>
        </w:rPr>
        <w:t> </w:t>
      </w:r>
      <w:r>
        <w:rPr>
          <w:vertAlign w:val="baseline"/>
        </w:rPr>
        <w:t>output</w:t>
      </w:r>
      <w:r>
        <w:rPr>
          <w:spacing w:val="-9"/>
          <w:vertAlign w:val="baseline"/>
        </w:rPr>
        <w:t> </w:t>
      </w:r>
      <w:r>
        <w:rPr>
          <w:vertAlign w:val="baseline"/>
        </w:rPr>
        <w:t>is</w:t>
      </w:r>
      <w:r>
        <w:rPr>
          <w:spacing w:val="-10"/>
          <w:vertAlign w:val="baseline"/>
        </w:rPr>
        <w:t> </w:t>
      </w:r>
      <w:r>
        <w:rPr>
          <w:vertAlign w:val="baseline"/>
        </w:rPr>
        <w:t>dependent</w:t>
      </w:r>
      <w:r>
        <w:rPr>
          <w:spacing w:val="-9"/>
          <w:vertAlign w:val="baseline"/>
        </w:rPr>
        <w:t> </w:t>
      </w:r>
      <w:r>
        <w:rPr>
          <w:vertAlign w:val="baseline"/>
        </w:rPr>
        <w:t>on</w:t>
      </w:r>
      <w:r>
        <w:rPr>
          <w:spacing w:val="-8"/>
          <w:vertAlign w:val="baseline"/>
        </w:rPr>
        <w:t> </w:t>
      </w:r>
      <w:r>
        <w:rPr>
          <w:vertAlign w:val="baseline"/>
        </w:rPr>
        <w:t>the</w:t>
      </w:r>
      <w:r>
        <w:rPr>
          <w:spacing w:val="-10"/>
          <w:vertAlign w:val="baseline"/>
        </w:rPr>
        <w:t> </w:t>
      </w:r>
      <w:r>
        <w:rPr>
          <w:vertAlign w:val="baseline"/>
        </w:rPr>
        <w:t>mode</w:t>
      </w:r>
      <w:r>
        <w:rPr>
          <w:spacing w:val="-9"/>
          <w:vertAlign w:val="baseline"/>
        </w:rPr>
        <w:t> </w:t>
      </w:r>
      <w:r>
        <w:rPr>
          <w:vertAlign w:val="baseline"/>
        </w:rPr>
        <w:t>of</w:t>
      </w:r>
      <w:r>
        <w:rPr>
          <w:spacing w:val="-58"/>
          <w:vertAlign w:val="baseline"/>
        </w:rPr>
        <w:t> </w:t>
      </w:r>
      <w:r>
        <w:rPr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vertAlign w:val="baseline"/>
        </w:rPr>
        <w:t>inverter</w:t>
      </w:r>
      <w:r>
        <w:rPr>
          <w:spacing w:val="-10"/>
          <w:vertAlign w:val="baseline"/>
        </w:rPr>
        <w:t> </w:t>
      </w:r>
      <w:r>
        <w:rPr>
          <w:vertAlign w:val="baseline"/>
        </w:rPr>
        <w:t>but</w:t>
      </w:r>
      <w:r>
        <w:rPr>
          <w:spacing w:val="-11"/>
          <w:vertAlign w:val="baseline"/>
        </w:rPr>
        <w:t> </w:t>
      </w:r>
      <w:r>
        <w:rPr>
          <w:vertAlign w:val="baseline"/>
        </w:rPr>
        <w:t>still</w:t>
      </w:r>
      <w:r>
        <w:rPr>
          <w:spacing w:val="-10"/>
          <w:vertAlign w:val="baseline"/>
        </w:rPr>
        <w:t> </w:t>
      </w:r>
      <w:r>
        <w:rPr>
          <w:vertAlign w:val="baseline"/>
        </w:rPr>
        <w:t>maintains</w:t>
      </w:r>
      <w:r>
        <w:rPr>
          <w:spacing w:val="-12"/>
          <w:vertAlign w:val="baseline"/>
        </w:rPr>
        <w:t> </w:t>
      </w:r>
      <w:r>
        <w:rPr>
          <w:vertAlign w:val="baseline"/>
        </w:rPr>
        <w:t>a</w:t>
      </w:r>
      <w:r>
        <w:rPr>
          <w:spacing w:val="-10"/>
          <w:vertAlign w:val="baseline"/>
        </w:rPr>
        <w:t> </w:t>
      </w:r>
      <w:r>
        <w:rPr>
          <w:vertAlign w:val="baseline"/>
        </w:rPr>
        <w:t>linear</w:t>
      </w:r>
      <w:r>
        <w:rPr>
          <w:spacing w:val="-11"/>
          <w:vertAlign w:val="baseline"/>
        </w:rPr>
        <w:t> </w:t>
      </w:r>
      <w:r>
        <w:rPr>
          <w:vertAlign w:val="baseline"/>
        </w:rPr>
        <w:t>relationship</w:t>
      </w:r>
      <w:r>
        <w:rPr>
          <w:spacing w:val="-11"/>
          <w:vertAlign w:val="baseline"/>
        </w:rPr>
        <w:t> </w:t>
      </w:r>
      <w:r>
        <w:rPr>
          <w:vertAlign w:val="baseline"/>
        </w:rPr>
        <w:t>with</w:t>
      </w:r>
      <w:r>
        <w:rPr>
          <w:spacing w:val="-11"/>
          <w:vertAlign w:val="baseline"/>
        </w:rPr>
        <w:t> </w:t>
      </w:r>
      <w:r>
        <w:rPr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vertAlign w:val="baseline"/>
        </w:rPr>
        <w:t>input</w:t>
      </w:r>
      <w:r>
        <w:rPr>
          <w:spacing w:val="-11"/>
          <w:vertAlign w:val="baseline"/>
        </w:rPr>
        <w:t> </w:t>
      </w:r>
      <w:r>
        <w:rPr>
          <w:vertAlign w:val="baseline"/>
        </w:rPr>
        <w:t>profiles</w:t>
      </w:r>
      <w:r>
        <w:rPr>
          <w:spacing w:val="-10"/>
          <w:vertAlign w:val="baseline"/>
        </w:rPr>
        <w:t> </w:t>
      </w:r>
      <w:r>
        <w:rPr>
          <w:vertAlign w:val="baseline"/>
        </w:rPr>
        <w:t>(see</w:t>
      </w:r>
      <w:r>
        <w:rPr>
          <w:spacing w:val="-12"/>
          <w:vertAlign w:val="baseline"/>
        </w:rPr>
        <w:t> </w:t>
      </w:r>
      <w:r>
        <w:rPr>
          <w:vertAlign w:val="baseline"/>
        </w:rPr>
        <w:t>Figure</w:t>
      </w:r>
      <w:r>
        <w:rPr>
          <w:spacing w:val="-10"/>
          <w:vertAlign w:val="baseline"/>
        </w:rPr>
        <w:t> </w:t>
      </w:r>
      <w:hyperlink w:history="true" w:anchor="_bookmark136">
        <w:r>
          <w:rPr>
            <w:vertAlign w:val="baseline"/>
          </w:rPr>
          <w:t>5.6b).</w:t>
        </w:r>
      </w:hyperlink>
      <w:r>
        <w:rPr>
          <w:spacing w:val="-58"/>
          <w:vertAlign w:val="baseline"/>
        </w:rPr>
        <w:t> </w:t>
      </w:r>
      <w:r>
        <w:rPr>
          <w:vertAlign w:val="baseline"/>
        </w:rPr>
        <w:t>Therefore, the proposed linear sensitivity model can easily estimate the real and reactive</w:t>
      </w:r>
      <w:r>
        <w:rPr>
          <w:spacing w:val="1"/>
          <w:vertAlign w:val="baseline"/>
        </w:rPr>
        <w:t> </w:t>
      </w:r>
      <w:r>
        <w:rPr>
          <w:vertAlign w:val="baseline"/>
        </w:rPr>
        <w:t>power</w:t>
      </w:r>
      <w:r>
        <w:rPr>
          <w:spacing w:val="-2"/>
          <w:vertAlign w:val="baseline"/>
        </w:rPr>
        <w:t> </w:t>
      </w:r>
      <w:r>
        <w:rPr>
          <w:vertAlign w:val="baseline"/>
        </w:rPr>
        <w:t>output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PV</w:t>
      </w:r>
      <w:r>
        <w:rPr>
          <w:spacing w:val="-2"/>
          <w:vertAlign w:val="baseline"/>
        </w:rPr>
        <w:t> </w:t>
      </w:r>
      <w:r>
        <w:rPr>
          <w:vertAlign w:val="baseline"/>
        </w:rPr>
        <w:t>system,</w:t>
      </w:r>
      <w:r>
        <w:rPr>
          <w:spacing w:val="-1"/>
          <w:vertAlign w:val="baseline"/>
        </w:rPr>
        <w:t> </w:t>
      </w:r>
      <w:r>
        <w:rPr>
          <w:vertAlign w:val="baseline"/>
        </w:rPr>
        <w:t>for</w:t>
      </w:r>
      <w:r>
        <w:rPr>
          <w:spacing w:val="-1"/>
          <w:vertAlign w:val="baseline"/>
        </w:rPr>
        <w:t> </w:t>
      </w:r>
      <w:r>
        <w:rPr>
          <w:vertAlign w:val="baseline"/>
        </w:rPr>
        <w:t>a</w:t>
      </w:r>
      <w:r>
        <w:rPr>
          <w:spacing w:val="-1"/>
          <w:vertAlign w:val="baseline"/>
        </w:rPr>
        <w:t> </w:t>
      </w:r>
      <w:r>
        <w:rPr>
          <w:vertAlign w:val="baseline"/>
        </w:rPr>
        <w:t>given</w:t>
      </w:r>
      <w:r>
        <w:rPr>
          <w:spacing w:val="-2"/>
          <w:vertAlign w:val="baseline"/>
        </w:rPr>
        <w:t> </w:t>
      </w:r>
      <w:r>
        <w:rPr>
          <w:rFonts w:ascii="Calibri"/>
          <w:i/>
          <w:vertAlign w:val="baseline"/>
        </w:rPr>
        <w:t>s</w:t>
      </w:r>
      <w:r>
        <w:rPr>
          <w:rFonts w:ascii="Calibri"/>
          <w:i/>
          <w:vertAlign w:val="subscript"/>
        </w:rPr>
        <w:t>t</w:t>
      </w:r>
      <w:r>
        <w:rPr>
          <w:vertAlign w:val="baseline"/>
        </w:rPr>
        <w:t>,</w:t>
      </w:r>
      <w:r>
        <w:rPr>
          <w:spacing w:val="-1"/>
          <w:vertAlign w:val="baseline"/>
        </w:rPr>
        <w:t> </w:t>
      </w:r>
      <w:r>
        <w:rPr>
          <w:vertAlign w:val="baseline"/>
        </w:rPr>
        <w:t>by</w:t>
      </w:r>
      <w:r>
        <w:rPr>
          <w:spacing w:val="-1"/>
          <w:vertAlign w:val="baseline"/>
        </w:rPr>
        <w:t> </w:t>
      </w:r>
      <w:r>
        <w:rPr>
          <w:vertAlign w:val="baseline"/>
        </w:rPr>
        <w:t>using</w:t>
      </w:r>
      <w:r>
        <w:rPr>
          <w:spacing w:val="-1"/>
          <w:vertAlign w:val="baseline"/>
        </w:rPr>
        <w:t> </w:t>
      </w:r>
      <w:r>
        <w:rPr>
          <w:vertAlign w:val="baseline"/>
        </w:rPr>
        <w:t>multiple</w:t>
      </w:r>
      <w:r>
        <w:rPr>
          <w:spacing w:val="-2"/>
          <w:vertAlign w:val="baseline"/>
        </w:rPr>
        <w:t> </w:t>
      </w:r>
      <w:r>
        <w:rPr>
          <w:vertAlign w:val="baseline"/>
        </w:rPr>
        <w:t>regression.</w:t>
      </w:r>
    </w:p>
    <w:p>
      <w:pPr>
        <w:spacing w:after="0" w:line="410" w:lineRule="auto"/>
        <w:jc w:val="both"/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spacing w:line="415" w:lineRule="auto" w:before="75"/>
        <w:ind w:left="440" w:right="857" w:firstLine="351"/>
        <w:jc w:val="both"/>
      </w:pPr>
      <w:r>
        <w:rPr/>
        <w:t>The proposed algorithm can accommodate other types of devices as well including</w:t>
      </w:r>
      <w:r>
        <w:rPr>
          <w:spacing w:val="1"/>
        </w:rPr>
        <w:t> </w:t>
      </w:r>
      <w:r>
        <w:rPr/>
        <w:t>energy</w:t>
      </w:r>
      <w:r>
        <w:rPr>
          <w:spacing w:val="-3"/>
        </w:rPr>
        <w:t> </w:t>
      </w:r>
      <w:r>
        <w:rPr/>
        <w:t>storage</w:t>
      </w:r>
      <w:r>
        <w:rPr>
          <w:spacing w:val="-3"/>
        </w:rPr>
        <w:t> </w:t>
      </w:r>
      <w:r>
        <w:rPr/>
        <w:t>(ES),</w:t>
      </w:r>
      <w:r>
        <w:rPr>
          <w:spacing w:val="-3"/>
        </w:rPr>
        <w:t> </w:t>
      </w:r>
      <w:r>
        <w:rPr/>
        <w:t>electric</w:t>
      </w:r>
      <w:r>
        <w:rPr>
          <w:spacing w:val="-3"/>
        </w:rPr>
        <w:t> </w:t>
      </w:r>
      <w:r>
        <w:rPr/>
        <w:t>vehicles</w:t>
      </w:r>
      <w:r>
        <w:rPr>
          <w:spacing w:val="-3"/>
        </w:rPr>
        <w:t> </w:t>
      </w:r>
      <w:r>
        <w:rPr/>
        <w:t>(EV)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switches.</w:t>
      </w:r>
      <w:r>
        <w:rPr>
          <w:spacing w:val="14"/>
        </w:rPr>
        <w:t> </w:t>
      </w:r>
      <w:r>
        <w:rPr/>
        <w:t>The</w:t>
      </w:r>
      <w:r>
        <w:rPr>
          <w:spacing w:val="-3"/>
        </w:rPr>
        <w:t> </w:t>
      </w:r>
      <w:r>
        <w:rPr/>
        <w:t>charging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discharging</w:t>
      </w:r>
      <w:r>
        <w:rPr>
          <w:spacing w:val="-2"/>
        </w:rPr>
        <w:t> </w:t>
      </w:r>
      <w:r>
        <w:rPr/>
        <w:t>of</w:t>
      </w:r>
      <w:r>
        <w:rPr>
          <w:spacing w:val="-58"/>
        </w:rPr>
        <w:t> </w:t>
      </w:r>
      <w:r>
        <w:rPr/>
        <w:t>ES and EV can be modeled as an input profile to the fast QSTS algorithm.</w:t>
      </w:r>
      <w:r>
        <w:rPr>
          <w:spacing w:val="1"/>
        </w:rPr>
        <w:t> </w:t>
      </w:r>
      <w:r>
        <w:rPr/>
        <w:t>The control</w:t>
      </w:r>
      <w:r>
        <w:rPr>
          <w:spacing w:val="1"/>
        </w:rPr>
        <w:t> </w:t>
      </w:r>
      <w:r>
        <w:rPr/>
        <w:t>logic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switch</w:t>
      </w:r>
      <w:r>
        <w:rPr>
          <w:spacing w:val="-8"/>
        </w:rPr>
        <w:t> </w:t>
      </w:r>
      <w:r>
        <w:rPr/>
        <w:t>can</w:t>
      </w:r>
      <w:r>
        <w:rPr>
          <w:spacing w:val="-7"/>
        </w:rPr>
        <w:t> </w:t>
      </w:r>
      <w:r>
        <w:rPr/>
        <w:t>be</w:t>
      </w:r>
      <w:r>
        <w:rPr>
          <w:spacing w:val="-8"/>
        </w:rPr>
        <w:t> </w:t>
      </w:r>
      <w:r>
        <w:rPr/>
        <w:t>abstracted</w:t>
      </w:r>
      <w:r>
        <w:rPr>
          <w:spacing w:val="-8"/>
        </w:rPr>
        <w:t> </w:t>
      </w:r>
      <w:r>
        <w:rPr/>
        <w:t>in</w:t>
      </w:r>
      <w:r>
        <w:rPr>
          <w:spacing w:val="-9"/>
        </w:rPr>
        <w:t> </w:t>
      </w:r>
      <w:r>
        <w:rPr/>
        <w:t>a</w:t>
      </w:r>
      <w:r>
        <w:rPr>
          <w:spacing w:val="-7"/>
        </w:rPr>
        <w:t> </w:t>
      </w:r>
      <w:r>
        <w:rPr/>
        <w:t>manner</w:t>
      </w:r>
      <w:r>
        <w:rPr>
          <w:spacing w:val="-8"/>
        </w:rPr>
        <w:t> </w:t>
      </w:r>
      <w:r>
        <w:rPr/>
        <w:t>similar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other</w:t>
      </w:r>
      <w:r>
        <w:rPr>
          <w:spacing w:val="-8"/>
        </w:rPr>
        <w:t> </w:t>
      </w:r>
      <w:r>
        <w:rPr/>
        <w:t>controllable</w:t>
      </w:r>
      <w:r>
        <w:rPr>
          <w:spacing w:val="-8"/>
        </w:rPr>
        <w:t> </w:t>
      </w:r>
      <w:r>
        <w:rPr/>
        <w:t>elements.</w:t>
      </w:r>
      <w:r>
        <w:rPr>
          <w:spacing w:val="-58"/>
        </w:rPr>
        <w:t> </w:t>
      </w:r>
      <w:r>
        <w:rPr/>
        <w:t>It has two unique states i.e.</w:t>
      </w:r>
      <w:r>
        <w:rPr>
          <w:spacing w:val="1"/>
        </w:rPr>
        <w:t> </w:t>
      </w:r>
      <w:r>
        <w:rPr/>
        <w:t>on and off.</w:t>
      </w:r>
      <w:r>
        <w:rPr>
          <w:spacing w:val="1"/>
        </w:rPr>
        <w:t> </w:t>
      </w:r>
      <w:r>
        <w:rPr/>
        <w:t>In addition, the state transitions are driven by a</w:t>
      </w:r>
      <w:r>
        <w:rPr>
          <w:spacing w:val="1"/>
        </w:rPr>
        <w:t> </w:t>
      </w:r>
      <w:r>
        <w:rPr/>
        <w:t>predetermined signal rather than voltage or current.</w:t>
      </w:r>
      <w:r>
        <w:rPr>
          <w:spacing w:val="60"/>
        </w:rPr>
        <w:t> </w:t>
      </w:r>
      <w:r>
        <w:rPr/>
        <w:t>Hence by adding switches to the set</w:t>
      </w:r>
      <w:r>
        <w:rPr>
          <w:spacing w:val="1"/>
        </w:rPr>
        <w:t> </w:t>
      </w:r>
      <w:r>
        <w:rPr/>
        <w:t>of system controllers, their behavior can be easily simulated. In the following section, we</w:t>
      </w:r>
      <w:r>
        <w:rPr>
          <w:spacing w:val="1"/>
        </w:rPr>
        <w:t> </w:t>
      </w:r>
      <w:r>
        <w:rPr/>
        <w:t>evaluate the performance of the fast QSTS algorithm on various test circuits with smart</w:t>
      </w:r>
      <w:r>
        <w:rPr>
          <w:spacing w:val="1"/>
        </w:rPr>
        <w:t> </w:t>
      </w:r>
      <w:r>
        <w:rPr/>
        <w:t>inverters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switches.</w:t>
      </w:r>
    </w:p>
    <w:p>
      <w:pPr>
        <w:pStyle w:val="BodyText"/>
        <w:spacing w:before="10"/>
        <w:rPr>
          <w:sz w:val="31"/>
        </w:rPr>
      </w:pPr>
    </w:p>
    <w:p>
      <w:pPr>
        <w:pStyle w:val="Heading1"/>
        <w:numPr>
          <w:ilvl w:val="1"/>
          <w:numId w:val="34"/>
        </w:numPr>
        <w:tabs>
          <w:tab w:pos="978" w:val="left" w:leader="none"/>
        </w:tabs>
        <w:spacing w:line="240" w:lineRule="auto" w:before="0" w:after="0"/>
        <w:ind w:left="977" w:right="0" w:hanging="538"/>
        <w:jc w:val="both"/>
      </w:pPr>
      <w:bookmarkStart w:name="Simulation Case Study: IEEE 123-Bus" w:id="259"/>
      <w:bookmarkEnd w:id="259"/>
      <w:r>
        <w:rPr>
          <w:b w:val="0"/>
        </w:rPr>
      </w:r>
      <w:bookmarkStart w:name="_bookmark141" w:id="260"/>
      <w:bookmarkEnd w:id="260"/>
      <w:r>
        <w:rPr>
          <w:b w:val="0"/>
        </w:rPr>
      </w:r>
      <w:bookmarkStart w:name="_bookmark141" w:id="261"/>
      <w:bookmarkEnd w:id="261"/>
      <w:r>
        <w:rPr/>
        <w:t>Simulation</w:t>
      </w:r>
      <w:r>
        <w:rPr>
          <w:spacing w:val="-5"/>
        </w:rPr>
        <w:t> </w:t>
      </w:r>
      <w:r>
        <w:rPr/>
        <w:t>Case</w:t>
      </w:r>
      <w:r>
        <w:rPr>
          <w:spacing w:val="-4"/>
        </w:rPr>
        <w:t> </w:t>
      </w:r>
      <w:r>
        <w:rPr/>
        <w:t>Study:</w:t>
      </w:r>
      <w:r>
        <w:rPr>
          <w:spacing w:val="10"/>
        </w:rPr>
        <w:t> </w:t>
      </w:r>
      <w:r>
        <w:rPr/>
        <w:t>IEEE</w:t>
      </w:r>
      <w:r>
        <w:rPr>
          <w:spacing w:val="-5"/>
        </w:rPr>
        <w:t> </w:t>
      </w:r>
      <w:r>
        <w:rPr/>
        <w:t>123-Bus</w:t>
      </w:r>
    </w:p>
    <w:p>
      <w:pPr>
        <w:pStyle w:val="BodyText"/>
        <w:spacing w:before="2"/>
        <w:rPr>
          <w:b/>
          <w:sz w:val="38"/>
        </w:rPr>
      </w:pPr>
    </w:p>
    <w:p>
      <w:pPr>
        <w:pStyle w:val="BodyText"/>
        <w:ind w:left="440"/>
        <w:jc w:val="both"/>
      </w:pPr>
      <w:r>
        <w:rPr/>
        <w:t>The</w:t>
      </w:r>
      <w:r>
        <w:rPr>
          <w:spacing w:val="-9"/>
        </w:rPr>
        <w:t> </w:t>
      </w:r>
      <w:r>
        <w:rPr/>
        <w:t>IEEE</w:t>
      </w:r>
      <w:r>
        <w:rPr>
          <w:spacing w:val="-10"/>
        </w:rPr>
        <w:t> </w:t>
      </w:r>
      <w:r>
        <w:rPr/>
        <w:t>123-bus</w:t>
      </w:r>
      <w:r>
        <w:rPr>
          <w:spacing w:val="-9"/>
        </w:rPr>
        <w:t> </w:t>
      </w:r>
      <w:r>
        <w:rPr/>
        <w:t>is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4.16</w:t>
      </w:r>
      <w:r>
        <w:rPr>
          <w:spacing w:val="-9"/>
        </w:rPr>
        <w:t> </w:t>
      </w:r>
      <w:r>
        <w:rPr/>
        <w:t>kV</w:t>
      </w:r>
      <w:r>
        <w:rPr>
          <w:spacing w:val="-10"/>
        </w:rPr>
        <w:t> </w:t>
      </w:r>
      <w:r>
        <w:rPr/>
        <w:t>test</w:t>
      </w:r>
      <w:r>
        <w:rPr>
          <w:spacing w:val="-9"/>
        </w:rPr>
        <w:t> </w:t>
      </w:r>
      <w:r>
        <w:rPr/>
        <w:t>circuit,</w:t>
      </w:r>
      <w:r>
        <w:rPr>
          <w:spacing w:val="-8"/>
        </w:rPr>
        <w:t> </w:t>
      </w:r>
      <w:r>
        <w:rPr/>
        <w:t>with</w:t>
      </w:r>
      <w:r>
        <w:rPr>
          <w:spacing w:val="-8"/>
        </w:rPr>
        <w:t> </w:t>
      </w:r>
      <w:r>
        <w:rPr/>
        <w:t>278</w:t>
      </w:r>
      <w:r>
        <w:rPr>
          <w:spacing w:val="-9"/>
        </w:rPr>
        <w:t> </w:t>
      </w:r>
      <w:r>
        <w:rPr/>
        <w:t>nodes</w:t>
      </w:r>
      <w:r>
        <w:rPr>
          <w:spacing w:val="-9"/>
        </w:rPr>
        <w:t> </w:t>
      </w:r>
      <w:hyperlink w:history="true" w:anchor="_bookmark284">
        <w:r>
          <w:rPr/>
          <w:t>[95].</w:t>
        </w:r>
        <w:r>
          <w:rPr>
            <w:spacing w:val="9"/>
          </w:rPr>
          <w:t> </w:t>
        </w:r>
      </w:hyperlink>
      <w:r>
        <w:rPr/>
        <w:t>The</w:t>
      </w:r>
      <w:r>
        <w:rPr>
          <w:spacing w:val="-9"/>
        </w:rPr>
        <w:t> </w:t>
      </w:r>
      <w:r>
        <w:rPr/>
        <w:t>length</w:t>
      </w:r>
      <w:r>
        <w:rPr>
          <w:spacing w:val="-9"/>
        </w:rPr>
        <w:t> </w:t>
      </w:r>
      <w:r>
        <w:rPr/>
        <w:t>of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circuit</w:t>
      </w:r>
      <w:r>
        <w:rPr>
          <w:spacing w:val="-8"/>
        </w:rPr>
        <w:t> </w:t>
      </w:r>
      <w:r>
        <w:rPr/>
        <w:t>is</w:t>
      </w:r>
    </w:p>
    <w:p>
      <w:pPr>
        <w:pStyle w:val="BodyText"/>
        <w:spacing w:line="415" w:lineRule="auto" w:before="202"/>
        <w:ind w:left="440" w:right="857"/>
        <w:jc w:val="both"/>
      </w:pPr>
      <w:r>
        <w:rPr/>
        <w:t>6.2</w:t>
      </w:r>
      <w:r>
        <w:rPr>
          <w:spacing w:val="-6"/>
        </w:rPr>
        <w:t> </w:t>
      </w:r>
      <w:r>
        <w:rPr/>
        <w:t>km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requires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use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an</w:t>
      </w:r>
      <w:r>
        <w:rPr>
          <w:spacing w:val="-7"/>
        </w:rPr>
        <w:t> </w:t>
      </w:r>
      <w:r>
        <w:rPr/>
        <w:t>LTC</w:t>
      </w:r>
      <w:r>
        <w:rPr>
          <w:spacing w:val="-6"/>
        </w:rPr>
        <w:t> </w:t>
      </w:r>
      <w:r>
        <w:rPr/>
        <w:t>as</w:t>
      </w:r>
      <w:r>
        <w:rPr>
          <w:spacing w:val="-6"/>
        </w:rPr>
        <w:t> </w:t>
      </w:r>
      <w:r>
        <w:rPr/>
        <w:t>well</w:t>
      </w:r>
      <w:r>
        <w:rPr>
          <w:spacing w:val="-7"/>
        </w:rPr>
        <w:t> </w:t>
      </w:r>
      <w:r>
        <w:rPr/>
        <w:t>as</w:t>
      </w:r>
      <w:r>
        <w:rPr>
          <w:spacing w:val="-6"/>
        </w:rPr>
        <w:t> </w:t>
      </w:r>
      <w:r>
        <w:rPr/>
        <w:t>multiple</w:t>
      </w:r>
      <w:r>
        <w:rPr>
          <w:spacing w:val="-6"/>
        </w:rPr>
        <w:t> </w:t>
      </w:r>
      <w:r>
        <w:rPr/>
        <w:t>LVRs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shunt</w:t>
      </w:r>
      <w:r>
        <w:rPr>
          <w:spacing w:val="-7"/>
        </w:rPr>
        <w:t> </w:t>
      </w:r>
      <w:r>
        <w:rPr/>
        <w:t>capacitor</w:t>
      </w:r>
      <w:r>
        <w:rPr>
          <w:spacing w:val="-6"/>
        </w:rPr>
        <w:t> </w:t>
      </w:r>
      <w:r>
        <w:rPr/>
        <w:t>banks</w:t>
      </w:r>
      <w:r>
        <w:rPr>
          <w:spacing w:val="-58"/>
        </w:rPr>
        <w:t> </w:t>
      </w:r>
      <w:r>
        <w:rPr/>
        <w:t>to</w:t>
      </w:r>
      <w:r>
        <w:rPr>
          <w:spacing w:val="-7"/>
        </w:rPr>
        <w:t> </w:t>
      </w:r>
      <w:r>
        <w:rPr/>
        <w:t>provide</w:t>
      </w:r>
      <w:r>
        <w:rPr>
          <w:spacing w:val="-6"/>
        </w:rPr>
        <w:t> </w:t>
      </w:r>
      <w:r>
        <w:rPr/>
        <w:t>voltage</w:t>
      </w:r>
      <w:r>
        <w:rPr>
          <w:spacing w:val="-6"/>
        </w:rPr>
        <w:t> </w:t>
      </w:r>
      <w:r>
        <w:rPr/>
        <w:t>regulation.</w:t>
      </w:r>
      <w:r>
        <w:rPr>
          <w:spacing w:val="10"/>
        </w:rPr>
        <w:t> </w:t>
      </w:r>
      <w:r>
        <w:rPr/>
        <w:t>The</w:t>
      </w:r>
      <w:r>
        <w:rPr>
          <w:spacing w:val="-6"/>
        </w:rPr>
        <w:t> </w:t>
      </w:r>
      <w:r>
        <w:rPr/>
        <w:t>single</w:t>
      </w:r>
      <w:r>
        <w:rPr>
          <w:spacing w:val="-7"/>
        </w:rPr>
        <w:t> </w:t>
      </w:r>
      <w:r>
        <w:rPr/>
        <w:t>line</w:t>
      </w:r>
      <w:r>
        <w:rPr>
          <w:spacing w:val="-6"/>
        </w:rPr>
        <w:t> </w:t>
      </w:r>
      <w:r>
        <w:rPr/>
        <w:t>diagram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feeder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shown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Figure</w:t>
      </w:r>
      <w:r>
        <w:rPr>
          <w:spacing w:val="-6"/>
        </w:rPr>
        <w:t> </w:t>
      </w:r>
      <w:hyperlink w:history="true" w:anchor="_bookmark142">
        <w:r>
          <w:rPr/>
          <w:t>5.8.</w:t>
        </w:r>
      </w:hyperlink>
      <w:r>
        <w:rPr>
          <w:spacing w:val="-57"/>
        </w:rPr>
        <w:t> </w:t>
      </w:r>
      <w:r>
        <w:rPr/>
        <w:t>There are a total of 84 single phase loads, attached to phase A, B and C of the circuit. In</w:t>
      </w:r>
      <w:r>
        <w:rPr>
          <w:spacing w:val="1"/>
        </w:rPr>
        <w:t> </w:t>
      </w:r>
      <w:r>
        <w:rPr/>
        <w:t>addition,</w:t>
      </w:r>
      <w:r>
        <w:rPr>
          <w:spacing w:val="8"/>
        </w:rPr>
        <w:t> </w:t>
      </w:r>
      <w:r>
        <w:rPr/>
        <w:t>7</w:t>
      </w:r>
      <w:r>
        <w:rPr>
          <w:spacing w:val="6"/>
        </w:rPr>
        <w:t> </w:t>
      </w:r>
      <w:r>
        <w:rPr/>
        <w:t>loads</w:t>
      </w:r>
      <w:r>
        <w:rPr>
          <w:spacing w:val="6"/>
        </w:rPr>
        <w:t> </w:t>
      </w:r>
      <w:r>
        <w:rPr/>
        <w:t>are</w:t>
      </w:r>
      <w:r>
        <w:rPr>
          <w:spacing w:val="7"/>
        </w:rPr>
        <w:t> </w:t>
      </w:r>
      <w:r>
        <w:rPr/>
        <w:t>connected</w:t>
      </w:r>
      <w:r>
        <w:rPr>
          <w:spacing w:val="5"/>
        </w:rPr>
        <w:t> </w:t>
      </w:r>
      <w:r>
        <w:rPr/>
        <w:t>to</w:t>
      </w:r>
      <w:r>
        <w:rPr>
          <w:spacing w:val="6"/>
        </w:rPr>
        <w:t> </w:t>
      </w:r>
      <w:r>
        <w:rPr/>
        <w:t>more</w:t>
      </w:r>
      <w:r>
        <w:rPr>
          <w:spacing w:val="6"/>
        </w:rPr>
        <w:t> </w:t>
      </w:r>
      <w:r>
        <w:rPr/>
        <w:t>than</w:t>
      </w:r>
      <w:r>
        <w:rPr>
          <w:spacing w:val="7"/>
        </w:rPr>
        <w:t> </w:t>
      </w:r>
      <w:r>
        <w:rPr/>
        <w:t>one</w:t>
      </w:r>
      <w:r>
        <w:rPr>
          <w:spacing w:val="6"/>
        </w:rPr>
        <w:t> </w:t>
      </w:r>
      <w:r>
        <w:rPr/>
        <w:t>phase.</w:t>
      </w:r>
      <w:r>
        <w:rPr>
          <w:spacing w:val="38"/>
        </w:rPr>
        <w:t> </w:t>
      </w:r>
      <w:r>
        <w:rPr/>
        <w:t>The</w:t>
      </w:r>
      <w:r>
        <w:rPr>
          <w:spacing w:val="6"/>
        </w:rPr>
        <w:t> </w:t>
      </w:r>
      <w:r>
        <w:rPr/>
        <w:t>feeder</w:t>
      </w:r>
      <w:r>
        <w:rPr>
          <w:spacing w:val="7"/>
        </w:rPr>
        <w:t> </w:t>
      </w:r>
      <w:r>
        <w:rPr/>
        <w:t>serves</w:t>
      </w:r>
      <w:r>
        <w:rPr>
          <w:spacing w:val="6"/>
        </w:rPr>
        <w:t> </w:t>
      </w:r>
      <w:r>
        <w:rPr/>
        <w:t>a</w:t>
      </w:r>
      <w:r>
        <w:rPr>
          <w:spacing w:val="6"/>
        </w:rPr>
        <w:t> </w:t>
      </w:r>
      <w:r>
        <w:rPr/>
        <w:t>peak</w:t>
      </w:r>
      <w:r>
        <w:rPr>
          <w:spacing w:val="6"/>
        </w:rPr>
        <w:t> </w:t>
      </w:r>
      <w:r>
        <w:rPr/>
        <w:t>load</w:t>
      </w:r>
      <w:r>
        <w:rPr>
          <w:spacing w:val="7"/>
        </w:rPr>
        <w:t> </w:t>
      </w:r>
      <w:r>
        <w:rPr/>
        <w:t>of</w:t>
      </w:r>
    </w:p>
    <w:p>
      <w:pPr>
        <w:pStyle w:val="BodyText"/>
        <w:spacing w:line="415" w:lineRule="auto" w:before="3"/>
        <w:ind w:left="440" w:right="857"/>
        <w:jc w:val="both"/>
      </w:pPr>
      <w:r>
        <w:rPr/>
        <w:t>3.6</w:t>
      </w:r>
      <w:r>
        <w:rPr>
          <w:spacing w:val="-8"/>
        </w:rPr>
        <w:t> </w:t>
      </w:r>
      <w:r>
        <w:rPr/>
        <w:t>MW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contains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total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7</w:t>
      </w:r>
      <w:r>
        <w:rPr>
          <w:spacing w:val="-7"/>
        </w:rPr>
        <w:t> </w:t>
      </w:r>
      <w:r>
        <w:rPr/>
        <w:t>controllable</w:t>
      </w:r>
      <w:r>
        <w:rPr>
          <w:spacing w:val="-8"/>
        </w:rPr>
        <w:t> </w:t>
      </w:r>
      <w:r>
        <w:rPr/>
        <w:t>devices:</w:t>
      </w:r>
      <w:r>
        <w:rPr>
          <w:spacing w:val="7"/>
        </w:rPr>
        <w:t> </w:t>
      </w:r>
      <w:r>
        <w:rPr/>
        <w:t>a</w:t>
      </w:r>
      <w:r>
        <w:rPr>
          <w:spacing w:val="-8"/>
        </w:rPr>
        <w:t> </w:t>
      </w:r>
      <w:r>
        <w:rPr/>
        <w:t>single</w:t>
      </w:r>
      <w:r>
        <w:rPr>
          <w:spacing w:val="-8"/>
        </w:rPr>
        <w:t> </w:t>
      </w:r>
      <w:r>
        <w:rPr/>
        <w:t>three-phase</w:t>
      </w:r>
      <w:r>
        <w:rPr>
          <w:spacing w:val="-8"/>
        </w:rPr>
        <w:t> </w:t>
      </w:r>
      <w:r>
        <w:rPr/>
        <w:t>substation</w:t>
      </w:r>
      <w:r>
        <w:rPr>
          <w:spacing w:val="-8"/>
        </w:rPr>
        <w:t> </w:t>
      </w:r>
      <w:r>
        <w:rPr/>
        <w:t>LTC</w:t>
      </w:r>
      <w:r>
        <w:rPr>
          <w:spacing w:val="-57"/>
        </w:rPr>
        <w:t> </w:t>
      </w:r>
      <w:r>
        <w:rPr/>
        <w:t>transformer (33 taps) and 6 single-phase LVRs (33 taps). Each load is assigned a unique</w:t>
      </w:r>
      <w:r>
        <w:rPr>
          <w:spacing w:val="1"/>
        </w:rPr>
        <w:t> </w:t>
      </w:r>
      <w:r>
        <w:rPr/>
        <w:t>1-second, yearlong power injection profile depending upon if its connected to phase A, B</w:t>
      </w:r>
      <w:r>
        <w:rPr>
          <w:spacing w:val="1"/>
        </w:rPr>
        <w:t> </w:t>
      </w:r>
      <w:r>
        <w:rPr/>
        <w:t>or C. Furthermore, the loads attached to more than one phase are assigned another unique</w:t>
      </w:r>
      <w:r>
        <w:rPr>
          <w:spacing w:val="-57"/>
        </w:rPr>
        <w:t> </w:t>
      </w:r>
      <w:r>
        <w:rPr/>
        <w:t>power injection profile. All load profiles are synthesized from SCADA measurements of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feeder</w:t>
      </w:r>
      <w:r>
        <w:rPr>
          <w:spacing w:val="-1"/>
        </w:rPr>
        <w:t> </w:t>
      </w:r>
      <w:r>
        <w:rPr/>
        <w:t>CO1</w:t>
      </w:r>
      <w:r>
        <w:rPr>
          <w:spacing w:val="-1"/>
        </w:rPr>
        <w:t> </w:t>
      </w:r>
      <w:r>
        <w:rPr/>
        <w:t>(discussed</w:t>
      </w:r>
      <w:r>
        <w:rPr>
          <w:spacing w:val="-1"/>
        </w:rPr>
        <w:t> </w:t>
      </w:r>
      <w:r>
        <w:rPr/>
        <w:t>earlier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section</w:t>
      </w:r>
      <w:r>
        <w:rPr>
          <w:spacing w:val="-1"/>
        </w:rPr>
        <w:t> </w:t>
      </w:r>
      <w:hyperlink w:history="true" w:anchor="_bookmark103">
        <w:r>
          <w:rPr/>
          <w:t>4.3).</w:t>
        </w:r>
      </w:hyperlink>
    </w:p>
    <w:p>
      <w:pPr>
        <w:pStyle w:val="BodyText"/>
        <w:spacing w:line="410" w:lineRule="auto" w:before="4"/>
        <w:ind w:left="440" w:right="857" w:firstLine="351"/>
        <w:jc w:val="both"/>
      </w:pPr>
      <w:r>
        <w:rPr/>
        <w:t>The default IEEE 123-bus circuit has no PV installation.</w:t>
      </w:r>
      <w:r>
        <w:rPr>
          <w:spacing w:val="1"/>
        </w:rPr>
        <w:t> </w:t>
      </w:r>
      <w:r>
        <w:rPr/>
        <w:t>To simulate 50% PV pen-</w:t>
      </w:r>
      <w:r>
        <w:rPr>
          <w:spacing w:val="1"/>
        </w:rPr>
        <w:t> </w:t>
      </w:r>
      <w:r>
        <w:rPr/>
        <w:t>etration,</w:t>
      </w:r>
      <w:r>
        <w:rPr>
          <w:spacing w:val="32"/>
        </w:rPr>
        <w:t> </w:t>
      </w:r>
      <w:r>
        <w:rPr/>
        <w:t>a</w:t>
      </w:r>
      <w:r>
        <w:rPr>
          <w:spacing w:val="27"/>
        </w:rPr>
        <w:t> </w:t>
      </w:r>
      <w:r>
        <w:rPr/>
        <w:t>1.8</w:t>
      </w:r>
      <w:r>
        <w:rPr>
          <w:spacing w:val="26"/>
        </w:rPr>
        <w:t> </w:t>
      </w:r>
      <w:r>
        <w:rPr/>
        <w:t>MW</w:t>
      </w:r>
      <w:r>
        <w:rPr>
          <w:spacing w:val="27"/>
        </w:rPr>
        <w:t> </w:t>
      </w:r>
      <w:r>
        <w:rPr/>
        <w:t>utility</w:t>
      </w:r>
      <w:r>
        <w:rPr>
          <w:spacing w:val="26"/>
        </w:rPr>
        <w:t> </w:t>
      </w:r>
      <w:r>
        <w:rPr/>
        <w:t>scale</w:t>
      </w:r>
      <w:r>
        <w:rPr>
          <w:spacing w:val="27"/>
        </w:rPr>
        <w:t> </w:t>
      </w:r>
      <w:r>
        <w:rPr/>
        <w:t>three-phase</w:t>
      </w:r>
      <w:r>
        <w:rPr>
          <w:spacing w:val="27"/>
        </w:rPr>
        <w:t> </w:t>
      </w:r>
      <w:r>
        <w:rPr/>
        <w:t>PV</w:t>
      </w:r>
      <w:r>
        <w:rPr>
          <w:spacing w:val="26"/>
        </w:rPr>
        <w:t> </w:t>
      </w:r>
      <w:r>
        <w:rPr/>
        <w:t>system</w:t>
      </w:r>
      <w:r>
        <w:rPr>
          <w:spacing w:val="27"/>
        </w:rPr>
        <w:t> </w:t>
      </w:r>
      <w:r>
        <w:rPr/>
        <w:t>(</w:t>
      </w:r>
      <w:r>
        <w:rPr>
          <w:rFonts w:ascii="Calibri"/>
          <w:i/>
        </w:rPr>
        <w:t>PV</w:t>
      </w:r>
      <w:r>
        <w:rPr>
          <w:rFonts w:ascii="Calibri"/>
          <w:i/>
          <w:vertAlign w:val="subscript"/>
        </w:rPr>
        <w:t>c</w:t>
      </w:r>
      <w:r>
        <w:rPr>
          <w:rFonts w:ascii="Calibri"/>
          <w:vertAlign w:val="subscript"/>
        </w:rPr>
        <w:t>1</w:t>
      </w:r>
      <w:r>
        <w:rPr>
          <w:vertAlign w:val="baseline"/>
        </w:rPr>
        <w:t>)</w:t>
      </w:r>
      <w:r>
        <w:rPr>
          <w:spacing w:val="26"/>
          <w:vertAlign w:val="baseline"/>
        </w:rPr>
        <w:t> </w:t>
      </w:r>
      <w:r>
        <w:rPr>
          <w:vertAlign w:val="baseline"/>
        </w:rPr>
        <w:t>is</w:t>
      </w:r>
      <w:r>
        <w:rPr>
          <w:spacing w:val="27"/>
          <w:vertAlign w:val="baseline"/>
        </w:rPr>
        <w:t> </w:t>
      </w:r>
      <w:r>
        <w:rPr>
          <w:vertAlign w:val="baseline"/>
        </w:rPr>
        <w:t>installed</w:t>
      </w:r>
      <w:r>
        <w:rPr>
          <w:spacing w:val="26"/>
          <w:vertAlign w:val="baseline"/>
        </w:rPr>
        <w:t> </w:t>
      </w:r>
      <w:r>
        <w:rPr>
          <w:vertAlign w:val="baseline"/>
        </w:rPr>
        <w:t>at</w:t>
      </w:r>
      <w:r>
        <w:rPr>
          <w:spacing w:val="27"/>
          <w:vertAlign w:val="baseline"/>
        </w:rPr>
        <w:t> </w:t>
      </w:r>
      <w:r>
        <w:rPr>
          <w:vertAlign w:val="baseline"/>
        </w:rPr>
        <w:t>the</w:t>
      </w:r>
      <w:r>
        <w:rPr>
          <w:spacing w:val="26"/>
          <w:vertAlign w:val="baseline"/>
        </w:rPr>
        <w:t> </w:t>
      </w:r>
      <w:r>
        <w:rPr>
          <w:vertAlign w:val="baseline"/>
        </w:rPr>
        <w:t>end</w:t>
      </w:r>
      <w:r>
        <w:rPr>
          <w:spacing w:val="27"/>
          <w:vertAlign w:val="baseline"/>
        </w:rPr>
        <w:t> </w:t>
      </w:r>
      <w:r>
        <w:rPr>
          <w:vertAlign w:val="baseline"/>
        </w:rPr>
        <w:t>of</w:t>
      </w:r>
      <w:r>
        <w:rPr>
          <w:spacing w:val="-58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feeder</w:t>
      </w:r>
      <w:r>
        <w:rPr>
          <w:spacing w:val="-3"/>
          <w:vertAlign w:val="baseline"/>
        </w:rPr>
        <w:t> </w:t>
      </w:r>
      <w:r>
        <w:rPr>
          <w:vertAlign w:val="baseline"/>
        </w:rPr>
        <w:t>using</w:t>
      </w:r>
      <w:r>
        <w:rPr>
          <w:spacing w:val="-3"/>
          <w:vertAlign w:val="baseline"/>
        </w:rPr>
        <w:t> </w:t>
      </w:r>
      <w:r>
        <w:rPr>
          <w:vertAlign w:val="baseline"/>
        </w:rPr>
        <w:t>a</w:t>
      </w:r>
      <w:r>
        <w:rPr>
          <w:spacing w:val="-3"/>
          <w:vertAlign w:val="baseline"/>
        </w:rPr>
        <w:t> </w:t>
      </w:r>
      <w:r>
        <w:rPr>
          <w:vertAlign w:val="baseline"/>
        </w:rPr>
        <w:t>1.98</w:t>
      </w:r>
      <w:r>
        <w:rPr>
          <w:spacing w:val="-3"/>
          <w:vertAlign w:val="baseline"/>
        </w:rPr>
        <w:t> </w:t>
      </w:r>
      <w:r>
        <w:rPr>
          <w:vertAlign w:val="baseline"/>
        </w:rPr>
        <w:t>MVA</w:t>
      </w:r>
      <w:r>
        <w:rPr>
          <w:spacing w:val="-3"/>
          <w:vertAlign w:val="baseline"/>
        </w:rPr>
        <w:t> </w:t>
      </w:r>
      <w:r>
        <w:rPr>
          <w:vertAlign w:val="baseline"/>
        </w:rPr>
        <w:t>smart</w:t>
      </w:r>
      <w:r>
        <w:rPr>
          <w:spacing w:val="-3"/>
          <w:vertAlign w:val="baseline"/>
        </w:rPr>
        <w:t> </w:t>
      </w:r>
      <w:r>
        <w:rPr>
          <w:vertAlign w:val="baseline"/>
        </w:rPr>
        <w:t>inverter.</w:t>
      </w:r>
      <w:r>
        <w:rPr>
          <w:spacing w:val="18"/>
          <w:vertAlign w:val="baseline"/>
        </w:rPr>
        <w:t> </w:t>
      </w:r>
      <w:r>
        <w:rPr>
          <w:vertAlign w:val="baseline"/>
        </w:rPr>
        <w:t>A</w:t>
      </w:r>
      <w:r>
        <w:rPr>
          <w:spacing w:val="-3"/>
          <w:vertAlign w:val="baseline"/>
        </w:rPr>
        <w:t> </w:t>
      </w:r>
      <w:r>
        <w:rPr>
          <w:vertAlign w:val="baseline"/>
        </w:rPr>
        <w:t>unique</w:t>
      </w:r>
      <w:r>
        <w:rPr>
          <w:spacing w:val="-3"/>
          <w:vertAlign w:val="baseline"/>
        </w:rPr>
        <w:t> </w:t>
      </w:r>
      <w:r>
        <w:rPr>
          <w:vertAlign w:val="baseline"/>
        </w:rPr>
        <w:t>1-second,</w:t>
      </w:r>
      <w:r>
        <w:rPr>
          <w:spacing w:val="-2"/>
          <w:vertAlign w:val="baseline"/>
        </w:rPr>
        <w:t> </w:t>
      </w:r>
      <w:r>
        <w:rPr>
          <w:vertAlign w:val="baseline"/>
        </w:rPr>
        <w:t>yearlong</w:t>
      </w:r>
      <w:r>
        <w:rPr>
          <w:spacing w:val="-3"/>
          <w:vertAlign w:val="baseline"/>
        </w:rPr>
        <w:t> </w:t>
      </w:r>
      <w:r>
        <w:rPr>
          <w:vertAlign w:val="baseline"/>
        </w:rPr>
        <w:t>power</w:t>
      </w:r>
      <w:r>
        <w:rPr>
          <w:spacing w:val="-3"/>
          <w:vertAlign w:val="baseline"/>
        </w:rPr>
        <w:t> </w:t>
      </w:r>
      <w:r>
        <w:rPr>
          <w:vertAlign w:val="baseline"/>
        </w:rPr>
        <w:t>injection</w:t>
      </w:r>
      <w:r>
        <w:rPr>
          <w:spacing w:val="-58"/>
          <w:vertAlign w:val="baseline"/>
        </w:rPr>
        <w:t> </w:t>
      </w:r>
      <w:r>
        <w:rPr>
          <w:vertAlign w:val="baseline"/>
        </w:rPr>
        <w:t>profile, similar to the one used for IEEE 13-bus test circuit, is assigned to this PV system.</w:t>
      </w:r>
      <w:r>
        <w:rPr>
          <w:spacing w:val="-57"/>
          <w:vertAlign w:val="baseline"/>
        </w:rPr>
        <w:t> </w:t>
      </w:r>
      <w:r>
        <w:rPr>
          <w:vertAlign w:val="baseline"/>
        </w:rPr>
        <w:t>To</w:t>
      </w:r>
      <w:r>
        <w:rPr>
          <w:spacing w:val="-1"/>
          <w:vertAlign w:val="baseline"/>
        </w:rPr>
        <w:t> </w:t>
      </w:r>
      <w:r>
        <w:rPr>
          <w:vertAlign w:val="baseline"/>
        </w:rPr>
        <w:t>simulate feeder</w:t>
      </w:r>
      <w:r>
        <w:rPr>
          <w:spacing w:val="-1"/>
          <w:vertAlign w:val="baseline"/>
        </w:rPr>
        <w:t> </w:t>
      </w:r>
      <w:r>
        <w:rPr>
          <w:vertAlign w:val="baseline"/>
        </w:rPr>
        <w:t>reconfiguration,</w:t>
      </w:r>
      <w:r>
        <w:rPr>
          <w:spacing w:val="1"/>
          <w:vertAlign w:val="baseline"/>
        </w:rPr>
        <w:t> </w:t>
      </w:r>
      <w:r>
        <w:rPr>
          <w:vertAlign w:val="baseline"/>
        </w:rPr>
        <w:t>the upper</w:t>
      </w:r>
      <w:r>
        <w:rPr>
          <w:spacing w:val="-1"/>
          <w:vertAlign w:val="baseline"/>
        </w:rPr>
        <w:t> </w:t>
      </w:r>
      <w:r>
        <w:rPr>
          <w:vertAlign w:val="baseline"/>
        </w:rPr>
        <w:t>right corner</w:t>
      </w:r>
      <w:r>
        <w:rPr>
          <w:spacing w:val="-1"/>
          <w:vertAlign w:val="baseline"/>
        </w:rPr>
        <w:t> </w:t>
      </w:r>
      <w:r>
        <w:rPr>
          <w:vertAlign w:val="baseline"/>
        </w:rPr>
        <w:t>of the</w:t>
      </w:r>
      <w:r>
        <w:rPr>
          <w:spacing w:val="-1"/>
          <w:vertAlign w:val="baseline"/>
        </w:rPr>
        <w:t> </w:t>
      </w:r>
      <w:r>
        <w:rPr>
          <w:vertAlign w:val="baseline"/>
        </w:rPr>
        <w:t>circuit is</w:t>
      </w:r>
      <w:r>
        <w:rPr>
          <w:spacing w:val="-1"/>
          <w:vertAlign w:val="baseline"/>
        </w:rPr>
        <w:t> </w:t>
      </w:r>
      <w:r>
        <w:rPr>
          <w:vertAlign w:val="baseline"/>
        </w:rPr>
        <w:t>fed from</w:t>
      </w:r>
      <w:r>
        <w:rPr>
          <w:spacing w:val="-1"/>
          <w:vertAlign w:val="baseline"/>
        </w:rPr>
        <w:t> </w:t>
      </w:r>
      <w:r>
        <w:rPr>
          <w:vertAlign w:val="baseline"/>
        </w:rPr>
        <w:t>switch</w:t>
      </w:r>
    </w:p>
    <w:p>
      <w:pPr>
        <w:spacing w:after="0" w:line="410" w:lineRule="auto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ind w:left="1821"/>
        <w:rPr>
          <w:sz w:val="20"/>
        </w:rPr>
      </w:pPr>
      <w:r>
        <w:rPr>
          <w:sz w:val="20"/>
        </w:rPr>
        <w:drawing>
          <wp:inline distT="0" distB="0" distL="0" distR="0">
            <wp:extent cx="3697224" cy="2810255"/>
            <wp:effectExtent l="0" t="0" r="0" b="0"/>
            <wp:docPr id="97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9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7224" cy="281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52" w:lineRule="auto" w:before="97"/>
        <w:ind w:left="440" w:right="857"/>
        <w:jc w:val="both"/>
      </w:pPr>
      <w:r>
        <w:rPr/>
        <w:t>Figure 5.8: Circuit diagram of the IEEE 123-bus test circuit with a cent</w:t>
      </w:r>
      <w:bookmarkStart w:name="_bookmark142" w:id="262"/>
      <w:bookmarkEnd w:id="262"/>
      <w:r>
        <w:rPr/>
        <w:t>ralized</w:t>
      </w:r>
      <w:r>
        <w:rPr/>
        <w:t> PV system</w:t>
      </w:r>
      <w:r>
        <w:rPr>
          <w:spacing w:val="1"/>
        </w:rPr>
        <w:t> </w:t>
      </w:r>
      <w:r>
        <w:rPr/>
        <w:t>installed</w:t>
      </w:r>
      <w:r>
        <w:rPr>
          <w:spacing w:val="-2"/>
        </w:rPr>
        <w:t> </w:t>
      </w:r>
      <w:r>
        <w:rPr/>
        <w:t>at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end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feeder.</w:t>
      </w:r>
    </w:p>
    <w:p>
      <w:pPr>
        <w:pStyle w:val="BodyText"/>
        <w:spacing w:before="4"/>
        <w:rPr>
          <w:sz w:val="30"/>
        </w:rPr>
      </w:pPr>
    </w:p>
    <w:p>
      <w:pPr>
        <w:pStyle w:val="BodyText"/>
        <w:spacing w:line="415" w:lineRule="auto" w:before="1"/>
        <w:ind w:left="440" w:right="857"/>
        <w:jc w:val="both"/>
      </w:pPr>
      <w:r>
        <w:rPr/>
        <w:t>7 instead of switch 5 during the summer months (May 15</w:t>
      </w:r>
      <w:r>
        <w:rPr>
          <w:vertAlign w:val="superscript"/>
        </w:rPr>
        <w:t>th</w:t>
      </w:r>
      <w:r>
        <w:rPr>
          <w:vertAlign w:val="baseline"/>
        </w:rPr>
        <w:t> to September 15</w:t>
      </w:r>
      <w:r>
        <w:rPr>
          <w:vertAlign w:val="superscript"/>
        </w:rPr>
        <w:t>th</w:t>
      </w:r>
      <w:r>
        <w:rPr>
          <w:vertAlign w:val="baseline"/>
        </w:rPr>
        <w:t>). Lastly,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voltage regulators in the default feeder are modified to include reasonable delays (45-60</w:t>
      </w:r>
      <w:r>
        <w:rPr>
          <w:spacing w:val="1"/>
          <w:vertAlign w:val="baseline"/>
        </w:rPr>
        <w:t> </w:t>
      </w:r>
      <w:r>
        <w:rPr>
          <w:vertAlign w:val="baseline"/>
        </w:rPr>
        <w:t>secs).</w:t>
      </w:r>
      <w:r>
        <w:rPr>
          <w:spacing w:val="8"/>
          <w:vertAlign w:val="baseline"/>
        </w:rPr>
        <w:t> </w:t>
      </w:r>
      <w:r>
        <w:rPr>
          <w:vertAlign w:val="baseline"/>
        </w:rPr>
        <w:t>We</w:t>
      </w:r>
      <w:r>
        <w:rPr>
          <w:spacing w:val="-6"/>
          <w:vertAlign w:val="baseline"/>
        </w:rPr>
        <w:t> </w:t>
      </w:r>
      <w:r>
        <w:rPr>
          <w:vertAlign w:val="baseline"/>
        </w:rPr>
        <w:t>simulate</w:t>
      </w:r>
      <w:r>
        <w:rPr>
          <w:spacing w:val="-6"/>
          <w:vertAlign w:val="baseline"/>
        </w:rPr>
        <w:t> </w:t>
      </w:r>
      <w:r>
        <w:rPr>
          <w:vertAlign w:val="baseline"/>
        </w:rPr>
        <w:t>two</w:t>
      </w:r>
      <w:r>
        <w:rPr>
          <w:spacing w:val="-5"/>
          <w:vertAlign w:val="baseline"/>
        </w:rPr>
        <w:t> </w:t>
      </w:r>
      <w:r>
        <w:rPr>
          <w:vertAlign w:val="baseline"/>
        </w:rPr>
        <w:t>different</w:t>
      </w:r>
      <w:r>
        <w:rPr>
          <w:spacing w:val="-6"/>
          <w:vertAlign w:val="baseline"/>
        </w:rPr>
        <w:t> </w:t>
      </w:r>
      <w:r>
        <w:rPr>
          <w:vertAlign w:val="baseline"/>
        </w:rPr>
        <w:t>scenarios</w:t>
      </w:r>
      <w:r>
        <w:rPr>
          <w:spacing w:val="-6"/>
          <w:vertAlign w:val="baseline"/>
        </w:rPr>
        <w:t> </w:t>
      </w:r>
      <w:r>
        <w:rPr>
          <w:vertAlign w:val="baseline"/>
        </w:rPr>
        <w:t>to</w:t>
      </w:r>
      <w:r>
        <w:rPr>
          <w:spacing w:val="-5"/>
          <w:vertAlign w:val="baseline"/>
        </w:rPr>
        <w:t> </w:t>
      </w:r>
      <w:r>
        <w:rPr>
          <w:vertAlign w:val="baseline"/>
        </w:rPr>
        <w:t>test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efficacy</w:t>
      </w:r>
      <w:r>
        <w:rPr>
          <w:spacing w:val="-6"/>
          <w:vertAlign w:val="baseline"/>
        </w:rPr>
        <w:t> </w:t>
      </w:r>
      <w:r>
        <w:rPr>
          <w:vertAlign w:val="baseline"/>
        </w:rPr>
        <w:t>of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proposed</w:t>
      </w:r>
      <w:r>
        <w:rPr>
          <w:spacing w:val="-6"/>
          <w:vertAlign w:val="baseline"/>
        </w:rPr>
        <w:t> </w:t>
      </w:r>
      <w:r>
        <w:rPr>
          <w:vertAlign w:val="baseline"/>
        </w:rPr>
        <w:t>algorithm.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2"/>
          <w:numId w:val="34"/>
        </w:numPr>
        <w:tabs>
          <w:tab w:pos="1158" w:val="left" w:leader="none"/>
        </w:tabs>
        <w:spacing w:line="240" w:lineRule="auto" w:before="97" w:after="0"/>
        <w:ind w:left="1157" w:right="0" w:hanging="718"/>
        <w:jc w:val="both"/>
        <w:rPr>
          <w:sz w:val="24"/>
        </w:rPr>
      </w:pPr>
      <w:bookmarkStart w:name="Case A: Inverter in FPF mode" w:id="263"/>
      <w:bookmarkEnd w:id="263"/>
      <w:r>
        <w:rPr/>
      </w:r>
      <w:bookmarkStart w:name="_bookmark143" w:id="264"/>
      <w:bookmarkEnd w:id="264"/>
      <w:r>
        <w:rPr/>
      </w:r>
      <w:bookmarkStart w:name="_bookmark143" w:id="265"/>
      <w:bookmarkEnd w:id="265"/>
      <w:r>
        <w:rPr>
          <w:sz w:val="24"/>
          <w:u w:val="single"/>
        </w:rPr>
        <w:t>Cas</w:t>
      </w:r>
      <w:r>
        <w:rPr>
          <w:sz w:val="24"/>
          <w:u w:val="single"/>
        </w:rPr>
        <w:t>e</w:t>
      </w:r>
      <w:r>
        <w:rPr>
          <w:spacing w:val="-6"/>
          <w:sz w:val="24"/>
          <w:u w:val="single"/>
        </w:rPr>
        <w:t> </w:t>
      </w:r>
      <w:r>
        <w:rPr>
          <w:sz w:val="24"/>
          <w:u w:val="single"/>
        </w:rPr>
        <w:t>A:</w:t>
      </w:r>
      <w:r>
        <w:rPr>
          <w:spacing w:val="-6"/>
          <w:sz w:val="24"/>
          <w:u w:val="single"/>
        </w:rPr>
        <w:t> </w:t>
      </w:r>
      <w:r>
        <w:rPr>
          <w:sz w:val="24"/>
          <w:u w:val="single"/>
        </w:rPr>
        <w:t>Inverter</w:t>
      </w:r>
      <w:r>
        <w:rPr>
          <w:spacing w:val="-6"/>
          <w:sz w:val="24"/>
          <w:u w:val="single"/>
        </w:rPr>
        <w:t> </w:t>
      </w:r>
      <w:r>
        <w:rPr>
          <w:sz w:val="24"/>
          <w:u w:val="single"/>
        </w:rPr>
        <w:t>in</w:t>
      </w:r>
      <w:r>
        <w:rPr>
          <w:spacing w:val="-5"/>
          <w:sz w:val="24"/>
          <w:u w:val="single"/>
        </w:rPr>
        <w:t> </w:t>
      </w:r>
      <w:r>
        <w:rPr>
          <w:sz w:val="24"/>
          <w:u w:val="single"/>
        </w:rPr>
        <w:t>FPF</w:t>
      </w:r>
      <w:r>
        <w:rPr>
          <w:spacing w:val="-6"/>
          <w:sz w:val="24"/>
          <w:u w:val="single"/>
        </w:rPr>
        <w:t> </w:t>
      </w:r>
      <w:r>
        <w:rPr>
          <w:sz w:val="24"/>
          <w:u w:val="single"/>
        </w:rPr>
        <w:t>mode</w:t>
      </w:r>
    </w:p>
    <w:p>
      <w:pPr>
        <w:pStyle w:val="BodyText"/>
        <w:spacing w:before="7"/>
        <w:rPr>
          <w:sz w:val="30"/>
        </w:rPr>
      </w:pPr>
    </w:p>
    <w:p>
      <w:pPr>
        <w:pStyle w:val="BodyText"/>
        <w:spacing w:line="412" w:lineRule="auto" w:before="1"/>
        <w:ind w:left="440" w:right="857"/>
        <w:jc w:val="both"/>
      </w:pPr>
      <w:r>
        <w:rPr/>
        <w:t>In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first</w:t>
      </w:r>
      <w:r>
        <w:rPr>
          <w:spacing w:val="-13"/>
        </w:rPr>
        <w:t> </w:t>
      </w:r>
      <w:r>
        <w:rPr/>
        <w:t>scenario,</w:t>
      </w:r>
      <w:r>
        <w:rPr>
          <w:spacing w:val="-10"/>
        </w:rPr>
        <w:t> </w:t>
      </w:r>
      <w:r>
        <w:rPr/>
        <w:t>the</w:t>
      </w:r>
      <w:r>
        <w:rPr>
          <w:spacing w:val="-13"/>
        </w:rPr>
        <w:t> </w:t>
      </w:r>
      <w:r>
        <w:rPr>
          <w:rFonts w:ascii="Calibri"/>
          <w:i/>
        </w:rPr>
        <w:t>PV</w:t>
      </w:r>
      <w:r>
        <w:rPr>
          <w:rFonts w:ascii="Calibri"/>
          <w:i/>
          <w:vertAlign w:val="subscript"/>
        </w:rPr>
        <w:t>c</w:t>
      </w:r>
      <w:r>
        <w:rPr>
          <w:rFonts w:ascii="Calibri"/>
          <w:vertAlign w:val="subscript"/>
        </w:rPr>
        <w:t>1</w:t>
      </w:r>
      <w:r>
        <w:rPr>
          <w:rFonts w:ascii="Calibri"/>
          <w:spacing w:val="4"/>
          <w:vertAlign w:val="baseline"/>
        </w:rPr>
        <w:t> </w:t>
      </w:r>
      <w:r>
        <w:rPr>
          <w:vertAlign w:val="baseline"/>
        </w:rPr>
        <w:t>inverter</w:t>
      </w:r>
      <w:r>
        <w:rPr>
          <w:spacing w:val="-13"/>
          <w:vertAlign w:val="baseline"/>
        </w:rPr>
        <w:t> </w:t>
      </w:r>
      <w:r>
        <w:rPr>
          <w:vertAlign w:val="baseline"/>
        </w:rPr>
        <w:t>is</w:t>
      </w:r>
      <w:r>
        <w:rPr>
          <w:spacing w:val="-12"/>
          <w:vertAlign w:val="baseline"/>
        </w:rPr>
        <w:t> </w:t>
      </w:r>
      <w:r>
        <w:rPr>
          <w:vertAlign w:val="baseline"/>
        </w:rPr>
        <w:t>configured</w:t>
      </w:r>
      <w:r>
        <w:rPr>
          <w:spacing w:val="-13"/>
          <w:vertAlign w:val="baseline"/>
        </w:rPr>
        <w:t> </w:t>
      </w:r>
      <w:r>
        <w:rPr>
          <w:vertAlign w:val="baseline"/>
        </w:rPr>
        <w:t>to</w:t>
      </w:r>
      <w:r>
        <w:rPr>
          <w:spacing w:val="-12"/>
          <w:vertAlign w:val="baseline"/>
        </w:rPr>
        <w:t> </w:t>
      </w:r>
      <w:r>
        <w:rPr>
          <w:vertAlign w:val="baseline"/>
        </w:rPr>
        <w:t>operate</w:t>
      </w:r>
      <w:r>
        <w:rPr>
          <w:spacing w:val="-12"/>
          <w:vertAlign w:val="baseline"/>
        </w:rPr>
        <w:t> </w:t>
      </w:r>
      <w:r>
        <w:rPr>
          <w:vertAlign w:val="baseline"/>
        </w:rPr>
        <w:t>at</w:t>
      </w:r>
      <w:r>
        <w:rPr>
          <w:spacing w:val="-13"/>
          <w:vertAlign w:val="baseline"/>
        </w:rPr>
        <w:t> </w:t>
      </w:r>
      <w:r>
        <w:rPr>
          <w:vertAlign w:val="baseline"/>
        </w:rPr>
        <w:t>a</w:t>
      </w:r>
      <w:r>
        <w:rPr>
          <w:spacing w:val="-12"/>
          <w:vertAlign w:val="baseline"/>
        </w:rPr>
        <w:t> </w:t>
      </w:r>
      <w:r>
        <w:rPr>
          <w:vertAlign w:val="baseline"/>
        </w:rPr>
        <w:t>0.98</w:t>
      </w:r>
      <w:r>
        <w:rPr>
          <w:spacing w:val="-13"/>
          <w:vertAlign w:val="baseline"/>
        </w:rPr>
        <w:t> </w:t>
      </w:r>
      <w:r>
        <w:rPr>
          <w:vertAlign w:val="baseline"/>
        </w:rPr>
        <w:t>lagging</w:t>
      </w:r>
      <w:r>
        <w:rPr>
          <w:spacing w:val="-12"/>
          <w:vertAlign w:val="baseline"/>
        </w:rPr>
        <w:t> </w:t>
      </w:r>
      <w:r>
        <w:rPr>
          <w:vertAlign w:val="baseline"/>
        </w:rPr>
        <w:t>power</w:t>
      </w:r>
      <w:r>
        <w:rPr>
          <w:spacing w:val="-13"/>
          <w:vertAlign w:val="baseline"/>
        </w:rPr>
        <w:t> </w:t>
      </w:r>
      <w:r>
        <w:rPr>
          <w:vertAlign w:val="baseline"/>
        </w:rPr>
        <w:t>factor</w:t>
      </w:r>
      <w:r>
        <w:rPr>
          <w:spacing w:val="-57"/>
          <w:vertAlign w:val="baseline"/>
        </w:rPr>
        <w:t> </w:t>
      </w:r>
      <w:r>
        <w:rPr>
          <w:vertAlign w:val="baseline"/>
        </w:rPr>
        <w:t>to compensate for the voltage rise caused by the PV system. Table </w:t>
      </w:r>
      <w:hyperlink w:history="true" w:anchor="_bookmark144">
        <w:r>
          <w:rPr>
            <w:vertAlign w:val="baseline"/>
          </w:rPr>
          <w:t>5.1 </w:t>
        </w:r>
      </w:hyperlink>
      <w:r>
        <w:rPr>
          <w:vertAlign w:val="baseline"/>
        </w:rPr>
        <w:t>shows a compari-</w:t>
      </w:r>
      <w:r>
        <w:rPr>
          <w:spacing w:val="1"/>
          <w:vertAlign w:val="baseline"/>
        </w:rPr>
        <w:t> </w:t>
      </w:r>
      <w:r>
        <w:rPr>
          <w:vertAlign w:val="baseline"/>
        </w:rPr>
        <w:t>son</w:t>
      </w:r>
      <w:r>
        <w:rPr>
          <w:spacing w:val="-8"/>
          <w:vertAlign w:val="baseline"/>
        </w:rPr>
        <w:t> </w:t>
      </w:r>
      <w:r>
        <w:rPr>
          <w:vertAlign w:val="baseline"/>
        </w:rPr>
        <w:t>of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QSTS</w:t>
      </w:r>
      <w:r>
        <w:rPr>
          <w:spacing w:val="-7"/>
          <w:vertAlign w:val="baseline"/>
        </w:rPr>
        <w:t> </w:t>
      </w:r>
      <w:r>
        <w:rPr>
          <w:vertAlign w:val="baseline"/>
        </w:rPr>
        <w:t>simulation</w:t>
      </w:r>
      <w:r>
        <w:rPr>
          <w:spacing w:val="-7"/>
          <w:vertAlign w:val="baseline"/>
        </w:rPr>
        <w:t> </w:t>
      </w:r>
      <w:r>
        <w:rPr>
          <w:vertAlign w:val="baseline"/>
        </w:rPr>
        <w:t>results</w:t>
      </w:r>
      <w:r>
        <w:rPr>
          <w:spacing w:val="-8"/>
          <w:vertAlign w:val="baseline"/>
        </w:rPr>
        <w:t> </w:t>
      </w:r>
      <w:r>
        <w:rPr>
          <w:vertAlign w:val="baseline"/>
        </w:rPr>
        <w:t>obtained</w:t>
      </w:r>
      <w:r>
        <w:rPr>
          <w:spacing w:val="-7"/>
          <w:vertAlign w:val="baseline"/>
        </w:rPr>
        <w:t> </w:t>
      </w:r>
      <w:r>
        <w:rPr>
          <w:vertAlign w:val="baseline"/>
        </w:rPr>
        <w:t>by</w:t>
      </w:r>
      <w:r>
        <w:rPr>
          <w:spacing w:val="-7"/>
          <w:vertAlign w:val="baseline"/>
        </w:rPr>
        <w:t> </w:t>
      </w:r>
      <w:r>
        <w:rPr>
          <w:vertAlign w:val="baseline"/>
        </w:rPr>
        <w:t>using</w:t>
      </w:r>
      <w:r>
        <w:rPr>
          <w:spacing w:val="-7"/>
          <w:vertAlign w:val="baseline"/>
        </w:rPr>
        <w:t> </w:t>
      </w:r>
      <w:r>
        <w:rPr>
          <w:vertAlign w:val="baseline"/>
        </w:rPr>
        <w:t>brute-force</w:t>
      </w:r>
      <w:r>
        <w:rPr>
          <w:spacing w:val="-7"/>
          <w:vertAlign w:val="baseline"/>
        </w:rPr>
        <w:t> </w:t>
      </w:r>
      <w:r>
        <w:rPr>
          <w:vertAlign w:val="baseline"/>
        </w:rPr>
        <w:t>method</w:t>
      </w:r>
      <w:r>
        <w:rPr>
          <w:spacing w:val="-8"/>
          <w:vertAlign w:val="baseline"/>
        </w:rPr>
        <w:t> </w:t>
      </w:r>
      <w:r>
        <w:rPr>
          <w:vertAlign w:val="baseline"/>
        </w:rPr>
        <w:t>and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proposed</w:t>
      </w:r>
      <w:r>
        <w:rPr>
          <w:spacing w:val="-58"/>
          <w:vertAlign w:val="baseline"/>
        </w:rPr>
        <w:t> </w:t>
      </w:r>
      <w:r>
        <w:rPr>
          <w:vertAlign w:val="baseline"/>
        </w:rPr>
        <w:t>fast QSTS algorithm.</w:t>
      </w:r>
      <w:r>
        <w:rPr>
          <w:spacing w:val="1"/>
          <w:vertAlign w:val="baseline"/>
        </w:rPr>
        <w:t> </w:t>
      </w:r>
      <w:r>
        <w:rPr>
          <w:vertAlign w:val="baseline"/>
        </w:rPr>
        <w:t>The estimation error is calculated by comparing the results of the</w:t>
      </w:r>
      <w:r>
        <w:rPr>
          <w:spacing w:val="1"/>
          <w:vertAlign w:val="baseline"/>
        </w:rPr>
        <w:t> </w:t>
      </w:r>
      <w:r>
        <w:rPr>
          <w:vertAlign w:val="baseline"/>
        </w:rPr>
        <w:t>proposed</w:t>
      </w:r>
      <w:r>
        <w:rPr>
          <w:spacing w:val="-11"/>
          <w:vertAlign w:val="baseline"/>
        </w:rPr>
        <w:t> </w:t>
      </w:r>
      <w:r>
        <w:rPr>
          <w:vertAlign w:val="baseline"/>
        </w:rPr>
        <w:t>algorithm</w:t>
      </w:r>
      <w:r>
        <w:rPr>
          <w:spacing w:val="-11"/>
          <w:vertAlign w:val="baseline"/>
        </w:rPr>
        <w:t> </w:t>
      </w:r>
      <w:r>
        <w:rPr>
          <w:vertAlign w:val="baseline"/>
        </w:rPr>
        <w:t>with</w:t>
      </w:r>
      <w:r>
        <w:rPr>
          <w:spacing w:val="-11"/>
          <w:vertAlign w:val="baseline"/>
        </w:rPr>
        <w:t> </w:t>
      </w:r>
      <w:r>
        <w:rPr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vertAlign w:val="baseline"/>
        </w:rPr>
        <w:t>baseline</w:t>
      </w:r>
      <w:r>
        <w:rPr>
          <w:spacing w:val="-11"/>
          <w:vertAlign w:val="baseline"/>
        </w:rPr>
        <w:t> </w:t>
      </w:r>
      <w:r>
        <w:rPr>
          <w:vertAlign w:val="baseline"/>
        </w:rPr>
        <w:t>1-second</w:t>
      </w:r>
      <w:r>
        <w:rPr>
          <w:spacing w:val="-11"/>
          <w:vertAlign w:val="baseline"/>
        </w:rPr>
        <w:t> </w:t>
      </w:r>
      <w:r>
        <w:rPr>
          <w:vertAlign w:val="baseline"/>
        </w:rPr>
        <w:t>resolution,</w:t>
      </w:r>
      <w:r>
        <w:rPr>
          <w:spacing w:val="-9"/>
          <w:vertAlign w:val="baseline"/>
        </w:rPr>
        <w:t> </w:t>
      </w:r>
      <w:r>
        <w:rPr>
          <w:vertAlign w:val="baseline"/>
        </w:rPr>
        <w:t>yearlong</w:t>
      </w:r>
      <w:r>
        <w:rPr>
          <w:spacing w:val="-10"/>
          <w:vertAlign w:val="baseline"/>
        </w:rPr>
        <w:t> </w:t>
      </w:r>
      <w:r>
        <w:rPr>
          <w:vertAlign w:val="baseline"/>
        </w:rPr>
        <w:t>brute-force</w:t>
      </w:r>
      <w:r>
        <w:rPr>
          <w:spacing w:val="-11"/>
          <w:vertAlign w:val="baseline"/>
        </w:rPr>
        <w:t> </w:t>
      </w:r>
      <w:r>
        <w:rPr>
          <w:vertAlign w:val="baseline"/>
        </w:rPr>
        <w:t>QSTS.</w:t>
      </w:r>
      <w:r>
        <w:rPr>
          <w:spacing w:val="-11"/>
          <w:vertAlign w:val="baseline"/>
        </w:rPr>
        <w:t> </w:t>
      </w:r>
      <w:r>
        <w:rPr>
          <w:vertAlign w:val="baseline"/>
        </w:rPr>
        <w:t>The</w:t>
      </w:r>
      <w:r>
        <w:rPr>
          <w:spacing w:val="-58"/>
          <w:vertAlign w:val="baseline"/>
        </w:rPr>
        <w:t> </w:t>
      </w:r>
      <w:r>
        <w:rPr>
          <w:vertAlign w:val="baseline"/>
        </w:rPr>
        <w:t>RMS error in estimating the states of voltage regulators is 1.01%.</w:t>
      </w:r>
      <w:r>
        <w:rPr>
          <w:spacing w:val="60"/>
          <w:vertAlign w:val="baseline"/>
        </w:rPr>
        <w:t> </w:t>
      </w:r>
      <w:r>
        <w:rPr>
          <w:vertAlign w:val="baseline"/>
        </w:rPr>
        <w:t>In addition, the errors</w:t>
      </w:r>
      <w:r>
        <w:rPr>
          <w:spacing w:val="1"/>
          <w:vertAlign w:val="baseline"/>
        </w:rPr>
        <w:t> </w:t>
      </w:r>
      <w:r>
        <w:rPr>
          <w:vertAlign w:val="baseline"/>
        </w:rPr>
        <w:t>in estimating the voltage extremities as well as duration of ANSI limit violations (Range</w:t>
      </w:r>
      <w:r>
        <w:rPr>
          <w:spacing w:val="1"/>
          <w:vertAlign w:val="baseline"/>
        </w:rPr>
        <w:t> </w:t>
      </w:r>
      <w:r>
        <w:rPr>
          <w:vertAlign w:val="baseline"/>
        </w:rPr>
        <w:t>A,</w:t>
      </w:r>
      <w:r>
        <w:rPr>
          <w:spacing w:val="-3"/>
          <w:vertAlign w:val="baseline"/>
        </w:rPr>
        <w:t> </w:t>
      </w:r>
      <w:r>
        <w:rPr>
          <w:vertAlign w:val="baseline"/>
        </w:rPr>
        <w:t>126/117</w:t>
      </w:r>
      <w:r>
        <w:rPr>
          <w:spacing w:val="-3"/>
          <w:vertAlign w:val="baseline"/>
        </w:rPr>
        <w:t> </w:t>
      </w:r>
      <w:r>
        <w:rPr>
          <w:vertAlign w:val="baseline"/>
        </w:rPr>
        <w:t>V</w:t>
      </w:r>
      <w:r>
        <w:rPr>
          <w:spacing w:val="-3"/>
          <w:vertAlign w:val="baseline"/>
        </w:rPr>
        <w:t> </w:t>
      </w:r>
      <w:r>
        <w:rPr>
          <w:vertAlign w:val="baseline"/>
        </w:rPr>
        <w:t>on</w:t>
      </w:r>
      <w:r>
        <w:rPr>
          <w:spacing w:val="-3"/>
          <w:vertAlign w:val="baseline"/>
        </w:rPr>
        <w:t> </w:t>
      </w:r>
      <w:r>
        <w:rPr>
          <w:vertAlign w:val="baseline"/>
        </w:rPr>
        <w:t>a</w:t>
      </w:r>
      <w:r>
        <w:rPr>
          <w:spacing w:val="-3"/>
          <w:vertAlign w:val="baseline"/>
        </w:rPr>
        <w:t> </w:t>
      </w:r>
      <w:r>
        <w:rPr>
          <w:vertAlign w:val="baseline"/>
        </w:rPr>
        <w:t>120</w:t>
      </w:r>
      <w:r>
        <w:rPr>
          <w:spacing w:val="-3"/>
          <w:vertAlign w:val="baseline"/>
        </w:rPr>
        <w:t> </w:t>
      </w:r>
      <w:r>
        <w:rPr>
          <w:vertAlign w:val="baseline"/>
        </w:rPr>
        <w:t>V</w:t>
      </w:r>
      <w:r>
        <w:rPr>
          <w:vertAlign w:val="subscript"/>
        </w:rPr>
        <w:t>base</w:t>
      </w:r>
      <w:r>
        <w:rPr>
          <w:vertAlign w:val="baseline"/>
        </w:rPr>
        <w:t>)</w:t>
      </w:r>
      <w:r>
        <w:rPr>
          <w:spacing w:val="-3"/>
          <w:vertAlign w:val="baseline"/>
        </w:rPr>
        <w:t> </w:t>
      </w:r>
      <w:r>
        <w:rPr>
          <w:vertAlign w:val="baseline"/>
        </w:rPr>
        <w:t>are</w:t>
      </w:r>
      <w:r>
        <w:rPr>
          <w:spacing w:val="-3"/>
          <w:vertAlign w:val="baseline"/>
        </w:rPr>
        <w:t> </w:t>
      </w:r>
      <w:r>
        <w:rPr>
          <w:vertAlign w:val="baseline"/>
        </w:rPr>
        <w:t>well</w:t>
      </w:r>
      <w:r>
        <w:rPr>
          <w:spacing w:val="-3"/>
          <w:vertAlign w:val="baseline"/>
        </w:rPr>
        <w:t> </w:t>
      </w:r>
      <w:r>
        <w:rPr>
          <w:vertAlign w:val="baseline"/>
        </w:rPr>
        <w:t>under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specified</w:t>
      </w:r>
      <w:r>
        <w:rPr>
          <w:spacing w:val="-3"/>
          <w:vertAlign w:val="baseline"/>
        </w:rPr>
        <w:t> </w:t>
      </w:r>
      <w:r>
        <w:rPr>
          <w:vertAlign w:val="baseline"/>
        </w:rPr>
        <w:t>thresholds.</w:t>
      </w:r>
      <w:r>
        <w:rPr>
          <w:spacing w:val="11"/>
          <w:vertAlign w:val="baseline"/>
        </w:rPr>
        <w:t> </w:t>
      </w:r>
      <w:r>
        <w:rPr>
          <w:vertAlign w:val="baseline"/>
        </w:rPr>
        <w:t>Since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PV</w:t>
      </w:r>
      <w:r>
        <w:rPr>
          <w:spacing w:val="-2"/>
          <w:vertAlign w:val="baseline"/>
        </w:rPr>
        <w:t> </w:t>
      </w:r>
      <w:r>
        <w:rPr>
          <w:vertAlign w:val="baseline"/>
        </w:rPr>
        <w:t>system</w:t>
      </w:r>
      <w:r>
        <w:rPr>
          <w:spacing w:val="-58"/>
          <w:vertAlign w:val="baseline"/>
        </w:rPr>
        <w:t> </w:t>
      </w:r>
      <w:r>
        <w:rPr>
          <w:vertAlign w:val="baseline"/>
        </w:rPr>
        <w:t>is operating at a lagging power factor, it only absorbs reactive power.</w:t>
      </w:r>
      <w:r>
        <w:rPr>
          <w:spacing w:val="1"/>
          <w:vertAlign w:val="baseline"/>
        </w:rPr>
        <w:t> </w:t>
      </w:r>
      <w:r>
        <w:rPr>
          <w:vertAlign w:val="baseline"/>
        </w:rPr>
        <w:t>The error in esti-</w:t>
      </w:r>
      <w:r>
        <w:rPr>
          <w:spacing w:val="1"/>
          <w:vertAlign w:val="baseline"/>
        </w:rPr>
        <w:t> </w:t>
      </w:r>
      <w:r>
        <w:rPr>
          <w:vertAlign w:val="baseline"/>
        </w:rPr>
        <w:t>mating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total</w:t>
      </w:r>
      <w:r>
        <w:rPr>
          <w:spacing w:val="-5"/>
          <w:vertAlign w:val="baseline"/>
        </w:rPr>
        <w:t> </w:t>
      </w:r>
      <w:r>
        <w:rPr>
          <w:vertAlign w:val="baseline"/>
        </w:rPr>
        <w:t>reactive</w:t>
      </w:r>
      <w:r>
        <w:rPr>
          <w:spacing w:val="-4"/>
          <w:vertAlign w:val="baseline"/>
        </w:rPr>
        <w:t> </w:t>
      </w:r>
      <w:r>
        <w:rPr>
          <w:vertAlign w:val="baseline"/>
        </w:rPr>
        <w:t>energy</w:t>
      </w:r>
      <w:r>
        <w:rPr>
          <w:spacing w:val="-4"/>
          <w:vertAlign w:val="baseline"/>
        </w:rPr>
        <w:t> </w:t>
      </w:r>
      <w:r>
        <w:rPr>
          <w:vertAlign w:val="baseline"/>
        </w:rPr>
        <w:t>absorbed</w:t>
      </w:r>
      <w:r>
        <w:rPr>
          <w:spacing w:val="-5"/>
          <w:vertAlign w:val="baseline"/>
        </w:rPr>
        <w:t> </w:t>
      </w:r>
      <w:r>
        <w:rPr>
          <w:vertAlign w:val="baseline"/>
        </w:rPr>
        <w:t>by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5"/>
          <w:vertAlign w:val="baseline"/>
        </w:rPr>
        <w:t> </w:t>
      </w:r>
      <w:r>
        <w:rPr>
          <w:vertAlign w:val="baseline"/>
        </w:rPr>
        <w:t>inverter</w:t>
      </w:r>
      <w:r>
        <w:rPr>
          <w:spacing w:val="-4"/>
          <w:vertAlign w:val="baseline"/>
        </w:rPr>
        <w:t> </w:t>
      </w:r>
      <w:r>
        <w:rPr>
          <w:vertAlign w:val="baseline"/>
        </w:rPr>
        <w:t>is</w:t>
      </w:r>
      <w:r>
        <w:rPr>
          <w:spacing w:val="-4"/>
          <w:vertAlign w:val="baseline"/>
        </w:rPr>
        <w:t> </w:t>
      </w:r>
      <w:r>
        <w:rPr>
          <w:vertAlign w:val="baseline"/>
        </w:rPr>
        <w:t>less</w:t>
      </w:r>
      <w:r>
        <w:rPr>
          <w:spacing w:val="-5"/>
          <w:vertAlign w:val="baseline"/>
        </w:rPr>
        <w:t> </w:t>
      </w:r>
      <w:r>
        <w:rPr>
          <w:vertAlign w:val="baseline"/>
        </w:rPr>
        <w:t>than</w:t>
      </w:r>
      <w:r>
        <w:rPr>
          <w:spacing w:val="-4"/>
          <w:vertAlign w:val="baseline"/>
        </w:rPr>
        <w:t> </w:t>
      </w:r>
      <w:r>
        <w:rPr>
          <w:vertAlign w:val="baseline"/>
        </w:rPr>
        <w:t>0.2%</w:t>
      </w:r>
      <w:r>
        <w:rPr>
          <w:spacing w:val="-5"/>
          <w:vertAlign w:val="baseline"/>
        </w:rPr>
        <w:t> </w:t>
      </w:r>
      <w:r>
        <w:rPr>
          <w:vertAlign w:val="baseline"/>
        </w:rPr>
        <w:t>for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yearlong</w:t>
      </w:r>
    </w:p>
    <w:p>
      <w:pPr>
        <w:spacing w:after="0" w:line="412" w:lineRule="auto"/>
        <w:jc w:val="both"/>
        <w:sectPr>
          <w:pgSz w:w="12240" w:h="15840"/>
          <w:pgMar w:header="0" w:footer="863" w:top="1460" w:bottom="1060" w:left="1720" w:right="580"/>
        </w:sectPr>
      </w:pPr>
    </w:p>
    <w:p>
      <w:pPr>
        <w:pStyle w:val="BodyText"/>
        <w:spacing w:before="78"/>
        <w:ind w:left="679"/>
      </w:pPr>
      <w:bookmarkStart w:name="_bookmark144" w:id="266"/>
      <w:bookmarkEnd w:id="266"/>
      <w:r>
        <w:rPr/>
      </w:r>
      <w:r>
        <w:rPr/>
        <w:t>Table</w:t>
      </w:r>
      <w:r>
        <w:rPr>
          <w:spacing w:val="-6"/>
        </w:rPr>
        <w:t> </w:t>
      </w:r>
      <w:r>
        <w:rPr/>
        <w:t>5.1:</w:t>
      </w:r>
      <w:r>
        <w:rPr>
          <w:spacing w:val="8"/>
        </w:rPr>
        <w:t> </w:t>
      </w:r>
      <w:r>
        <w:rPr/>
        <w:t>Accuracy</w:t>
      </w:r>
      <w:r>
        <w:rPr>
          <w:spacing w:val="-6"/>
        </w:rPr>
        <w:t> </w:t>
      </w:r>
      <w:r>
        <w:rPr/>
        <w:t>comparison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fast</w:t>
      </w:r>
      <w:r>
        <w:rPr>
          <w:spacing w:val="-6"/>
        </w:rPr>
        <w:t> </w:t>
      </w:r>
      <w:r>
        <w:rPr/>
        <w:t>QSTS</w:t>
      </w:r>
      <w:r>
        <w:rPr>
          <w:spacing w:val="-6"/>
        </w:rPr>
        <w:t> </w:t>
      </w:r>
      <w:r>
        <w:rPr/>
        <w:t>algorithm</w:t>
      </w:r>
      <w:r>
        <w:rPr>
          <w:spacing w:val="-5"/>
        </w:rPr>
        <w:t> </w:t>
      </w:r>
      <w:r>
        <w:rPr/>
        <w:t>(IEEE</w:t>
      </w:r>
      <w:r>
        <w:rPr>
          <w:spacing w:val="-6"/>
        </w:rPr>
        <w:t> </w:t>
      </w:r>
      <w:r>
        <w:rPr/>
        <w:t>123-bus:</w:t>
      </w:r>
      <w:r>
        <w:rPr>
          <w:spacing w:val="8"/>
        </w:rPr>
        <w:t> </w:t>
      </w:r>
      <w:r>
        <w:rPr/>
        <w:t>Case</w:t>
      </w:r>
      <w:r>
        <w:rPr>
          <w:spacing w:val="-6"/>
        </w:rPr>
        <w:t> </w:t>
      </w:r>
      <w:r>
        <w:rPr/>
        <w:t>A)</w:t>
      </w:r>
    </w:p>
    <w:p>
      <w:pPr>
        <w:pStyle w:val="BodyText"/>
        <w:spacing w:before="3"/>
      </w:pPr>
    </w:p>
    <w:tbl>
      <w:tblPr>
        <w:tblW w:w="0" w:type="auto"/>
        <w:jc w:val="left"/>
        <w:tblInd w:w="17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59"/>
        <w:gridCol w:w="1441"/>
        <w:gridCol w:w="1441"/>
      </w:tblGrid>
      <w:tr>
        <w:trPr>
          <w:trHeight w:val="507" w:hRule="atLeast"/>
        </w:trPr>
        <w:tc>
          <w:tcPr>
            <w:tcW w:w="3159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before="112"/>
              <w:ind w:left="988"/>
              <w:jc w:val="left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QSTS</w:t>
            </w:r>
            <w:r>
              <w:rPr>
                <w:b/>
                <w:spacing w:val="-9"/>
                <w:w w:val="105"/>
                <w:sz w:val="20"/>
              </w:rPr>
              <w:t> </w:t>
            </w:r>
            <w:r>
              <w:rPr>
                <w:b/>
                <w:w w:val="105"/>
                <w:sz w:val="20"/>
              </w:rPr>
              <w:t>Metric</w:t>
            </w:r>
          </w:p>
        </w:tc>
        <w:tc>
          <w:tcPr>
            <w:tcW w:w="1441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before="112"/>
              <w:ind w:right="173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Brute-force</w:t>
            </w:r>
          </w:p>
        </w:tc>
        <w:tc>
          <w:tcPr>
            <w:tcW w:w="1441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17" w:lineRule="exact"/>
              <w:ind w:right="173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Fast</w:t>
            </w:r>
            <w:r>
              <w:rPr>
                <w:b/>
                <w:spacing w:val="-10"/>
                <w:w w:val="105"/>
                <w:sz w:val="20"/>
              </w:rPr>
              <w:t> </w:t>
            </w:r>
            <w:r>
              <w:rPr>
                <w:b/>
                <w:w w:val="105"/>
                <w:sz w:val="20"/>
              </w:rPr>
              <w:t>QSTS</w:t>
            </w:r>
          </w:p>
          <w:p>
            <w:pPr>
              <w:pStyle w:val="TableParagraph"/>
              <w:spacing w:before="20"/>
              <w:ind w:right="173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(error)</w:t>
            </w:r>
          </w:p>
        </w:tc>
      </w:tr>
      <w:tr>
        <w:trPr>
          <w:trHeight w:val="2022" w:hRule="atLeast"/>
        </w:trPr>
        <w:tc>
          <w:tcPr>
            <w:tcW w:w="3159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54" w:lineRule="auto"/>
              <w:ind w:left="964" w:right="638" w:hanging="314"/>
              <w:jc w:val="left"/>
              <w:rPr>
                <w:sz w:val="20"/>
              </w:rPr>
            </w:pPr>
            <w:r>
              <w:rPr>
                <w:i/>
                <w:spacing w:val="-2"/>
                <w:w w:val="105"/>
                <w:sz w:val="20"/>
              </w:rPr>
              <w:t>Regulator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tap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actions:</w:t>
            </w:r>
            <w:r>
              <w:rPr>
                <w:i/>
                <w:spacing w:val="-5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Sub LTC (3-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VReg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1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</w:t>
            </w:r>
            <w:r>
              <w:rPr>
                <w:rFonts w:ascii="Calibri" w:hAnsi="Calibri"/>
                <w:i/>
                <w:w w:val="105"/>
                <w:sz w:val="20"/>
              </w:rPr>
              <w:t>A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  <w:p>
            <w:pPr>
              <w:pStyle w:val="TableParagraph"/>
              <w:spacing w:line="247" w:lineRule="auto"/>
              <w:ind w:left="991" w:right="982" w:firstLine="3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VReg 2 (</w:t>
            </w:r>
            <w:r>
              <w:rPr>
                <w:rFonts w:ascii="Calibri" w:hAnsi="Calibri"/>
                <w:i/>
                <w:w w:val="105"/>
                <w:sz w:val="20"/>
              </w:rPr>
              <w:t>A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  <w:r>
              <w:rPr>
                <w:spacing w:val="-5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VReg 3 (</w:t>
            </w:r>
            <w:r>
              <w:rPr>
                <w:rFonts w:ascii="Calibri" w:hAnsi="Calibri"/>
                <w:i/>
                <w:w w:val="105"/>
                <w:sz w:val="20"/>
              </w:rPr>
              <w:t>C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  <w:r>
              <w:rPr>
                <w:spacing w:val="-5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VReg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4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</w:t>
            </w:r>
            <w:r>
              <w:rPr>
                <w:rFonts w:ascii="Calibri" w:hAnsi="Calibri"/>
                <w:i/>
                <w:w w:val="105"/>
                <w:sz w:val="20"/>
              </w:rPr>
              <w:t>A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  <w:p>
            <w:pPr>
              <w:pStyle w:val="TableParagraph"/>
              <w:ind w:left="988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VReg</w:t>
            </w:r>
            <w:r>
              <w:rPr>
                <w:spacing w:val="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5</w:t>
            </w:r>
            <w:r>
              <w:rPr>
                <w:spacing w:val="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</w:t>
            </w:r>
            <w:r>
              <w:rPr>
                <w:rFonts w:ascii="Calibri" w:hAnsi="Calibri"/>
                <w:i/>
                <w:w w:val="105"/>
                <w:sz w:val="20"/>
              </w:rPr>
              <w:t>B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  <w:p>
            <w:pPr>
              <w:pStyle w:val="TableParagraph"/>
              <w:ind w:left="991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VReg</w:t>
            </w:r>
            <w:r>
              <w:rPr>
                <w:spacing w:val="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6</w:t>
            </w:r>
            <w:r>
              <w:rPr>
                <w:spacing w:val="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</w:t>
            </w:r>
            <w:r>
              <w:rPr>
                <w:rFonts w:ascii="Calibri" w:hAnsi="Calibri"/>
                <w:i/>
                <w:w w:val="105"/>
                <w:sz w:val="20"/>
              </w:rPr>
              <w:t>C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</w:tc>
        <w:tc>
          <w:tcPr>
            <w:tcW w:w="1441" w:type="dxa"/>
            <w:tcBorders>
              <w:top w:val="double" w:sz="1" w:space="0" w:color="000000"/>
            </w:tcBorders>
          </w:tcPr>
          <w:p>
            <w:pPr>
              <w:pStyle w:val="TableParagraph"/>
              <w:spacing w:before="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1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403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252</w:t>
            </w:r>
          </w:p>
          <w:p>
            <w:pPr>
              <w:pStyle w:val="TableParagraph"/>
              <w:spacing w:before="21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1219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536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2286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1653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415</w:t>
            </w:r>
          </w:p>
        </w:tc>
        <w:tc>
          <w:tcPr>
            <w:tcW w:w="1441" w:type="dxa"/>
            <w:tcBorders>
              <w:top w:val="double" w:sz="1" w:space="0" w:color="000000"/>
            </w:tcBorders>
          </w:tcPr>
          <w:p>
            <w:pPr>
              <w:pStyle w:val="TableParagraph"/>
              <w:spacing w:before="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1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-0.49%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0%</w:t>
            </w:r>
          </w:p>
          <w:p>
            <w:pPr>
              <w:pStyle w:val="TableParagraph"/>
              <w:spacing w:before="21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0%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+1.11%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+0.17%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0%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-5.3%</w:t>
            </w:r>
          </w:p>
        </w:tc>
      </w:tr>
      <w:tr>
        <w:trPr>
          <w:trHeight w:val="752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spacing w:val="-1"/>
                <w:w w:val="105"/>
                <w:sz w:val="20"/>
              </w:rPr>
              <w:t>Feeder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phase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voltage:</w:t>
            </w:r>
          </w:p>
          <w:p>
            <w:pPr>
              <w:pStyle w:val="TableParagraph"/>
              <w:spacing w:line="250" w:lineRule="atLeast" w:before="2"/>
              <w:ind w:left="988" w:right="979"/>
              <w:rPr>
                <w:sz w:val="20"/>
              </w:rPr>
            </w:pPr>
            <w:r>
              <w:rPr>
                <w:sz w:val="20"/>
              </w:rPr>
              <w:t>Highest</w:t>
            </w:r>
            <w:r>
              <w:rPr>
                <w:spacing w:val="-47"/>
                <w:sz w:val="20"/>
              </w:rPr>
              <w:t> </w:t>
            </w:r>
            <w:r>
              <w:rPr>
                <w:w w:val="105"/>
                <w:sz w:val="20"/>
              </w:rPr>
              <w:t>Lowest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253"/>
              <w:jc w:val="left"/>
              <w:rPr>
                <w:sz w:val="20"/>
              </w:rPr>
            </w:pPr>
            <w:r>
              <w:rPr>
                <w:sz w:val="20"/>
              </w:rPr>
              <w:t>1.0588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p.u.</w:t>
            </w:r>
          </w:p>
          <w:p>
            <w:pPr>
              <w:pStyle w:val="TableParagraph"/>
              <w:spacing w:before="22"/>
              <w:ind w:left="253"/>
              <w:jc w:val="left"/>
              <w:rPr>
                <w:sz w:val="20"/>
              </w:rPr>
            </w:pPr>
            <w:r>
              <w:rPr>
                <w:sz w:val="20"/>
              </w:rPr>
              <w:t>0.9643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p.u.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218"/>
              <w:jc w:val="left"/>
              <w:rPr>
                <w:sz w:val="20"/>
              </w:rPr>
            </w:pPr>
            <w:r>
              <w:rPr>
                <w:sz w:val="20"/>
              </w:rPr>
              <w:t>-0.0006</w:t>
            </w:r>
            <w:r>
              <w:rPr>
                <w:spacing w:val="33"/>
                <w:sz w:val="20"/>
              </w:rPr>
              <w:t> </w:t>
            </w:r>
            <w:r>
              <w:rPr>
                <w:sz w:val="20"/>
              </w:rPr>
              <w:t>p.u.</w:t>
            </w:r>
          </w:p>
          <w:p>
            <w:pPr>
              <w:pStyle w:val="TableParagraph"/>
              <w:spacing w:before="22"/>
              <w:ind w:left="218"/>
              <w:jc w:val="left"/>
              <w:rPr>
                <w:sz w:val="20"/>
              </w:rPr>
            </w:pPr>
            <w:r>
              <w:rPr>
                <w:sz w:val="20"/>
              </w:rPr>
              <w:t>-0.0006</w:t>
            </w:r>
            <w:r>
              <w:rPr>
                <w:spacing w:val="33"/>
                <w:sz w:val="20"/>
              </w:rPr>
              <w:t> </w:t>
            </w:r>
            <w:r>
              <w:rPr>
                <w:sz w:val="20"/>
              </w:rPr>
              <w:t>p.u.</w:t>
            </w:r>
          </w:p>
        </w:tc>
      </w:tr>
      <w:tr>
        <w:trPr>
          <w:trHeight w:val="752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w w:val="105"/>
                <w:sz w:val="20"/>
              </w:rPr>
              <w:t>Duration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of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ANSI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violations:</w:t>
            </w:r>
          </w:p>
          <w:p>
            <w:pPr>
              <w:pStyle w:val="TableParagraph"/>
              <w:spacing w:line="250" w:lineRule="atLeast" w:before="2"/>
              <w:ind w:left="990" w:right="981" w:hanging="1"/>
              <w:rPr>
                <w:sz w:val="20"/>
              </w:rPr>
            </w:pPr>
            <w:r>
              <w:rPr>
                <w:w w:val="105"/>
                <w:sz w:val="20"/>
              </w:rPr>
              <w:t>Over voltage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spacing w:val="-2"/>
                <w:w w:val="105"/>
                <w:sz w:val="20"/>
              </w:rPr>
              <w:t>Under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2"/>
                <w:w w:val="105"/>
                <w:sz w:val="20"/>
              </w:rPr>
              <w:t>voltage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310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115.5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Hrs</w:t>
            </w:r>
          </w:p>
          <w:p>
            <w:pPr>
              <w:pStyle w:val="TableParagraph"/>
              <w:spacing w:before="22"/>
              <w:ind w:left="310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101.9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Hrs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304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+1.64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Hrs</w:t>
            </w:r>
          </w:p>
          <w:p>
            <w:pPr>
              <w:pStyle w:val="TableParagraph"/>
              <w:spacing w:before="22"/>
              <w:ind w:left="304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+2.52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Hrs</w:t>
            </w:r>
          </w:p>
        </w:tc>
      </w:tr>
      <w:tr>
        <w:trPr>
          <w:trHeight w:val="500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spacing w:val="-2"/>
                <w:w w:val="105"/>
                <w:sz w:val="20"/>
              </w:rPr>
              <w:t>Total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spacing w:val="-2"/>
                <w:w w:val="105"/>
                <w:sz w:val="20"/>
              </w:rPr>
              <w:t>kVARh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absorbed:</w:t>
            </w:r>
          </w:p>
          <w:p>
            <w:pPr>
              <w:pStyle w:val="TableParagraph"/>
              <w:spacing w:before="18"/>
              <w:ind w:left="326" w:right="320"/>
              <w:rPr>
                <w:sz w:val="20"/>
              </w:rPr>
            </w:pPr>
            <w:r>
              <w:rPr>
                <w:w w:val="105"/>
                <w:sz w:val="20"/>
              </w:rPr>
              <w:t>PV</w:t>
            </w:r>
            <w:r>
              <w:rPr>
                <w:w w:val="105"/>
                <w:sz w:val="20"/>
                <w:vertAlign w:val="subscript"/>
              </w:rPr>
              <w:t>c1</w:t>
            </w:r>
            <w:r>
              <w:rPr>
                <w:spacing w:val="-5"/>
                <w:w w:val="105"/>
                <w:sz w:val="20"/>
                <w:vertAlign w:val="baseline"/>
              </w:rPr>
              <w:t> </w:t>
            </w:r>
            <w:r>
              <w:rPr>
                <w:w w:val="105"/>
                <w:sz w:val="20"/>
                <w:vertAlign w:val="baseline"/>
              </w:rPr>
              <w:t>(3-</w:t>
            </w:r>
            <w:r>
              <w:rPr>
                <w:rFonts w:ascii="Calibri" w:hAnsi="Calibri"/>
                <w:i/>
                <w:w w:val="105"/>
                <w:sz w:val="20"/>
                <w:vertAlign w:val="baseline"/>
              </w:rPr>
              <w:t>φ</w:t>
            </w:r>
            <w:r>
              <w:rPr>
                <w:w w:val="105"/>
                <w:sz w:val="20"/>
                <w:vertAlign w:val="baseline"/>
              </w:rPr>
              <w:t>)</w:t>
            </w:r>
          </w:p>
        </w:tc>
        <w:tc>
          <w:tcPr>
            <w:tcW w:w="1441" w:type="dxa"/>
          </w:tcPr>
          <w:p>
            <w:pPr>
              <w:pStyle w:val="TableParagraph"/>
              <w:spacing w:line="255" w:lineRule="exact" w:before="225"/>
              <w:ind w:left="172" w:right="173"/>
              <w:rPr>
                <w:sz w:val="20"/>
              </w:rPr>
            </w:pPr>
            <w:r>
              <w:rPr>
                <w:sz w:val="20"/>
              </w:rPr>
              <w:t>7.056</w:t>
            </w:r>
            <w:r>
              <w:rPr>
                <w:rFonts w:ascii="SimSun-ExtB" w:hAnsi="SimSun-ExtB"/>
                <w:sz w:val="20"/>
              </w:rPr>
              <w:t>×</w:t>
            </w:r>
            <w:r>
              <w:rPr>
                <w:sz w:val="20"/>
              </w:rPr>
              <w:t>10</w:t>
            </w:r>
            <w:r>
              <w:rPr>
                <w:sz w:val="20"/>
                <w:vertAlign w:val="superscript"/>
              </w:rPr>
              <w:t>5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393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+0.15%</w:t>
            </w:r>
          </w:p>
        </w:tc>
      </w:tr>
      <w:tr>
        <w:trPr>
          <w:trHeight w:val="752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spacing w:val="-1"/>
                <w:w w:val="105"/>
                <w:sz w:val="20"/>
              </w:rPr>
              <w:t>Per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phase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voltage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(each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bus):</w:t>
            </w:r>
          </w:p>
          <w:p>
            <w:pPr>
              <w:pStyle w:val="TableParagraph"/>
              <w:spacing w:line="250" w:lineRule="atLeast" w:before="2"/>
              <w:ind w:left="988" w:right="979"/>
              <w:rPr>
                <w:sz w:val="20"/>
              </w:rPr>
            </w:pPr>
            <w:r>
              <w:rPr>
                <w:sz w:val="20"/>
              </w:rPr>
              <w:t>Highest</w:t>
            </w:r>
            <w:r>
              <w:rPr>
                <w:spacing w:val="-47"/>
                <w:sz w:val="20"/>
              </w:rPr>
              <w:t> </w:t>
            </w:r>
            <w:r>
              <w:rPr>
                <w:w w:val="105"/>
                <w:sz w:val="20"/>
              </w:rPr>
              <w:t>Lowest</w:t>
            </w:r>
          </w:p>
        </w:tc>
        <w:tc>
          <w:tcPr>
            <w:tcW w:w="2882" w:type="dxa"/>
            <w:gridSpan w:val="2"/>
          </w:tcPr>
          <w:p>
            <w:pPr>
              <w:pStyle w:val="TableParagraph"/>
              <w:spacing w:line="219" w:lineRule="exact"/>
              <w:ind w:left="421" w:firstLine="273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total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278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nodes</w:t>
            </w:r>
          </w:p>
          <w:p>
            <w:pPr>
              <w:pStyle w:val="TableParagraph"/>
              <w:spacing w:line="250" w:lineRule="atLeast" w:before="2"/>
              <w:ind w:left="421" w:right="408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0.0002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p.u.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(mean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error)</w:t>
            </w:r>
            <w:r>
              <w:rPr>
                <w:spacing w:val="-4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0.0005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p.u.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(mean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error)</w:t>
            </w:r>
          </w:p>
        </w:tc>
      </w:tr>
    </w:tbl>
    <w:p>
      <w:pPr>
        <w:pStyle w:val="BodyText"/>
        <w:rPr>
          <w:sz w:val="28"/>
        </w:rPr>
      </w:pPr>
    </w:p>
    <w:p>
      <w:pPr>
        <w:pStyle w:val="BodyText"/>
        <w:spacing w:before="3"/>
        <w:rPr>
          <w:sz w:val="27"/>
        </w:rPr>
      </w:pPr>
    </w:p>
    <w:p>
      <w:pPr>
        <w:pStyle w:val="BodyText"/>
        <w:spacing w:before="1"/>
        <w:ind w:left="788"/>
      </w:pPr>
      <w:bookmarkStart w:name="_bookmark145" w:id="267"/>
      <w:bookmarkEnd w:id="267"/>
      <w:r>
        <w:rPr/>
      </w:r>
      <w:r>
        <w:rPr/>
        <w:t>Table</w:t>
      </w:r>
      <w:r>
        <w:rPr>
          <w:spacing w:val="-7"/>
        </w:rPr>
        <w:t> </w:t>
      </w:r>
      <w:r>
        <w:rPr/>
        <w:t>5.2:</w:t>
      </w:r>
      <w:r>
        <w:rPr>
          <w:spacing w:val="8"/>
        </w:rPr>
        <w:t> </w:t>
      </w:r>
      <w:r>
        <w:rPr/>
        <w:t>Timing</w:t>
      </w:r>
      <w:r>
        <w:rPr>
          <w:spacing w:val="-6"/>
        </w:rPr>
        <w:t> </w:t>
      </w:r>
      <w:r>
        <w:rPr/>
        <w:t>comparison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fast</w:t>
      </w:r>
      <w:r>
        <w:rPr>
          <w:spacing w:val="-6"/>
        </w:rPr>
        <w:t> </w:t>
      </w:r>
      <w:r>
        <w:rPr/>
        <w:t>QSTS</w:t>
      </w:r>
      <w:r>
        <w:rPr>
          <w:spacing w:val="-6"/>
        </w:rPr>
        <w:t> </w:t>
      </w:r>
      <w:r>
        <w:rPr/>
        <w:t>algorithm</w:t>
      </w:r>
      <w:r>
        <w:rPr>
          <w:spacing w:val="-6"/>
        </w:rPr>
        <w:t> </w:t>
      </w:r>
      <w:r>
        <w:rPr/>
        <w:t>(IEEE</w:t>
      </w:r>
      <w:r>
        <w:rPr>
          <w:spacing w:val="-6"/>
        </w:rPr>
        <w:t> </w:t>
      </w:r>
      <w:r>
        <w:rPr/>
        <w:t>123-bus:</w:t>
      </w:r>
      <w:r>
        <w:rPr>
          <w:spacing w:val="7"/>
        </w:rPr>
        <w:t> </w:t>
      </w:r>
      <w:r>
        <w:rPr/>
        <w:t>Case</w:t>
      </w:r>
      <w:r>
        <w:rPr>
          <w:spacing w:val="-6"/>
        </w:rPr>
        <w:t> </w:t>
      </w:r>
      <w:r>
        <w:rPr/>
        <w:t>A)</w:t>
      </w:r>
    </w:p>
    <w:p>
      <w:pPr>
        <w:pStyle w:val="BodyText"/>
        <w:spacing w:before="2"/>
      </w:pPr>
    </w:p>
    <w:tbl>
      <w:tblPr>
        <w:tblW w:w="0" w:type="auto"/>
        <w:jc w:val="left"/>
        <w:tblInd w:w="8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83"/>
        <w:gridCol w:w="1848"/>
        <w:gridCol w:w="1895"/>
        <w:gridCol w:w="1942"/>
      </w:tblGrid>
      <w:tr>
        <w:trPr>
          <w:trHeight w:val="240" w:hRule="atLeast"/>
        </w:trPr>
        <w:tc>
          <w:tcPr>
            <w:tcW w:w="2083" w:type="dxa"/>
            <w:tcBorders>
              <w:top w:val="nil"/>
              <w:left w:val="nil"/>
            </w:tcBorders>
          </w:tcPr>
          <w:p>
            <w:pPr>
              <w:pStyle w:val="TableParagraph"/>
              <w:ind w:left="0"/>
              <w:jc w:val="left"/>
              <w:rPr>
                <w:sz w:val="16"/>
              </w:rPr>
            </w:pPr>
          </w:p>
        </w:tc>
        <w:tc>
          <w:tcPr>
            <w:tcW w:w="1848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03" w:lineRule="exact"/>
              <w:ind w:left="408" w:right="401"/>
              <w:rPr>
                <w:b/>
                <w:sz w:val="20"/>
              </w:rPr>
            </w:pPr>
            <w:r>
              <w:rPr>
                <w:b/>
                <w:sz w:val="20"/>
              </w:rPr>
              <w:t>Brute-force</w:t>
            </w:r>
          </w:p>
        </w:tc>
        <w:tc>
          <w:tcPr>
            <w:tcW w:w="1895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03" w:lineRule="exact"/>
              <w:ind w:left="465" w:right="457"/>
              <w:rPr>
                <w:b/>
                <w:sz w:val="20"/>
              </w:rPr>
            </w:pPr>
            <w:r>
              <w:rPr>
                <w:b/>
                <w:sz w:val="20"/>
              </w:rPr>
              <w:t>Fast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QSTS</w:t>
            </w:r>
          </w:p>
        </w:tc>
        <w:tc>
          <w:tcPr>
            <w:tcW w:w="1942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03" w:lineRule="exact"/>
              <w:ind w:left="389" w:right="380"/>
              <w:rPr>
                <w:b/>
                <w:sz w:val="20"/>
              </w:rPr>
            </w:pPr>
            <w:r>
              <w:rPr>
                <w:b/>
                <w:sz w:val="20"/>
              </w:rPr>
              <w:t>%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Reduction</w:t>
            </w:r>
          </w:p>
        </w:tc>
      </w:tr>
      <w:tr>
        <w:trPr>
          <w:trHeight w:val="247" w:hRule="atLeast"/>
        </w:trPr>
        <w:tc>
          <w:tcPr>
            <w:tcW w:w="2083" w:type="dxa"/>
          </w:tcPr>
          <w:p>
            <w:pPr>
              <w:pStyle w:val="TableParagraph"/>
              <w:spacing w:line="219" w:lineRule="exact"/>
              <w:ind w:left="190" w:right="184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time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taken</w:t>
            </w:r>
          </w:p>
        </w:tc>
        <w:tc>
          <w:tcPr>
            <w:tcW w:w="1848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19" w:lineRule="exact"/>
              <w:ind w:left="504"/>
              <w:jc w:val="left"/>
              <w:rPr>
                <w:sz w:val="20"/>
              </w:rPr>
            </w:pPr>
            <w:r>
              <w:rPr>
                <w:sz w:val="20"/>
              </w:rPr>
              <w:t>1.52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hours</w:t>
            </w:r>
          </w:p>
        </w:tc>
        <w:tc>
          <w:tcPr>
            <w:tcW w:w="1895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19" w:lineRule="exact"/>
              <w:ind w:left="583"/>
              <w:jc w:val="left"/>
              <w:rPr>
                <w:sz w:val="20"/>
              </w:rPr>
            </w:pPr>
            <w:r>
              <w:rPr>
                <w:sz w:val="20"/>
              </w:rPr>
              <w:t>19.9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secs</w:t>
            </w:r>
          </w:p>
        </w:tc>
        <w:tc>
          <w:tcPr>
            <w:tcW w:w="1942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19" w:lineRule="exact"/>
              <w:ind w:left="389" w:right="380"/>
              <w:rPr>
                <w:sz w:val="20"/>
              </w:rPr>
            </w:pPr>
            <w:r>
              <w:rPr>
                <w:sz w:val="20"/>
              </w:rPr>
              <w:t>99.64%</w:t>
            </w:r>
          </w:p>
        </w:tc>
      </w:tr>
      <w:tr>
        <w:trPr>
          <w:trHeight w:val="237" w:hRule="atLeast"/>
        </w:trPr>
        <w:tc>
          <w:tcPr>
            <w:tcW w:w="2083" w:type="dxa"/>
          </w:tcPr>
          <w:p>
            <w:pPr>
              <w:pStyle w:val="TableParagraph"/>
              <w:spacing w:line="209" w:lineRule="exact"/>
              <w:ind w:left="190" w:right="184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Power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flow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solutions</w:t>
            </w:r>
          </w:p>
        </w:tc>
        <w:tc>
          <w:tcPr>
            <w:tcW w:w="1848" w:type="dxa"/>
          </w:tcPr>
          <w:p>
            <w:pPr>
              <w:pStyle w:val="TableParagraph"/>
              <w:spacing w:line="209" w:lineRule="exact"/>
              <w:ind w:left="438"/>
              <w:jc w:val="left"/>
              <w:rPr>
                <w:sz w:val="20"/>
              </w:rPr>
            </w:pPr>
            <w:r>
              <w:rPr>
                <w:sz w:val="20"/>
              </w:rPr>
              <w:t>31.5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million</w:t>
            </w:r>
          </w:p>
        </w:tc>
        <w:tc>
          <w:tcPr>
            <w:tcW w:w="1895" w:type="dxa"/>
          </w:tcPr>
          <w:p>
            <w:pPr>
              <w:pStyle w:val="TableParagraph"/>
              <w:spacing w:line="209" w:lineRule="exact"/>
              <w:ind w:left="465" w:right="457"/>
              <w:rPr>
                <w:sz w:val="20"/>
              </w:rPr>
            </w:pPr>
            <w:r>
              <w:rPr>
                <w:sz w:val="20"/>
              </w:rPr>
              <w:t>5,379</w:t>
            </w:r>
          </w:p>
        </w:tc>
        <w:tc>
          <w:tcPr>
            <w:tcW w:w="1942" w:type="dxa"/>
          </w:tcPr>
          <w:p>
            <w:pPr>
              <w:pStyle w:val="TableParagraph"/>
              <w:spacing w:line="209" w:lineRule="exact"/>
              <w:ind w:left="389" w:right="380"/>
              <w:rPr>
                <w:sz w:val="20"/>
              </w:rPr>
            </w:pPr>
            <w:r>
              <w:rPr>
                <w:sz w:val="20"/>
              </w:rPr>
              <w:t>99.98%</w:t>
            </w:r>
          </w:p>
        </w:tc>
      </w:tr>
    </w:tbl>
    <w:p>
      <w:pPr>
        <w:pStyle w:val="BodyText"/>
        <w:rPr>
          <w:sz w:val="28"/>
        </w:rPr>
      </w:pPr>
    </w:p>
    <w:p>
      <w:pPr>
        <w:pStyle w:val="BodyText"/>
        <w:spacing w:before="5"/>
        <w:rPr>
          <w:sz w:val="30"/>
        </w:rPr>
      </w:pPr>
    </w:p>
    <w:p>
      <w:pPr>
        <w:pStyle w:val="BodyText"/>
        <w:ind w:left="440"/>
      </w:pPr>
      <w:r>
        <w:rPr/>
        <w:t>simulation.</w:t>
      </w:r>
    </w:p>
    <w:p>
      <w:pPr>
        <w:pStyle w:val="BodyText"/>
        <w:spacing w:line="415" w:lineRule="auto" w:before="203"/>
        <w:ind w:left="440" w:right="857" w:firstLine="351"/>
        <w:jc w:val="both"/>
      </w:pPr>
      <w:r>
        <w:rPr/>
        <w:t>A timing comparison of the proposed algorithm with the brute-force QSTS is estab-</w:t>
      </w:r>
      <w:r>
        <w:rPr>
          <w:spacing w:val="1"/>
        </w:rPr>
        <w:t> </w:t>
      </w:r>
      <w:r>
        <w:rPr/>
        <w:t>lished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Table</w:t>
      </w:r>
      <w:r>
        <w:rPr>
          <w:spacing w:val="-3"/>
        </w:rPr>
        <w:t> </w:t>
      </w:r>
      <w:hyperlink w:history="true" w:anchor="_bookmark145">
        <w:r>
          <w:rPr/>
          <w:t>5.2.</w:t>
        </w:r>
        <w:r>
          <w:rPr>
            <w:spacing w:val="10"/>
          </w:rPr>
          <w:t> </w:t>
        </w:r>
      </w:hyperlink>
      <w:r>
        <w:rPr/>
        <w:t>The</w:t>
      </w:r>
      <w:r>
        <w:rPr>
          <w:spacing w:val="-5"/>
        </w:rPr>
        <w:t> </w:t>
      </w:r>
      <w:r>
        <w:rPr/>
        <w:t>fast</w:t>
      </w:r>
      <w:r>
        <w:rPr>
          <w:spacing w:val="-3"/>
        </w:rPr>
        <w:t> </w:t>
      </w:r>
      <w:r>
        <w:rPr/>
        <w:t>QSTS</w:t>
      </w:r>
      <w:r>
        <w:rPr>
          <w:spacing w:val="-3"/>
        </w:rPr>
        <w:t> </w:t>
      </w:r>
      <w:r>
        <w:rPr/>
        <w:t>algorithm</w:t>
      </w:r>
      <w:r>
        <w:rPr>
          <w:spacing w:val="-4"/>
        </w:rPr>
        <w:t> </w:t>
      </w:r>
      <w:r>
        <w:rPr/>
        <w:t>takes</w:t>
      </w:r>
      <w:r>
        <w:rPr>
          <w:spacing w:val="-4"/>
        </w:rPr>
        <w:t> </w:t>
      </w:r>
      <w:r>
        <w:rPr/>
        <w:t>less</w:t>
      </w:r>
      <w:r>
        <w:rPr>
          <w:spacing w:val="-4"/>
        </w:rPr>
        <w:t> </w:t>
      </w:r>
      <w:r>
        <w:rPr/>
        <w:t>than</w:t>
      </w:r>
      <w:r>
        <w:rPr>
          <w:spacing w:val="-3"/>
        </w:rPr>
        <w:t> </w:t>
      </w:r>
      <w:r>
        <w:rPr/>
        <w:t>20</w:t>
      </w:r>
      <w:r>
        <w:rPr>
          <w:spacing w:val="-4"/>
        </w:rPr>
        <w:t> </w:t>
      </w:r>
      <w:r>
        <w:rPr/>
        <w:t>seconds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compute</w:t>
      </w:r>
      <w:r>
        <w:rPr>
          <w:spacing w:val="-4"/>
        </w:rPr>
        <w:t> </w:t>
      </w:r>
      <w:r>
        <w:rPr/>
        <w:t>all</w:t>
      </w:r>
      <w:r>
        <w:rPr>
          <w:spacing w:val="-4"/>
        </w:rPr>
        <w:t> </w:t>
      </w:r>
      <w:r>
        <w:rPr/>
        <w:t>the</w:t>
      </w:r>
      <w:r>
        <w:rPr>
          <w:spacing w:val="-57"/>
        </w:rPr>
        <w:t> </w:t>
      </w:r>
      <w:r>
        <w:rPr/>
        <w:t>voltage-related impact metrics, which corresponds to a speed increase of more than 270</w:t>
      </w:r>
      <w:r>
        <w:rPr>
          <w:spacing w:val="1"/>
        </w:rPr>
        <w:t> </w:t>
      </w:r>
      <w:r>
        <w:rPr/>
        <w:t>times. Estimating plane coefficients for each state requires 11 power flow solutions (since</w:t>
      </w:r>
      <w:r>
        <w:rPr>
          <w:spacing w:val="-57"/>
        </w:rPr>
        <w:t> </w:t>
      </w:r>
      <w:r>
        <w:rPr/>
        <w:t>there</w:t>
      </w:r>
      <w:r>
        <w:rPr>
          <w:spacing w:val="-5"/>
        </w:rPr>
        <w:t> </w:t>
      </w:r>
      <w:r>
        <w:rPr/>
        <w:t>are</w:t>
      </w:r>
      <w:r>
        <w:rPr>
          <w:spacing w:val="-5"/>
        </w:rPr>
        <w:t> </w:t>
      </w:r>
      <w:r>
        <w:rPr/>
        <w:t>five</w:t>
      </w:r>
      <w:r>
        <w:rPr>
          <w:spacing w:val="-5"/>
        </w:rPr>
        <w:t> </w:t>
      </w:r>
      <w:r>
        <w:rPr/>
        <w:t>input</w:t>
      </w:r>
      <w:r>
        <w:rPr>
          <w:spacing w:val="-4"/>
        </w:rPr>
        <w:t> </w:t>
      </w:r>
      <w:r>
        <w:rPr/>
        <w:t>profiles).</w:t>
      </w:r>
      <w:r>
        <w:rPr>
          <w:spacing w:val="15"/>
        </w:rPr>
        <w:t> </w:t>
      </w:r>
      <w:r>
        <w:rPr/>
        <w:t>Consequently,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total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5,379</w:t>
      </w:r>
      <w:r>
        <w:rPr>
          <w:spacing w:val="-5"/>
        </w:rPr>
        <w:t> </w:t>
      </w:r>
      <w:r>
        <w:rPr/>
        <w:t>nonlinear</w:t>
      </w:r>
      <w:r>
        <w:rPr>
          <w:spacing w:val="-4"/>
        </w:rPr>
        <w:t> </w:t>
      </w:r>
      <w:r>
        <w:rPr/>
        <w:t>AC</w:t>
      </w:r>
      <w:r>
        <w:rPr>
          <w:spacing w:val="-5"/>
        </w:rPr>
        <w:t> </w:t>
      </w:r>
      <w:r>
        <w:rPr/>
        <w:t>power</w:t>
      </w:r>
      <w:r>
        <w:rPr>
          <w:spacing w:val="-5"/>
        </w:rPr>
        <w:t> </w:t>
      </w:r>
      <w:r>
        <w:rPr/>
        <w:t>flows</w:t>
      </w:r>
      <w:r>
        <w:rPr>
          <w:spacing w:val="-5"/>
        </w:rPr>
        <w:t> </w:t>
      </w:r>
      <w:r>
        <w:rPr/>
        <w:t>are</w:t>
      </w:r>
      <w:r>
        <w:rPr>
          <w:spacing w:val="-57"/>
        </w:rPr>
        <w:t> </w:t>
      </w:r>
      <w:r>
        <w:rPr/>
        <w:t>solved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yearlong</w:t>
      </w:r>
      <w:r>
        <w:rPr>
          <w:spacing w:val="-1"/>
        </w:rPr>
        <w:t> </w:t>
      </w:r>
      <w:r>
        <w:rPr/>
        <w:t>time</w:t>
      </w:r>
      <w:r>
        <w:rPr>
          <w:spacing w:val="-2"/>
        </w:rPr>
        <w:t> </w:t>
      </w:r>
      <w:r>
        <w:rPr/>
        <w:t>series</w:t>
      </w:r>
      <w:r>
        <w:rPr>
          <w:spacing w:val="-1"/>
        </w:rPr>
        <w:t> </w:t>
      </w:r>
      <w:r>
        <w:rPr/>
        <w:t>simulation.</w:t>
      </w:r>
    </w:p>
    <w:p>
      <w:pPr>
        <w:spacing w:after="0" w:line="415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before="78"/>
        <w:ind w:left="142" w:right="559"/>
        <w:jc w:val="center"/>
      </w:pPr>
      <w:bookmarkStart w:name="_bookmark146" w:id="268"/>
      <w:bookmarkEnd w:id="268"/>
      <w:r>
        <w:rPr/>
      </w:r>
      <w:r>
        <w:rPr/>
        <w:t>Table</w:t>
      </w:r>
      <w:r>
        <w:rPr>
          <w:spacing w:val="-7"/>
        </w:rPr>
        <w:t> </w:t>
      </w:r>
      <w:r>
        <w:rPr/>
        <w:t>5.3:</w:t>
      </w:r>
      <w:r>
        <w:rPr>
          <w:spacing w:val="7"/>
        </w:rPr>
        <w:t> </w:t>
      </w:r>
      <w:r>
        <w:rPr/>
        <w:t>Accuracy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timing</w:t>
      </w:r>
      <w:r>
        <w:rPr>
          <w:spacing w:val="-7"/>
        </w:rPr>
        <w:t> </w:t>
      </w:r>
      <w:r>
        <w:rPr/>
        <w:t>comparison</w:t>
      </w:r>
      <w:r>
        <w:rPr>
          <w:spacing w:val="-6"/>
        </w:rPr>
        <w:t> </w:t>
      </w:r>
      <w:r>
        <w:rPr/>
        <w:t>(IEEE</w:t>
      </w:r>
      <w:r>
        <w:rPr>
          <w:spacing w:val="-6"/>
        </w:rPr>
        <w:t> </w:t>
      </w:r>
      <w:r>
        <w:rPr/>
        <w:t>123-bus:</w:t>
      </w:r>
      <w:r>
        <w:rPr>
          <w:spacing w:val="7"/>
        </w:rPr>
        <w:t> </w:t>
      </w:r>
      <w:r>
        <w:rPr/>
        <w:t>Case</w:t>
      </w:r>
      <w:r>
        <w:rPr>
          <w:spacing w:val="-6"/>
        </w:rPr>
        <w:t> </w:t>
      </w:r>
      <w:r>
        <w:rPr/>
        <w:t>B)</w:t>
      </w:r>
    </w:p>
    <w:p>
      <w:pPr>
        <w:pStyle w:val="BodyText"/>
        <w:spacing w:before="3"/>
      </w:pPr>
    </w:p>
    <w:tbl>
      <w:tblPr>
        <w:tblW w:w="0" w:type="auto"/>
        <w:jc w:val="left"/>
        <w:tblInd w:w="17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59"/>
        <w:gridCol w:w="1441"/>
        <w:gridCol w:w="1441"/>
      </w:tblGrid>
      <w:tr>
        <w:trPr>
          <w:trHeight w:val="507" w:hRule="atLeast"/>
        </w:trPr>
        <w:tc>
          <w:tcPr>
            <w:tcW w:w="3159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before="112"/>
              <w:ind w:left="327" w:right="320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QSTS</w:t>
            </w:r>
            <w:r>
              <w:rPr>
                <w:b/>
                <w:spacing w:val="-9"/>
                <w:w w:val="105"/>
                <w:sz w:val="20"/>
              </w:rPr>
              <w:t> </w:t>
            </w:r>
            <w:r>
              <w:rPr>
                <w:b/>
                <w:w w:val="105"/>
                <w:sz w:val="20"/>
              </w:rPr>
              <w:t>Metric</w:t>
            </w:r>
          </w:p>
        </w:tc>
        <w:tc>
          <w:tcPr>
            <w:tcW w:w="1441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before="112"/>
              <w:ind w:right="173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Brute-force</w:t>
            </w:r>
          </w:p>
        </w:tc>
        <w:tc>
          <w:tcPr>
            <w:tcW w:w="1441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17" w:lineRule="exact"/>
              <w:ind w:right="173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Fast</w:t>
            </w:r>
            <w:r>
              <w:rPr>
                <w:b/>
                <w:spacing w:val="-10"/>
                <w:w w:val="105"/>
                <w:sz w:val="20"/>
              </w:rPr>
              <w:t> </w:t>
            </w:r>
            <w:r>
              <w:rPr>
                <w:b/>
                <w:w w:val="105"/>
                <w:sz w:val="20"/>
              </w:rPr>
              <w:t>QSTS</w:t>
            </w:r>
          </w:p>
          <w:p>
            <w:pPr>
              <w:pStyle w:val="TableParagraph"/>
              <w:spacing w:before="20"/>
              <w:ind w:right="173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(error)</w:t>
            </w:r>
          </w:p>
        </w:tc>
      </w:tr>
      <w:tr>
        <w:trPr>
          <w:trHeight w:val="2022" w:hRule="atLeast"/>
        </w:trPr>
        <w:tc>
          <w:tcPr>
            <w:tcW w:w="3159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54" w:lineRule="auto"/>
              <w:ind w:left="964" w:right="638" w:hanging="314"/>
              <w:jc w:val="left"/>
              <w:rPr>
                <w:sz w:val="20"/>
              </w:rPr>
            </w:pPr>
            <w:r>
              <w:rPr>
                <w:i/>
                <w:spacing w:val="-2"/>
                <w:w w:val="105"/>
                <w:sz w:val="20"/>
              </w:rPr>
              <w:t>Regulator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tap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actions:</w:t>
            </w:r>
            <w:r>
              <w:rPr>
                <w:i/>
                <w:spacing w:val="-5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Sub LTC (3-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VReg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1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</w:t>
            </w:r>
            <w:r>
              <w:rPr>
                <w:rFonts w:ascii="Calibri" w:hAnsi="Calibri"/>
                <w:i/>
                <w:w w:val="105"/>
                <w:sz w:val="20"/>
              </w:rPr>
              <w:t>A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  <w:p>
            <w:pPr>
              <w:pStyle w:val="TableParagraph"/>
              <w:spacing w:line="247" w:lineRule="auto"/>
              <w:ind w:left="991" w:right="982" w:firstLine="3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VReg 2 (</w:t>
            </w:r>
            <w:r>
              <w:rPr>
                <w:rFonts w:ascii="Calibri" w:hAnsi="Calibri"/>
                <w:i/>
                <w:w w:val="105"/>
                <w:sz w:val="20"/>
              </w:rPr>
              <w:t>A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  <w:r>
              <w:rPr>
                <w:spacing w:val="-5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VReg 3 (</w:t>
            </w:r>
            <w:r>
              <w:rPr>
                <w:rFonts w:ascii="Calibri" w:hAnsi="Calibri"/>
                <w:i/>
                <w:w w:val="105"/>
                <w:sz w:val="20"/>
              </w:rPr>
              <w:t>C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  <w:r>
              <w:rPr>
                <w:spacing w:val="-5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VReg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4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</w:t>
            </w:r>
            <w:r>
              <w:rPr>
                <w:rFonts w:ascii="Calibri" w:hAnsi="Calibri"/>
                <w:i/>
                <w:w w:val="105"/>
                <w:sz w:val="20"/>
              </w:rPr>
              <w:t>A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  <w:p>
            <w:pPr>
              <w:pStyle w:val="TableParagraph"/>
              <w:ind w:left="988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VReg</w:t>
            </w:r>
            <w:r>
              <w:rPr>
                <w:spacing w:val="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5</w:t>
            </w:r>
            <w:r>
              <w:rPr>
                <w:spacing w:val="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</w:t>
            </w:r>
            <w:r>
              <w:rPr>
                <w:rFonts w:ascii="Calibri" w:hAnsi="Calibri"/>
                <w:i/>
                <w:w w:val="105"/>
                <w:sz w:val="20"/>
              </w:rPr>
              <w:t>B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  <w:p>
            <w:pPr>
              <w:pStyle w:val="TableParagraph"/>
              <w:ind w:left="991"/>
              <w:jc w:val="both"/>
              <w:rPr>
                <w:sz w:val="20"/>
              </w:rPr>
            </w:pPr>
            <w:r>
              <w:rPr>
                <w:w w:val="105"/>
                <w:sz w:val="20"/>
              </w:rPr>
              <w:t>VReg</w:t>
            </w:r>
            <w:r>
              <w:rPr>
                <w:spacing w:val="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6</w:t>
            </w:r>
            <w:r>
              <w:rPr>
                <w:spacing w:val="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</w:t>
            </w:r>
            <w:r>
              <w:rPr>
                <w:rFonts w:ascii="Calibri" w:hAnsi="Calibri"/>
                <w:i/>
                <w:w w:val="105"/>
                <w:sz w:val="20"/>
              </w:rPr>
              <w:t>C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</w:tc>
        <w:tc>
          <w:tcPr>
            <w:tcW w:w="1441" w:type="dxa"/>
            <w:tcBorders>
              <w:top w:val="double" w:sz="1" w:space="0" w:color="000000"/>
            </w:tcBorders>
          </w:tcPr>
          <w:p>
            <w:pPr>
              <w:pStyle w:val="TableParagraph"/>
              <w:spacing w:before="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1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397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236</w:t>
            </w:r>
          </w:p>
          <w:p>
            <w:pPr>
              <w:pStyle w:val="TableParagraph"/>
              <w:spacing w:before="21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1155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524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1456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563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375</w:t>
            </w:r>
          </w:p>
        </w:tc>
        <w:tc>
          <w:tcPr>
            <w:tcW w:w="1441" w:type="dxa"/>
            <w:tcBorders>
              <w:top w:val="double" w:sz="1" w:space="0" w:color="000000"/>
            </w:tcBorders>
          </w:tcPr>
          <w:p>
            <w:pPr>
              <w:pStyle w:val="TableParagraph"/>
              <w:spacing w:before="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1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+1.15%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+2.54%</w:t>
            </w:r>
          </w:p>
          <w:p>
            <w:pPr>
              <w:pStyle w:val="TableParagraph"/>
              <w:spacing w:before="21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+1.21%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+2.29%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+4.53%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0%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+1.06%</w:t>
            </w:r>
          </w:p>
        </w:tc>
      </w:tr>
      <w:tr>
        <w:trPr>
          <w:trHeight w:val="752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w w:val="105"/>
                <w:sz w:val="20"/>
              </w:rPr>
              <w:t>Duration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of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ANSI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violations:</w:t>
            </w:r>
          </w:p>
          <w:p>
            <w:pPr>
              <w:pStyle w:val="TableParagraph"/>
              <w:spacing w:line="250" w:lineRule="atLeast" w:before="2"/>
              <w:ind w:left="990" w:right="981" w:hanging="1"/>
              <w:rPr>
                <w:sz w:val="20"/>
              </w:rPr>
            </w:pPr>
            <w:r>
              <w:rPr>
                <w:w w:val="105"/>
                <w:sz w:val="20"/>
              </w:rPr>
              <w:t>Over voltage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spacing w:val="-2"/>
                <w:w w:val="105"/>
                <w:sz w:val="20"/>
              </w:rPr>
              <w:t>Under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2"/>
                <w:w w:val="105"/>
                <w:sz w:val="20"/>
              </w:rPr>
              <w:t>voltage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259"/>
              <w:jc w:val="left"/>
              <w:rPr>
                <w:sz w:val="20"/>
              </w:rPr>
            </w:pPr>
            <w:r>
              <w:rPr>
                <w:sz w:val="20"/>
              </w:rPr>
              <w:t>107.05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Hrs</w:t>
            </w:r>
          </w:p>
          <w:p>
            <w:pPr>
              <w:pStyle w:val="TableParagraph"/>
              <w:spacing w:before="22"/>
              <w:ind w:left="259"/>
              <w:jc w:val="left"/>
              <w:rPr>
                <w:sz w:val="20"/>
              </w:rPr>
            </w:pPr>
            <w:r>
              <w:rPr>
                <w:sz w:val="20"/>
              </w:rPr>
              <w:t>112.31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Hrs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328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-4.28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Hrs</w:t>
            </w:r>
          </w:p>
          <w:p>
            <w:pPr>
              <w:pStyle w:val="TableParagraph"/>
              <w:spacing w:before="22"/>
              <w:ind w:left="328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-2.52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Hrs</w:t>
            </w:r>
          </w:p>
        </w:tc>
      </w:tr>
      <w:tr>
        <w:trPr>
          <w:trHeight w:val="500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spacing w:val="-2"/>
                <w:w w:val="105"/>
                <w:sz w:val="20"/>
              </w:rPr>
              <w:t>Total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spacing w:val="-2"/>
                <w:w w:val="105"/>
                <w:sz w:val="20"/>
              </w:rPr>
              <w:t>kVARh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absorbed:</w:t>
            </w:r>
          </w:p>
          <w:p>
            <w:pPr>
              <w:pStyle w:val="TableParagraph"/>
              <w:spacing w:before="18"/>
              <w:ind w:left="326" w:right="320"/>
              <w:rPr>
                <w:sz w:val="20"/>
              </w:rPr>
            </w:pPr>
            <w:r>
              <w:rPr>
                <w:w w:val="105"/>
                <w:sz w:val="20"/>
              </w:rPr>
              <w:t>PV</w:t>
            </w:r>
            <w:r>
              <w:rPr>
                <w:w w:val="105"/>
                <w:sz w:val="20"/>
                <w:vertAlign w:val="subscript"/>
              </w:rPr>
              <w:t>c1</w:t>
            </w:r>
            <w:r>
              <w:rPr>
                <w:spacing w:val="-5"/>
                <w:w w:val="105"/>
                <w:sz w:val="20"/>
                <w:vertAlign w:val="baseline"/>
              </w:rPr>
              <w:t> </w:t>
            </w:r>
            <w:r>
              <w:rPr>
                <w:w w:val="105"/>
                <w:sz w:val="20"/>
                <w:vertAlign w:val="baseline"/>
              </w:rPr>
              <w:t>(3-</w:t>
            </w:r>
            <w:r>
              <w:rPr>
                <w:rFonts w:ascii="Calibri" w:hAnsi="Calibri"/>
                <w:i/>
                <w:w w:val="105"/>
                <w:sz w:val="20"/>
                <w:vertAlign w:val="baseline"/>
              </w:rPr>
              <w:t>φ</w:t>
            </w:r>
            <w:r>
              <w:rPr>
                <w:w w:val="105"/>
                <w:sz w:val="20"/>
                <w:vertAlign w:val="baseline"/>
              </w:rPr>
              <w:t>)</w:t>
            </w:r>
          </w:p>
        </w:tc>
        <w:tc>
          <w:tcPr>
            <w:tcW w:w="1441" w:type="dxa"/>
          </w:tcPr>
          <w:p>
            <w:pPr>
              <w:pStyle w:val="TableParagraph"/>
              <w:spacing w:line="255" w:lineRule="exact" w:before="225"/>
              <w:ind w:left="172" w:right="173"/>
              <w:rPr>
                <w:sz w:val="20"/>
              </w:rPr>
            </w:pPr>
            <w:r>
              <w:rPr>
                <w:sz w:val="20"/>
              </w:rPr>
              <w:t>6.347</w:t>
            </w:r>
            <w:r>
              <w:rPr>
                <w:rFonts w:ascii="SimSun-ExtB" w:hAnsi="SimSun-ExtB"/>
                <w:sz w:val="20"/>
              </w:rPr>
              <w:t>×</w:t>
            </w:r>
            <w:r>
              <w:rPr>
                <w:sz w:val="20"/>
              </w:rPr>
              <w:t>10</w:t>
            </w:r>
            <w:r>
              <w:rPr>
                <w:sz w:val="20"/>
                <w:vertAlign w:val="superscript"/>
              </w:rPr>
              <w:t>5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+0.38%</w:t>
            </w:r>
          </w:p>
        </w:tc>
      </w:tr>
      <w:tr>
        <w:trPr>
          <w:trHeight w:val="511" w:hRule="atLeast"/>
        </w:trPr>
        <w:tc>
          <w:tcPr>
            <w:tcW w:w="3159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spacing w:val="-1"/>
                <w:w w:val="105"/>
                <w:sz w:val="20"/>
              </w:rPr>
              <w:t>Total</w:t>
            </w:r>
            <w:r>
              <w:rPr>
                <w:i/>
                <w:spacing w:val="-13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kWh</w:t>
            </w:r>
            <w:r>
              <w:rPr>
                <w:i/>
                <w:spacing w:val="-12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curtailed:</w:t>
            </w:r>
          </w:p>
          <w:p>
            <w:pPr>
              <w:pStyle w:val="TableParagraph"/>
              <w:spacing w:before="18"/>
              <w:ind w:left="326" w:right="320"/>
              <w:rPr>
                <w:sz w:val="20"/>
              </w:rPr>
            </w:pPr>
            <w:r>
              <w:rPr>
                <w:w w:val="105"/>
                <w:sz w:val="20"/>
              </w:rPr>
              <w:t>PV</w:t>
            </w:r>
            <w:r>
              <w:rPr>
                <w:w w:val="105"/>
                <w:sz w:val="20"/>
                <w:vertAlign w:val="subscript"/>
              </w:rPr>
              <w:t>c1</w:t>
            </w:r>
            <w:r>
              <w:rPr>
                <w:spacing w:val="-5"/>
                <w:w w:val="105"/>
                <w:sz w:val="20"/>
                <w:vertAlign w:val="baseline"/>
              </w:rPr>
              <w:t> </w:t>
            </w:r>
            <w:r>
              <w:rPr>
                <w:w w:val="105"/>
                <w:sz w:val="20"/>
                <w:vertAlign w:val="baseline"/>
              </w:rPr>
              <w:t>(3-</w:t>
            </w:r>
            <w:r>
              <w:rPr>
                <w:rFonts w:ascii="Calibri" w:hAnsi="Calibri"/>
                <w:i/>
                <w:w w:val="105"/>
                <w:sz w:val="20"/>
                <w:vertAlign w:val="baseline"/>
              </w:rPr>
              <w:t>φ</w:t>
            </w:r>
            <w:r>
              <w:rPr>
                <w:w w:val="105"/>
                <w:sz w:val="20"/>
                <w:vertAlign w:val="baseline"/>
              </w:rPr>
              <w:t>)</w:t>
            </w:r>
          </w:p>
        </w:tc>
        <w:tc>
          <w:tcPr>
            <w:tcW w:w="1441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before="225"/>
              <w:ind w:left="172" w:right="173"/>
              <w:rPr>
                <w:sz w:val="20"/>
              </w:rPr>
            </w:pPr>
            <w:r>
              <w:rPr>
                <w:sz w:val="20"/>
              </w:rPr>
              <w:t>3.490</w:t>
            </w:r>
            <w:r>
              <w:rPr>
                <w:rFonts w:ascii="SimSun-ExtB" w:hAnsi="SimSun-ExtB"/>
                <w:sz w:val="20"/>
              </w:rPr>
              <w:t>×</w:t>
            </w:r>
            <w:r>
              <w:rPr>
                <w:sz w:val="20"/>
              </w:rPr>
              <w:t>10</w:t>
            </w:r>
            <w:r>
              <w:rPr>
                <w:sz w:val="20"/>
                <w:vertAlign w:val="superscript"/>
              </w:rPr>
              <w:t>5</w:t>
            </w:r>
          </w:p>
        </w:tc>
        <w:tc>
          <w:tcPr>
            <w:tcW w:w="1441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-0.38%</w:t>
            </w:r>
          </w:p>
        </w:tc>
      </w:tr>
      <w:tr>
        <w:trPr>
          <w:trHeight w:val="259" w:hRule="atLeast"/>
        </w:trPr>
        <w:tc>
          <w:tcPr>
            <w:tcW w:w="3159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28" w:lineRule="exact"/>
              <w:ind w:left="327" w:right="320"/>
              <w:rPr>
                <w:i/>
                <w:sz w:val="20"/>
              </w:rPr>
            </w:pPr>
            <w:r>
              <w:rPr>
                <w:i/>
                <w:spacing w:val="-1"/>
                <w:w w:val="105"/>
                <w:sz w:val="20"/>
              </w:rPr>
              <w:t>Total</w:t>
            </w:r>
            <w:r>
              <w:rPr>
                <w:i/>
                <w:spacing w:val="-12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time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taken</w:t>
            </w:r>
          </w:p>
        </w:tc>
        <w:tc>
          <w:tcPr>
            <w:tcW w:w="1441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28" w:lineRule="exact"/>
              <w:ind w:left="333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3.4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hours</w:t>
            </w:r>
          </w:p>
        </w:tc>
        <w:tc>
          <w:tcPr>
            <w:tcW w:w="1441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28" w:lineRule="exact"/>
              <w:ind w:left="339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32.3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secs</w:t>
            </w:r>
          </w:p>
        </w:tc>
      </w:tr>
      <w:tr>
        <w:trPr>
          <w:trHeight w:val="248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spacing w:val="9"/>
                <w:sz w:val="20"/>
              </w:rPr>
              <w:t> </w:t>
            </w:r>
            <w:r>
              <w:rPr>
                <w:i/>
                <w:sz w:val="20"/>
              </w:rPr>
              <w:t>power</w:t>
            </w:r>
            <w:r>
              <w:rPr>
                <w:i/>
                <w:spacing w:val="10"/>
                <w:sz w:val="20"/>
              </w:rPr>
              <w:t> </w:t>
            </w:r>
            <w:r>
              <w:rPr>
                <w:i/>
                <w:sz w:val="20"/>
              </w:rPr>
              <w:t>flow</w:t>
            </w:r>
            <w:r>
              <w:rPr>
                <w:i/>
                <w:spacing w:val="10"/>
                <w:sz w:val="20"/>
              </w:rPr>
              <w:t> </w:t>
            </w:r>
            <w:r>
              <w:rPr>
                <w:i/>
                <w:sz w:val="20"/>
              </w:rPr>
              <w:t>solutions</w:t>
            </w:r>
          </w:p>
        </w:tc>
        <w:tc>
          <w:tcPr>
            <w:tcW w:w="1441" w:type="dxa"/>
          </w:tcPr>
          <w:p>
            <w:pPr>
              <w:pStyle w:val="TableParagraph"/>
              <w:spacing w:line="217" w:lineRule="exact"/>
              <w:ind w:left="212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31.5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million</w:t>
            </w:r>
          </w:p>
        </w:tc>
        <w:tc>
          <w:tcPr>
            <w:tcW w:w="1441" w:type="dxa"/>
          </w:tcPr>
          <w:p>
            <w:pPr>
              <w:pStyle w:val="TableParagraph"/>
              <w:spacing w:line="217" w:lineRule="exact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7,392</w:t>
            </w:r>
          </w:p>
        </w:tc>
      </w:tr>
    </w:tbl>
    <w:p>
      <w:pPr>
        <w:pStyle w:val="BodyText"/>
        <w:rPr>
          <w:sz w:val="28"/>
        </w:rPr>
      </w:pPr>
    </w:p>
    <w:p>
      <w:pPr>
        <w:pStyle w:val="BodyText"/>
        <w:spacing w:before="9"/>
        <w:rPr>
          <w:sz w:val="38"/>
        </w:rPr>
      </w:pPr>
    </w:p>
    <w:p>
      <w:pPr>
        <w:pStyle w:val="ListParagraph"/>
        <w:numPr>
          <w:ilvl w:val="2"/>
          <w:numId w:val="34"/>
        </w:numPr>
        <w:tabs>
          <w:tab w:pos="1158" w:val="left" w:leader="none"/>
        </w:tabs>
        <w:spacing w:line="240" w:lineRule="auto" w:before="0" w:after="0"/>
        <w:ind w:left="1157" w:right="0" w:hanging="718"/>
        <w:jc w:val="both"/>
        <w:rPr>
          <w:sz w:val="24"/>
        </w:rPr>
      </w:pPr>
      <w:bookmarkStart w:name="Case B: Inverter in VW mode" w:id="269"/>
      <w:bookmarkEnd w:id="269"/>
      <w:r>
        <w:rPr/>
      </w:r>
      <w:bookmarkStart w:name="_bookmark147" w:id="270"/>
      <w:bookmarkEnd w:id="270"/>
      <w:r>
        <w:rPr/>
      </w:r>
      <w:bookmarkStart w:name="_bookmark147" w:id="271"/>
      <w:bookmarkEnd w:id="271"/>
      <w:r>
        <w:rPr>
          <w:sz w:val="24"/>
          <w:u w:val="single"/>
        </w:rPr>
        <w:t>Cas</w:t>
      </w:r>
      <w:r>
        <w:rPr>
          <w:sz w:val="24"/>
          <w:u w:val="single"/>
        </w:rPr>
        <w:t>e</w:t>
      </w:r>
      <w:r>
        <w:rPr>
          <w:spacing w:val="-6"/>
          <w:sz w:val="24"/>
          <w:u w:val="single"/>
        </w:rPr>
        <w:t> </w:t>
      </w:r>
      <w:r>
        <w:rPr>
          <w:sz w:val="24"/>
          <w:u w:val="single"/>
        </w:rPr>
        <w:t>B:</w:t>
      </w:r>
      <w:r>
        <w:rPr>
          <w:spacing w:val="-6"/>
          <w:sz w:val="24"/>
          <w:u w:val="single"/>
        </w:rPr>
        <w:t> </w:t>
      </w:r>
      <w:r>
        <w:rPr>
          <w:sz w:val="24"/>
          <w:u w:val="single"/>
        </w:rPr>
        <w:t>Inverter</w:t>
      </w:r>
      <w:r>
        <w:rPr>
          <w:spacing w:val="-5"/>
          <w:sz w:val="24"/>
          <w:u w:val="single"/>
        </w:rPr>
        <w:t> </w:t>
      </w:r>
      <w:r>
        <w:rPr>
          <w:sz w:val="24"/>
          <w:u w:val="single"/>
        </w:rPr>
        <w:t>in</w:t>
      </w:r>
      <w:r>
        <w:rPr>
          <w:spacing w:val="-6"/>
          <w:sz w:val="24"/>
          <w:u w:val="single"/>
        </w:rPr>
        <w:t> </w:t>
      </w:r>
      <w:r>
        <w:rPr>
          <w:sz w:val="24"/>
          <w:u w:val="single"/>
        </w:rPr>
        <w:t>VW</w:t>
      </w:r>
      <w:r>
        <w:rPr>
          <w:spacing w:val="-6"/>
          <w:sz w:val="24"/>
          <w:u w:val="single"/>
        </w:rPr>
        <w:t> </w:t>
      </w:r>
      <w:r>
        <w:rPr>
          <w:sz w:val="24"/>
          <w:u w:val="single"/>
        </w:rPr>
        <w:t>mode</w:t>
      </w:r>
    </w:p>
    <w:p>
      <w:pPr>
        <w:pStyle w:val="BodyText"/>
        <w:rPr>
          <w:sz w:val="31"/>
        </w:rPr>
      </w:pPr>
    </w:p>
    <w:p>
      <w:pPr>
        <w:pStyle w:val="BodyText"/>
        <w:spacing w:line="415" w:lineRule="auto"/>
        <w:ind w:left="439" w:right="857"/>
        <w:jc w:val="both"/>
      </w:pPr>
      <w:r>
        <w:rPr/>
        <w:t>In the second scenario, the inverter is configured to curtail its real power output while</w:t>
      </w:r>
      <w:r>
        <w:rPr>
          <w:spacing w:val="1"/>
        </w:rPr>
        <w:t> </w:t>
      </w:r>
      <w:r>
        <w:rPr/>
        <w:t>operating at a 0.98 lagging power factor. The reference VW curve is shown in Figure </w:t>
      </w:r>
      <w:hyperlink w:history="true" w:anchor="_bookmark134">
        <w:r>
          <w:rPr/>
          <w:t>5.5.</w:t>
        </w:r>
      </w:hyperlink>
      <w:r>
        <w:rPr>
          <w:spacing w:val="-57"/>
        </w:rPr>
        <w:t> </w:t>
      </w:r>
      <w:r>
        <w:rPr>
          <w:w w:val="95"/>
        </w:rPr>
        <w:t>Table </w:t>
      </w:r>
      <w:hyperlink w:history="true" w:anchor="_bookmark146">
        <w:r>
          <w:rPr>
            <w:w w:val="95"/>
          </w:rPr>
          <w:t>5.3 </w:t>
        </w:r>
      </w:hyperlink>
      <w:r>
        <w:rPr>
          <w:w w:val="95"/>
        </w:rPr>
        <w:t>shows the accuracy and timing comparison of the fast QSTS algorithm. The RMS</w:t>
      </w:r>
      <w:r>
        <w:rPr>
          <w:spacing w:val="1"/>
          <w:w w:val="95"/>
        </w:rPr>
        <w:t> </w:t>
      </w:r>
      <w:r>
        <w:rPr/>
        <w:t>error in estimating the states of voltage regulators is 1.82%. Notice the significant drop in</w:t>
      </w:r>
      <w:r>
        <w:rPr>
          <w:spacing w:val="-57"/>
        </w:rPr>
        <w:t> </w:t>
      </w:r>
      <w:r>
        <w:rPr/>
        <w:t>the total number of regulator tap actions of Vreg 4 and 5, when compared to case A. This</w:t>
      </w:r>
      <w:r>
        <w:rPr>
          <w:spacing w:val="1"/>
        </w:rPr>
        <w:t> </w:t>
      </w:r>
      <w:r>
        <w:rPr/>
        <w:t>is due to their close proximity to the PV system, which is now curtailing its real power</w:t>
      </w:r>
      <w:r>
        <w:rPr>
          <w:spacing w:val="1"/>
        </w:rPr>
        <w:t> </w:t>
      </w:r>
      <w:r>
        <w:rPr/>
        <w:t>output to reduce the voltage variability. Figure </w:t>
      </w:r>
      <w:hyperlink w:history="true" w:anchor="_bookmark148">
        <w:r>
          <w:rPr/>
          <w:t>5.9 </w:t>
        </w:r>
      </w:hyperlink>
      <w:r>
        <w:rPr/>
        <w:t>shows the real power curtailed (during</w:t>
      </w:r>
      <w:r>
        <w:rPr>
          <w:spacing w:val="-57"/>
        </w:rPr>
        <w:t> </w:t>
      </w:r>
      <w:r>
        <w:rPr/>
        <w:t>day 4) by the PV inverter.</w:t>
      </w:r>
      <w:r>
        <w:rPr>
          <w:spacing w:val="1"/>
        </w:rPr>
        <w:t> </w:t>
      </w:r>
      <w:r>
        <w:rPr/>
        <w:t>The error in estimating the total real energy curtailed by the</w:t>
      </w:r>
      <w:r>
        <w:rPr>
          <w:spacing w:val="1"/>
        </w:rPr>
        <w:t> </w:t>
      </w:r>
      <w:r>
        <w:rPr/>
        <w:t>inverter is less than 0.4%. The observed maximum and minimum feeder voltages in this</w:t>
      </w:r>
      <w:r>
        <w:rPr>
          <w:spacing w:val="1"/>
        </w:rPr>
        <w:t> </w:t>
      </w:r>
      <w:r>
        <w:rPr/>
        <w:t>case</w:t>
      </w:r>
      <w:r>
        <w:rPr>
          <w:spacing w:val="-13"/>
        </w:rPr>
        <w:t> </w:t>
      </w:r>
      <w:r>
        <w:rPr/>
        <w:t>were</w:t>
      </w:r>
      <w:r>
        <w:rPr>
          <w:spacing w:val="-13"/>
        </w:rPr>
        <w:t> </w:t>
      </w:r>
      <w:r>
        <w:rPr/>
        <w:t>similar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case</w:t>
      </w:r>
      <w:r>
        <w:rPr>
          <w:spacing w:val="-12"/>
        </w:rPr>
        <w:t> </w:t>
      </w:r>
      <w:r>
        <w:rPr/>
        <w:t>A,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therefore</w:t>
      </w:r>
      <w:r>
        <w:rPr>
          <w:spacing w:val="-13"/>
        </w:rPr>
        <w:t> </w:t>
      </w:r>
      <w:r>
        <w:rPr/>
        <w:t>are</w:t>
      </w:r>
      <w:r>
        <w:rPr>
          <w:spacing w:val="-13"/>
        </w:rPr>
        <w:t> </w:t>
      </w:r>
      <w:r>
        <w:rPr/>
        <w:t>not</w:t>
      </w:r>
      <w:r>
        <w:rPr>
          <w:spacing w:val="-12"/>
        </w:rPr>
        <w:t> </w:t>
      </w:r>
      <w:r>
        <w:rPr/>
        <w:t>shown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table.</w:t>
      </w:r>
      <w:r>
        <w:rPr>
          <w:spacing w:val="7"/>
        </w:rPr>
        <w:t> </w:t>
      </w:r>
      <w:r>
        <w:rPr/>
        <w:t>The</w:t>
      </w:r>
      <w:r>
        <w:rPr>
          <w:spacing w:val="-13"/>
        </w:rPr>
        <w:t> </w:t>
      </w:r>
      <w:r>
        <w:rPr/>
        <w:t>brute-force</w:t>
      </w:r>
      <w:r>
        <w:rPr>
          <w:spacing w:val="-12"/>
        </w:rPr>
        <w:t> </w:t>
      </w:r>
      <w:r>
        <w:rPr/>
        <w:t>QSTS</w:t>
      </w:r>
      <w:r>
        <w:rPr>
          <w:spacing w:val="-58"/>
        </w:rPr>
        <w:t> </w:t>
      </w:r>
      <w:r>
        <w:rPr/>
        <w:t>takes significantly longer to simulate the smart inverter VW mode of operation due to the</w:t>
      </w:r>
      <w:r>
        <w:rPr>
          <w:spacing w:val="-57"/>
        </w:rPr>
        <w:t> </w:t>
      </w:r>
      <w:r>
        <w:rPr/>
        <w:t>complex</w:t>
      </w:r>
      <w:r>
        <w:rPr>
          <w:spacing w:val="12"/>
        </w:rPr>
        <w:t> </w:t>
      </w:r>
      <w:r>
        <w:rPr/>
        <w:t>iterative</w:t>
      </w:r>
      <w:r>
        <w:rPr>
          <w:spacing w:val="13"/>
        </w:rPr>
        <w:t> </w:t>
      </w:r>
      <w:r>
        <w:rPr/>
        <w:t>process</w:t>
      </w:r>
      <w:r>
        <w:rPr>
          <w:spacing w:val="13"/>
        </w:rPr>
        <w:t> </w:t>
      </w:r>
      <w:r>
        <w:rPr/>
        <w:t>required</w:t>
      </w:r>
      <w:r>
        <w:rPr>
          <w:spacing w:val="13"/>
        </w:rPr>
        <w:t> </w:t>
      </w:r>
      <w:r>
        <w:rPr/>
        <w:t>to</w:t>
      </w:r>
      <w:r>
        <w:rPr>
          <w:spacing w:val="13"/>
        </w:rPr>
        <w:t> </w:t>
      </w:r>
      <w:r>
        <w:rPr/>
        <w:t>ensure</w:t>
      </w:r>
      <w:r>
        <w:rPr>
          <w:spacing w:val="13"/>
        </w:rPr>
        <w:t> </w:t>
      </w:r>
      <w:r>
        <w:rPr/>
        <w:t>the</w:t>
      </w:r>
      <w:r>
        <w:rPr>
          <w:spacing w:val="13"/>
        </w:rPr>
        <w:t> </w:t>
      </w:r>
      <w:r>
        <w:rPr/>
        <w:t>convergence</w:t>
      </w:r>
      <w:r>
        <w:rPr>
          <w:spacing w:val="13"/>
        </w:rPr>
        <w:t> </w:t>
      </w:r>
      <w:r>
        <w:rPr/>
        <w:t>of</w:t>
      </w:r>
      <w:r>
        <w:rPr>
          <w:spacing w:val="13"/>
        </w:rPr>
        <w:t> </w:t>
      </w:r>
      <w:r>
        <w:rPr/>
        <w:t>the</w:t>
      </w:r>
      <w:r>
        <w:rPr>
          <w:spacing w:val="13"/>
        </w:rPr>
        <w:t> </w:t>
      </w:r>
      <w:r>
        <w:rPr/>
        <w:t>power</w:t>
      </w:r>
      <w:r>
        <w:rPr>
          <w:spacing w:val="13"/>
        </w:rPr>
        <w:t> </w:t>
      </w:r>
      <w:r>
        <w:rPr/>
        <w:t>flow</w:t>
      </w:r>
      <w:r>
        <w:rPr>
          <w:spacing w:val="13"/>
        </w:rPr>
        <w:t> </w:t>
      </w:r>
      <w:r>
        <w:rPr/>
        <w:t>solution</w:t>
      </w:r>
    </w:p>
    <w:p>
      <w:pPr>
        <w:spacing w:after="0" w:line="415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before="5"/>
        <w:rPr>
          <w:sz w:val="6"/>
        </w:rPr>
      </w:pPr>
    </w:p>
    <w:p>
      <w:pPr>
        <w:pStyle w:val="BodyText"/>
        <w:ind w:left="1533"/>
        <w:rPr>
          <w:sz w:val="20"/>
        </w:rPr>
      </w:pPr>
      <w:r>
        <w:rPr>
          <w:sz w:val="20"/>
        </w:rPr>
        <w:drawing>
          <wp:inline distT="0" distB="0" distL="0" distR="0">
            <wp:extent cx="4056888" cy="2609088"/>
            <wp:effectExtent l="0" t="0" r="0" b="0"/>
            <wp:docPr id="99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60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6888" cy="260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52" w:lineRule="auto" w:before="97"/>
        <w:ind w:left="440" w:right="857"/>
        <w:jc w:val="both"/>
      </w:pPr>
      <w:r>
        <w:rPr/>
        <w:t>Figure 5.9: Real power curtailed by the PV inverter during the time series </w:t>
      </w:r>
      <w:bookmarkStart w:name="_bookmark148" w:id="272"/>
      <w:bookmarkEnd w:id="272"/>
      <w:r>
        <w:rPr/>
        <w:t>simulation</w:t>
      </w:r>
      <w:r>
        <w:rPr/>
        <w:t> (for</w:t>
      </w:r>
      <w:r>
        <w:rPr>
          <w:spacing w:val="1"/>
        </w:rPr>
        <w:t> </w:t>
      </w:r>
      <w:r>
        <w:rPr/>
        <w:t>day</w:t>
      </w:r>
      <w:r>
        <w:rPr>
          <w:spacing w:val="-2"/>
        </w:rPr>
        <w:t> </w:t>
      </w:r>
      <w:r>
        <w:rPr/>
        <w:t>4).</w:t>
      </w:r>
    </w:p>
    <w:p>
      <w:pPr>
        <w:pStyle w:val="BodyText"/>
        <w:spacing w:before="8"/>
        <w:rPr>
          <w:sz w:val="34"/>
        </w:rPr>
      </w:pPr>
    </w:p>
    <w:p>
      <w:pPr>
        <w:pStyle w:val="BodyText"/>
        <w:spacing w:line="415" w:lineRule="auto"/>
        <w:ind w:left="440" w:right="857"/>
        <w:jc w:val="both"/>
      </w:pPr>
      <w:hyperlink w:history="true" w:anchor="_bookmark285">
        <w:r>
          <w:rPr/>
          <w:t>[96].</w:t>
        </w:r>
        <w:r>
          <w:rPr>
            <w:spacing w:val="9"/>
          </w:rPr>
          <w:t> </w:t>
        </w:r>
      </w:hyperlink>
      <w:r>
        <w:rPr/>
        <w:t>The</w:t>
      </w:r>
      <w:r>
        <w:rPr>
          <w:spacing w:val="-4"/>
        </w:rPr>
        <w:t> </w:t>
      </w:r>
      <w:r>
        <w:rPr/>
        <w:t>proposed</w:t>
      </w:r>
      <w:r>
        <w:rPr>
          <w:spacing w:val="-5"/>
        </w:rPr>
        <w:t> </w:t>
      </w:r>
      <w:r>
        <w:rPr/>
        <w:t>algorithm,</w:t>
      </w:r>
      <w:r>
        <w:rPr>
          <w:spacing w:val="-4"/>
        </w:rPr>
        <w:t> </w:t>
      </w:r>
      <w:r>
        <w:rPr/>
        <w:t>on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other</w:t>
      </w:r>
      <w:r>
        <w:rPr>
          <w:spacing w:val="-4"/>
        </w:rPr>
        <w:t> </w:t>
      </w:r>
      <w:r>
        <w:rPr/>
        <w:t>hand,</w:t>
      </w:r>
      <w:r>
        <w:rPr>
          <w:spacing w:val="-5"/>
        </w:rPr>
        <w:t> </w:t>
      </w:r>
      <w:r>
        <w:rPr/>
        <w:t>shows</w:t>
      </w:r>
      <w:r>
        <w:rPr>
          <w:spacing w:val="-4"/>
        </w:rPr>
        <w:t> </w:t>
      </w:r>
      <w:r>
        <w:rPr/>
        <w:t>an</w:t>
      </w:r>
      <w:r>
        <w:rPr>
          <w:spacing w:val="-5"/>
        </w:rPr>
        <w:t> </w:t>
      </w:r>
      <w:r>
        <w:rPr/>
        <w:t>impressive</w:t>
      </w:r>
      <w:r>
        <w:rPr>
          <w:spacing w:val="-4"/>
        </w:rPr>
        <w:t> </w:t>
      </w:r>
      <w:r>
        <w:rPr/>
        <w:t>speed</w:t>
      </w:r>
      <w:r>
        <w:rPr>
          <w:spacing w:val="-5"/>
        </w:rPr>
        <w:t> </w:t>
      </w:r>
      <w:r>
        <w:rPr/>
        <w:t>improvement</w:t>
      </w:r>
      <w:r>
        <w:rPr>
          <w:spacing w:val="-57"/>
        </w:rPr>
        <w:t> </w:t>
      </w:r>
      <w:r>
        <w:rPr/>
        <w:t>of</w:t>
      </w:r>
      <w:r>
        <w:rPr>
          <w:spacing w:val="-2"/>
        </w:rPr>
        <w:t> </w:t>
      </w:r>
      <w:r>
        <w:rPr/>
        <w:t>more</w:t>
      </w:r>
      <w:r>
        <w:rPr>
          <w:spacing w:val="-1"/>
        </w:rPr>
        <w:t> </w:t>
      </w:r>
      <w:r>
        <w:rPr/>
        <w:t>than</w:t>
      </w:r>
      <w:r>
        <w:rPr>
          <w:spacing w:val="-2"/>
        </w:rPr>
        <w:t> </w:t>
      </w:r>
      <w:r>
        <w:rPr/>
        <w:t>370</w:t>
      </w:r>
      <w:r>
        <w:rPr>
          <w:spacing w:val="-1"/>
        </w:rPr>
        <w:t> </w:t>
      </w:r>
      <w:r>
        <w:rPr/>
        <w:t>times,</w:t>
      </w:r>
      <w:r>
        <w:rPr>
          <w:spacing w:val="-2"/>
        </w:rPr>
        <w:t> </w:t>
      </w:r>
      <w:r>
        <w:rPr/>
        <w:t>when</w:t>
      </w:r>
      <w:r>
        <w:rPr>
          <w:spacing w:val="-1"/>
        </w:rPr>
        <w:t> </w:t>
      </w:r>
      <w:r>
        <w:rPr/>
        <w:t>compared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brute-force</w:t>
      </w:r>
      <w:r>
        <w:rPr>
          <w:spacing w:val="-1"/>
        </w:rPr>
        <w:t> </w:t>
      </w:r>
      <w:r>
        <w:rPr/>
        <w:t>approach.</w:t>
      </w:r>
    </w:p>
    <w:p>
      <w:pPr>
        <w:pStyle w:val="BodyText"/>
        <w:spacing w:before="5"/>
        <w:rPr>
          <w:sz w:val="31"/>
        </w:rPr>
      </w:pPr>
    </w:p>
    <w:p>
      <w:pPr>
        <w:pStyle w:val="Heading1"/>
        <w:numPr>
          <w:ilvl w:val="1"/>
          <w:numId w:val="38"/>
        </w:numPr>
        <w:tabs>
          <w:tab w:pos="977" w:val="left" w:leader="none"/>
          <w:tab w:pos="978" w:val="left" w:leader="none"/>
        </w:tabs>
        <w:spacing w:line="240" w:lineRule="auto" w:before="0" w:after="0"/>
        <w:ind w:left="977" w:right="0" w:hanging="538"/>
        <w:jc w:val="left"/>
      </w:pPr>
      <w:r>
        <w:rPr/>
        <w:pict>
          <v:line style="position:absolute;mso-position-horizontal-relative:page;mso-position-vertical-relative:paragraph;z-index:-18829312" from="356.868011pt,11.004133pt" to="360.455011pt,11.004133pt" stroked="true" strokeweight=".398pt" strokecolor="#000000">
            <v:stroke dashstyle="solid"/>
            <w10:wrap type="none"/>
          </v:line>
        </w:pict>
      </w:r>
      <w:bookmarkStart w:name="Simulation Case Study: Utility Feeder CO" w:id="273"/>
      <w:bookmarkEnd w:id="273"/>
      <w:r>
        <w:rPr>
          <w:b w:val="0"/>
        </w:rPr>
      </w:r>
      <w:bookmarkStart w:name="_bookmark149" w:id="274"/>
      <w:bookmarkEnd w:id="274"/>
      <w:r>
        <w:rPr>
          <w:b w:val="0"/>
        </w:rPr>
      </w:r>
      <w:bookmarkStart w:name="_bookmark149" w:id="275"/>
      <w:bookmarkEnd w:id="275"/>
      <w:r>
        <w:rPr/>
        <w:t>Simulation</w:t>
      </w:r>
      <w:r>
        <w:rPr>
          <w:spacing w:val="-5"/>
        </w:rPr>
        <w:t> </w:t>
      </w:r>
      <w:r>
        <w:rPr/>
        <w:t>Case</w:t>
      </w:r>
      <w:r>
        <w:rPr>
          <w:spacing w:val="-4"/>
        </w:rPr>
        <w:t> </w:t>
      </w:r>
      <w:r>
        <w:rPr/>
        <w:t>Study:</w:t>
      </w:r>
      <w:r>
        <w:rPr>
          <w:spacing w:val="10"/>
        </w:rPr>
        <w:t> </w:t>
      </w:r>
      <w:r>
        <w:rPr/>
        <w:t>Utility</w:t>
      </w:r>
      <w:r>
        <w:rPr>
          <w:spacing w:val="-5"/>
        </w:rPr>
        <w:t> </w:t>
      </w:r>
      <w:r>
        <w:rPr/>
        <w:t>Feeder</w:t>
      </w:r>
      <w:r>
        <w:rPr>
          <w:spacing w:val="-4"/>
        </w:rPr>
        <w:t> </w:t>
      </w:r>
      <w:r>
        <w:rPr/>
        <w:t>CO1</w:t>
      </w:r>
      <w:r>
        <w:rPr>
          <w:spacing w:val="21"/>
        </w:rPr>
        <w:t> </w:t>
      </w:r>
      <w:r>
        <w:rPr/>
        <w:t>VV</w:t>
      </w:r>
    </w:p>
    <w:p>
      <w:pPr>
        <w:pStyle w:val="BodyText"/>
        <w:spacing w:before="9"/>
        <w:rPr>
          <w:b/>
          <w:sz w:val="37"/>
        </w:rPr>
      </w:pPr>
    </w:p>
    <w:p>
      <w:pPr>
        <w:pStyle w:val="BodyText"/>
        <w:spacing w:line="405" w:lineRule="auto"/>
        <w:ind w:left="440" w:right="857"/>
        <w:jc w:val="both"/>
      </w:pPr>
      <w:r>
        <w:rPr/>
        <w:t>In this case study, we modify the centralized PV systems (</w:t>
      </w:r>
      <w:r>
        <w:rPr>
          <w:rFonts w:ascii="Calibri"/>
          <w:i/>
        </w:rPr>
        <w:t>PV</w:t>
      </w:r>
      <w:r>
        <w:rPr>
          <w:rFonts w:ascii="Calibri"/>
          <w:i/>
          <w:vertAlign w:val="subscript"/>
        </w:rPr>
        <w:t>c</w:t>
      </w:r>
      <w:r>
        <w:rPr>
          <w:rFonts w:ascii="Calibri"/>
          <w:vertAlign w:val="subscript"/>
        </w:rPr>
        <w:t>1</w:t>
      </w:r>
      <w:r>
        <w:rPr>
          <w:rFonts w:ascii="Calibri"/>
          <w:vertAlign w:val="baseline"/>
        </w:rPr>
        <w:t> </w:t>
      </w:r>
      <w:r>
        <w:rPr>
          <w:vertAlign w:val="baseline"/>
        </w:rPr>
        <w:t>and </w:t>
      </w:r>
      <w:r>
        <w:rPr>
          <w:rFonts w:ascii="Calibri"/>
          <w:i/>
          <w:vertAlign w:val="baseline"/>
        </w:rPr>
        <w:t>PV</w:t>
      </w:r>
      <w:r>
        <w:rPr>
          <w:rFonts w:ascii="Calibri"/>
          <w:i/>
          <w:vertAlign w:val="subscript"/>
        </w:rPr>
        <w:t>c</w:t>
      </w:r>
      <w:r>
        <w:rPr>
          <w:rFonts w:ascii="Calibri"/>
          <w:vertAlign w:val="subscript"/>
        </w:rPr>
        <w:t>2</w:t>
      </w:r>
      <w:r>
        <w:rPr>
          <w:vertAlign w:val="baseline"/>
        </w:rPr>
        <w:t>) in the feeder</w:t>
      </w:r>
      <w:r>
        <w:rPr>
          <w:spacing w:val="1"/>
          <w:vertAlign w:val="baseline"/>
        </w:rPr>
        <w:t> </w:t>
      </w:r>
      <w:r>
        <w:rPr>
          <w:vertAlign w:val="baseline"/>
        </w:rPr>
        <w:t>CO1 and interface them via 10% overrated smart inverters operating in VV mode.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1"/>
          <w:vertAlign w:val="baseline"/>
        </w:rPr>
        <w:t> </w:t>
      </w:r>
      <w:r>
        <w:rPr>
          <w:vertAlign w:val="baseline"/>
        </w:rPr>
        <w:t>single line diagram of the feeder is shown in Figure </w:t>
      </w:r>
      <w:hyperlink w:history="true" w:anchor="_bookmark104">
        <w:r>
          <w:rPr>
            <w:vertAlign w:val="baseline"/>
          </w:rPr>
          <w:t>4.6.</w:t>
        </w:r>
      </w:hyperlink>
      <w:r>
        <w:rPr>
          <w:spacing w:val="60"/>
          <w:vertAlign w:val="baseline"/>
        </w:rPr>
        <w:t> </w:t>
      </w:r>
      <w:r>
        <w:rPr>
          <w:vertAlign w:val="baseline"/>
        </w:rPr>
        <w:t>Since </w:t>
      </w:r>
      <w:r>
        <w:rPr>
          <w:rFonts w:ascii="Calibri"/>
          <w:i/>
          <w:vertAlign w:val="baseline"/>
        </w:rPr>
        <w:t>PV</w:t>
      </w:r>
      <w:r>
        <w:rPr>
          <w:rFonts w:ascii="Calibri"/>
          <w:i/>
          <w:vertAlign w:val="subscript"/>
        </w:rPr>
        <w:t>c</w:t>
      </w:r>
      <w:r>
        <w:rPr>
          <w:rFonts w:ascii="Calibri"/>
          <w:vertAlign w:val="subscript"/>
        </w:rPr>
        <w:t>1</w:t>
      </w:r>
      <w:r>
        <w:rPr>
          <w:rFonts w:ascii="Calibri"/>
          <w:vertAlign w:val="baseline"/>
        </w:rPr>
        <w:t> </w:t>
      </w:r>
      <w:r>
        <w:rPr>
          <w:vertAlign w:val="baseline"/>
        </w:rPr>
        <w:t>is in close proximity</w:t>
      </w:r>
      <w:r>
        <w:rPr>
          <w:spacing w:val="1"/>
          <w:vertAlign w:val="baseline"/>
        </w:rPr>
        <w:t> </w:t>
      </w:r>
      <w:r>
        <w:rPr>
          <w:vertAlign w:val="baseline"/>
        </w:rPr>
        <w:t>to the three single-phase LVRs, the deadband of its VV curve is designed to overlap with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deadband</w:t>
      </w:r>
      <w:r>
        <w:rPr>
          <w:spacing w:val="-4"/>
          <w:vertAlign w:val="baseline"/>
        </w:rPr>
        <w:t> </w:t>
      </w:r>
      <w:r>
        <w:rPr>
          <w:vertAlign w:val="baseline"/>
        </w:rPr>
        <w:t>of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LVRs.</w:t>
      </w:r>
      <w:r>
        <w:rPr>
          <w:spacing w:val="18"/>
          <w:vertAlign w:val="baseline"/>
        </w:rPr>
        <w:t> </w:t>
      </w:r>
      <w:r>
        <w:rPr>
          <w:vertAlign w:val="baseline"/>
        </w:rPr>
        <w:t>This</w:t>
      </w:r>
      <w:r>
        <w:rPr>
          <w:spacing w:val="-3"/>
          <w:vertAlign w:val="baseline"/>
        </w:rPr>
        <w:t> </w:t>
      </w:r>
      <w:r>
        <w:rPr>
          <w:vertAlign w:val="baseline"/>
        </w:rPr>
        <w:t>prevents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inverter</w:t>
      </w:r>
      <w:r>
        <w:rPr>
          <w:spacing w:val="-4"/>
          <w:vertAlign w:val="baseline"/>
        </w:rPr>
        <w:t> </w:t>
      </w:r>
      <w:r>
        <w:rPr>
          <w:vertAlign w:val="baseline"/>
        </w:rPr>
        <w:t>from</w:t>
      </w:r>
      <w:r>
        <w:rPr>
          <w:spacing w:val="-4"/>
          <w:vertAlign w:val="baseline"/>
        </w:rPr>
        <w:t> </w:t>
      </w:r>
      <w:r>
        <w:rPr>
          <w:vertAlign w:val="baseline"/>
        </w:rPr>
        <w:t>only</w:t>
      </w:r>
      <w:r>
        <w:rPr>
          <w:spacing w:val="-4"/>
          <w:vertAlign w:val="baseline"/>
        </w:rPr>
        <w:t> </w:t>
      </w:r>
      <w:r>
        <w:rPr>
          <w:vertAlign w:val="baseline"/>
        </w:rPr>
        <w:t>absorbing</w:t>
      </w:r>
      <w:r>
        <w:rPr>
          <w:spacing w:val="-3"/>
          <w:vertAlign w:val="baseline"/>
        </w:rPr>
        <w:t> </w:t>
      </w:r>
      <w:r>
        <w:rPr>
          <w:vertAlign w:val="baseline"/>
        </w:rPr>
        <w:t>reactive</w:t>
      </w:r>
      <w:r>
        <w:rPr>
          <w:spacing w:val="-4"/>
          <w:vertAlign w:val="baseline"/>
        </w:rPr>
        <w:t> </w:t>
      </w:r>
      <w:r>
        <w:rPr>
          <w:vertAlign w:val="baseline"/>
        </w:rPr>
        <w:t>power.</w:t>
      </w:r>
      <w:r>
        <w:rPr>
          <w:spacing w:val="-58"/>
          <w:vertAlign w:val="baseline"/>
        </w:rPr>
        <w:t> </w:t>
      </w:r>
      <w:r>
        <w:rPr>
          <w:vertAlign w:val="baseline"/>
        </w:rPr>
        <w:t>Figure</w:t>
      </w:r>
      <w:r>
        <w:rPr>
          <w:spacing w:val="23"/>
          <w:vertAlign w:val="baseline"/>
        </w:rPr>
        <w:t> </w:t>
      </w:r>
      <w:hyperlink w:history="true" w:anchor="_bookmark150">
        <w:r>
          <w:rPr>
            <w:vertAlign w:val="baseline"/>
          </w:rPr>
          <w:t>5.10</w:t>
        </w:r>
        <w:r>
          <w:rPr>
            <w:spacing w:val="22"/>
            <w:vertAlign w:val="baseline"/>
          </w:rPr>
          <w:t> </w:t>
        </w:r>
      </w:hyperlink>
      <w:r>
        <w:rPr>
          <w:vertAlign w:val="baseline"/>
        </w:rPr>
        <w:t>shows</w:t>
      </w:r>
      <w:r>
        <w:rPr>
          <w:spacing w:val="23"/>
          <w:vertAlign w:val="baseline"/>
        </w:rPr>
        <w:t> </w:t>
      </w:r>
      <w:r>
        <w:rPr>
          <w:vertAlign w:val="baseline"/>
        </w:rPr>
        <w:t>the</w:t>
      </w:r>
      <w:r>
        <w:rPr>
          <w:spacing w:val="22"/>
          <w:vertAlign w:val="baseline"/>
        </w:rPr>
        <w:t> </w:t>
      </w:r>
      <w:r>
        <w:rPr>
          <w:vertAlign w:val="baseline"/>
        </w:rPr>
        <w:t>reference</w:t>
      </w:r>
      <w:r>
        <w:rPr>
          <w:spacing w:val="23"/>
          <w:vertAlign w:val="baseline"/>
        </w:rPr>
        <w:t> </w:t>
      </w:r>
      <w:r>
        <w:rPr>
          <w:vertAlign w:val="baseline"/>
        </w:rPr>
        <w:t>VV</w:t>
      </w:r>
      <w:r>
        <w:rPr>
          <w:spacing w:val="22"/>
          <w:vertAlign w:val="baseline"/>
        </w:rPr>
        <w:t> </w:t>
      </w:r>
      <w:r>
        <w:rPr>
          <w:vertAlign w:val="baseline"/>
        </w:rPr>
        <w:t>curves</w:t>
      </w:r>
      <w:r>
        <w:rPr>
          <w:spacing w:val="23"/>
          <w:vertAlign w:val="baseline"/>
        </w:rPr>
        <w:t> </w:t>
      </w:r>
      <w:r>
        <w:rPr>
          <w:vertAlign w:val="baseline"/>
        </w:rPr>
        <w:t>for</w:t>
      </w:r>
      <w:r>
        <w:rPr>
          <w:spacing w:val="23"/>
          <w:vertAlign w:val="baseline"/>
        </w:rPr>
        <w:t> </w:t>
      </w:r>
      <w:r>
        <w:rPr>
          <w:vertAlign w:val="baseline"/>
        </w:rPr>
        <w:t>both</w:t>
      </w:r>
      <w:r>
        <w:rPr>
          <w:spacing w:val="23"/>
          <w:vertAlign w:val="baseline"/>
        </w:rPr>
        <w:t> </w:t>
      </w:r>
      <w:r>
        <w:rPr>
          <w:rFonts w:ascii="Calibri"/>
          <w:i/>
          <w:vertAlign w:val="baseline"/>
        </w:rPr>
        <w:t>PV</w:t>
      </w:r>
      <w:r>
        <w:rPr>
          <w:rFonts w:ascii="Calibri"/>
          <w:i/>
          <w:vertAlign w:val="subscript"/>
        </w:rPr>
        <w:t>c</w:t>
      </w:r>
      <w:r>
        <w:rPr>
          <w:rFonts w:ascii="Calibri"/>
          <w:vertAlign w:val="subscript"/>
        </w:rPr>
        <w:t>1</w:t>
      </w:r>
      <w:r>
        <w:rPr>
          <w:rFonts w:ascii="Calibri"/>
          <w:spacing w:val="39"/>
          <w:vertAlign w:val="baseline"/>
        </w:rPr>
        <w:t> </w:t>
      </w:r>
      <w:r>
        <w:rPr>
          <w:vertAlign w:val="baseline"/>
        </w:rPr>
        <w:t>and</w:t>
      </w:r>
      <w:r>
        <w:rPr>
          <w:spacing w:val="22"/>
          <w:vertAlign w:val="baseline"/>
        </w:rPr>
        <w:t> </w:t>
      </w:r>
      <w:r>
        <w:rPr>
          <w:rFonts w:ascii="Calibri"/>
          <w:i/>
          <w:vertAlign w:val="baseline"/>
        </w:rPr>
        <w:t>PV</w:t>
      </w:r>
      <w:r>
        <w:rPr>
          <w:rFonts w:ascii="Calibri"/>
          <w:i/>
          <w:vertAlign w:val="subscript"/>
        </w:rPr>
        <w:t>c</w:t>
      </w:r>
      <w:r>
        <w:rPr>
          <w:rFonts w:ascii="Calibri"/>
          <w:vertAlign w:val="subscript"/>
        </w:rPr>
        <w:t>2</w:t>
      </w:r>
      <w:r>
        <w:rPr>
          <w:vertAlign w:val="baseline"/>
        </w:rPr>
        <w:t>.</w:t>
      </w:r>
      <w:r>
        <w:rPr>
          <w:spacing w:val="14"/>
          <w:vertAlign w:val="baseline"/>
        </w:rPr>
        <w:t> </w:t>
      </w:r>
      <w:r>
        <w:rPr>
          <w:vertAlign w:val="baseline"/>
        </w:rPr>
        <w:t>Inverters</w:t>
      </w:r>
      <w:r>
        <w:rPr>
          <w:spacing w:val="22"/>
          <w:vertAlign w:val="baseline"/>
        </w:rPr>
        <w:t> </w:t>
      </w:r>
      <w:r>
        <w:rPr>
          <w:vertAlign w:val="baseline"/>
        </w:rPr>
        <w:t>operating</w:t>
      </w:r>
      <w:r>
        <w:rPr>
          <w:spacing w:val="-58"/>
          <w:vertAlign w:val="baseline"/>
        </w:rPr>
        <w:t> </w:t>
      </w:r>
      <w:r>
        <w:rPr>
          <w:vertAlign w:val="baseline"/>
        </w:rPr>
        <w:t>in VV mode usually turn off at night time.</w:t>
      </w:r>
      <w:r>
        <w:rPr>
          <w:spacing w:val="1"/>
          <w:vertAlign w:val="baseline"/>
        </w:rPr>
        <w:t> </w:t>
      </w:r>
      <w:r>
        <w:rPr>
          <w:vertAlign w:val="baseline"/>
        </w:rPr>
        <w:t>To replicate this behavior, inverters for both</w:t>
      </w:r>
      <w:r>
        <w:rPr>
          <w:spacing w:val="1"/>
          <w:vertAlign w:val="baseline"/>
        </w:rPr>
        <w:t> </w:t>
      </w:r>
      <w:r>
        <w:rPr>
          <w:rFonts w:ascii="Calibri"/>
          <w:i/>
          <w:vertAlign w:val="baseline"/>
        </w:rPr>
        <w:t>PV</w:t>
      </w:r>
      <w:r>
        <w:rPr>
          <w:rFonts w:ascii="Calibri"/>
          <w:i/>
          <w:vertAlign w:val="subscript"/>
        </w:rPr>
        <w:t>c</w:t>
      </w:r>
      <w:r>
        <w:rPr>
          <w:rFonts w:ascii="Calibri"/>
          <w:vertAlign w:val="subscript"/>
        </w:rPr>
        <w:t>1</w:t>
      </w:r>
      <w:r>
        <w:rPr>
          <w:rFonts w:ascii="Calibri"/>
          <w:vertAlign w:val="baseline"/>
        </w:rPr>
        <w:t> </w:t>
      </w:r>
      <w:r>
        <w:rPr>
          <w:vertAlign w:val="baseline"/>
        </w:rPr>
        <w:t>and </w:t>
      </w:r>
      <w:r>
        <w:rPr>
          <w:rFonts w:ascii="Calibri"/>
          <w:i/>
          <w:vertAlign w:val="baseline"/>
        </w:rPr>
        <w:t>PV</w:t>
      </w:r>
      <w:r>
        <w:rPr>
          <w:rFonts w:ascii="Calibri"/>
          <w:i/>
          <w:vertAlign w:val="subscript"/>
        </w:rPr>
        <w:t>c</w:t>
      </w:r>
      <w:r>
        <w:rPr>
          <w:rFonts w:ascii="Calibri"/>
          <w:vertAlign w:val="subscript"/>
        </w:rPr>
        <w:t>2</w:t>
      </w:r>
      <w:r>
        <w:rPr>
          <w:rFonts w:ascii="Calibri"/>
          <w:vertAlign w:val="baseline"/>
        </w:rPr>
        <w:t> </w:t>
      </w:r>
      <w:r>
        <w:rPr>
          <w:vertAlign w:val="baseline"/>
        </w:rPr>
        <w:t>are configured to turn off if their real power output drops below 0.001 p.u.</w:t>
      </w:r>
      <w:r>
        <w:rPr>
          <w:spacing w:val="1"/>
          <w:vertAlign w:val="baseline"/>
        </w:rPr>
        <w:t> </w:t>
      </w:r>
      <w:r>
        <w:rPr>
          <w:vertAlign w:val="baseline"/>
        </w:rPr>
        <w:t>This particular test case allows us to evaluate the performance of the proposed algorithm</w:t>
      </w:r>
      <w:r>
        <w:rPr>
          <w:spacing w:val="1"/>
          <w:vertAlign w:val="baseline"/>
        </w:rPr>
        <w:t> </w:t>
      </w:r>
      <w:r>
        <w:rPr>
          <w:vertAlign w:val="baseline"/>
        </w:rPr>
        <w:t>in modeling smart inverter dynamic reactive power control in extended-term time series</w:t>
      </w:r>
      <w:r>
        <w:rPr>
          <w:spacing w:val="1"/>
          <w:vertAlign w:val="baseline"/>
        </w:rPr>
        <w:t> </w:t>
      </w:r>
      <w:r>
        <w:rPr>
          <w:vertAlign w:val="baseline"/>
        </w:rPr>
        <w:t>simulations.</w:t>
      </w:r>
    </w:p>
    <w:p>
      <w:pPr>
        <w:spacing w:after="0" w:line="405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after="1"/>
        <w:rPr>
          <w:sz w:val="18"/>
        </w:rPr>
      </w:pPr>
    </w:p>
    <w:p>
      <w:pPr>
        <w:pStyle w:val="BodyText"/>
        <w:ind w:left="2123"/>
        <w:rPr>
          <w:sz w:val="20"/>
        </w:rPr>
      </w:pPr>
      <w:r>
        <w:rPr>
          <w:sz w:val="20"/>
        </w:rPr>
        <w:drawing>
          <wp:inline distT="0" distB="0" distL="0" distR="0">
            <wp:extent cx="3058477" cy="2549937"/>
            <wp:effectExtent l="0" t="0" r="0" b="0"/>
            <wp:docPr id="101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61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8477" cy="2549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before="97"/>
        <w:ind w:left="440"/>
      </w:pPr>
      <w:r>
        <w:rPr/>
        <w:t>Figure</w:t>
      </w:r>
      <w:r>
        <w:rPr>
          <w:spacing w:val="-8"/>
        </w:rPr>
        <w:t> </w:t>
      </w:r>
      <w:r>
        <w:rPr/>
        <w:t>5.10:</w:t>
      </w:r>
      <w:r>
        <w:rPr>
          <w:spacing w:val="9"/>
        </w:rPr>
        <w:t> </w:t>
      </w:r>
      <w:r>
        <w:rPr/>
        <w:t>Input</w:t>
      </w:r>
      <w:r>
        <w:rPr>
          <w:spacing w:val="-7"/>
        </w:rPr>
        <w:t> </w:t>
      </w:r>
      <w:r>
        <w:rPr/>
        <w:t>VV</w:t>
      </w:r>
      <w:r>
        <w:rPr>
          <w:spacing w:val="-7"/>
        </w:rPr>
        <w:t> </w:t>
      </w:r>
      <w:r>
        <w:rPr/>
        <w:t>curves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centralized</w:t>
      </w:r>
      <w:r>
        <w:rPr>
          <w:spacing w:val="-7"/>
        </w:rPr>
        <w:t> </w:t>
      </w:r>
      <w:r>
        <w:rPr/>
        <w:t>PV</w:t>
      </w:r>
      <w:r>
        <w:rPr>
          <w:spacing w:val="-7"/>
        </w:rPr>
        <w:t> </w:t>
      </w:r>
      <w:r>
        <w:rPr/>
        <w:t>systems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feeder</w:t>
      </w:r>
      <w:r>
        <w:rPr>
          <w:spacing w:val="-8"/>
        </w:rPr>
        <w:t> </w:t>
      </w:r>
      <w:r>
        <w:rPr/>
        <w:t>CO1.</w:t>
      </w:r>
      <w:r>
        <w:rPr>
          <w:spacing w:val="10"/>
        </w:rPr>
        <w:t> </w:t>
      </w:r>
      <w:bookmarkStart w:name="_bookmark150" w:id="276"/>
      <w:bookmarkEnd w:id="276"/>
      <w:r>
        <w:rPr/>
        <w:t>The</w:t>
      </w:r>
      <w:r>
        <w:rPr>
          <w:spacing w:val="-7"/>
        </w:rPr>
        <w:t> </w:t>
      </w:r>
      <w:r>
        <w:rPr/>
        <w:t>deadband</w:t>
      </w:r>
      <w:r>
        <w:rPr>
          <w:spacing w:val="-7"/>
        </w:rPr>
        <w:t> </w:t>
      </w:r>
      <w:r>
        <w:rPr/>
        <w:t>for</w:t>
      </w:r>
    </w:p>
    <w:p>
      <w:pPr>
        <w:pStyle w:val="BodyText"/>
        <w:spacing w:before="9"/>
        <w:ind w:left="440"/>
      </w:pPr>
      <w:r>
        <w:rPr>
          <w:rFonts w:ascii="Calibri"/>
          <w:i/>
        </w:rPr>
        <w:t>PV</w:t>
      </w:r>
      <w:r>
        <w:rPr>
          <w:rFonts w:ascii="Calibri"/>
          <w:i/>
          <w:vertAlign w:val="subscript"/>
        </w:rPr>
        <w:t>c</w:t>
      </w:r>
      <w:r>
        <w:rPr>
          <w:rFonts w:ascii="Calibri"/>
          <w:vertAlign w:val="subscript"/>
        </w:rPr>
        <w:t>1</w:t>
      </w:r>
      <w:r>
        <w:rPr>
          <w:rFonts w:ascii="Calibri"/>
          <w:spacing w:val="22"/>
          <w:vertAlign w:val="baseline"/>
        </w:rPr>
        <w:t> </w:t>
      </w:r>
      <w:r>
        <w:rPr>
          <w:vertAlign w:val="baseline"/>
        </w:rPr>
        <w:t>is</w:t>
      </w:r>
      <w:r>
        <w:rPr>
          <w:spacing w:val="6"/>
          <w:vertAlign w:val="baseline"/>
        </w:rPr>
        <w:t> </w:t>
      </w:r>
      <w:r>
        <w:rPr>
          <w:vertAlign w:val="baseline"/>
        </w:rPr>
        <w:t>between</w:t>
      </w:r>
      <w:r>
        <w:rPr>
          <w:spacing w:val="5"/>
          <w:vertAlign w:val="baseline"/>
        </w:rPr>
        <w:t> </w:t>
      </w:r>
      <w:r>
        <w:rPr>
          <w:vertAlign w:val="baseline"/>
        </w:rPr>
        <w:t>1.025</w:t>
      </w:r>
      <w:r>
        <w:rPr>
          <w:spacing w:val="6"/>
          <w:vertAlign w:val="baseline"/>
        </w:rPr>
        <w:t> </w:t>
      </w:r>
      <w:r>
        <w:rPr>
          <w:vertAlign w:val="baseline"/>
        </w:rPr>
        <w:t>p.u.</w:t>
      </w:r>
      <w:r>
        <w:rPr>
          <w:spacing w:val="22"/>
          <w:vertAlign w:val="baseline"/>
        </w:rPr>
        <w:t> </w:t>
      </w:r>
      <w:r>
        <w:rPr>
          <w:vertAlign w:val="baseline"/>
        </w:rPr>
        <w:t>and</w:t>
      </w:r>
      <w:r>
        <w:rPr>
          <w:spacing w:val="5"/>
          <w:vertAlign w:val="baseline"/>
        </w:rPr>
        <w:t> </w:t>
      </w:r>
      <w:r>
        <w:rPr>
          <w:vertAlign w:val="baseline"/>
        </w:rPr>
        <w:t>1.045</w:t>
      </w:r>
      <w:r>
        <w:rPr>
          <w:spacing w:val="6"/>
          <w:vertAlign w:val="baseline"/>
        </w:rPr>
        <w:t> </w:t>
      </w:r>
      <w:r>
        <w:rPr>
          <w:vertAlign w:val="baseline"/>
        </w:rPr>
        <w:t>p.u.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pStyle w:val="ListParagraph"/>
        <w:numPr>
          <w:ilvl w:val="2"/>
          <w:numId w:val="38"/>
        </w:numPr>
        <w:tabs>
          <w:tab w:pos="1158" w:val="left" w:leader="none"/>
        </w:tabs>
        <w:spacing w:line="240" w:lineRule="auto" w:before="0" w:after="0"/>
        <w:ind w:left="1157" w:right="0" w:hanging="718"/>
        <w:jc w:val="both"/>
        <w:rPr>
          <w:sz w:val="24"/>
        </w:rPr>
      </w:pPr>
      <w:bookmarkStart w:name="Simulation Results" w:id="277"/>
      <w:bookmarkEnd w:id="277"/>
      <w:r>
        <w:rPr/>
      </w:r>
      <w:bookmarkStart w:name="_bookmark151" w:id="278"/>
      <w:bookmarkEnd w:id="278"/>
      <w:r>
        <w:rPr/>
      </w:r>
      <w:bookmarkStart w:name="_bookmark151" w:id="279"/>
      <w:bookmarkEnd w:id="279"/>
      <w:r>
        <w:rPr>
          <w:sz w:val="24"/>
          <w:u w:val="single"/>
        </w:rPr>
        <w:t>Simulatio</w:t>
      </w:r>
      <w:r>
        <w:rPr>
          <w:sz w:val="24"/>
          <w:u w:val="single"/>
        </w:rPr>
        <w:t>n</w:t>
      </w:r>
      <w:r>
        <w:rPr>
          <w:spacing w:val="-8"/>
          <w:sz w:val="24"/>
          <w:u w:val="single"/>
        </w:rPr>
        <w:t> </w:t>
      </w:r>
      <w:r>
        <w:rPr>
          <w:sz w:val="24"/>
          <w:u w:val="single"/>
        </w:rPr>
        <w:t>Results</w:t>
      </w:r>
    </w:p>
    <w:p>
      <w:pPr>
        <w:pStyle w:val="BodyText"/>
        <w:rPr>
          <w:sz w:val="31"/>
        </w:rPr>
      </w:pPr>
    </w:p>
    <w:p>
      <w:pPr>
        <w:pStyle w:val="BodyText"/>
        <w:spacing w:line="412" w:lineRule="auto"/>
        <w:ind w:left="439" w:right="857"/>
        <w:jc w:val="both"/>
      </w:pPr>
      <w:r>
        <w:rPr>
          <w:w w:val="95"/>
        </w:rPr>
        <w:t>Table </w:t>
      </w:r>
      <w:hyperlink w:history="true" w:anchor="_bookmark153">
        <w:r>
          <w:rPr>
            <w:w w:val="95"/>
          </w:rPr>
          <w:t>5.4 </w:t>
        </w:r>
      </w:hyperlink>
      <w:r>
        <w:rPr>
          <w:w w:val="95"/>
        </w:rPr>
        <w:t>shows a comparison of the QSTS simulation results obtained by using brute-force</w:t>
      </w:r>
      <w:r>
        <w:rPr>
          <w:spacing w:val="1"/>
          <w:w w:val="95"/>
        </w:rPr>
        <w:t> </w:t>
      </w:r>
      <w:r>
        <w:rPr/>
        <w:t>method and the proposed fast QSTS algorithm. The RMS error in estimating the states of</w:t>
      </w:r>
      <w:r>
        <w:rPr>
          <w:spacing w:val="1"/>
        </w:rPr>
        <w:t> </w:t>
      </w:r>
      <w:r>
        <w:rPr/>
        <w:t>voltage regulators and capacitor banks is 0.88% and 4.56%.</w:t>
      </w:r>
      <w:r>
        <w:rPr>
          <w:spacing w:val="1"/>
        </w:rPr>
        <w:t> </w:t>
      </w:r>
      <w:r>
        <w:rPr/>
        <w:t>The error in estimating the</w:t>
      </w:r>
      <w:r>
        <w:rPr>
          <w:spacing w:val="1"/>
        </w:rPr>
        <w:t> </w:t>
      </w:r>
      <w:r>
        <w:rPr/>
        <w:t>total number of capacitor bank switch operations is slightly higher for Cap 2 and Cap 3.</w:t>
      </w:r>
      <w:r>
        <w:rPr>
          <w:spacing w:val="1"/>
        </w:rPr>
        <w:t> </w:t>
      </w:r>
      <w:r>
        <w:rPr/>
        <w:t>This is because of the small number of total actions recorded in the time series simulation</w:t>
      </w:r>
      <w:r>
        <w:rPr>
          <w:spacing w:val="-57"/>
        </w:rPr>
        <w:t> </w:t>
      </w:r>
      <w:r>
        <w:rPr/>
        <w:t>(13.3% error corresponds to missing four capacitor bank switch operations for Cap 2). In</w:t>
      </w:r>
      <w:r>
        <w:rPr>
          <w:spacing w:val="1"/>
        </w:rPr>
        <w:t> </w:t>
      </w:r>
      <w:r>
        <w:rPr/>
        <w:t>addition, the errors in estimating the voltage extremities as well as duration of ANSI limit</w:t>
      </w:r>
      <w:r>
        <w:rPr>
          <w:spacing w:val="-57"/>
        </w:rPr>
        <w:t> </w:t>
      </w:r>
      <w:r>
        <w:rPr/>
        <w:t>violations (Range A, 126/114 V on a 120 V</w:t>
      </w:r>
      <w:r>
        <w:rPr>
          <w:vertAlign w:val="subscript"/>
        </w:rPr>
        <w:t>base</w:t>
      </w:r>
      <w:r>
        <w:rPr>
          <w:vertAlign w:val="baseline"/>
        </w:rPr>
        <w:t>) are well under the specified thresholds.</w:t>
      </w:r>
      <w:r>
        <w:rPr>
          <w:spacing w:val="1"/>
          <w:vertAlign w:val="baseline"/>
        </w:rPr>
        <w:t> </w:t>
      </w:r>
      <w:r>
        <w:rPr>
          <w:vertAlign w:val="baseline"/>
        </w:rPr>
        <w:t>Figure </w:t>
      </w:r>
      <w:hyperlink w:history="true" w:anchor="_bookmark152">
        <w:r>
          <w:rPr>
            <w:vertAlign w:val="baseline"/>
          </w:rPr>
          <w:t>5.11 </w:t>
        </w:r>
      </w:hyperlink>
      <w:r>
        <w:rPr>
          <w:vertAlign w:val="baseline"/>
        </w:rPr>
        <w:t>shows the reactive power output (day 1) of the inverter interfaced with </w:t>
      </w:r>
      <w:r>
        <w:rPr>
          <w:rFonts w:ascii="Calibri"/>
          <w:i/>
          <w:vertAlign w:val="baseline"/>
        </w:rPr>
        <w:t>PV</w:t>
      </w:r>
      <w:r>
        <w:rPr>
          <w:rFonts w:ascii="Calibri"/>
          <w:i/>
          <w:vertAlign w:val="subscript"/>
        </w:rPr>
        <w:t>c</w:t>
      </w:r>
      <w:r>
        <w:rPr>
          <w:rFonts w:ascii="Calibri"/>
          <w:vertAlign w:val="subscript"/>
        </w:rPr>
        <w:t>2</w:t>
      </w:r>
      <w:r>
        <w:rPr>
          <w:vertAlign w:val="baseline"/>
        </w:rPr>
        <w:t>.</w:t>
      </w:r>
      <w:r>
        <w:rPr>
          <w:spacing w:val="1"/>
          <w:vertAlign w:val="baseline"/>
        </w:rPr>
        <w:t> </w:t>
      </w:r>
      <w:r>
        <w:rPr>
          <w:vertAlign w:val="baseline"/>
        </w:rPr>
        <w:t>During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day</w:t>
      </w:r>
      <w:r>
        <w:rPr>
          <w:spacing w:val="-12"/>
          <w:vertAlign w:val="baseline"/>
        </w:rPr>
        <w:t> </w:t>
      </w:r>
      <w:r>
        <w:rPr>
          <w:vertAlign w:val="baseline"/>
        </w:rPr>
        <w:t>time,</w:t>
      </w:r>
      <w:r>
        <w:rPr>
          <w:spacing w:val="-10"/>
          <w:vertAlign w:val="baseline"/>
        </w:rPr>
        <w:t> </w:t>
      </w:r>
      <w:r>
        <w:rPr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vertAlign w:val="baseline"/>
        </w:rPr>
        <w:t>inverter</w:t>
      </w:r>
      <w:r>
        <w:rPr>
          <w:spacing w:val="-12"/>
          <w:vertAlign w:val="baseline"/>
        </w:rPr>
        <w:t> </w:t>
      </w:r>
      <w:r>
        <w:rPr>
          <w:vertAlign w:val="baseline"/>
        </w:rPr>
        <w:t>absorbs</w:t>
      </w:r>
      <w:r>
        <w:rPr>
          <w:spacing w:val="-12"/>
          <w:vertAlign w:val="baseline"/>
        </w:rPr>
        <w:t> </w:t>
      </w:r>
      <w:r>
        <w:rPr>
          <w:vertAlign w:val="baseline"/>
        </w:rPr>
        <w:t>reactive</w:t>
      </w:r>
      <w:r>
        <w:rPr>
          <w:spacing w:val="-11"/>
          <w:vertAlign w:val="baseline"/>
        </w:rPr>
        <w:t> </w:t>
      </w:r>
      <w:r>
        <w:rPr>
          <w:vertAlign w:val="baseline"/>
        </w:rPr>
        <w:t>power</w:t>
      </w:r>
      <w:r>
        <w:rPr>
          <w:spacing w:val="-12"/>
          <w:vertAlign w:val="baseline"/>
        </w:rPr>
        <w:t> </w:t>
      </w:r>
      <w:r>
        <w:rPr>
          <w:vertAlign w:val="baseline"/>
        </w:rPr>
        <w:t>to</w:t>
      </w:r>
      <w:r>
        <w:rPr>
          <w:spacing w:val="-12"/>
          <w:vertAlign w:val="baseline"/>
        </w:rPr>
        <w:t> </w:t>
      </w:r>
      <w:r>
        <w:rPr>
          <w:vertAlign w:val="baseline"/>
        </w:rPr>
        <w:t>regulate</w:t>
      </w:r>
      <w:r>
        <w:rPr>
          <w:spacing w:val="-11"/>
          <w:vertAlign w:val="baseline"/>
        </w:rPr>
        <w:t> </w:t>
      </w:r>
      <w:r>
        <w:rPr>
          <w:vertAlign w:val="baseline"/>
        </w:rPr>
        <w:t>its</w:t>
      </w:r>
      <w:r>
        <w:rPr>
          <w:spacing w:val="-11"/>
          <w:vertAlign w:val="baseline"/>
        </w:rPr>
        <w:t> </w:t>
      </w:r>
      <w:r>
        <w:rPr>
          <w:vertAlign w:val="baseline"/>
        </w:rPr>
        <w:t>PCC</w:t>
      </w:r>
      <w:r>
        <w:rPr>
          <w:spacing w:val="-12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-12"/>
          <w:vertAlign w:val="baseline"/>
        </w:rPr>
        <w:t> </w:t>
      </w:r>
      <w:r>
        <w:rPr>
          <w:vertAlign w:val="baseline"/>
        </w:rPr>
        <w:t>around</w:t>
      </w:r>
      <w:r>
        <w:rPr>
          <w:spacing w:val="-57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nominal</w:t>
      </w:r>
      <w:r>
        <w:rPr>
          <w:spacing w:val="-6"/>
          <w:vertAlign w:val="baseline"/>
        </w:rPr>
        <w:t> </w:t>
      </w:r>
      <w:r>
        <w:rPr>
          <w:vertAlign w:val="baseline"/>
        </w:rPr>
        <w:t>value.</w:t>
      </w:r>
      <w:r>
        <w:rPr>
          <w:spacing w:val="8"/>
          <w:vertAlign w:val="baseline"/>
        </w:rPr>
        <w:t> </w:t>
      </w:r>
      <w:r>
        <w:rPr>
          <w:vertAlign w:val="baseline"/>
        </w:rPr>
        <w:t>At</w:t>
      </w:r>
      <w:r>
        <w:rPr>
          <w:spacing w:val="-6"/>
          <w:vertAlign w:val="baseline"/>
        </w:rPr>
        <w:t> </w:t>
      </w:r>
      <w:r>
        <w:rPr>
          <w:vertAlign w:val="baseline"/>
        </w:rPr>
        <w:t>night</w:t>
      </w:r>
      <w:r>
        <w:rPr>
          <w:spacing w:val="-6"/>
          <w:vertAlign w:val="baseline"/>
        </w:rPr>
        <w:t> </w:t>
      </w:r>
      <w:r>
        <w:rPr>
          <w:vertAlign w:val="baseline"/>
        </w:rPr>
        <w:t>time,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reactive</w:t>
      </w:r>
      <w:r>
        <w:rPr>
          <w:spacing w:val="-7"/>
          <w:vertAlign w:val="baseline"/>
        </w:rPr>
        <w:t> </w:t>
      </w:r>
      <w:r>
        <w:rPr>
          <w:vertAlign w:val="baseline"/>
        </w:rPr>
        <w:t>power</w:t>
      </w:r>
      <w:r>
        <w:rPr>
          <w:spacing w:val="-6"/>
          <w:vertAlign w:val="baseline"/>
        </w:rPr>
        <w:t> </w:t>
      </w:r>
      <w:r>
        <w:rPr>
          <w:vertAlign w:val="baseline"/>
        </w:rPr>
        <w:t>output</w:t>
      </w:r>
      <w:r>
        <w:rPr>
          <w:spacing w:val="-6"/>
          <w:vertAlign w:val="baseline"/>
        </w:rPr>
        <w:t> </w:t>
      </w:r>
      <w:r>
        <w:rPr>
          <w:vertAlign w:val="baseline"/>
        </w:rPr>
        <w:t>drops</w:t>
      </w:r>
      <w:r>
        <w:rPr>
          <w:spacing w:val="-6"/>
          <w:vertAlign w:val="baseline"/>
        </w:rPr>
        <w:t> </w:t>
      </w:r>
      <w:r>
        <w:rPr>
          <w:vertAlign w:val="baseline"/>
        </w:rPr>
        <w:t>to</w:t>
      </w:r>
      <w:r>
        <w:rPr>
          <w:spacing w:val="-6"/>
          <w:vertAlign w:val="baseline"/>
        </w:rPr>
        <w:t> </w:t>
      </w:r>
      <w:r>
        <w:rPr>
          <w:vertAlign w:val="baseline"/>
        </w:rPr>
        <w:t>zero</w:t>
      </w:r>
      <w:r>
        <w:rPr>
          <w:spacing w:val="-6"/>
          <w:vertAlign w:val="baseline"/>
        </w:rPr>
        <w:t> </w:t>
      </w:r>
      <w:r>
        <w:rPr>
          <w:vertAlign w:val="baseline"/>
        </w:rPr>
        <w:t>since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inverter</w:t>
      </w:r>
      <w:r>
        <w:rPr>
          <w:spacing w:val="-58"/>
          <w:vertAlign w:val="baseline"/>
        </w:rPr>
        <w:t> </w:t>
      </w:r>
      <w:r>
        <w:rPr>
          <w:vertAlign w:val="baseline"/>
        </w:rPr>
        <w:t>shuts</w:t>
      </w:r>
      <w:r>
        <w:rPr>
          <w:spacing w:val="-7"/>
          <w:vertAlign w:val="baseline"/>
        </w:rPr>
        <w:t> </w:t>
      </w:r>
      <w:r>
        <w:rPr>
          <w:vertAlign w:val="baseline"/>
        </w:rPr>
        <w:t>off.</w:t>
      </w:r>
      <w:r>
        <w:rPr>
          <w:spacing w:val="8"/>
          <w:vertAlign w:val="baseline"/>
        </w:rPr>
        <w:t> </w:t>
      </w:r>
      <w:r>
        <w:rPr>
          <w:vertAlign w:val="baseline"/>
        </w:rPr>
        <w:t>The</w:t>
      </w:r>
      <w:r>
        <w:rPr>
          <w:spacing w:val="-7"/>
          <w:vertAlign w:val="baseline"/>
        </w:rPr>
        <w:t> </w:t>
      </w:r>
      <w:r>
        <w:rPr>
          <w:vertAlign w:val="baseline"/>
        </w:rPr>
        <w:t>fast</w:t>
      </w:r>
      <w:r>
        <w:rPr>
          <w:spacing w:val="-6"/>
          <w:vertAlign w:val="baseline"/>
        </w:rPr>
        <w:t> </w:t>
      </w:r>
      <w:r>
        <w:rPr>
          <w:vertAlign w:val="baseline"/>
        </w:rPr>
        <w:t>QSTS</w:t>
      </w:r>
      <w:r>
        <w:rPr>
          <w:spacing w:val="-7"/>
          <w:vertAlign w:val="baseline"/>
        </w:rPr>
        <w:t> </w:t>
      </w:r>
      <w:r>
        <w:rPr>
          <w:vertAlign w:val="baseline"/>
        </w:rPr>
        <w:t>algorithm</w:t>
      </w:r>
      <w:r>
        <w:rPr>
          <w:spacing w:val="-7"/>
          <w:vertAlign w:val="baseline"/>
        </w:rPr>
        <w:t> </w:t>
      </w:r>
      <w:r>
        <w:rPr>
          <w:vertAlign w:val="baseline"/>
        </w:rPr>
        <w:t>is</w:t>
      </w:r>
      <w:r>
        <w:rPr>
          <w:spacing w:val="-7"/>
          <w:vertAlign w:val="baseline"/>
        </w:rPr>
        <w:t> </w:t>
      </w:r>
      <w:r>
        <w:rPr>
          <w:vertAlign w:val="baseline"/>
        </w:rPr>
        <w:t>able</w:t>
      </w:r>
      <w:r>
        <w:rPr>
          <w:spacing w:val="-6"/>
          <w:vertAlign w:val="baseline"/>
        </w:rPr>
        <w:t> </w:t>
      </w:r>
      <w:r>
        <w:rPr>
          <w:vertAlign w:val="baseline"/>
        </w:rPr>
        <w:t>to</w:t>
      </w:r>
      <w:r>
        <w:rPr>
          <w:spacing w:val="-7"/>
          <w:vertAlign w:val="baseline"/>
        </w:rPr>
        <w:t> </w:t>
      </w:r>
      <w:r>
        <w:rPr>
          <w:vertAlign w:val="baseline"/>
        </w:rPr>
        <w:t>accurately</w:t>
      </w:r>
      <w:r>
        <w:rPr>
          <w:spacing w:val="-7"/>
          <w:vertAlign w:val="baseline"/>
        </w:rPr>
        <w:t> </w:t>
      </w:r>
      <w:r>
        <w:rPr>
          <w:vertAlign w:val="baseline"/>
        </w:rPr>
        <w:t>estimate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reactive</w:t>
      </w:r>
      <w:r>
        <w:rPr>
          <w:spacing w:val="-7"/>
          <w:vertAlign w:val="baseline"/>
        </w:rPr>
        <w:t> </w:t>
      </w:r>
      <w:r>
        <w:rPr>
          <w:vertAlign w:val="baseline"/>
        </w:rPr>
        <w:t>power</w:t>
      </w:r>
      <w:r>
        <w:rPr>
          <w:spacing w:val="-7"/>
          <w:vertAlign w:val="baseline"/>
        </w:rPr>
        <w:t> </w:t>
      </w:r>
      <w:r>
        <w:rPr>
          <w:vertAlign w:val="baseline"/>
        </w:rPr>
        <w:t>output</w:t>
      </w:r>
      <w:r>
        <w:rPr>
          <w:spacing w:val="-57"/>
          <w:vertAlign w:val="baseline"/>
        </w:rPr>
        <w:t> </w:t>
      </w:r>
      <w:r>
        <w:rPr>
          <w:vertAlign w:val="baseline"/>
        </w:rPr>
        <w:t>profile with high accuracy, as shown in the figure.</w:t>
      </w:r>
      <w:r>
        <w:rPr>
          <w:spacing w:val="1"/>
          <w:vertAlign w:val="baseline"/>
        </w:rPr>
        <w:t> </w:t>
      </w:r>
      <w:r>
        <w:rPr>
          <w:vertAlign w:val="baseline"/>
        </w:rPr>
        <w:t>The RMS error in estimating total</w:t>
      </w:r>
      <w:r>
        <w:rPr>
          <w:spacing w:val="1"/>
          <w:vertAlign w:val="baseline"/>
        </w:rPr>
        <w:t> </w:t>
      </w:r>
      <w:r>
        <w:rPr>
          <w:vertAlign w:val="baseline"/>
        </w:rPr>
        <w:t>reactive</w:t>
      </w:r>
      <w:r>
        <w:rPr>
          <w:spacing w:val="-5"/>
          <w:vertAlign w:val="baseline"/>
        </w:rPr>
        <w:t> </w:t>
      </w:r>
      <w:r>
        <w:rPr>
          <w:vertAlign w:val="baseline"/>
        </w:rPr>
        <w:t>energy</w:t>
      </w:r>
      <w:r>
        <w:rPr>
          <w:spacing w:val="-4"/>
          <w:vertAlign w:val="baseline"/>
        </w:rPr>
        <w:t> </w:t>
      </w:r>
      <w:r>
        <w:rPr>
          <w:vertAlign w:val="baseline"/>
        </w:rPr>
        <w:t>injected</w:t>
      </w:r>
      <w:r>
        <w:rPr>
          <w:spacing w:val="-4"/>
          <w:vertAlign w:val="baseline"/>
        </w:rPr>
        <w:t> </w:t>
      </w:r>
      <w:r>
        <w:rPr>
          <w:vertAlign w:val="baseline"/>
        </w:rPr>
        <w:t>and</w:t>
      </w:r>
      <w:r>
        <w:rPr>
          <w:spacing w:val="-4"/>
          <w:vertAlign w:val="baseline"/>
        </w:rPr>
        <w:t> </w:t>
      </w:r>
      <w:r>
        <w:rPr>
          <w:vertAlign w:val="baseline"/>
        </w:rPr>
        <w:t>absorbed</w:t>
      </w:r>
      <w:r>
        <w:rPr>
          <w:spacing w:val="-4"/>
          <w:vertAlign w:val="baseline"/>
        </w:rPr>
        <w:t> </w:t>
      </w:r>
      <w:r>
        <w:rPr>
          <w:vertAlign w:val="baseline"/>
        </w:rPr>
        <w:t>by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inverters</w:t>
      </w:r>
      <w:r>
        <w:rPr>
          <w:spacing w:val="-4"/>
          <w:vertAlign w:val="baseline"/>
        </w:rPr>
        <w:t> </w:t>
      </w:r>
      <w:r>
        <w:rPr>
          <w:vertAlign w:val="baseline"/>
        </w:rPr>
        <w:t>is</w:t>
      </w:r>
      <w:r>
        <w:rPr>
          <w:spacing w:val="-4"/>
          <w:vertAlign w:val="baseline"/>
        </w:rPr>
        <w:t> </w:t>
      </w:r>
      <w:r>
        <w:rPr>
          <w:vertAlign w:val="baseline"/>
        </w:rPr>
        <w:t>2%</w:t>
      </w:r>
      <w:r>
        <w:rPr>
          <w:spacing w:val="-4"/>
          <w:vertAlign w:val="baseline"/>
        </w:rPr>
        <w:t> </w:t>
      </w:r>
      <w:r>
        <w:rPr>
          <w:vertAlign w:val="baseline"/>
        </w:rPr>
        <w:t>and</w:t>
      </w:r>
      <w:r>
        <w:rPr>
          <w:spacing w:val="-5"/>
          <w:vertAlign w:val="baseline"/>
        </w:rPr>
        <w:t> </w:t>
      </w:r>
      <w:r>
        <w:rPr>
          <w:vertAlign w:val="baseline"/>
        </w:rPr>
        <w:t>1%,</w:t>
      </w:r>
      <w:r>
        <w:rPr>
          <w:spacing w:val="-4"/>
          <w:vertAlign w:val="baseline"/>
        </w:rPr>
        <w:t> </w:t>
      </w:r>
      <w:r>
        <w:rPr>
          <w:vertAlign w:val="baseline"/>
        </w:rPr>
        <w:t>respectively.</w:t>
      </w:r>
    </w:p>
    <w:p>
      <w:pPr>
        <w:spacing w:after="0" w:line="412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before="1"/>
        <w:rPr>
          <w:sz w:val="3"/>
        </w:rPr>
      </w:pPr>
    </w:p>
    <w:p>
      <w:pPr>
        <w:pStyle w:val="BodyText"/>
        <w:ind w:left="1187"/>
        <w:rPr>
          <w:sz w:val="20"/>
        </w:rPr>
      </w:pPr>
      <w:r>
        <w:rPr>
          <w:sz w:val="20"/>
        </w:rPr>
        <w:drawing>
          <wp:inline distT="0" distB="0" distL="0" distR="0">
            <wp:extent cx="4434839" cy="2724912"/>
            <wp:effectExtent l="0" t="0" r="0" b="0"/>
            <wp:docPr id="103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62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4839" cy="272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before="92"/>
        <w:ind w:left="440" w:right="849"/>
      </w:pPr>
      <w:r>
        <w:rPr/>
        <w:t>Figure</w:t>
      </w:r>
      <w:r>
        <w:rPr>
          <w:spacing w:val="7"/>
        </w:rPr>
        <w:t> </w:t>
      </w:r>
      <w:r>
        <w:rPr/>
        <w:t>5.11:</w:t>
      </w:r>
      <w:r>
        <w:rPr>
          <w:spacing w:val="28"/>
        </w:rPr>
        <w:t> </w:t>
      </w:r>
      <w:r>
        <w:rPr/>
        <w:t>Reactive</w:t>
      </w:r>
      <w:r>
        <w:rPr>
          <w:spacing w:val="7"/>
        </w:rPr>
        <w:t> </w:t>
      </w:r>
      <w:r>
        <w:rPr/>
        <w:t>power</w:t>
      </w:r>
      <w:r>
        <w:rPr>
          <w:spacing w:val="7"/>
        </w:rPr>
        <w:t> </w:t>
      </w:r>
      <w:r>
        <w:rPr/>
        <w:t>output</w:t>
      </w:r>
      <w:r>
        <w:rPr>
          <w:spacing w:val="7"/>
        </w:rPr>
        <w:t> </w:t>
      </w:r>
      <w:r>
        <w:rPr/>
        <w:t>of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>
          <w:rFonts w:ascii="Calibri"/>
          <w:i/>
        </w:rPr>
        <w:t>PV</w:t>
      </w:r>
      <w:r>
        <w:rPr>
          <w:rFonts w:ascii="Calibri"/>
          <w:i/>
          <w:vertAlign w:val="subscript"/>
        </w:rPr>
        <w:t>c</w:t>
      </w:r>
      <w:r>
        <w:rPr>
          <w:rFonts w:ascii="Calibri"/>
          <w:vertAlign w:val="subscript"/>
        </w:rPr>
        <w:t>2</w:t>
      </w:r>
      <w:r>
        <w:rPr>
          <w:rFonts w:ascii="Calibri"/>
          <w:spacing w:val="22"/>
          <w:vertAlign w:val="baseline"/>
        </w:rPr>
        <w:t> </w:t>
      </w:r>
      <w:r>
        <w:rPr>
          <w:vertAlign w:val="baseline"/>
        </w:rPr>
        <w:t>inverter</w:t>
      </w:r>
      <w:r>
        <w:rPr>
          <w:spacing w:val="8"/>
          <w:vertAlign w:val="baseline"/>
        </w:rPr>
        <w:t> </w:t>
      </w:r>
      <w:r>
        <w:rPr>
          <w:vertAlign w:val="baseline"/>
        </w:rPr>
        <w:t>during</w:t>
      </w:r>
      <w:r>
        <w:rPr>
          <w:spacing w:val="7"/>
          <w:vertAlign w:val="baseline"/>
        </w:rPr>
        <w:t> </w:t>
      </w:r>
      <w:r>
        <w:rPr>
          <w:vertAlign w:val="baseline"/>
        </w:rPr>
        <w:t>the</w:t>
      </w:r>
      <w:r>
        <w:rPr>
          <w:spacing w:val="7"/>
          <w:vertAlign w:val="baseline"/>
        </w:rPr>
        <w:t> </w:t>
      </w:r>
      <w:r>
        <w:rPr>
          <w:vertAlign w:val="baseline"/>
        </w:rPr>
        <w:t>time</w:t>
      </w:r>
      <w:r>
        <w:rPr>
          <w:spacing w:val="7"/>
          <w:vertAlign w:val="baseline"/>
        </w:rPr>
        <w:t> </w:t>
      </w:r>
      <w:r>
        <w:rPr>
          <w:vertAlign w:val="baseline"/>
        </w:rPr>
        <w:t>series</w:t>
      </w:r>
      <w:r>
        <w:rPr>
          <w:spacing w:val="7"/>
          <w:vertAlign w:val="baseline"/>
        </w:rPr>
        <w:t> </w:t>
      </w:r>
      <w:bookmarkStart w:name="_bookmark152" w:id="280"/>
      <w:bookmarkEnd w:id="280"/>
      <w:r>
        <w:rPr>
          <w:vertAlign w:val="baseline"/>
        </w:rPr>
        <w:t>simulatio</w:t>
      </w:r>
      <w:r>
        <w:rPr>
          <w:vertAlign w:val="baseline"/>
        </w:rPr>
        <w:t>n</w:t>
      </w:r>
      <w:r>
        <w:rPr>
          <w:spacing w:val="-57"/>
          <w:vertAlign w:val="baseline"/>
        </w:rPr>
        <w:t> </w:t>
      </w:r>
      <w:r>
        <w:rPr>
          <w:vertAlign w:val="baseline"/>
        </w:rPr>
        <w:t>(for</w:t>
      </w:r>
      <w:r>
        <w:rPr>
          <w:spacing w:val="-2"/>
          <w:vertAlign w:val="baseline"/>
        </w:rPr>
        <w:t> </w:t>
      </w:r>
      <w:r>
        <w:rPr>
          <w:vertAlign w:val="baseline"/>
        </w:rPr>
        <w:t>day</w:t>
      </w:r>
      <w:r>
        <w:rPr>
          <w:spacing w:val="-1"/>
          <w:vertAlign w:val="baseline"/>
        </w:rPr>
        <w:t> </w:t>
      </w:r>
      <w:r>
        <w:rPr>
          <w:vertAlign w:val="baseline"/>
        </w:rPr>
        <w:t>1).</w:t>
      </w:r>
    </w:p>
    <w:p>
      <w:pPr>
        <w:pStyle w:val="BodyText"/>
        <w:rPr>
          <w:sz w:val="36"/>
        </w:rPr>
      </w:pPr>
    </w:p>
    <w:p>
      <w:pPr>
        <w:pStyle w:val="BodyText"/>
        <w:spacing w:line="415" w:lineRule="auto"/>
        <w:ind w:left="440" w:right="857" w:firstLine="351"/>
        <w:jc w:val="both"/>
      </w:pPr>
      <w:r>
        <w:rPr/>
        <w:t>A timing comparison of the proposed algorithm with the brute-force QSTS is estab-</w:t>
      </w:r>
      <w:r>
        <w:rPr>
          <w:spacing w:val="1"/>
        </w:rPr>
        <w:t> </w:t>
      </w:r>
      <w:r>
        <w:rPr/>
        <w:t>lished in Table </w:t>
      </w:r>
      <w:hyperlink w:history="true" w:anchor="_bookmark145">
        <w:r>
          <w:rPr/>
          <w:t>5.2.</w:t>
        </w:r>
      </w:hyperlink>
      <w:r>
        <w:rPr>
          <w:spacing w:val="1"/>
        </w:rPr>
        <w:t> </w:t>
      </w:r>
      <w:r>
        <w:rPr/>
        <w:t>The brute-force algorithm takes around three days to run.</w:t>
      </w:r>
      <w:r>
        <w:rPr>
          <w:spacing w:val="1"/>
        </w:rPr>
        <w:t> </w:t>
      </w:r>
      <w:r>
        <w:rPr/>
        <w:t>This is</w:t>
      </w:r>
      <w:r>
        <w:rPr>
          <w:spacing w:val="1"/>
        </w:rPr>
        <w:t> </w:t>
      </w:r>
      <w:r>
        <w:rPr/>
        <w:t>because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complex</w:t>
      </w:r>
      <w:r>
        <w:rPr>
          <w:spacing w:val="-5"/>
        </w:rPr>
        <w:t> </w:t>
      </w:r>
      <w:r>
        <w:rPr/>
        <w:t>iterative</w:t>
      </w:r>
      <w:r>
        <w:rPr>
          <w:spacing w:val="-6"/>
        </w:rPr>
        <w:t> </w:t>
      </w:r>
      <w:r>
        <w:rPr/>
        <w:t>process</w:t>
      </w:r>
      <w:r>
        <w:rPr>
          <w:spacing w:val="-5"/>
        </w:rPr>
        <w:t> </w:t>
      </w:r>
      <w:r>
        <w:rPr/>
        <w:t>required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accurately</w:t>
      </w:r>
      <w:r>
        <w:rPr>
          <w:spacing w:val="-5"/>
        </w:rPr>
        <w:t> </w:t>
      </w:r>
      <w:r>
        <w:rPr/>
        <w:t>simulate</w:t>
      </w:r>
      <w:r>
        <w:rPr>
          <w:spacing w:val="-6"/>
        </w:rPr>
        <w:t> </w:t>
      </w:r>
      <w:r>
        <w:rPr/>
        <w:t>smart</w:t>
      </w:r>
      <w:r>
        <w:rPr>
          <w:spacing w:val="-5"/>
        </w:rPr>
        <w:t> </w:t>
      </w:r>
      <w:r>
        <w:rPr/>
        <w:t>inverter</w:t>
      </w:r>
      <w:r>
        <w:rPr>
          <w:spacing w:val="-5"/>
        </w:rPr>
        <w:t> </w:t>
      </w:r>
      <w:r>
        <w:rPr/>
        <w:t>dy-</w:t>
      </w:r>
      <w:r>
        <w:rPr>
          <w:spacing w:val="-58"/>
        </w:rPr>
        <w:t> </w:t>
      </w:r>
      <w:r>
        <w:rPr/>
        <w:t>namic reactive power control </w:t>
      </w:r>
      <w:hyperlink w:history="true" w:anchor="_bookmark285">
        <w:r>
          <w:rPr/>
          <w:t>[96].</w:t>
        </w:r>
      </w:hyperlink>
      <w:r>
        <w:rPr/>
        <w:t> On the other hand, the fast QSTS algorithm takes less</w:t>
      </w:r>
      <w:r>
        <w:rPr>
          <w:spacing w:val="1"/>
        </w:rPr>
        <w:t> </w:t>
      </w:r>
      <w:r>
        <w:rPr/>
        <w:t>than 30 minutes to compute all the voltage-related impact metrics. As the number of in-</w:t>
      </w:r>
      <w:r>
        <w:rPr>
          <w:spacing w:val="1"/>
        </w:rPr>
        <w:t> </w:t>
      </w:r>
      <w:r>
        <w:rPr/>
        <w:t>verters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circuit</w:t>
      </w:r>
      <w:r>
        <w:rPr>
          <w:spacing w:val="-13"/>
        </w:rPr>
        <w:t> </w:t>
      </w:r>
      <w:r>
        <w:rPr/>
        <w:t>increase,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time</w:t>
      </w:r>
      <w:r>
        <w:rPr>
          <w:spacing w:val="-12"/>
        </w:rPr>
        <w:t> </w:t>
      </w:r>
      <w:r>
        <w:rPr/>
        <w:t>taken</w:t>
      </w:r>
      <w:r>
        <w:rPr>
          <w:spacing w:val="-13"/>
        </w:rPr>
        <w:t> </w:t>
      </w:r>
      <w:r>
        <w:rPr/>
        <w:t>by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brute-force</w:t>
      </w:r>
      <w:r>
        <w:rPr>
          <w:spacing w:val="-13"/>
        </w:rPr>
        <w:t> </w:t>
      </w:r>
      <w:r>
        <w:rPr/>
        <w:t>solution</w:t>
      </w:r>
      <w:r>
        <w:rPr>
          <w:spacing w:val="-12"/>
        </w:rPr>
        <w:t> </w:t>
      </w:r>
      <w:r>
        <w:rPr/>
        <w:t>rises</w:t>
      </w:r>
      <w:r>
        <w:rPr>
          <w:spacing w:val="-12"/>
        </w:rPr>
        <w:t> </w:t>
      </w:r>
      <w:r>
        <w:rPr/>
        <w:t>exponentially.</w:t>
      </w:r>
      <w:r>
        <w:rPr>
          <w:spacing w:val="-58"/>
        </w:rPr>
        <w:t> </w:t>
      </w:r>
      <w:r>
        <w:rPr/>
        <w:t>However,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proposed</w:t>
      </w:r>
      <w:r>
        <w:rPr>
          <w:spacing w:val="-11"/>
        </w:rPr>
        <w:t> </w:t>
      </w:r>
      <w:r>
        <w:rPr/>
        <w:t>algorithm</w:t>
      </w:r>
      <w:r>
        <w:rPr>
          <w:spacing w:val="-10"/>
        </w:rPr>
        <w:t> </w:t>
      </w:r>
      <w:r>
        <w:rPr/>
        <w:t>shows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linear</w:t>
      </w:r>
      <w:r>
        <w:rPr>
          <w:spacing w:val="-11"/>
        </w:rPr>
        <w:t> </w:t>
      </w:r>
      <w:r>
        <w:rPr/>
        <w:t>increase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time</w:t>
      </w:r>
      <w:r>
        <w:rPr>
          <w:spacing w:val="-11"/>
        </w:rPr>
        <w:t> </w:t>
      </w:r>
      <w:r>
        <w:rPr/>
        <w:t>due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limited</w:t>
      </w:r>
      <w:r>
        <w:rPr>
          <w:spacing w:val="-11"/>
        </w:rPr>
        <w:t> </w:t>
      </w:r>
      <w:r>
        <w:rPr/>
        <w:t>number</w:t>
      </w:r>
      <w:r>
        <w:rPr>
          <w:spacing w:val="-58"/>
        </w:rPr>
        <w:t> </w:t>
      </w:r>
      <w:r>
        <w:rPr/>
        <w:t>of</w:t>
      </w:r>
      <w:r>
        <w:rPr>
          <w:spacing w:val="-2"/>
        </w:rPr>
        <w:t> </w:t>
      </w:r>
      <w:r>
        <w:rPr/>
        <w:t>required</w:t>
      </w:r>
      <w:r>
        <w:rPr>
          <w:spacing w:val="-1"/>
        </w:rPr>
        <w:t> </w:t>
      </w:r>
      <w:r>
        <w:rPr/>
        <w:t>power</w:t>
      </w:r>
      <w:r>
        <w:rPr>
          <w:spacing w:val="-2"/>
        </w:rPr>
        <w:t> </w:t>
      </w:r>
      <w:r>
        <w:rPr/>
        <w:t>flow</w:t>
      </w:r>
      <w:r>
        <w:rPr>
          <w:spacing w:val="-1"/>
        </w:rPr>
        <w:t> </w:t>
      </w:r>
      <w:r>
        <w:rPr/>
        <w:t>solutions.</w:t>
      </w:r>
    </w:p>
    <w:p>
      <w:pPr>
        <w:spacing w:after="0" w:line="415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97"/>
        <w:ind w:left="895" w:right="1314"/>
        <w:jc w:val="center"/>
      </w:pPr>
      <w:r>
        <w:rPr/>
        <w:pict>
          <v:line style="position:absolute;mso-position-horizontal-relative:page;mso-position-vertical-relative:paragraph;z-index:-18828800" from="470.717987pt,15.853139pt" to="474.304987pt,15.853139pt" stroked="true" strokeweight=".398pt" strokecolor="#000000">
            <v:stroke dashstyle="solid"/>
            <w10:wrap type="none"/>
          </v:line>
        </w:pict>
      </w:r>
      <w:bookmarkStart w:name="_bookmark153" w:id="281"/>
      <w:bookmarkEnd w:id="281"/>
      <w:r>
        <w:rPr/>
      </w:r>
      <w:r>
        <w:rPr/>
        <w:t>Table</w:t>
      </w:r>
      <w:r>
        <w:rPr>
          <w:spacing w:val="-6"/>
        </w:rPr>
        <w:t> </w:t>
      </w:r>
      <w:r>
        <w:rPr/>
        <w:t>5.4:</w:t>
      </w:r>
      <w:r>
        <w:rPr>
          <w:spacing w:val="8"/>
        </w:rPr>
        <w:t> </w:t>
      </w:r>
      <w:r>
        <w:rPr/>
        <w:t>Accuracy</w:t>
      </w:r>
      <w:r>
        <w:rPr>
          <w:spacing w:val="-6"/>
        </w:rPr>
        <w:t> </w:t>
      </w:r>
      <w:r>
        <w:rPr/>
        <w:t>comparison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fast</w:t>
      </w:r>
      <w:r>
        <w:rPr>
          <w:spacing w:val="-5"/>
        </w:rPr>
        <w:t> </w:t>
      </w:r>
      <w:r>
        <w:rPr/>
        <w:t>QSTS</w:t>
      </w:r>
      <w:r>
        <w:rPr>
          <w:spacing w:val="-6"/>
        </w:rPr>
        <w:t> </w:t>
      </w:r>
      <w:r>
        <w:rPr/>
        <w:t>algorithm</w:t>
      </w:r>
      <w:r>
        <w:rPr>
          <w:spacing w:val="-6"/>
        </w:rPr>
        <w:t> </w:t>
      </w:r>
      <w:r>
        <w:rPr/>
        <w:t>(CO1</w:t>
      </w:r>
      <w:r>
        <w:rPr>
          <w:spacing w:val="20"/>
        </w:rPr>
        <w:t> </w:t>
      </w:r>
      <w:r>
        <w:rPr/>
        <w:t>VV)</w:t>
      </w:r>
    </w:p>
    <w:p>
      <w:pPr>
        <w:pStyle w:val="BodyText"/>
        <w:spacing w:before="3"/>
      </w:pPr>
    </w:p>
    <w:tbl>
      <w:tblPr>
        <w:tblW w:w="0" w:type="auto"/>
        <w:jc w:val="left"/>
        <w:tblInd w:w="17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59"/>
        <w:gridCol w:w="1441"/>
        <w:gridCol w:w="1441"/>
      </w:tblGrid>
      <w:tr>
        <w:trPr>
          <w:trHeight w:val="507" w:hRule="atLeast"/>
        </w:trPr>
        <w:tc>
          <w:tcPr>
            <w:tcW w:w="3159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before="112"/>
              <w:ind w:left="988"/>
              <w:jc w:val="left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QSTS</w:t>
            </w:r>
            <w:r>
              <w:rPr>
                <w:b/>
                <w:spacing w:val="-9"/>
                <w:w w:val="105"/>
                <w:sz w:val="20"/>
              </w:rPr>
              <w:t> </w:t>
            </w:r>
            <w:r>
              <w:rPr>
                <w:b/>
                <w:w w:val="105"/>
                <w:sz w:val="20"/>
              </w:rPr>
              <w:t>Metric</w:t>
            </w:r>
          </w:p>
        </w:tc>
        <w:tc>
          <w:tcPr>
            <w:tcW w:w="1441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before="112"/>
              <w:ind w:left="211"/>
              <w:jc w:val="left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Brute-force</w:t>
            </w:r>
          </w:p>
        </w:tc>
        <w:tc>
          <w:tcPr>
            <w:tcW w:w="1441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17" w:lineRule="exact"/>
              <w:ind w:right="173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Fast</w:t>
            </w:r>
            <w:r>
              <w:rPr>
                <w:b/>
                <w:spacing w:val="-10"/>
                <w:w w:val="105"/>
                <w:sz w:val="20"/>
              </w:rPr>
              <w:t> </w:t>
            </w:r>
            <w:r>
              <w:rPr>
                <w:b/>
                <w:w w:val="105"/>
                <w:sz w:val="20"/>
              </w:rPr>
              <w:t>QSTS</w:t>
            </w:r>
          </w:p>
          <w:p>
            <w:pPr>
              <w:pStyle w:val="TableParagraph"/>
              <w:spacing w:before="20"/>
              <w:ind w:right="173"/>
              <w:rPr>
                <w:b/>
                <w:sz w:val="20"/>
              </w:rPr>
            </w:pPr>
            <w:r>
              <w:rPr>
                <w:b/>
                <w:w w:val="105"/>
                <w:sz w:val="20"/>
              </w:rPr>
              <w:t>(error)</w:t>
            </w:r>
          </w:p>
        </w:tc>
      </w:tr>
      <w:tr>
        <w:trPr>
          <w:trHeight w:val="1266" w:hRule="atLeast"/>
        </w:trPr>
        <w:tc>
          <w:tcPr>
            <w:tcW w:w="3159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54" w:lineRule="auto"/>
              <w:ind w:left="964" w:right="638" w:hanging="314"/>
              <w:jc w:val="left"/>
              <w:rPr>
                <w:sz w:val="20"/>
              </w:rPr>
            </w:pPr>
            <w:r>
              <w:rPr>
                <w:i/>
                <w:spacing w:val="-2"/>
                <w:w w:val="105"/>
                <w:sz w:val="20"/>
              </w:rPr>
              <w:t>Regulator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tap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actions:</w:t>
            </w:r>
            <w:r>
              <w:rPr>
                <w:i/>
                <w:spacing w:val="-5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Sub LTC (3-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VReg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1</w:t>
            </w:r>
            <w:r>
              <w:rPr>
                <w:spacing w:val="-2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</w:t>
            </w:r>
            <w:r>
              <w:rPr>
                <w:rFonts w:ascii="Calibri" w:hAnsi="Calibri"/>
                <w:i/>
                <w:w w:val="105"/>
                <w:sz w:val="20"/>
              </w:rPr>
              <w:t>A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  <w:p>
            <w:pPr>
              <w:pStyle w:val="TableParagraph"/>
              <w:spacing w:line="235" w:lineRule="exact"/>
              <w:ind w:left="988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VReg</w:t>
            </w:r>
            <w:r>
              <w:rPr>
                <w:spacing w:val="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2</w:t>
            </w:r>
            <w:r>
              <w:rPr>
                <w:spacing w:val="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</w:t>
            </w:r>
            <w:r>
              <w:rPr>
                <w:rFonts w:ascii="Calibri" w:hAnsi="Calibri"/>
                <w:i/>
                <w:w w:val="105"/>
                <w:sz w:val="20"/>
              </w:rPr>
              <w:t>B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  <w:p>
            <w:pPr>
              <w:pStyle w:val="TableParagraph"/>
              <w:spacing w:before="5"/>
              <w:ind w:left="991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VReg</w:t>
            </w:r>
            <w:r>
              <w:rPr>
                <w:spacing w:val="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3</w:t>
            </w:r>
            <w:r>
              <w:rPr>
                <w:spacing w:val="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</w:t>
            </w:r>
            <w:r>
              <w:rPr>
                <w:rFonts w:ascii="Calibri" w:hAnsi="Calibri"/>
                <w:i/>
                <w:w w:val="105"/>
                <w:sz w:val="20"/>
              </w:rPr>
              <w:t>C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</w:tc>
        <w:tc>
          <w:tcPr>
            <w:tcW w:w="1441" w:type="dxa"/>
            <w:tcBorders>
              <w:top w:val="double" w:sz="1" w:space="0" w:color="000000"/>
            </w:tcBorders>
          </w:tcPr>
          <w:p>
            <w:pPr>
              <w:pStyle w:val="TableParagraph"/>
              <w:spacing w:before="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1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2701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4976</w:t>
            </w:r>
          </w:p>
          <w:p>
            <w:pPr>
              <w:pStyle w:val="TableParagraph"/>
              <w:spacing w:before="21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4822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4704</w:t>
            </w:r>
          </w:p>
        </w:tc>
        <w:tc>
          <w:tcPr>
            <w:tcW w:w="1441" w:type="dxa"/>
            <w:tcBorders>
              <w:top w:val="double" w:sz="1" w:space="0" w:color="000000"/>
            </w:tcBorders>
          </w:tcPr>
          <w:p>
            <w:pPr>
              <w:pStyle w:val="TableParagraph"/>
              <w:spacing w:before="7"/>
              <w:ind w:left="0"/>
              <w:jc w:val="left"/>
              <w:rPr>
                <w:sz w:val="21"/>
              </w:rPr>
            </w:pPr>
          </w:p>
          <w:p>
            <w:pPr>
              <w:pStyle w:val="TableParagraph"/>
              <w:spacing w:before="1"/>
              <w:ind w:left="393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+0.07%</w:t>
            </w:r>
          </w:p>
          <w:p>
            <w:pPr>
              <w:pStyle w:val="TableParagraph"/>
              <w:spacing w:before="22"/>
              <w:ind w:left="393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+1.36%</w:t>
            </w:r>
          </w:p>
          <w:p>
            <w:pPr>
              <w:pStyle w:val="TableParagraph"/>
              <w:spacing w:before="21"/>
              <w:ind w:left="417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-0.45%</w:t>
            </w:r>
          </w:p>
          <w:p>
            <w:pPr>
              <w:pStyle w:val="TableParagraph"/>
              <w:spacing w:before="22"/>
              <w:ind w:left="393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+1.65%</w:t>
            </w:r>
          </w:p>
        </w:tc>
      </w:tr>
      <w:tr>
        <w:trPr>
          <w:trHeight w:val="1508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spacing w:val="-1"/>
                <w:w w:val="105"/>
                <w:sz w:val="20"/>
              </w:rPr>
              <w:t>Capacitor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switches:</w:t>
            </w:r>
          </w:p>
          <w:p>
            <w:pPr>
              <w:pStyle w:val="TableParagraph"/>
              <w:spacing w:before="18"/>
              <w:ind w:left="326" w:right="320"/>
              <w:rPr>
                <w:sz w:val="20"/>
              </w:rPr>
            </w:pPr>
            <w:r>
              <w:rPr>
                <w:sz w:val="20"/>
              </w:rPr>
              <w:t>Cap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1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(3-</w:t>
            </w:r>
            <w:r>
              <w:rPr>
                <w:rFonts w:ascii="Calibri" w:hAnsi="Calibri"/>
                <w:i/>
                <w:sz w:val="20"/>
              </w:rPr>
              <w:t>φ</w:t>
            </w:r>
            <w:r>
              <w:rPr>
                <w:sz w:val="20"/>
              </w:rPr>
              <w:t>)</w:t>
            </w:r>
          </w:p>
          <w:p>
            <w:pPr>
              <w:pStyle w:val="TableParagraph"/>
              <w:spacing w:before="8"/>
              <w:ind w:left="326" w:right="320"/>
              <w:rPr>
                <w:sz w:val="20"/>
              </w:rPr>
            </w:pPr>
            <w:r>
              <w:rPr>
                <w:sz w:val="20"/>
              </w:rPr>
              <w:t>Cap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2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(3-</w:t>
            </w:r>
            <w:r>
              <w:rPr>
                <w:rFonts w:ascii="Calibri" w:hAnsi="Calibri"/>
                <w:i/>
                <w:sz w:val="20"/>
              </w:rPr>
              <w:t>φ</w:t>
            </w:r>
            <w:r>
              <w:rPr>
                <w:sz w:val="20"/>
              </w:rPr>
              <w:t>)</w:t>
            </w:r>
          </w:p>
          <w:p>
            <w:pPr>
              <w:pStyle w:val="TableParagraph"/>
              <w:spacing w:before="7"/>
              <w:ind w:left="326" w:right="320"/>
              <w:rPr>
                <w:sz w:val="20"/>
              </w:rPr>
            </w:pPr>
            <w:r>
              <w:rPr>
                <w:sz w:val="20"/>
              </w:rPr>
              <w:t>Cap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3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(3-</w:t>
            </w:r>
            <w:r>
              <w:rPr>
                <w:rFonts w:ascii="Calibri" w:hAnsi="Calibri"/>
                <w:i/>
                <w:sz w:val="20"/>
              </w:rPr>
              <w:t>φ</w:t>
            </w:r>
            <w:r>
              <w:rPr>
                <w:sz w:val="20"/>
              </w:rPr>
              <w:t>)</w:t>
            </w:r>
          </w:p>
          <w:p>
            <w:pPr>
              <w:pStyle w:val="TableParagraph"/>
              <w:spacing w:before="8"/>
              <w:ind w:left="326" w:right="320"/>
              <w:rPr>
                <w:sz w:val="20"/>
              </w:rPr>
            </w:pPr>
            <w:r>
              <w:rPr>
                <w:w w:val="105"/>
                <w:sz w:val="20"/>
              </w:rPr>
              <w:t>Cap 4 (</w:t>
            </w:r>
            <w:r>
              <w:rPr>
                <w:rFonts w:ascii="Calibri" w:hAnsi="Calibri"/>
                <w:i/>
                <w:w w:val="105"/>
                <w:sz w:val="20"/>
              </w:rPr>
              <w:t>A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  <w:p>
            <w:pPr>
              <w:pStyle w:val="TableParagraph"/>
              <w:spacing w:before="8"/>
              <w:ind w:left="326" w:right="320"/>
              <w:rPr>
                <w:sz w:val="20"/>
              </w:rPr>
            </w:pPr>
            <w:r>
              <w:rPr>
                <w:w w:val="105"/>
                <w:sz w:val="20"/>
              </w:rPr>
              <w:t>Cap</w:t>
            </w:r>
            <w:r>
              <w:rPr>
                <w:spacing w:val="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5</w:t>
            </w:r>
            <w:r>
              <w:rPr>
                <w:spacing w:val="10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</w:t>
            </w:r>
            <w:r>
              <w:rPr>
                <w:rFonts w:ascii="Calibri" w:hAnsi="Calibri"/>
                <w:i/>
                <w:w w:val="105"/>
                <w:sz w:val="20"/>
              </w:rPr>
              <w:t>B</w:t>
            </w:r>
            <w:r>
              <w:rPr>
                <w:w w:val="105"/>
                <w:sz w:val="20"/>
              </w:rPr>
              <w:t>-</w:t>
            </w:r>
            <w:r>
              <w:rPr>
                <w:rFonts w:ascii="Calibri" w:hAnsi="Calibri"/>
                <w:i/>
                <w:w w:val="105"/>
                <w:sz w:val="20"/>
              </w:rPr>
              <w:t>φ</w:t>
            </w:r>
            <w:r>
              <w:rPr>
                <w:w w:val="105"/>
                <w:sz w:val="20"/>
              </w:rPr>
              <w:t>)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360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30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24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526</w:t>
            </w:r>
          </w:p>
          <w:p>
            <w:pPr>
              <w:pStyle w:val="TableParagraph"/>
              <w:spacing w:before="22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752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417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-0.55%</w:t>
            </w:r>
          </w:p>
          <w:p>
            <w:pPr>
              <w:pStyle w:val="TableParagraph"/>
              <w:spacing w:before="22"/>
              <w:ind w:left="417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-13.3%</w:t>
            </w:r>
          </w:p>
          <w:p>
            <w:pPr>
              <w:pStyle w:val="TableParagraph"/>
              <w:spacing w:before="22"/>
              <w:ind w:left="417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-8.33%</w:t>
            </w:r>
          </w:p>
          <w:p>
            <w:pPr>
              <w:pStyle w:val="TableParagraph"/>
              <w:spacing w:before="22"/>
              <w:ind w:left="417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-0.38%</w:t>
            </w:r>
          </w:p>
          <w:p>
            <w:pPr>
              <w:pStyle w:val="TableParagraph"/>
              <w:spacing w:before="22"/>
              <w:ind w:left="417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-0.26%</w:t>
            </w:r>
          </w:p>
        </w:tc>
      </w:tr>
      <w:tr>
        <w:trPr>
          <w:trHeight w:val="752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spacing w:val="-1"/>
                <w:w w:val="105"/>
                <w:sz w:val="20"/>
              </w:rPr>
              <w:t>Feeder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phase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voltage:</w:t>
            </w:r>
          </w:p>
          <w:p>
            <w:pPr>
              <w:pStyle w:val="TableParagraph"/>
              <w:spacing w:line="250" w:lineRule="atLeast" w:before="2"/>
              <w:ind w:left="988" w:right="979"/>
              <w:rPr>
                <w:sz w:val="20"/>
              </w:rPr>
            </w:pPr>
            <w:r>
              <w:rPr>
                <w:sz w:val="20"/>
              </w:rPr>
              <w:t>Highest</w:t>
            </w:r>
            <w:r>
              <w:rPr>
                <w:spacing w:val="-47"/>
                <w:sz w:val="20"/>
              </w:rPr>
              <w:t> </w:t>
            </w:r>
            <w:r>
              <w:rPr>
                <w:w w:val="105"/>
                <w:sz w:val="20"/>
              </w:rPr>
              <w:t>Lowest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253"/>
              <w:jc w:val="left"/>
              <w:rPr>
                <w:sz w:val="20"/>
              </w:rPr>
            </w:pPr>
            <w:r>
              <w:rPr>
                <w:sz w:val="20"/>
              </w:rPr>
              <w:t>1.0613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p.u.</w:t>
            </w:r>
          </w:p>
          <w:p>
            <w:pPr>
              <w:pStyle w:val="TableParagraph"/>
              <w:spacing w:before="22"/>
              <w:ind w:left="253"/>
              <w:jc w:val="left"/>
              <w:rPr>
                <w:sz w:val="20"/>
              </w:rPr>
            </w:pPr>
            <w:r>
              <w:rPr>
                <w:sz w:val="20"/>
              </w:rPr>
              <w:t>0.9067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p.u.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218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-0.0001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p.u.</w:t>
            </w:r>
          </w:p>
          <w:p>
            <w:pPr>
              <w:pStyle w:val="TableParagraph"/>
              <w:spacing w:before="19"/>
              <w:ind w:left="174"/>
              <w:jc w:val="left"/>
              <w:rPr>
                <w:sz w:val="20"/>
              </w:rPr>
            </w:pPr>
            <w:r>
              <w:rPr>
                <w:rFonts w:ascii="Calibri"/>
                <w:i/>
                <w:w w:val="110"/>
                <w:sz w:val="20"/>
              </w:rPr>
              <w:t>&lt;</w:t>
            </w:r>
            <w:r>
              <w:rPr>
                <w:w w:val="110"/>
                <w:sz w:val="20"/>
              </w:rPr>
              <w:t>0.0001</w:t>
            </w:r>
            <w:r>
              <w:rPr>
                <w:spacing w:val="-8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p.u.</w:t>
            </w:r>
          </w:p>
        </w:tc>
      </w:tr>
      <w:tr>
        <w:trPr>
          <w:trHeight w:val="752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w w:val="105"/>
                <w:sz w:val="20"/>
              </w:rPr>
              <w:t>Duration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of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ANSI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violations:</w:t>
            </w:r>
          </w:p>
          <w:p>
            <w:pPr>
              <w:pStyle w:val="TableParagraph"/>
              <w:spacing w:line="250" w:lineRule="atLeast" w:before="2"/>
              <w:ind w:left="990" w:right="981" w:hanging="1"/>
              <w:rPr>
                <w:sz w:val="20"/>
              </w:rPr>
            </w:pPr>
            <w:r>
              <w:rPr>
                <w:w w:val="105"/>
                <w:sz w:val="20"/>
              </w:rPr>
              <w:t>Over voltage</w:t>
            </w:r>
            <w:r>
              <w:rPr>
                <w:spacing w:val="1"/>
                <w:w w:val="105"/>
                <w:sz w:val="20"/>
              </w:rPr>
              <w:t> </w:t>
            </w:r>
            <w:r>
              <w:rPr>
                <w:spacing w:val="-2"/>
                <w:w w:val="105"/>
                <w:sz w:val="20"/>
              </w:rPr>
              <w:t>Under</w:t>
            </w:r>
            <w:r>
              <w:rPr>
                <w:spacing w:val="-11"/>
                <w:w w:val="105"/>
                <w:sz w:val="20"/>
              </w:rPr>
              <w:t> </w:t>
            </w:r>
            <w:r>
              <w:rPr>
                <w:spacing w:val="-2"/>
                <w:w w:val="105"/>
                <w:sz w:val="20"/>
              </w:rPr>
              <w:t>voltage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259"/>
              <w:jc w:val="left"/>
              <w:rPr>
                <w:sz w:val="20"/>
              </w:rPr>
            </w:pPr>
            <w:r>
              <w:rPr>
                <w:sz w:val="20"/>
              </w:rPr>
              <w:t>223.07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Hrs</w:t>
            </w:r>
          </w:p>
          <w:p>
            <w:pPr>
              <w:pStyle w:val="TableParagraph"/>
              <w:spacing w:before="22"/>
              <w:ind w:left="259"/>
              <w:jc w:val="left"/>
              <w:rPr>
                <w:sz w:val="20"/>
              </w:rPr>
            </w:pPr>
            <w:r>
              <w:rPr>
                <w:sz w:val="20"/>
              </w:rPr>
              <w:t>129.39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Hrs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252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+11.08</w:t>
            </w:r>
            <w:r>
              <w:rPr>
                <w:spacing w:val="-8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Hrs</w:t>
            </w:r>
          </w:p>
          <w:p>
            <w:pPr>
              <w:pStyle w:val="TableParagraph"/>
              <w:spacing w:before="22"/>
              <w:ind w:left="328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-3.56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Hrs</w:t>
            </w:r>
          </w:p>
        </w:tc>
      </w:tr>
      <w:tr>
        <w:trPr>
          <w:trHeight w:val="752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spacing w:val="-2"/>
                <w:w w:val="105"/>
                <w:sz w:val="20"/>
              </w:rPr>
              <w:t>Total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spacing w:val="-2"/>
                <w:w w:val="105"/>
                <w:sz w:val="20"/>
              </w:rPr>
              <w:t>kVARh</w:t>
            </w:r>
            <w:r>
              <w:rPr>
                <w:i/>
                <w:spacing w:val="-10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injected:</w:t>
            </w:r>
          </w:p>
          <w:p>
            <w:pPr>
              <w:pStyle w:val="TableParagraph"/>
              <w:spacing w:before="18"/>
              <w:ind w:left="326" w:right="320"/>
              <w:rPr>
                <w:sz w:val="20"/>
              </w:rPr>
            </w:pPr>
            <w:r>
              <w:rPr>
                <w:sz w:val="20"/>
              </w:rPr>
              <w:t>PV</w:t>
            </w:r>
            <w:r>
              <w:rPr>
                <w:sz w:val="20"/>
                <w:vertAlign w:val="subscript"/>
              </w:rPr>
              <w:t>c1</w:t>
            </w:r>
            <w:r>
              <w:rPr>
                <w:spacing w:val="24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(3-</w:t>
            </w:r>
            <w:r>
              <w:rPr>
                <w:rFonts w:ascii="Calibri" w:hAnsi="Calibri"/>
                <w:i/>
                <w:sz w:val="20"/>
                <w:vertAlign w:val="baseline"/>
              </w:rPr>
              <w:t>φ</w:t>
            </w:r>
            <w:r>
              <w:rPr>
                <w:sz w:val="20"/>
                <w:vertAlign w:val="baseline"/>
              </w:rPr>
              <w:t>)</w:t>
            </w:r>
          </w:p>
          <w:p>
            <w:pPr>
              <w:pStyle w:val="TableParagraph"/>
              <w:spacing w:before="8"/>
              <w:ind w:left="326" w:right="320"/>
              <w:rPr>
                <w:sz w:val="20"/>
              </w:rPr>
            </w:pPr>
            <w:r>
              <w:rPr>
                <w:sz w:val="20"/>
              </w:rPr>
              <w:t>PV</w:t>
            </w:r>
            <w:r>
              <w:rPr>
                <w:sz w:val="20"/>
                <w:vertAlign w:val="subscript"/>
              </w:rPr>
              <w:t>c2</w:t>
            </w:r>
            <w:r>
              <w:rPr>
                <w:spacing w:val="24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(3-</w:t>
            </w:r>
            <w:r>
              <w:rPr>
                <w:rFonts w:ascii="Calibri" w:hAnsi="Calibri"/>
                <w:i/>
                <w:sz w:val="20"/>
                <w:vertAlign w:val="baseline"/>
              </w:rPr>
              <w:t>φ</w:t>
            </w:r>
            <w:r>
              <w:rPr>
                <w:sz w:val="20"/>
                <w:vertAlign w:val="baseline"/>
              </w:rPr>
              <w:t>)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434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1220.9</w:t>
            </w:r>
          </w:p>
          <w:p>
            <w:pPr>
              <w:pStyle w:val="TableParagraph"/>
              <w:spacing w:before="22"/>
              <w:ind w:left="434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3898.8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417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-2.69%</w:t>
            </w:r>
          </w:p>
          <w:p>
            <w:pPr>
              <w:pStyle w:val="TableParagraph"/>
              <w:spacing w:before="22"/>
              <w:ind w:left="417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-1.46%</w:t>
            </w:r>
          </w:p>
        </w:tc>
      </w:tr>
      <w:tr>
        <w:trPr>
          <w:trHeight w:val="752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spacing w:val="-2"/>
                <w:w w:val="105"/>
                <w:sz w:val="20"/>
              </w:rPr>
              <w:t>Total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spacing w:val="-2"/>
                <w:w w:val="105"/>
                <w:sz w:val="20"/>
              </w:rPr>
              <w:t>kVARh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absorbed:</w:t>
            </w:r>
          </w:p>
          <w:p>
            <w:pPr>
              <w:pStyle w:val="TableParagraph"/>
              <w:spacing w:before="18"/>
              <w:ind w:left="326" w:right="320"/>
              <w:rPr>
                <w:sz w:val="20"/>
              </w:rPr>
            </w:pPr>
            <w:r>
              <w:rPr>
                <w:sz w:val="20"/>
              </w:rPr>
              <w:t>PV</w:t>
            </w:r>
            <w:r>
              <w:rPr>
                <w:sz w:val="20"/>
                <w:vertAlign w:val="subscript"/>
              </w:rPr>
              <w:t>c1</w:t>
            </w:r>
            <w:r>
              <w:rPr>
                <w:spacing w:val="24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(3-</w:t>
            </w:r>
            <w:r>
              <w:rPr>
                <w:rFonts w:ascii="Calibri" w:hAnsi="Calibri"/>
                <w:i/>
                <w:sz w:val="20"/>
                <w:vertAlign w:val="baseline"/>
              </w:rPr>
              <w:t>φ</w:t>
            </w:r>
            <w:r>
              <w:rPr>
                <w:sz w:val="20"/>
                <w:vertAlign w:val="baseline"/>
              </w:rPr>
              <w:t>)</w:t>
            </w:r>
          </w:p>
          <w:p>
            <w:pPr>
              <w:pStyle w:val="TableParagraph"/>
              <w:spacing w:before="8"/>
              <w:ind w:left="326" w:right="320"/>
              <w:rPr>
                <w:sz w:val="20"/>
              </w:rPr>
            </w:pPr>
            <w:r>
              <w:rPr>
                <w:sz w:val="20"/>
              </w:rPr>
              <w:t>PV</w:t>
            </w:r>
            <w:r>
              <w:rPr>
                <w:sz w:val="20"/>
                <w:vertAlign w:val="subscript"/>
              </w:rPr>
              <w:t>c2</w:t>
            </w:r>
            <w:r>
              <w:rPr>
                <w:spacing w:val="24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(3-</w:t>
            </w:r>
            <w:r>
              <w:rPr>
                <w:rFonts w:ascii="Calibri" w:hAnsi="Calibri"/>
                <w:i/>
                <w:sz w:val="20"/>
                <w:vertAlign w:val="baseline"/>
              </w:rPr>
              <w:t>φ</w:t>
            </w:r>
            <w:r>
              <w:rPr>
                <w:sz w:val="20"/>
                <w:vertAlign w:val="baseline"/>
              </w:rPr>
              <w:t>)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right="173"/>
              <w:rPr>
                <w:sz w:val="20"/>
              </w:rPr>
            </w:pPr>
            <w:r>
              <w:rPr>
                <w:w w:val="105"/>
                <w:sz w:val="20"/>
              </w:rPr>
              <w:t>10.76</w:t>
            </w:r>
          </w:p>
          <w:p>
            <w:pPr>
              <w:pStyle w:val="TableParagraph"/>
              <w:spacing w:line="255" w:lineRule="exact" w:before="9"/>
              <w:ind w:left="172" w:right="173"/>
              <w:rPr>
                <w:sz w:val="20"/>
              </w:rPr>
            </w:pPr>
            <w:r>
              <w:rPr>
                <w:sz w:val="20"/>
              </w:rPr>
              <w:t>7.923</w:t>
            </w:r>
            <w:r>
              <w:rPr>
                <w:rFonts w:ascii="SimSun-ExtB" w:hAnsi="SimSun-ExtB"/>
                <w:sz w:val="20"/>
              </w:rPr>
              <w:t>×</w:t>
            </w:r>
            <w:r>
              <w:rPr>
                <w:sz w:val="20"/>
              </w:rPr>
              <w:t>10</w:t>
            </w:r>
            <w:r>
              <w:rPr>
                <w:sz w:val="20"/>
                <w:vertAlign w:val="superscript"/>
              </w:rPr>
              <w:t>4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ind w:left="0"/>
              <w:jc w:val="left"/>
              <w:rPr>
                <w:sz w:val="20"/>
              </w:rPr>
            </w:pPr>
          </w:p>
          <w:p>
            <w:pPr>
              <w:pStyle w:val="TableParagraph"/>
              <w:ind w:left="417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-1.46%</w:t>
            </w:r>
          </w:p>
          <w:p>
            <w:pPr>
              <w:pStyle w:val="TableParagraph"/>
              <w:spacing w:before="22"/>
              <w:ind w:left="393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+0.58%</w:t>
            </w:r>
          </w:p>
        </w:tc>
      </w:tr>
      <w:tr>
        <w:trPr>
          <w:trHeight w:val="752" w:hRule="atLeast"/>
        </w:trPr>
        <w:tc>
          <w:tcPr>
            <w:tcW w:w="3159" w:type="dxa"/>
          </w:tcPr>
          <w:p>
            <w:pPr>
              <w:pStyle w:val="TableParagraph"/>
              <w:spacing w:line="217" w:lineRule="exact"/>
              <w:ind w:left="327" w:right="320"/>
              <w:rPr>
                <w:i/>
                <w:sz w:val="20"/>
              </w:rPr>
            </w:pPr>
            <w:r>
              <w:rPr>
                <w:i/>
                <w:spacing w:val="-1"/>
                <w:w w:val="105"/>
                <w:sz w:val="20"/>
              </w:rPr>
              <w:t>Per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phase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spacing w:val="-1"/>
                <w:w w:val="105"/>
                <w:sz w:val="20"/>
              </w:rPr>
              <w:t>voltage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(each</w:t>
            </w:r>
            <w:r>
              <w:rPr>
                <w:i/>
                <w:spacing w:val="-11"/>
                <w:w w:val="105"/>
                <w:sz w:val="20"/>
              </w:rPr>
              <w:t> </w:t>
            </w:r>
            <w:r>
              <w:rPr>
                <w:i/>
                <w:w w:val="105"/>
                <w:sz w:val="20"/>
              </w:rPr>
              <w:t>bus):</w:t>
            </w:r>
          </w:p>
          <w:p>
            <w:pPr>
              <w:pStyle w:val="TableParagraph"/>
              <w:spacing w:line="250" w:lineRule="atLeast" w:before="2"/>
              <w:ind w:left="988" w:right="979"/>
              <w:rPr>
                <w:sz w:val="20"/>
              </w:rPr>
            </w:pPr>
            <w:r>
              <w:rPr>
                <w:sz w:val="20"/>
              </w:rPr>
              <w:t>Highest</w:t>
            </w:r>
            <w:r>
              <w:rPr>
                <w:spacing w:val="-47"/>
                <w:sz w:val="20"/>
              </w:rPr>
              <w:t> </w:t>
            </w:r>
            <w:r>
              <w:rPr>
                <w:w w:val="105"/>
                <w:sz w:val="20"/>
              </w:rPr>
              <w:t>Lowest</w:t>
            </w:r>
          </w:p>
        </w:tc>
        <w:tc>
          <w:tcPr>
            <w:tcW w:w="2882" w:type="dxa"/>
            <w:gridSpan w:val="2"/>
          </w:tcPr>
          <w:p>
            <w:pPr>
              <w:pStyle w:val="TableParagraph"/>
              <w:spacing w:line="219" w:lineRule="exact"/>
              <w:ind w:left="421" w:firstLine="221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total</w:t>
            </w:r>
            <w:r>
              <w:rPr>
                <w:spacing w:val="-7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of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5469</w:t>
            </w:r>
            <w:r>
              <w:rPr>
                <w:spacing w:val="-6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nodes</w:t>
            </w:r>
          </w:p>
          <w:p>
            <w:pPr>
              <w:pStyle w:val="TableParagraph"/>
              <w:spacing w:line="250" w:lineRule="atLeast" w:before="2"/>
              <w:ind w:left="421" w:right="408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0.0005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p.u.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(mean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error)</w:t>
            </w:r>
            <w:r>
              <w:rPr>
                <w:spacing w:val="-49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0.0002</w:t>
            </w:r>
            <w:r>
              <w:rPr>
                <w:spacing w:val="-1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p.u.</w:t>
            </w:r>
            <w:r>
              <w:rPr>
                <w:spacing w:val="-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(mean</w:t>
            </w:r>
            <w:r>
              <w:rPr>
                <w:spacing w:val="-13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error)</w:t>
            </w:r>
          </w:p>
        </w:tc>
      </w:tr>
    </w:tbl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0"/>
        <w:rPr>
          <w:sz w:val="38"/>
        </w:rPr>
      </w:pPr>
    </w:p>
    <w:p>
      <w:pPr>
        <w:pStyle w:val="BodyText"/>
        <w:ind w:left="895" w:right="1314"/>
        <w:jc w:val="center"/>
      </w:pPr>
      <w:r>
        <w:rPr/>
        <w:pict>
          <v:line style="position:absolute;mso-position-horizontal-relative:page;mso-position-vertical-relative:paragraph;z-index:-18828288" from="465.303009pt,11.004124pt" to="468.890009pt,11.004124pt" stroked="true" strokeweight=".398pt" strokecolor="#000000">
            <v:stroke dashstyle="solid"/>
            <w10:wrap type="none"/>
          </v:line>
        </w:pict>
      </w:r>
      <w:bookmarkStart w:name="_bookmark154" w:id="282"/>
      <w:bookmarkEnd w:id="282"/>
      <w:r>
        <w:rPr/>
      </w:r>
      <w:r>
        <w:rPr/>
        <w:t>Table</w:t>
      </w:r>
      <w:r>
        <w:rPr>
          <w:spacing w:val="-7"/>
        </w:rPr>
        <w:t> </w:t>
      </w:r>
      <w:r>
        <w:rPr/>
        <w:t>5.5:</w:t>
      </w:r>
      <w:r>
        <w:rPr>
          <w:spacing w:val="8"/>
        </w:rPr>
        <w:t> </w:t>
      </w:r>
      <w:r>
        <w:rPr/>
        <w:t>Timing</w:t>
      </w:r>
      <w:r>
        <w:rPr>
          <w:spacing w:val="-6"/>
        </w:rPr>
        <w:t> </w:t>
      </w:r>
      <w:r>
        <w:rPr/>
        <w:t>comparison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fast</w:t>
      </w:r>
      <w:r>
        <w:rPr>
          <w:spacing w:val="-6"/>
        </w:rPr>
        <w:t> </w:t>
      </w:r>
      <w:r>
        <w:rPr/>
        <w:t>QSTS</w:t>
      </w:r>
      <w:r>
        <w:rPr>
          <w:spacing w:val="-6"/>
        </w:rPr>
        <w:t> </w:t>
      </w:r>
      <w:r>
        <w:rPr/>
        <w:t>algorithm</w:t>
      </w:r>
      <w:r>
        <w:rPr>
          <w:spacing w:val="-6"/>
        </w:rPr>
        <w:t> </w:t>
      </w:r>
      <w:r>
        <w:rPr/>
        <w:t>(CO1</w:t>
      </w:r>
      <w:r>
        <w:rPr>
          <w:spacing w:val="18"/>
        </w:rPr>
        <w:t> </w:t>
      </w:r>
      <w:r>
        <w:rPr/>
        <w:t>VV)</w:t>
      </w:r>
    </w:p>
    <w:p>
      <w:pPr>
        <w:pStyle w:val="BodyText"/>
        <w:spacing w:before="3"/>
      </w:pPr>
    </w:p>
    <w:tbl>
      <w:tblPr>
        <w:tblW w:w="0" w:type="auto"/>
        <w:jc w:val="left"/>
        <w:tblInd w:w="8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83"/>
        <w:gridCol w:w="1848"/>
        <w:gridCol w:w="1895"/>
        <w:gridCol w:w="1942"/>
      </w:tblGrid>
      <w:tr>
        <w:trPr>
          <w:trHeight w:val="240" w:hRule="atLeast"/>
        </w:trPr>
        <w:tc>
          <w:tcPr>
            <w:tcW w:w="2083" w:type="dxa"/>
            <w:tcBorders>
              <w:top w:val="nil"/>
              <w:left w:val="nil"/>
            </w:tcBorders>
          </w:tcPr>
          <w:p>
            <w:pPr>
              <w:pStyle w:val="TableParagraph"/>
              <w:ind w:left="0"/>
              <w:jc w:val="left"/>
              <w:rPr>
                <w:sz w:val="16"/>
              </w:rPr>
            </w:pPr>
          </w:p>
        </w:tc>
        <w:tc>
          <w:tcPr>
            <w:tcW w:w="1848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03" w:lineRule="exact"/>
              <w:ind w:left="408" w:right="401"/>
              <w:rPr>
                <w:b/>
                <w:sz w:val="20"/>
              </w:rPr>
            </w:pPr>
            <w:r>
              <w:rPr>
                <w:b/>
                <w:sz w:val="20"/>
              </w:rPr>
              <w:t>Brute-force</w:t>
            </w:r>
          </w:p>
        </w:tc>
        <w:tc>
          <w:tcPr>
            <w:tcW w:w="1895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03" w:lineRule="exact"/>
              <w:ind w:left="465" w:right="457"/>
              <w:rPr>
                <w:b/>
                <w:sz w:val="20"/>
              </w:rPr>
            </w:pPr>
            <w:r>
              <w:rPr>
                <w:b/>
                <w:sz w:val="20"/>
              </w:rPr>
              <w:t>Fast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QSTS</w:t>
            </w:r>
          </w:p>
        </w:tc>
        <w:tc>
          <w:tcPr>
            <w:tcW w:w="1942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203" w:lineRule="exact"/>
              <w:ind w:left="389" w:right="380"/>
              <w:rPr>
                <w:b/>
                <w:sz w:val="20"/>
              </w:rPr>
            </w:pPr>
            <w:r>
              <w:rPr>
                <w:b/>
                <w:sz w:val="20"/>
              </w:rPr>
              <w:t>%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Reduction</w:t>
            </w:r>
          </w:p>
        </w:tc>
      </w:tr>
      <w:tr>
        <w:trPr>
          <w:trHeight w:val="247" w:hRule="atLeast"/>
        </w:trPr>
        <w:tc>
          <w:tcPr>
            <w:tcW w:w="2083" w:type="dxa"/>
          </w:tcPr>
          <w:p>
            <w:pPr>
              <w:pStyle w:val="TableParagraph"/>
              <w:spacing w:line="219" w:lineRule="exact"/>
              <w:ind w:left="190" w:right="184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time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taken</w:t>
            </w:r>
          </w:p>
        </w:tc>
        <w:tc>
          <w:tcPr>
            <w:tcW w:w="1848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19" w:lineRule="exact"/>
              <w:ind w:left="504"/>
              <w:jc w:val="left"/>
              <w:rPr>
                <w:sz w:val="20"/>
              </w:rPr>
            </w:pPr>
            <w:r>
              <w:rPr>
                <w:sz w:val="20"/>
              </w:rPr>
              <w:t>67.4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hours</w:t>
            </w:r>
          </w:p>
        </w:tc>
        <w:tc>
          <w:tcPr>
            <w:tcW w:w="1895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19" w:lineRule="exact"/>
              <w:ind w:left="434"/>
              <w:jc w:val="left"/>
              <w:rPr>
                <w:sz w:val="20"/>
              </w:rPr>
            </w:pPr>
            <w:r>
              <w:rPr>
                <w:sz w:val="20"/>
              </w:rPr>
              <w:t>29.8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minutes</w:t>
            </w:r>
          </w:p>
        </w:tc>
        <w:tc>
          <w:tcPr>
            <w:tcW w:w="1942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19" w:lineRule="exact"/>
              <w:ind w:left="389" w:right="380"/>
              <w:rPr>
                <w:sz w:val="20"/>
              </w:rPr>
            </w:pPr>
            <w:r>
              <w:rPr>
                <w:sz w:val="20"/>
              </w:rPr>
              <w:t>99.26%</w:t>
            </w:r>
          </w:p>
        </w:tc>
      </w:tr>
      <w:tr>
        <w:trPr>
          <w:trHeight w:val="237" w:hRule="atLeast"/>
        </w:trPr>
        <w:tc>
          <w:tcPr>
            <w:tcW w:w="2083" w:type="dxa"/>
          </w:tcPr>
          <w:p>
            <w:pPr>
              <w:pStyle w:val="TableParagraph"/>
              <w:spacing w:line="209" w:lineRule="exact"/>
              <w:ind w:left="190" w:right="184"/>
              <w:rPr>
                <w:i/>
                <w:sz w:val="20"/>
              </w:rPr>
            </w:pPr>
            <w:r>
              <w:rPr>
                <w:i/>
                <w:spacing w:val="-1"/>
                <w:sz w:val="20"/>
              </w:rPr>
              <w:t>Power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pacing w:val="-1"/>
                <w:sz w:val="20"/>
              </w:rPr>
              <w:t>flow</w:t>
            </w:r>
            <w:r>
              <w:rPr>
                <w:i/>
                <w:spacing w:val="-11"/>
                <w:sz w:val="20"/>
              </w:rPr>
              <w:t> </w:t>
            </w:r>
            <w:r>
              <w:rPr>
                <w:i/>
                <w:sz w:val="20"/>
              </w:rPr>
              <w:t>solutions</w:t>
            </w:r>
          </w:p>
        </w:tc>
        <w:tc>
          <w:tcPr>
            <w:tcW w:w="1848" w:type="dxa"/>
          </w:tcPr>
          <w:p>
            <w:pPr>
              <w:pStyle w:val="TableParagraph"/>
              <w:spacing w:line="209" w:lineRule="exact"/>
              <w:ind w:left="438"/>
              <w:jc w:val="left"/>
              <w:rPr>
                <w:sz w:val="20"/>
              </w:rPr>
            </w:pPr>
            <w:r>
              <w:rPr>
                <w:sz w:val="20"/>
              </w:rPr>
              <w:t>31.5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million</w:t>
            </w:r>
          </w:p>
        </w:tc>
        <w:tc>
          <w:tcPr>
            <w:tcW w:w="1895" w:type="dxa"/>
          </w:tcPr>
          <w:p>
            <w:pPr>
              <w:pStyle w:val="TableParagraph"/>
              <w:spacing w:line="209" w:lineRule="exact"/>
              <w:ind w:left="465" w:right="457"/>
              <w:rPr>
                <w:sz w:val="20"/>
              </w:rPr>
            </w:pPr>
            <w:r>
              <w:rPr>
                <w:sz w:val="20"/>
              </w:rPr>
              <w:t>78,884</w:t>
            </w:r>
          </w:p>
        </w:tc>
        <w:tc>
          <w:tcPr>
            <w:tcW w:w="1942" w:type="dxa"/>
          </w:tcPr>
          <w:p>
            <w:pPr>
              <w:pStyle w:val="TableParagraph"/>
              <w:spacing w:line="209" w:lineRule="exact"/>
              <w:ind w:left="389" w:right="380"/>
              <w:rPr>
                <w:sz w:val="20"/>
              </w:rPr>
            </w:pPr>
            <w:r>
              <w:rPr>
                <w:sz w:val="20"/>
              </w:rPr>
              <w:t>99.74%</w:t>
            </w:r>
          </w:p>
        </w:tc>
      </w:tr>
    </w:tbl>
    <w:p>
      <w:pPr>
        <w:spacing w:after="0" w:line="209" w:lineRule="exact"/>
        <w:rPr>
          <w:sz w:val="20"/>
        </w:rPr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before="5"/>
        <w:rPr>
          <w:sz w:val="28"/>
        </w:rPr>
      </w:pPr>
    </w:p>
    <w:p>
      <w:pPr>
        <w:pStyle w:val="Heading1"/>
        <w:spacing w:before="106"/>
        <w:ind w:left="3653" w:right="4070" w:firstLine="0"/>
        <w:jc w:val="center"/>
      </w:pPr>
      <w:bookmarkStart w:name="Estimating Current-related PV Impacts us" w:id="283"/>
      <w:bookmarkEnd w:id="283"/>
      <w:r>
        <w:rPr>
          <w:b w:val="0"/>
        </w:rPr>
      </w:r>
      <w:bookmarkStart w:name="_bookmark155" w:id="284"/>
      <w:bookmarkEnd w:id="284"/>
      <w:r>
        <w:rPr>
          <w:b w:val="0"/>
        </w:rPr>
      </w:r>
      <w:r>
        <w:rPr/>
        <w:t>CHAPTER</w:t>
      </w:r>
      <w:r>
        <w:rPr>
          <w:spacing w:val="-6"/>
        </w:rPr>
        <w:t> </w:t>
      </w:r>
      <w:r>
        <w:rPr/>
        <w:t>6</w:t>
      </w:r>
    </w:p>
    <w:p>
      <w:pPr>
        <w:spacing w:before="202"/>
        <w:ind w:left="142" w:right="559" w:firstLine="0"/>
        <w:jc w:val="center"/>
        <w:rPr>
          <w:b/>
          <w:sz w:val="24"/>
        </w:rPr>
      </w:pPr>
      <w:r>
        <w:rPr>
          <w:b/>
          <w:spacing w:val="-2"/>
          <w:sz w:val="24"/>
        </w:rPr>
        <w:t>ESTIMATING</w:t>
      </w:r>
      <w:r>
        <w:rPr>
          <w:b/>
          <w:spacing w:val="-12"/>
          <w:sz w:val="24"/>
        </w:rPr>
        <w:t> </w:t>
      </w:r>
      <w:r>
        <w:rPr>
          <w:b/>
          <w:spacing w:val="-2"/>
          <w:sz w:val="24"/>
        </w:rPr>
        <w:t>CURRENT-RELATED</w:t>
      </w:r>
      <w:r>
        <w:rPr>
          <w:b/>
          <w:spacing w:val="-12"/>
          <w:sz w:val="24"/>
        </w:rPr>
        <w:t> </w:t>
      </w:r>
      <w:r>
        <w:rPr>
          <w:b/>
          <w:spacing w:val="-1"/>
          <w:sz w:val="24"/>
        </w:rPr>
        <w:t>PV</w:t>
      </w:r>
      <w:r>
        <w:rPr>
          <w:b/>
          <w:spacing w:val="-11"/>
          <w:sz w:val="24"/>
        </w:rPr>
        <w:t> </w:t>
      </w:r>
      <w:r>
        <w:rPr>
          <w:b/>
          <w:spacing w:val="-1"/>
          <w:sz w:val="24"/>
        </w:rPr>
        <w:t>IMPACTS</w:t>
      </w:r>
      <w:r>
        <w:rPr>
          <w:b/>
          <w:spacing w:val="-12"/>
          <w:sz w:val="24"/>
        </w:rPr>
        <w:t> </w:t>
      </w:r>
      <w:r>
        <w:rPr>
          <w:b/>
          <w:spacing w:val="-1"/>
          <w:sz w:val="24"/>
        </w:rPr>
        <w:t>USING</w:t>
      </w:r>
      <w:r>
        <w:rPr>
          <w:b/>
          <w:spacing w:val="-12"/>
          <w:sz w:val="24"/>
        </w:rPr>
        <w:t> </w:t>
      </w:r>
      <w:r>
        <w:rPr>
          <w:b/>
          <w:spacing w:val="-1"/>
          <w:sz w:val="24"/>
        </w:rPr>
        <w:t>FAST</w:t>
      </w:r>
      <w:r>
        <w:rPr>
          <w:b/>
          <w:spacing w:val="-11"/>
          <w:sz w:val="24"/>
        </w:rPr>
        <w:t> </w:t>
      </w:r>
      <w:r>
        <w:rPr>
          <w:b/>
          <w:spacing w:val="-1"/>
          <w:sz w:val="24"/>
        </w:rPr>
        <w:t>QSTS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6"/>
        <w:rPr>
          <w:b/>
          <w:sz w:val="39"/>
        </w:rPr>
      </w:pPr>
    </w:p>
    <w:p>
      <w:pPr>
        <w:pStyle w:val="Heading1"/>
        <w:numPr>
          <w:ilvl w:val="1"/>
          <w:numId w:val="39"/>
        </w:numPr>
        <w:tabs>
          <w:tab w:pos="977" w:val="left" w:leader="none"/>
          <w:tab w:pos="978" w:val="left" w:leader="none"/>
        </w:tabs>
        <w:spacing w:line="240" w:lineRule="auto" w:before="1" w:after="0"/>
        <w:ind w:left="977" w:right="0" w:hanging="538"/>
        <w:jc w:val="left"/>
      </w:pPr>
      <w:bookmarkStart w:name="Introduction" w:id="285"/>
      <w:bookmarkEnd w:id="285"/>
      <w:r>
        <w:rPr>
          <w:b w:val="0"/>
        </w:rPr>
      </w:r>
      <w:bookmarkStart w:name="_bookmark156" w:id="286"/>
      <w:bookmarkEnd w:id="286"/>
      <w:r>
        <w:rPr>
          <w:b w:val="0"/>
        </w:rPr>
      </w:r>
      <w:bookmarkStart w:name="_bookmark156" w:id="287"/>
      <w:bookmarkEnd w:id="287"/>
      <w:r>
        <w:rPr/>
        <w:t>Int</w:t>
      </w:r>
      <w:r>
        <w:rPr/>
        <w:t>roduction</w:t>
      </w:r>
    </w:p>
    <w:p>
      <w:pPr>
        <w:pStyle w:val="BodyText"/>
        <w:spacing w:before="1"/>
        <w:rPr>
          <w:b/>
          <w:sz w:val="38"/>
        </w:rPr>
      </w:pPr>
    </w:p>
    <w:p>
      <w:pPr>
        <w:pStyle w:val="BodyText"/>
        <w:spacing w:line="412" w:lineRule="auto" w:before="1"/>
        <w:ind w:left="440" w:right="857"/>
        <w:jc w:val="both"/>
      </w:pPr>
      <w:r>
        <w:rPr>
          <w:w w:val="95"/>
        </w:rPr>
        <w:t>For reliable operation of the distribution system, an important consideration is to not exceed</w:t>
      </w:r>
      <w:r>
        <w:rPr>
          <w:spacing w:val="1"/>
          <w:w w:val="95"/>
        </w:rPr>
        <w:t> </w:t>
      </w:r>
      <w:r>
        <w:rPr/>
        <w:t>the ampacity ratings of the various circuit elements (transformers, overhead/underground</w:t>
      </w:r>
      <w:r>
        <w:rPr>
          <w:spacing w:val="1"/>
        </w:rPr>
        <w:t> </w:t>
      </w:r>
      <w:r>
        <w:rPr/>
        <w:t>lines, switches and protection devices). Exceeding the maximum ampacity rating for pe-</w:t>
      </w:r>
      <w:r>
        <w:rPr>
          <w:spacing w:val="1"/>
        </w:rPr>
        <w:t> </w:t>
      </w:r>
      <w:r>
        <w:rPr/>
        <w:t>riods of time can cause overheating which can damage the conductor insulation, causing</w:t>
      </w:r>
      <w:r>
        <w:rPr>
          <w:spacing w:val="1"/>
        </w:rPr>
        <w:t> </w:t>
      </w:r>
      <w:r>
        <w:rPr/>
        <w:t>faults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/>
        <w:t>even</w:t>
      </w:r>
      <w:r>
        <w:rPr>
          <w:spacing w:val="-5"/>
        </w:rPr>
        <w:t> </w:t>
      </w:r>
      <w:r>
        <w:rPr/>
        <w:t>worse,</w:t>
      </w:r>
      <w:r>
        <w:rPr>
          <w:spacing w:val="-5"/>
        </w:rPr>
        <w:t> </w:t>
      </w:r>
      <w:r>
        <w:rPr/>
        <w:t>total</w:t>
      </w:r>
      <w:r>
        <w:rPr>
          <w:spacing w:val="-4"/>
        </w:rPr>
        <w:t> </w:t>
      </w:r>
      <w:r>
        <w:rPr/>
        <w:t>equipment</w:t>
      </w:r>
      <w:r>
        <w:rPr>
          <w:spacing w:val="-6"/>
        </w:rPr>
        <w:t> </w:t>
      </w:r>
      <w:r>
        <w:rPr/>
        <w:t>failure.</w:t>
      </w:r>
      <w:r>
        <w:rPr>
          <w:spacing w:val="9"/>
        </w:rPr>
        <w:t> </w:t>
      </w:r>
      <w:r>
        <w:rPr/>
        <w:t>High</w:t>
      </w:r>
      <w:r>
        <w:rPr>
          <w:spacing w:val="-6"/>
        </w:rPr>
        <w:t> </w:t>
      </w:r>
      <w:r>
        <w:rPr/>
        <w:t>penetrations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PV</w:t>
      </w:r>
      <w:r>
        <w:rPr>
          <w:spacing w:val="-5"/>
        </w:rPr>
        <w:t> </w:t>
      </w:r>
      <w:r>
        <w:rPr/>
        <w:t>systems</w:t>
      </w:r>
      <w:r>
        <w:rPr>
          <w:spacing w:val="-5"/>
        </w:rPr>
        <w:t> </w:t>
      </w:r>
      <w:r>
        <w:rPr/>
        <w:t>can</w:t>
      </w:r>
      <w:r>
        <w:rPr>
          <w:spacing w:val="-5"/>
        </w:rPr>
        <w:t> </w:t>
      </w:r>
      <w:r>
        <w:rPr/>
        <w:t>easily</w:t>
      </w:r>
      <w:r>
        <w:rPr>
          <w:spacing w:val="-58"/>
        </w:rPr>
        <w:t> </w:t>
      </w:r>
      <w:r>
        <w:rPr/>
        <w:t>overload the distribution system infrastructure in different ways </w:t>
      </w:r>
      <w:hyperlink w:history="true" w:anchor="_bookmark197">
        <w:r>
          <w:rPr/>
          <w:t>[8].</w:t>
        </w:r>
      </w:hyperlink>
      <w:r>
        <w:rPr/>
        <w:t> Often coincident na-</w:t>
      </w:r>
      <w:r>
        <w:rPr>
          <w:spacing w:val="1"/>
        </w:rPr>
        <w:t> </w:t>
      </w:r>
      <w:r>
        <w:rPr/>
        <w:t>ture of peak PV output can result in excessive power injections back into the grid, which</w:t>
      </w:r>
      <w:r>
        <w:rPr>
          <w:spacing w:val="1"/>
        </w:rPr>
        <w:t> </w:t>
      </w:r>
      <w:r>
        <w:rPr/>
        <w:t>can potentially overload the circuit elements between such PV systems and load centers.</w:t>
      </w:r>
      <w:r>
        <w:rPr>
          <w:spacing w:val="1"/>
        </w:rPr>
        <w:t> </w:t>
      </w:r>
      <w:r>
        <w:rPr/>
        <w:t>In</w:t>
      </w:r>
      <w:r>
        <w:rPr>
          <w:spacing w:val="-6"/>
        </w:rPr>
        <w:t> </w:t>
      </w:r>
      <w:r>
        <w:rPr/>
        <w:t>addition,</w:t>
      </w:r>
      <w:r>
        <w:rPr>
          <w:spacing w:val="-5"/>
        </w:rPr>
        <w:t> </w:t>
      </w:r>
      <w:r>
        <w:rPr/>
        <w:t>distributed</w:t>
      </w:r>
      <w:r>
        <w:rPr>
          <w:spacing w:val="-5"/>
        </w:rPr>
        <w:t> </w:t>
      </w:r>
      <w:r>
        <w:rPr/>
        <w:t>PV</w:t>
      </w:r>
      <w:r>
        <w:rPr>
          <w:spacing w:val="-5"/>
        </w:rPr>
        <w:t> </w:t>
      </w:r>
      <w:r>
        <w:rPr/>
        <w:t>systems</w:t>
      </w:r>
      <w:r>
        <w:rPr>
          <w:spacing w:val="-5"/>
        </w:rPr>
        <w:t> </w:t>
      </w:r>
      <w:r>
        <w:rPr/>
        <w:t>can</w:t>
      </w:r>
      <w:r>
        <w:rPr>
          <w:spacing w:val="-6"/>
        </w:rPr>
        <w:t> </w:t>
      </w:r>
      <w:r>
        <w:rPr/>
        <w:t>have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>
          <w:i/>
        </w:rPr>
        <w:t>masking</w:t>
      </w:r>
      <w:r>
        <w:rPr>
          <w:i/>
          <w:spacing w:val="-5"/>
        </w:rPr>
        <w:t> </w:t>
      </w:r>
      <w:r>
        <w:rPr/>
        <w:t>effect</w:t>
      </w:r>
      <w:r>
        <w:rPr>
          <w:spacing w:val="-5"/>
        </w:rPr>
        <w:t> </w:t>
      </w:r>
      <w:r>
        <w:rPr/>
        <w:t>on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native</w:t>
      </w:r>
      <w:r>
        <w:rPr>
          <w:spacing w:val="-5"/>
        </w:rPr>
        <w:t> </w:t>
      </w:r>
      <w:r>
        <w:rPr/>
        <w:t>load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given</w:t>
      </w:r>
      <w:r>
        <w:rPr>
          <w:spacing w:val="-58"/>
        </w:rPr>
        <w:t> </w:t>
      </w:r>
      <w:r>
        <w:rPr/>
        <w:t>feeder. Consequently, the sudden loss of generation or disconnection of PV systems can</w:t>
      </w:r>
      <w:r>
        <w:rPr>
          <w:spacing w:val="1"/>
        </w:rPr>
        <w:t> </w:t>
      </w:r>
      <w:r>
        <w:rPr/>
        <w:t>cause</w:t>
      </w:r>
      <w:r>
        <w:rPr>
          <w:spacing w:val="-4"/>
        </w:rPr>
        <w:t> </w:t>
      </w:r>
      <w:r>
        <w:rPr/>
        <w:t>excessive</w:t>
      </w:r>
      <w:r>
        <w:rPr>
          <w:spacing w:val="-3"/>
        </w:rPr>
        <w:t> </w:t>
      </w:r>
      <w:r>
        <w:rPr/>
        <w:t>overloading</w:t>
      </w:r>
      <w:r>
        <w:rPr>
          <w:spacing w:val="-3"/>
        </w:rPr>
        <w:t> </w:t>
      </w:r>
      <w:r>
        <w:rPr/>
        <w:t>if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proper</w:t>
      </w:r>
      <w:r>
        <w:rPr>
          <w:spacing w:val="-3"/>
        </w:rPr>
        <w:t> </w:t>
      </w:r>
      <w:r>
        <w:rPr/>
        <w:t>analysis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upgrades</w:t>
      </w:r>
      <w:r>
        <w:rPr>
          <w:spacing w:val="-3"/>
        </w:rPr>
        <w:t> </w:t>
      </w:r>
      <w:r>
        <w:rPr/>
        <w:t>are</w:t>
      </w:r>
      <w:r>
        <w:rPr>
          <w:spacing w:val="-4"/>
        </w:rPr>
        <w:t> </w:t>
      </w:r>
      <w:r>
        <w:rPr/>
        <w:t>not</w:t>
      </w:r>
      <w:r>
        <w:rPr>
          <w:spacing w:val="-3"/>
        </w:rPr>
        <w:t> </w:t>
      </w:r>
      <w:r>
        <w:rPr/>
        <w:t>performed</w:t>
      </w:r>
      <w:r>
        <w:rPr>
          <w:spacing w:val="-3"/>
        </w:rPr>
        <w:t> </w:t>
      </w:r>
      <w:r>
        <w:rPr/>
        <w:t>before-</w:t>
      </w:r>
      <w:r>
        <w:rPr>
          <w:spacing w:val="-58"/>
        </w:rPr>
        <w:t> </w:t>
      </w:r>
      <w:r>
        <w:rPr/>
        <w:t>hand.</w:t>
      </w:r>
      <w:r>
        <w:rPr>
          <w:spacing w:val="1"/>
        </w:rPr>
        <w:t> </w:t>
      </w:r>
      <w:r>
        <w:rPr/>
        <w:t>Another potential undesired outcome of high PV penetration is an increase in the</w:t>
      </w:r>
      <w:r>
        <w:rPr>
          <w:spacing w:val="1"/>
        </w:rPr>
        <w:t> </w:t>
      </w:r>
      <w:r>
        <w:rPr/>
        <w:t>overall system losses, which can have economic repercussions. These impacts are a direct</w:t>
      </w:r>
      <w:r>
        <w:rPr>
          <w:spacing w:val="-57"/>
        </w:rPr>
        <w:t> </w:t>
      </w:r>
      <w:r>
        <w:rPr/>
        <w:t>consequence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current</w:t>
      </w:r>
      <w:r>
        <w:rPr>
          <w:spacing w:val="-1"/>
        </w:rPr>
        <w:t> </w:t>
      </w:r>
      <w:r>
        <w:rPr/>
        <w:t>injections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PV</w:t>
      </w:r>
      <w:r>
        <w:rPr>
          <w:spacing w:val="-1"/>
        </w:rPr>
        <w:t> </w:t>
      </w:r>
      <w:r>
        <w:rPr/>
        <w:t>systems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henceforth, are</w:t>
      </w:r>
      <w:r>
        <w:rPr>
          <w:spacing w:val="-1"/>
        </w:rPr>
        <w:t> </w:t>
      </w:r>
      <w:r>
        <w:rPr/>
        <w:t>referred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as</w:t>
      </w:r>
      <w:r>
        <w:rPr>
          <w:spacing w:val="-58"/>
        </w:rPr>
        <w:t> </w:t>
      </w:r>
      <w:r>
        <w:rPr/>
        <w:t>current-related</w:t>
      </w:r>
      <w:r>
        <w:rPr>
          <w:spacing w:val="-8"/>
        </w:rPr>
        <w:t> </w:t>
      </w:r>
      <w:r>
        <w:rPr/>
        <w:t>PV</w:t>
      </w:r>
      <w:r>
        <w:rPr>
          <w:spacing w:val="-7"/>
        </w:rPr>
        <w:t> </w:t>
      </w:r>
      <w:r>
        <w:rPr/>
        <w:t>impacts.</w:t>
      </w:r>
      <w:r>
        <w:rPr>
          <w:spacing w:val="8"/>
        </w:rPr>
        <w:t> </w:t>
      </w:r>
      <w:r>
        <w:rPr/>
        <w:t>An</w:t>
      </w:r>
      <w:r>
        <w:rPr>
          <w:spacing w:val="-8"/>
        </w:rPr>
        <w:t> </w:t>
      </w:r>
      <w:r>
        <w:rPr/>
        <w:t>important</w:t>
      </w:r>
      <w:r>
        <w:rPr>
          <w:spacing w:val="-7"/>
        </w:rPr>
        <w:t> </w:t>
      </w:r>
      <w:r>
        <w:rPr/>
        <w:t>aspect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running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QSTS</w:t>
      </w:r>
      <w:r>
        <w:rPr>
          <w:spacing w:val="-8"/>
        </w:rPr>
        <w:t> </w:t>
      </w:r>
      <w:r>
        <w:rPr/>
        <w:t>analysis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identifying</w:t>
      </w:r>
      <w:r>
        <w:rPr>
          <w:spacing w:val="-58"/>
        </w:rPr>
        <w:t> </w:t>
      </w:r>
      <w:r>
        <w:rPr/>
        <w:t>these</w:t>
      </w:r>
      <w:r>
        <w:rPr>
          <w:spacing w:val="-4"/>
        </w:rPr>
        <w:t> </w:t>
      </w:r>
      <w:r>
        <w:rPr/>
        <w:t>impacts,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particular,</w:t>
      </w:r>
      <w:r>
        <w:rPr>
          <w:spacing w:val="-3"/>
        </w:rPr>
        <w:t> </w:t>
      </w:r>
      <w:r>
        <w:rPr/>
        <w:t>detecting</w:t>
      </w:r>
      <w:r>
        <w:rPr>
          <w:spacing w:val="-4"/>
        </w:rPr>
        <w:t> </w:t>
      </w:r>
      <w:r>
        <w:rPr/>
        <w:t>potential</w:t>
      </w:r>
      <w:r>
        <w:rPr>
          <w:spacing w:val="-3"/>
        </w:rPr>
        <w:t> </w:t>
      </w:r>
      <w:r>
        <w:rPr/>
        <w:t>thermal</w:t>
      </w:r>
      <w:r>
        <w:rPr>
          <w:spacing w:val="-4"/>
        </w:rPr>
        <w:t> </w:t>
      </w:r>
      <w:r>
        <w:rPr/>
        <w:t>overloading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distribution</w:t>
      </w:r>
      <w:r>
        <w:rPr>
          <w:spacing w:val="-58"/>
        </w:rPr>
        <w:t> </w:t>
      </w:r>
      <w:r>
        <w:rPr/>
        <w:t>infrastructure that might arise due increased solar PV penetration.</w:t>
      </w:r>
      <w:r>
        <w:rPr>
          <w:spacing w:val="60"/>
        </w:rPr>
        <w:t> </w:t>
      </w:r>
      <w:r>
        <w:rPr/>
        <w:t>Thermal loading </w:t>
      </w:r>
      <w:r>
        <w:rPr>
          <w:rFonts w:ascii="Calibri" w:hAnsi="Calibri"/>
          <w:i/>
        </w:rPr>
        <w:t>ρ</w:t>
      </w:r>
      <w:r>
        <w:rPr>
          <w:rFonts w:ascii="Calibri" w:hAnsi="Calibri"/>
          <w:i/>
          <w:vertAlign w:val="subscript"/>
        </w:rPr>
        <w:t>n</w:t>
      </w:r>
      <w:r>
        <w:rPr>
          <w:rFonts w:ascii="Calibri" w:hAnsi="Calibri"/>
          <w:i/>
          <w:vertAlign w:val="baseline"/>
        </w:rPr>
        <w:t> </w:t>
      </w:r>
      <w:r>
        <w:rPr>
          <w:vertAlign w:val="baseline"/>
        </w:rPr>
        <w:t>of</w:t>
      </w:r>
      <w:r>
        <w:rPr>
          <w:spacing w:val="1"/>
          <w:vertAlign w:val="baseline"/>
        </w:rPr>
        <w:t> </w:t>
      </w:r>
      <w:r>
        <w:rPr>
          <w:vertAlign w:val="baseline"/>
        </w:rPr>
        <w:t>a conductor </w:t>
      </w:r>
      <w:r>
        <w:rPr>
          <w:rFonts w:ascii="Calibri" w:hAnsi="Calibri"/>
          <w:i/>
          <w:vertAlign w:val="baseline"/>
        </w:rPr>
        <w:t>n </w:t>
      </w:r>
      <w:r>
        <w:rPr>
          <w:vertAlign w:val="baseline"/>
        </w:rPr>
        <w:t>is expressed as a percentage of the current magnitude </w:t>
      </w:r>
      <w:r>
        <w:rPr>
          <w:rFonts w:ascii="Calibri" w:hAnsi="Calibri"/>
          <w:i/>
          <w:w w:val="140"/>
          <w:vertAlign w:val="baseline"/>
        </w:rPr>
        <w:t>I </w:t>
      </w:r>
      <w:r>
        <w:rPr>
          <w:vertAlign w:val="baseline"/>
        </w:rPr>
        <w:t>flowing through the</w:t>
      </w:r>
      <w:r>
        <w:rPr>
          <w:spacing w:val="-57"/>
          <w:vertAlign w:val="baseline"/>
        </w:rPr>
        <w:t> </w:t>
      </w:r>
      <w:r>
        <w:rPr>
          <w:vertAlign w:val="baseline"/>
        </w:rPr>
        <w:t>conductor given its steady-state thermal rating </w:t>
      </w:r>
      <w:r>
        <w:rPr>
          <w:rFonts w:ascii="Calibri" w:hAnsi="Calibri"/>
          <w:i/>
          <w:w w:val="140"/>
          <w:vertAlign w:val="baseline"/>
        </w:rPr>
        <w:t>I</w:t>
      </w:r>
      <w:r>
        <w:rPr>
          <w:rFonts w:ascii="Calibri" w:hAnsi="Calibri"/>
          <w:i/>
          <w:w w:val="140"/>
          <w:vertAlign w:val="subscript"/>
        </w:rPr>
        <w:t>r</w:t>
      </w:r>
      <w:r>
        <w:rPr>
          <w:w w:val="140"/>
          <w:vertAlign w:val="baseline"/>
        </w:rPr>
        <w:t>. </w:t>
      </w:r>
      <w:r>
        <w:rPr>
          <w:vertAlign w:val="baseline"/>
        </w:rPr>
        <w:t>The IEEE 738-2012 defines the steady</w:t>
      </w:r>
      <w:r>
        <w:rPr>
          <w:spacing w:val="1"/>
          <w:vertAlign w:val="baseline"/>
        </w:rPr>
        <w:t> </w:t>
      </w:r>
      <w:r>
        <w:rPr>
          <w:vertAlign w:val="baseline"/>
        </w:rPr>
        <w:t>state</w:t>
      </w:r>
      <w:r>
        <w:rPr>
          <w:spacing w:val="-4"/>
          <w:vertAlign w:val="baseline"/>
        </w:rPr>
        <w:t> </w:t>
      </w:r>
      <w:r>
        <w:rPr>
          <w:vertAlign w:val="baseline"/>
        </w:rPr>
        <w:t>thermal</w:t>
      </w:r>
      <w:r>
        <w:rPr>
          <w:spacing w:val="-4"/>
          <w:vertAlign w:val="baseline"/>
        </w:rPr>
        <w:t> </w:t>
      </w:r>
      <w:r>
        <w:rPr>
          <w:vertAlign w:val="baseline"/>
        </w:rPr>
        <w:t>rating</w:t>
      </w:r>
      <w:r>
        <w:rPr>
          <w:spacing w:val="-4"/>
          <w:vertAlign w:val="baseline"/>
        </w:rPr>
        <w:t> </w:t>
      </w:r>
      <w:r>
        <w:rPr>
          <w:vertAlign w:val="baseline"/>
        </w:rPr>
        <w:t>as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constant</w:t>
      </w:r>
      <w:r>
        <w:rPr>
          <w:spacing w:val="-4"/>
          <w:vertAlign w:val="baseline"/>
        </w:rPr>
        <w:t> </w:t>
      </w:r>
      <w:r>
        <w:rPr>
          <w:vertAlign w:val="baseline"/>
        </w:rPr>
        <w:t>electrical</w:t>
      </w:r>
      <w:r>
        <w:rPr>
          <w:spacing w:val="-4"/>
          <w:vertAlign w:val="baseline"/>
        </w:rPr>
        <w:t> </w:t>
      </w:r>
      <w:r>
        <w:rPr>
          <w:vertAlign w:val="baseline"/>
        </w:rPr>
        <w:t>current</w:t>
      </w:r>
      <w:r>
        <w:rPr>
          <w:spacing w:val="-3"/>
          <w:vertAlign w:val="baseline"/>
        </w:rPr>
        <w:t> </w:t>
      </w:r>
      <w:r>
        <w:rPr>
          <w:vertAlign w:val="baseline"/>
        </w:rPr>
        <w:t>that</w:t>
      </w:r>
      <w:r>
        <w:rPr>
          <w:spacing w:val="-4"/>
          <w:vertAlign w:val="baseline"/>
        </w:rPr>
        <w:t> </w:t>
      </w:r>
      <w:r>
        <w:rPr>
          <w:vertAlign w:val="baseline"/>
        </w:rPr>
        <w:t>would</w:t>
      </w:r>
      <w:r>
        <w:rPr>
          <w:spacing w:val="-4"/>
          <w:vertAlign w:val="baseline"/>
        </w:rPr>
        <w:t> </w:t>
      </w:r>
      <w:r>
        <w:rPr>
          <w:vertAlign w:val="baseline"/>
        </w:rPr>
        <w:t>yield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maximum</w:t>
      </w:r>
      <w:r>
        <w:rPr>
          <w:spacing w:val="-4"/>
          <w:vertAlign w:val="baseline"/>
        </w:rPr>
        <w:t> </w:t>
      </w:r>
      <w:r>
        <w:rPr>
          <w:vertAlign w:val="baseline"/>
        </w:rPr>
        <w:t>allow-</w:t>
      </w:r>
      <w:r>
        <w:rPr>
          <w:spacing w:val="-57"/>
          <w:vertAlign w:val="baseline"/>
        </w:rPr>
        <w:t> </w:t>
      </w:r>
      <w:r>
        <w:rPr>
          <w:vertAlign w:val="baseline"/>
        </w:rPr>
        <w:t>able</w:t>
      </w:r>
      <w:r>
        <w:rPr>
          <w:spacing w:val="-1"/>
          <w:vertAlign w:val="baseline"/>
        </w:rPr>
        <w:t> </w:t>
      </w:r>
      <w:r>
        <w:rPr>
          <w:vertAlign w:val="baseline"/>
        </w:rPr>
        <w:t>conductor temperature</w:t>
      </w:r>
      <w:r>
        <w:rPr>
          <w:spacing w:val="-1"/>
          <w:vertAlign w:val="baseline"/>
        </w:rPr>
        <w:t> </w:t>
      </w:r>
      <w:r>
        <w:rPr>
          <w:vertAlign w:val="baseline"/>
        </w:rPr>
        <w:t>for</w:t>
      </w:r>
      <w:r>
        <w:rPr>
          <w:spacing w:val="-1"/>
          <w:vertAlign w:val="baseline"/>
        </w:rPr>
        <w:t> </w:t>
      </w:r>
      <w:r>
        <w:rPr>
          <w:vertAlign w:val="baseline"/>
        </w:rPr>
        <w:t>specified weather</w:t>
      </w:r>
      <w:r>
        <w:rPr>
          <w:spacing w:val="-1"/>
          <w:vertAlign w:val="baseline"/>
        </w:rPr>
        <w:t> </w:t>
      </w:r>
      <w:r>
        <w:rPr>
          <w:vertAlign w:val="baseline"/>
        </w:rPr>
        <w:t>conditions</w:t>
      </w:r>
      <w:r>
        <w:rPr>
          <w:spacing w:val="-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conductor</w:t>
      </w:r>
      <w:r>
        <w:rPr>
          <w:spacing w:val="-1"/>
          <w:vertAlign w:val="baseline"/>
        </w:rPr>
        <w:t> </w:t>
      </w:r>
      <w:r>
        <w:rPr>
          <w:vertAlign w:val="baseline"/>
        </w:rPr>
        <w:t>characteristics</w:t>
      </w:r>
    </w:p>
    <w:p>
      <w:pPr>
        <w:spacing w:after="0" w:line="412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before="70"/>
        <w:ind w:left="440"/>
        <w:jc w:val="both"/>
        <w:rPr>
          <w:rFonts w:ascii="Calibri" w:hAnsi="Calibri"/>
          <w:i/>
        </w:rPr>
      </w:pPr>
      <w:r>
        <w:rPr/>
        <w:t>under</w:t>
      </w:r>
      <w:r>
        <w:rPr>
          <w:spacing w:val="29"/>
        </w:rPr>
        <w:t> </w:t>
      </w:r>
      <w:r>
        <w:rPr/>
        <w:t>the</w:t>
      </w:r>
      <w:r>
        <w:rPr>
          <w:spacing w:val="29"/>
        </w:rPr>
        <w:t> </w:t>
      </w:r>
      <w:r>
        <w:rPr/>
        <w:t>assumption</w:t>
      </w:r>
      <w:r>
        <w:rPr>
          <w:spacing w:val="29"/>
        </w:rPr>
        <w:t> </w:t>
      </w:r>
      <w:r>
        <w:rPr/>
        <w:t>that</w:t>
      </w:r>
      <w:r>
        <w:rPr>
          <w:spacing w:val="29"/>
        </w:rPr>
        <w:t> </w:t>
      </w:r>
      <w:r>
        <w:rPr/>
        <w:t>the</w:t>
      </w:r>
      <w:r>
        <w:rPr>
          <w:spacing w:val="29"/>
        </w:rPr>
        <w:t> </w:t>
      </w:r>
      <w:r>
        <w:rPr/>
        <w:t>conductor</w:t>
      </w:r>
      <w:r>
        <w:rPr>
          <w:spacing w:val="30"/>
        </w:rPr>
        <w:t> </w:t>
      </w:r>
      <w:r>
        <w:rPr/>
        <w:t>is</w:t>
      </w:r>
      <w:r>
        <w:rPr>
          <w:spacing w:val="29"/>
        </w:rPr>
        <w:t> </w:t>
      </w:r>
      <w:r>
        <w:rPr/>
        <w:t>in</w:t>
      </w:r>
      <w:r>
        <w:rPr>
          <w:spacing w:val="29"/>
        </w:rPr>
        <w:t> </w:t>
      </w:r>
      <w:r>
        <w:rPr/>
        <w:t>thermal</w:t>
      </w:r>
      <w:r>
        <w:rPr>
          <w:spacing w:val="29"/>
        </w:rPr>
        <w:t> </w:t>
      </w:r>
      <w:r>
        <w:rPr/>
        <w:t>equilibrium</w:t>
      </w:r>
      <w:r>
        <w:rPr>
          <w:spacing w:val="29"/>
        </w:rPr>
        <w:t> </w:t>
      </w:r>
      <w:hyperlink w:history="true" w:anchor="_bookmark286">
        <w:r>
          <w:rPr/>
          <w:t>[97].</w:t>
        </w:r>
      </w:hyperlink>
      <w:r>
        <w:rPr>
          <w:spacing w:val="44"/>
        </w:rPr>
        <w:t> </w:t>
      </w:r>
      <w:r>
        <w:rPr/>
        <w:t>A</w:t>
      </w:r>
      <w:r>
        <w:rPr>
          <w:spacing w:val="30"/>
        </w:rPr>
        <w:t> </w:t>
      </w:r>
      <w:r>
        <w:rPr/>
        <w:t>value</w:t>
      </w:r>
      <w:r>
        <w:rPr>
          <w:spacing w:val="29"/>
        </w:rPr>
        <w:t> </w:t>
      </w:r>
      <w:r>
        <w:rPr/>
        <w:t>of</w:t>
      </w:r>
      <w:r>
        <w:rPr>
          <w:spacing w:val="29"/>
        </w:rPr>
        <w:t> </w:t>
      </w:r>
      <w:r>
        <w:rPr>
          <w:rFonts w:ascii="Calibri" w:hAnsi="Calibri"/>
          <w:i/>
        </w:rPr>
        <w:t>ρ</w:t>
      </w:r>
      <w:r>
        <w:rPr>
          <w:rFonts w:ascii="Calibri" w:hAnsi="Calibri"/>
          <w:i/>
          <w:vertAlign w:val="subscript"/>
        </w:rPr>
        <w:t>n</w:t>
      </w:r>
    </w:p>
    <w:p>
      <w:pPr>
        <w:pStyle w:val="BodyText"/>
        <w:spacing w:before="190"/>
        <w:ind w:left="440"/>
        <w:jc w:val="both"/>
      </w:pPr>
      <w:r>
        <w:rPr/>
        <w:t>greater</w:t>
      </w:r>
      <w:r>
        <w:rPr>
          <w:spacing w:val="-7"/>
        </w:rPr>
        <w:t> </w:t>
      </w:r>
      <w:r>
        <w:rPr/>
        <w:t>than</w:t>
      </w:r>
      <w:r>
        <w:rPr>
          <w:spacing w:val="-6"/>
        </w:rPr>
        <w:t> </w:t>
      </w:r>
      <w:r>
        <w:rPr/>
        <w:t>100</w:t>
      </w:r>
      <w:r>
        <w:rPr>
          <w:spacing w:val="-7"/>
        </w:rPr>
        <w:t> </w:t>
      </w:r>
      <w:r>
        <w:rPr/>
        <w:t>indicates</w:t>
      </w:r>
      <w:r>
        <w:rPr>
          <w:spacing w:val="-6"/>
        </w:rPr>
        <w:t> </w:t>
      </w:r>
      <w:r>
        <w:rPr/>
        <w:t>thermal</w:t>
      </w:r>
      <w:r>
        <w:rPr>
          <w:spacing w:val="-6"/>
        </w:rPr>
        <w:t> </w:t>
      </w:r>
      <w:r>
        <w:rPr/>
        <w:t>overloading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respective</w:t>
      </w:r>
      <w:r>
        <w:rPr>
          <w:spacing w:val="-6"/>
        </w:rPr>
        <w:t> </w:t>
      </w:r>
      <w:r>
        <w:rPr/>
        <w:t>conductor.</w:t>
      </w:r>
    </w:p>
    <w:p>
      <w:pPr>
        <w:pStyle w:val="BodyText"/>
        <w:spacing w:line="415" w:lineRule="auto" w:before="202"/>
        <w:ind w:left="440" w:right="857" w:firstLine="351"/>
        <w:jc w:val="both"/>
      </w:pPr>
      <w:r>
        <w:rPr/>
        <w:t>In this chapter, we extend the linear sensitivity model to estimate the branch current</w:t>
      </w:r>
      <w:r>
        <w:rPr>
          <w:spacing w:val="1"/>
        </w:rPr>
        <w:t> </w:t>
      </w:r>
      <w:r>
        <w:rPr/>
        <w:t>magnitude using a technique referred to as decomposition analysis. A major challenge in</w:t>
      </w:r>
      <w:r>
        <w:rPr>
          <w:spacing w:val="1"/>
        </w:rPr>
        <w:t> </w:t>
      </w:r>
      <w:r>
        <w:rPr/>
        <w:t>estimating the current magnitude is its nonlinear nature, which is primarily caused due to</w:t>
      </w:r>
      <w:r>
        <w:rPr>
          <w:spacing w:val="1"/>
        </w:rPr>
        <w:t> </w:t>
      </w:r>
      <w:r>
        <w:rPr/>
        <w:t>the</w:t>
      </w:r>
      <w:r>
        <w:rPr>
          <w:spacing w:val="-13"/>
        </w:rPr>
        <w:t> </w:t>
      </w:r>
      <w:r>
        <w:rPr/>
        <w:t>reverse</w:t>
      </w:r>
      <w:r>
        <w:rPr>
          <w:spacing w:val="-12"/>
        </w:rPr>
        <w:t> </w:t>
      </w:r>
      <w:r>
        <w:rPr/>
        <w:t>power</w:t>
      </w:r>
      <w:r>
        <w:rPr>
          <w:spacing w:val="-12"/>
        </w:rPr>
        <w:t> </w:t>
      </w:r>
      <w:r>
        <w:rPr/>
        <w:t>flow</w:t>
      </w:r>
      <w:r>
        <w:rPr>
          <w:spacing w:val="-13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circuit.</w:t>
      </w:r>
      <w:r>
        <w:rPr>
          <w:spacing w:val="3"/>
        </w:rPr>
        <w:t> </w:t>
      </w:r>
      <w:r>
        <w:rPr/>
        <w:t>However,</w:t>
      </w:r>
      <w:r>
        <w:rPr>
          <w:spacing w:val="-12"/>
        </w:rPr>
        <w:t> </w:t>
      </w:r>
      <w:r>
        <w:rPr/>
        <w:t>by</w:t>
      </w:r>
      <w:r>
        <w:rPr>
          <w:spacing w:val="-12"/>
        </w:rPr>
        <w:t> </w:t>
      </w:r>
      <w:r>
        <w:rPr/>
        <w:t>decomposing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current</w:t>
      </w:r>
      <w:r>
        <w:rPr>
          <w:spacing w:val="-12"/>
        </w:rPr>
        <w:t> </w:t>
      </w:r>
      <w:r>
        <w:rPr/>
        <w:t>magnitude</w:t>
      </w:r>
      <w:r>
        <w:rPr>
          <w:spacing w:val="-12"/>
        </w:rPr>
        <w:t> </w:t>
      </w:r>
      <w:r>
        <w:rPr/>
        <w:t>into</w:t>
      </w:r>
      <w:r>
        <w:rPr>
          <w:spacing w:val="-58"/>
        </w:rPr>
        <w:t> </w:t>
      </w:r>
      <w:r>
        <w:rPr/>
        <w:t>its</w:t>
      </w:r>
      <w:r>
        <w:rPr>
          <w:spacing w:val="-3"/>
        </w:rPr>
        <w:t> </w:t>
      </w:r>
      <w:r>
        <w:rPr/>
        <w:t>constituent</w:t>
      </w:r>
      <w:r>
        <w:rPr>
          <w:spacing w:val="-3"/>
        </w:rPr>
        <w:t> </w:t>
      </w:r>
      <w:r>
        <w:rPr/>
        <w:t>parts,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linear</w:t>
      </w:r>
      <w:r>
        <w:rPr>
          <w:spacing w:val="-2"/>
        </w:rPr>
        <w:t> </w:t>
      </w:r>
      <w:r>
        <w:rPr/>
        <w:t>sensitivity</w:t>
      </w:r>
      <w:r>
        <w:rPr>
          <w:spacing w:val="-3"/>
        </w:rPr>
        <w:t> </w:t>
      </w:r>
      <w:r>
        <w:rPr/>
        <w:t>model</w:t>
      </w:r>
      <w:r>
        <w:rPr>
          <w:spacing w:val="-2"/>
        </w:rPr>
        <w:t> </w:t>
      </w:r>
      <w:r>
        <w:rPr/>
        <w:t>can</w:t>
      </w:r>
      <w:r>
        <w:rPr>
          <w:spacing w:val="-2"/>
        </w:rPr>
        <w:t> </w:t>
      </w:r>
      <w:r>
        <w:rPr/>
        <w:t>be</w:t>
      </w:r>
      <w:r>
        <w:rPr>
          <w:spacing w:val="-3"/>
        </w:rPr>
        <w:t> </w:t>
      </w:r>
      <w:r>
        <w:rPr/>
        <w:t>used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create</w:t>
      </w:r>
      <w:r>
        <w:rPr>
          <w:spacing w:val="-2"/>
        </w:rPr>
        <w:t> </w:t>
      </w:r>
      <w:r>
        <w:rPr/>
        <w:t>an</w:t>
      </w:r>
      <w:r>
        <w:rPr>
          <w:spacing w:val="-3"/>
        </w:rPr>
        <w:t> </w:t>
      </w:r>
      <w:r>
        <w:rPr/>
        <w:t>approximation</w:t>
      </w:r>
      <w:r>
        <w:rPr>
          <w:spacing w:val="-2"/>
        </w:rPr>
        <w:t> </w:t>
      </w:r>
      <w:r>
        <w:rPr/>
        <w:t>of</w:t>
      </w:r>
      <w:r>
        <w:rPr>
          <w:spacing w:val="-58"/>
        </w:rPr>
        <w:t> </w:t>
      </w:r>
      <w:r>
        <w:rPr/>
        <w:t>the highly nonlinear current-power manifold. Furthermore, the accuracy of the proposed</w:t>
      </w:r>
      <w:r>
        <w:rPr>
          <w:spacing w:val="1"/>
        </w:rPr>
        <w:t> </w:t>
      </w:r>
      <w:r>
        <w:rPr/>
        <w:t>decomposition-based</w:t>
      </w:r>
      <w:r>
        <w:rPr>
          <w:spacing w:val="-3"/>
        </w:rPr>
        <w:t> </w:t>
      </w:r>
      <w:r>
        <w:rPr/>
        <w:t>method</w:t>
      </w:r>
      <w:r>
        <w:rPr>
          <w:spacing w:val="-2"/>
        </w:rPr>
        <w:t> </w:t>
      </w:r>
      <w:r>
        <w:rPr/>
        <w:t>is</w:t>
      </w:r>
      <w:r>
        <w:rPr>
          <w:spacing w:val="-3"/>
        </w:rPr>
        <w:t> </w:t>
      </w:r>
      <w:r>
        <w:rPr/>
        <w:t>evaluated</w:t>
      </w:r>
      <w:r>
        <w:rPr>
          <w:spacing w:val="-2"/>
        </w:rPr>
        <w:t> </w:t>
      </w:r>
      <w:r>
        <w:rPr/>
        <w:t>on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variety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3-phase,</w:t>
      </w:r>
      <w:r>
        <w:rPr>
          <w:spacing w:val="-1"/>
        </w:rPr>
        <w:t> </w:t>
      </w:r>
      <w:r>
        <w:rPr/>
        <w:t>unbalanced</w:t>
      </w:r>
      <w:r>
        <w:rPr>
          <w:spacing w:val="-3"/>
        </w:rPr>
        <w:t> </w:t>
      </w:r>
      <w:r>
        <w:rPr/>
        <w:t>test</w:t>
      </w:r>
      <w:r>
        <w:rPr>
          <w:spacing w:val="-2"/>
        </w:rPr>
        <w:t> </w:t>
      </w:r>
      <w:r>
        <w:rPr/>
        <w:t>circuits</w:t>
      </w:r>
      <w:r>
        <w:rPr>
          <w:spacing w:val="-58"/>
        </w:rPr>
        <w:t> </w:t>
      </w:r>
      <w:r>
        <w:rPr/>
        <w:t>using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fast</w:t>
      </w:r>
      <w:r>
        <w:rPr>
          <w:spacing w:val="-4"/>
        </w:rPr>
        <w:t> </w:t>
      </w:r>
      <w:r>
        <w:rPr/>
        <w:t>QSTS</w:t>
      </w:r>
      <w:r>
        <w:rPr>
          <w:spacing w:val="-4"/>
        </w:rPr>
        <w:t> </w:t>
      </w:r>
      <w:r>
        <w:rPr/>
        <w:t>algorithm.</w:t>
      </w:r>
      <w:r>
        <w:rPr>
          <w:spacing w:val="11"/>
        </w:rPr>
        <w:t> </w:t>
      </w:r>
      <w:r>
        <w:rPr/>
        <w:t>This</w:t>
      </w:r>
      <w:r>
        <w:rPr>
          <w:spacing w:val="-4"/>
        </w:rPr>
        <w:t> </w:t>
      </w:r>
      <w:r>
        <w:rPr/>
        <w:t>chapter</w:t>
      </w:r>
      <w:r>
        <w:rPr>
          <w:spacing w:val="-4"/>
        </w:rPr>
        <w:t> </w:t>
      </w:r>
      <w:r>
        <w:rPr/>
        <w:t>covers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work</w:t>
      </w:r>
      <w:r>
        <w:rPr>
          <w:spacing w:val="-4"/>
        </w:rPr>
        <w:t> </w:t>
      </w:r>
      <w:r>
        <w:rPr/>
        <w:t>originally</w:t>
      </w:r>
      <w:r>
        <w:rPr>
          <w:spacing w:val="-4"/>
        </w:rPr>
        <w:t> </w:t>
      </w:r>
      <w:r>
        <w:rPr/>
        <w:t>presented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hyperlink w:history="true" w:anchor="_bookmark287">
        <w:r>
          <w:rPr/>
          <w:t>[98].</w:t>
        </w:r>
      </w:hyperlink>
    </w:p>
    <w:p>
      <w:pPr>
        <w:pStyle w:val="BodyText"/>
        <w:spacing w:before="9"/>
        <w:rPr>
          <w:sz w:val="31"/>
        </w:rPr>
      </w:pPr>
    </w:p>
    <w:p>
      <w:pPr>
        <w:pStyle w:val="Heading1"/>
        <w:numPr>
          <w:ilvl w:val="1"/>
          <w:numId w:val="39"/>
        </w:numPr>
        <w:tabs>
          <w:tab w:pos="977" w:val="left" w:leader="none"/>
          <w:tab w:pos="978" w:val="left" w:leader="none"/>
        </w:tabs>
        <w:spacing w:line="240" w:lineRule="auto" w:before="1" w:after="0"/>
        <w:ind w:left="977" w:right="0" w:hanging="538"/>
        <w:jc w:val="left"/>
      </w:pPr>
      <w:bookmarkStart w:name="Current Estimation using Linear Sensitiv" w:id="288"/>
      <w:bookmarkEnd w:id="288"/>
      <w:r>
        <w:rPr>
          <w:b w:val="0"/>
        </w:rPr>
      </w:r>
      <w:bookmarkStart w:name="_bookmark157" w:id="289"/>
      <w:bookmarkEnd w:id="289"/>
      <w:r>
        <w:rPr>
          <w:b w:val="0"/>
        </w:rPr>
      </w:r>
      <w:bookmarkStart w:name="_bookmark157" w:id="290"/>
      <w:bookmarkEnd w:id="290"/>
      <w:r>
        <w:rPr/>
        <w:t>Cur</w:t>
      </w:r>
      <w:r>
        <w:rPr/>
        <w:t>rent</w:t>
      </w:r>
      <w:r>
        <w:rPr>
          <w:spacing w:val="-7"/>
        </w:rPr>
        <w:t> </w:t>
      </w:r>
      <w:r>
        <w:rPr/>
        <w:t>Estimation</w:t>
      </w:r>
      <w:r>
        <w:rPr>
          <w:spacing w:val="-6"/>
        </w:rPr>
        <w:t> </w:t>
      </w:r>
      <w:r>
        <w:rPr/>
        <w:t>using</w:t>
      </w:r>
      <w:r>
        <w:rPr>
          <w:spacing w:val="-6"/>
        </w:rPr>
        <w:t> </w:t>
      </w:r>
      <w:r>
        <w:rPr/>
        <w:t>Linear</w:t>
      </w:r>
      <w:r>
        <w:rPr>
          <w:spacing w:val="-7"/>
        </w:rPr>
        <w:t> </w:t>
      </w:r>
      <w:r>
        <w:rPr/>
        <w:t>Sensitivity</w:t>
      </w:r>
      <w:r>
        <w:rPr>
          <w:spacing w:val="-6"/>
        </w:rPr>
        <w:t> </w:t>
      </w:r>
      <w:r>
        <w:rPr/>
        <w:t>Model</w:t>
      </w:r>
    </w:p>
    <w:p>
      <w:pPr>
        <w:pStyle w:val="BodyText"/>
        <w:spacing w:before="8"/>
        <w:rPr>
          <w:b/>
          <w:sz w:val="29"/>
        </w:rPr>
      </w:pPr>
    </w:p>
    <w:p>
      <w:pPr>
        <w:pStyle w:val="ListParagraph"/>
        <w:numPr>
          <w:ilvl w:val="2"/>
          <w:numId w:val="39"/>
        </w:numPr>
        <w:tabs>
          <w:tab w:pos="1158" w:val="left" w:leader="none"/>
        </w:tabs>
        <w:spacing w:line="240" w:lineRule="auto" w:before="97" w:after="0"/>
        <w:ind w:left="1157" w:right="0" w:hanging="718"/>
        <w:jc w:val="both"/>
        <w:rPr>
          <w:sz w:val="24"/>
        </w:rPr>
      </w:pPr>
      <w:bookmarkStart w:name="Impact of Power Injections on Branch Cur" w:id="291"/>
      <w:bookmarkEnd w:id="291"/>
      <w:r>
        <w:rPr/>
      </w:r>
      <w:bookmarkStart w:name="_bookmark158" w:id="292"/>
      <w:bookmarkEnd w:id="292"/>
      <w:r>
        <w:rPr/>
      </w:r>
      <w:bookmarkStart w:name="_bookmark158" w:id="293"/>
      <w:bookmarkEnd w:id="293"/>
      <w:r>
        <w:rPr>
          <w:sz w:val="24"/>
          <w:u w:val="single"/>
        </w:rPr>
        <w:t>Impac</w:t>
      </w:r>
      <w:r>
        <w:rPr>
          <w:sz w:val="24"/>
          <w:u w:val="single"/>
        </w:rPr>
        <w:t>t</w:t>
      </w:r>
      <w:r>
        <w:rPr>
          <w:spacing w:val="-5"/>
          <w:sz w:val="24"/>
          <w:u w:val="single"/>
        </w:rPr>
        <w:t> </w:t>
      </w:r>
      <w:r>
        <w:rPr>
          <w:sz w:val="24"/>
          <w:u w:val="single"/>
        </w:rPr>
        <w:t>of</w:t>
      </w:r>
      <w:r>
        <w:rPr>
          <w:spacing w:val="-4"/>
          <w:sz w:val="24"/>
          <w:u w:val="single"/>
        </w:rPr>
        <w:t> </w:t>
      </w:r>
      <w:r>
        <w:rPr>
          <w:sz w:val="24"/>
          <w:u w:val="single"/>
        </w:rPr>
        <w:t>Power</w:t>
      </w:r>
      <w:r>
        <w:rPr>
          <w:spacing w:val="-5"/>
          <w:sz w:val="24"/>
          <w:u w:val="single"/>
        </w:rPr>
        <w:t> </w:t>
      </w:r>
      <w:r>
        <w:rPr>
          <w:sz w:val="24"/>
          <w:u w:val="single"/>
        </w:rPr>
        <w:t>Injections</w:t>
      </w:r>
      <w:r>
        <w:rPr>
          <w:spacing w:val="-4"/>
          <w:sz w:val="24"/>
          <w:u w:val="single"/>
        </w:rPr>
        <w:t> </w:t>
      </w:r>
      <w:r>
        <w:rPr>
          <w:sz w:val="24"/>
          <w:u w:val="single"/>
        </w:rPr>
        <w:t>on</w:t>
      </w:r>
      <w:r>
        <w:rPr>
          <w:spacing w:val="-5"/>
          <w:sz w:val="24"/>
          <w:u w:val="single"/>
        </w:rPr>
        <w:t> </w:t>
      </w:r>
      <w:r>
        <w:rPr>
          <w:sz w:val="24"/>
          <w:u w:val="single"/>
        </w:rPr>
        <w:t>Branch</w:t>
      </w:r>
      <w:r>
        <w:rPr>
          <w:spacing w:val="-4"/>
          <w:sz w:val="24"/>
          <w:u w:val="single"/>
        </w:rPr>
        <w:t> </w:t>
      </w:r>
      <w:r>
        <w:rPr>
          <w:sz w:val="24"/>
          <w:u w:val="single"/>
        </w:rPr>
        <w:t>Current</w:t>
      </w:r>
    </w:p>
    <w:p>
      <w:pPr>
        <w:pStyle w:val="BodyText"/>
        <w:rPr>
          <w:sz w:val="31"/>
        </w:rPr>
      </w:pPr>
    </w:p>
    <w:p>
      <w:pPr>
        <w:pStyle w:val="BodyText"/>
        <w:spacing w:line="405" w:lineRule="auto"/>
        <w:ind w:left="440" w:right="857"/>
        <w:jc w:val="both"/>
      </w:pPr>
      <w:r>
        <w:rPr/>
        <w:t>To better understand the correlation between current magnitude and the power injection</w:t>
      </w:r>
      <w:r>
        <w:rPr>
          <w:spacing w:val="1"/>
        </w:rPr>
        <w:t> </w:t>
      </w:r>
      <w:r>
        <w:rPr/>
        <w:t>profiles,</w:t>
      </w:r>
      <w:r>
        <w:rPr>
          <w:spacing w:val="-9"/>
        </w:rPr>
        <w:t> </w:t>
      </w:r>
      <w:r>
        <w:rPr/>
        <w:t>we</w:t>
      </w:r>
      <w:r>
        <w:rPr>
          <w:spacing w:val="-10"/>
        </w:rPr>
        <w:t> </w:t>
      </w:r>
      <w:r>
        <w:rPr/>
        <w:t>consider</w:t>
      </w:r>
      <w:r>
        <w:rPr>
          <w:spacing w:val="-10"/>
        </w:rPr>
        <w:t> </w:t>
      </w:r>
      <w:r>
        <w:rPr/>
        <w:t>a</w:t>
      </w:r>
      <w:r>
        <w:rPr>
          <w:spacing w:val="-9"/>
        </w:rPr>
        <w:t> </w:t>
      </w:r>
      <w:r>
        <w:rPr/>
        <w:t>simplified</w:t>
      </w:r>
      <w:r>
        <w:rPr>
          <w:spacing w:val="-10"/>
        </w:rPr>
        <w:t> </w:t>
      </w:r>
      <w:r>
        <w:rPr/>
        <w:t>two</w:t>
      </w:r>
      <w:r>
        <w:rPr>
          <w:spacing w:val="-10"/>
        </w:rPr>
        <w:t> </w:t>
      </w:r>
      <w:r>
        <w:rPr/>
        <w:t>bus</w:t>
      </w:r>
      <w:r>
        <w:rPr>
          <w:spacing w:val="-10"/>
        </w:rPr>
        <w:t> </w:t>
      </w:r>
      <w:r>
        <w:rPr/>
        <w:t>circuit</w:t>
      </w:r>
      <w:r>
        <w:rPr>
          <w:spacing w:val="-9"/>
        </w:rPr>
        <w:t> </w:t>
      </w:r>
      <w:r>
        <w:rPr/>
        <w:t>shown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Figure</w:t>
      </w:r>
      <w:r>
        <w:rPr>
          <w:spacing w:val="-10"/>
        </w:rPr>
        <w:t> </w:t>
      </w:r>
      <w:hyperlink w:history="true" w:anchor="_bookmark161">
        <w:r>
          <w:rPr/>
          <w:t>6.1.</w:t>
        </w:r>
        <w:r>
          <w:rPr>
            <w:spacing w:val="6"/>
          </w:rPr>
          <w:t> </w:t>
        </w:r>
      </w:hyperlink>
      <w:r>
        <w:rPr/>
        <w:t>The</w:t>
      </w:r>
      <w:r>
        <w:rPr>
          <w:spacing w:val="-10"/>
        </w:rPr>
        <w:t> </w:t>
      </w:r>
      <w:r>
        <w:rPr/>
        <w:t>generator</w:t>
      </w:r>
      <w:r>
        <w:rPr>
          <w:spacing w:val="-9"/>
        </w:rPr>
        <w:t> </w:t>
      </w:r>
      <w:r>
        <w:rPr/>
        <w:t>at</w:t>
      </w:r>
      <w:r>
        <w:rPr>
          <w:spacing w:val="-10"/>
        </w:rPr>
        <w:t> </w:t>
      </w:r>
      <w:r>
        <w:rPr/>
        <w:t>bus</w:t>
      </w:r>
      <w:r>
        <w:rPr>
          <w:spacing w:val="-58"/>
        </w:rPr>
        <w:t> </w:t>
      </w:r>
      <w:r>
        <w:rPr>
          <w:rFonts w:ascii="Calibri"/>
          <w:i/>
        </w:rPr>
        <w:t>j </w:t>
      </w:r>
      <w:r>
        <w:rPr/>
        <w:t>is a solar PV operating in Fixed Power Factor (FPF) mode. To simplify the analysis, </w:t>
      </w:r>
      <w:bookmarkStart w:name="_bookmark159" w:id="294"/>
      <w:bookmarkEnd w:id="294"/>
      <w:r>
        <w:rPr/>
        <w:t>we</w:t>
      </w:r>
      <w:r>
        <w:rPr>
          <w:spacing w:val="1"/>
        </w:rPr>
        <w:t> </w:t>
      </w:r>
      <w:r>
        <w:rPr/>
        <w:t>assume</w:t>
      </w:r>
      <w:r>
        <w:rPr>
          <w:spacing w:val="1"/>
        </w:rPr>
        <w:t> </w:t>
      </w:r>
      <w:r>
        <w:rPr/>
        <w:t>that the</w:t>
      </w:r>
      <w:r>
        <w:rPr>
          <w:spacing w:val="1"/>
        </w:rPr>
        <w:t> </w:t>
      </w:r>
      <w:r>
        <w:rPr/>
        <w:t>transmission</w:t>
      </w:r>
      <w:r>
        <w:rPr>
          <w:spacing w:val="1"/>
        </w:rPr>
        <w:t> </w:t>
      </w:r>
      <w:r>
        <w:rPr/>
        <w:t>line</w:t>
      </w:r>
      <w:r>
        <w:rPr>
          <w:spacing w:val="1"/>
        </w:rPr>
        <w:t> </w:t>
      </w:r>
      <w:r>
        <w:rPr/>
        <w:t>connecting</w:t>
      </w:r>
      <w:r>
        <w:rPr>
          <w:spacing w:val="1"/>
        </w:rPr>
        <w:t> </w:t>
      </w:r>
      <w:r>
        <w:rPr/>
        <w:t>bus</w:t>
      </w:r>
      <w:r>
        <w:rPr>
          <w:spacing w:val="1"/>
        </w:rPr>
        <w:t> </w:t>
      </w:r>
      <w:r>
        <w:rPr>
          <w:rFonts w:ascii="Calibri"/>
          <w:i/>
        </w:rPr>
        <w:t>i</w:t>
      </w:r>
      <w:r>
        <w:rPr>
          <w:rFonts w:ascii="Calibri"/>
          <w:i/>
          <w:spacing w:val="7"/>
        </w:rPr>
        <w:t> </w:t>
      </w:r>
      <w:r>
        <w:rPr/>
        <w:t>to</w:t>
      </w:r>
      <w:r>
        <w:rPr>
          <w:spacing w:val="1"/>
        </w:rPr>
        <w:t> </w:t>
      </w:r>
      <w:r>
        <w:rPr>
          <w:rFonts w:ascii="Calibri"/>
          <w:i/>
        </w:rPr>
        <w:t>j</w:t>
      </w:r>
      <w:r>
        <w:rPr>
          <w:rFonts w:ascii="Calibri"/>
          <w:i/>
          <w:spacing w:val="21"/>
        </w:rPr>
        <w:t> </w:t>
      </w:r>
      <w:r>
        <w:rPr/>
        <w:t>has</w:t>
      </w:r>
      <w:r>
        <w:rPr>
          <w:spacing w:val="1"/>
        </w:rPr>
        <w:t> </w:t>
      </w:r>
      <w:r>
        <w:rPr/>
        <w:t>minimal</w:t>
      </w:r>
      <w:r>
        <w:rPr>
          <w:spacing w:val="1"/>
        </w:rPr>
        <w:t> </w:t>
      </w:r>
      <w:r>
        <w:rPr/>
        <w:t>losses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implies,</w:t>
      </w:r>
    </w:p>
    <w:p>
      <w:pPr>
        <w:pStyle w:val="BodyText"/>
        <w:spacing w:before="11"/>
        <w:rPr>
          <w:sz w:val="21"/>
        </w:rPr>
      </w:pPr>
    </w:p>
    <w:p>
      <w:pPr>
        <w:spacing w:after="0"/>
        <w:rPr>
          <w:sz w:val="21"/>
        </w:rPr>
        <w:sectPr>
          <w:pgSz w:w="12240" w:h="15840"/>
          <w:pgMar w:header="0" w:footer="863" w:top="1380" w:bottom="1060" w:left="1720" w:right="580"/>
        </w:sectPr>
      </w:pPr>
    </w:p>
    <w:p>
      <w:pPr>
        <w:spacing w:line="408" w:lineRule="auto" w:before="45"/>
        <w:ind w:left="3933" w:right="0" w:firstLine="34"/>
        <w:jc w:val="right"/>
        <w:rPr>
          <w:rFonts w:ascii="Calibri" w:hAnsi="Calibri"/>
          <w:i/>
          <w:sz w:val="16"/>
        </w:rPr>
      </w:pPr>
      <w:r>
        <w:rPr>
          <w:rFonts w:ascii="Calibri" w:hAnsi="Calibri"/>
          <w:i/>
          <w:w w:val="130"/>
          <w:sz w:val="24"/>
        </w:rPr>
        <w:t>P</w:t>
      </w:r>
      <w:r>
        <w:rPr>
          <w:rFonts w:ascii="Calibri" w:hAnsi="Calibri"/>
          <w:i/>
          <w:w w:val="130"/>
          <w:position w:val="-3"/>
          <w:sz w:val="16"/>
        </w:rPr>
        <w:t>i </w:t>
      </w:r>
      <w:r>
        <w:rPr>
          <w:rFonts w:ascii="Calibri" w:hAnsi="Calibri"/>
          <w:w w:val="130"/>
          <w:sz w:val="24"/>
        </w:rPr>
        <w:t>= </w:t>
      </w:r>
      <w:r>
        <w:rPr>
          <w:rFonts w:ascii="Calibri" w:hAnsi="Calibri"/>
          <w:i/>
          <w:w w:val="130"/>
          <w:sz w:val="24"/>
        </w:rPr>
        <w:t>P</w:t>
      </w:r>
      <w:r>
        <w:rPr>
          <w:rFonts w:ascii="Calibri" w:hAnsi="Calibri"/>
          <w:i/>
          <w:w w:val="130"/>
          <w:position w:val="-3"/>
          <w:sz w:val="16"/>
        </w:rPr>
        <w:t>Lj </w:t>
      </w:r>
      <w:r>
        <w:rPr>
          <w:rFonts w:ascii="SimSun-ExtB" w:hAnsi="SimSun-ExtB"/>
          <w:sz w:val="24"/>
        </w:rPr>
        <w:t>− </w:t>
      </w:r>
      <w:r>
        <w:rPr>
          <w:rFonts w:ascii="Calibri" w:hAnsi="Calibri"/>
          <w:i/>
          <w:w w:val="130"/>
          <w:sz w:val="24"/>
        </w:rPr>
        <w:t>P</w:t>
      </w:r>
      <w:r>
        <w:rPr>
          <w:rFonts w:ascii="Calibri" w:hAnsi="Calibri"/>
          <w:i/>
          <w:w w:val="130"/>
          <w:position w:val="-3"/>
          <w:sz w:val="16"/>
        </w:rPr>
        <w:t>Gj</w:t>
      </w:r>
      <w:r>
        <w:rPr>
          <w:rFonts w:ascii="Calibri" w:hAnsi="Calibri"/>
          <w:i/>
          <w:spacing w:val="1"/>
          <w:w w:val="130"/>
          <w:position w:val="-3"/>
          <w:sz w:val="16"/>
        </w:rPr>
        <w:t> </w:t>
      </w:r>
      <w:r>
        <w:rPr>
          <w:rFonts w:ascii="Calibri" w:hAnsi="Calibri"/>
          <w:i/>
          <w:w w:val="125"/>
          <w:sz w:val="24"/>
        </w:rPr>
        <w:t>Q</w:t>
      </w:r>
      <w:r>
        <w:rPr>
          <w:rFonts w:ascii="Calibri" w:hAnsi="Calibri"/>
          <w:i/>
          <w:w w:val="125"/>
          <w:position w:val="-3"/>
          <w:sz w:val="16"/>
        </w:rPr>
        <w:t>i</w:t>
      </w:r>
      <w:r>
        <w:rPr>
          <w:rFonts w:ascii="Calibri" w:hAnsi="Calibri"/>
          <w:i/>
          <w:spacing w:val="33"/>
          <w:w w:val="125"/>
          <w:position w:val="-3"/>
          <w:sz w:val="16"/>
        </w:rPr>
        <w:t> </w:t>
      </w:r>
      <w:r>
        <w:rPr>
          <w:rFonts w:ascii="Calibri" w:hAnsi="Calibri"/>
          <w:w w:val="125"/>
          <w:sz w:val="24"/>
        </w:rPr>
        <w:t>= </w:t>
      </w:r>
      <w:r>
        <w:rPr>
          <w:rFonts w:ascii="Calibri" w:hAnsi="Calibri"/>
          <w:i/>
          <w:w w:val="125"/>
          <w:sz w:val="24"/>
        </w:rPr>
        <w:t>Q</w:t>
      </w:r>
      <w:r>
        <w:rPr>
          <w:rFonts w:ascii="Calibri" w:hAnsi="Calibri"/>
          <w:i/>
          <w:w w:val="125"/>
          <w:position w:val="-3"/>
          <w:sz w:val="16"/>
        </w:rPr>
        <w:t>Lj</w:t>
      </w:r>
      <w:r>
        <w:rPr>
          <w:rFonts w:ascii="Calibri" w:hAnsi="Calibri"/>
          <w:i/>
          <w:spacing w:val="29"/>
          <w:w w:val="125"/>
          <w:position w:val="-3"/>
          <w:sz w:val="16"/>
        </w:rPr>
        <w:t> </w:t>
      </w:r>
      <w:r>
        <w:rPr>
          <w:rFonts w:ascii="SimSun-ExtB" w:hAnsi="SimSun-ExtB"/>
          <w:sz w:val="24"/>
        </w:rPr>
        <w:t>−</w:t>
      </w:r>
      <w:r>
        <w:rPr>
          <w:rFonts w:ascii="SimSun-ExtB" w:hAnsi="SimSun-ExtB"/>
          <w:spacing w:val="-66"/>
          <w:sz w:val="24"/>
        </w:rPr>
        <w:t> </w:t>
      </w:r>
      <w:r>
        <w:rPr>
          <w:rFonts w:ascii="Calibri" w:hAnsi="Calibri"/>
          <w:i/>
          <w:w w:val="125"/>
          <w:sz w:val="24"/>
        </w:rPr>
        <w:t>Q</w:t>
      </w:r>
      <w:r>
        <w:rPr>
          <w:rFonts w:ascii="Calibri" w:hAnsi="Calibri"/>
          <w:i/>
          <w:w w:val="125"/>
          <w:position w:val="-3"/>
          <w:sz w:val="16"/>
        </w:rPr>
        <w:t>Gj</w:t>
      </w:r>
    </w:p>
    <w:p>
      <w:pPr>
        <w:pStyle w:val="BodyText"/>
        <w:spacing w:before="1"/>
        <w:rPr>
          <w:rFonts w:ascii="Calibri"/>
          <w:i/>
        </w:rPr>
      </w:pPr>
      <w:r>
        <w:rPr/>
        <w:br w:type="column"/>
      </w:r>
      <w:r>
        <w:rPr>
          <w:rFonts w:ascii="Calibri"/>
          <w:i/>
        </w:rPr>
      </w:r>
    </w:p>
    <w:p>
      <w:pPr>
        <w:pStyle w:val="BodyText"/>
        <w:spacing w:before="1"/>
        <w:ind w:right="859"/>
        <w:jc w:val="right"/>
      </w:pPr>
      <w:r>
        <w:rPr/>
        <w:t>(6.1)</w:t>
      </w:r>
    </w:p>
    <w:p>
      <w:pPr>
        <w:spacing w:after="0"/>
        <w:jc w:val="right"/>
        <w:sectPr>
          <w:type w:val="continuous"/>
          <w:pgSz w:w="12240" w:h="15840"/>
          <w:pgMar w:top="1360" w:bottom="280" w:left="1720" w:right="580"/>
          <w:cols w:num="2" w:equalWidth="0">
            <w:col w:w="5568" w:space="40"/>
            <w:col w:w="4332"/>
          </w:cols>
        </w:sectPr>
      </w:pPr>
    </w:p>
    <w:p>
      <w:pPr>
        <w:pStyle w:val="BodyText"/>
        <w:rPr>
          <w:sz w:val="9"/>
        </w:rPr>
      </w:pPr>
    </w:p>
    <w:p>
      <w:pPr>
        <w:pStyle w:val="BodyText"/>
        <w:spacing w:line="391" w:lineRule="auto" w:before="92"/>
        <w:ind w:left="440" w:right="849"/>
      </w:pPr>
      <w:r>
        <w:rPr/>
        <w:t>where</w:t>
      </w:r>
      <w:r>
        <w:rPr>
          <w:spacing w:val="-9"/>
        </w:rPr>
        <w:t> </w:t>
      </w:r>
      <w:r>
        <w:rPr>
          <w:rFonts w:ascii="Calibri"/>
          <w:i/>
        </w:rPr>
        <w:t>P</w:t>
      </w:r>
      <w:r>
        <w:rPr>
          <w:rFonts w:ascii="Calibri"/>
          <w:i/>
          <w:vertAlign w:val="subscript"/>
        </w:rPr>
        <w:t>i</w:t>
      </w:r>
      <w:r>
        <w:rPr>
          <w:rFonts w:ascii="Calibri"/>
          <w:i/>
          <w:spacing w:val="7"/>
          <w:vertAlign w:val="baseline"/>
        </w:rPr>
        <w:t> </w:t>
      </w:r>
      <w:r>
        <w:rPr>
          <w:vertAlign w:val="baseline"/>
        </w:rPr>
        <w:t>and</w:t>
      </w:r>
      <w:r>
        <w:rPr>
          <w:spacing w:val="-9"/>
          <w:vertAlign w:val="baseline"/>
        </w:rPr>
        <w:t> </w:t>
      </w:r>
      <w:r>
        <w:rPr>
          <w:rFonts w:ascii="Calibri"/>
          <w:i/>
          <w:vertAlign w:val="baseline"/>
        </w:rPr>
        <w:t>Q</w:t>
      </w:r>
      <w:r>
        <w:rPr>
          <w:rFonts w:ascii="Calibri"/>
          <w:i/>
          <w:vertAlign w:val="subscript"/>
        </w:rPr>
        <w:t>i</w:t>
      </w:r>
      <w:r>
        <w:rPr>
          <w:rFonts w:ascii="Calibri"/>
          <w:i/>
          <w:spacing w:val="7"/>
          <w:vertAlign w:val="baseline"/>
        </w:rPr>
        <w:t> </w:t>
      </w:r>
      <w:r>
        <w:rPr>
          <w:vertAlign w:val="baseline"/>
        </w:rPr>
        <w:t>are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real</w:t>
      </w:r>
      <w:r>
        <w:rPr>
          <w:spacing w:val="-10"/>
          <w:vertAlign w:val="baseline"/>
        </w:rPr>
        <w:t> </w:t>
      </w:r>
      <w:r>
        <w:rPr>
          <w:vertAlign w:val="baseline"/>
        </w:rPr>
        <w:t>and</w:t>
      </w:r>
      <w:r>
        <w:rPr>
          <w:spacing w:val="-9"/>
          <w:vertAlign w:val="baseline"/>
        </w:rPr>
        <w:t> </w:t>
      </w:r>
      <w:r>
        <w:rPr>
          <w:vertAlign w:val="baseline"/>
        </w:rPr>
        <w:t>reactive</w:t>
      </w:r>
      <w:r>
        <w:rPr>
          <w:spacing w:val="-9"/>
          <w:vertAlign w:val="baseline"/>
        </w:rPr>
        <w:t> </w:t>
      </w:r>
      <w:r>
        <w:rPr>
          <w:vertAlign w:val="baseline"/>
        </w:rPr>
        <w:t>power</w:t>
      </w:r>
      <w:r>
        <w:rPr>
          <w:spacing w:val="-8"/>
          <w:vertAlign w:val="baseline"/>
        </w:rPr>
        <w:t> </w:t>
      </w:r>
      <w:bookmarkStart w:name="_bookmark160" w:id="295"/>
      <w:bookmarkEnd w:id="295"/>
      <w:r>
        <w:rPr>
          <w:vertAlign w:val="baseline"/>
        </w:rPr>
        <w:t>supplied</w:t>
      </w:r>
      <w:r>
        <w:rPr>
          <w:spacing w:val="-9"/>
          <w:vertAlign w:val="baseline"/>
        </w:rPr>
        <w:t> </w:t>
      </w:r>
      <w:r>
        <w:rPr>
          <w:vertAlign w:val="baseline"/>
        </w:rPr>
        <w:t>by</w:t>
      </w:r>
      <w:r>
        <w:rPr>
          <w:spacing w:val="-9"/>
          <w:vertAlign w:val="baseline"/>
        </w:rPr>
        <w:t> </w:t>
      </w:r>
      <w:r>
        <w:rPr>
          <w:vertAlign w:val="baseline"/>
        </w:rPr>
        <w:t>bus</w:t>
      </w:r>
      <w:r>
        <w:rPr>
          <w:spacing w:val="-10"/>
          <w:vertAlign w:val="baseline"/>
        </w:rPr>
        <w:t> </w:t>
      </w:r>
      <w:r>
        <w:rPr>
          <w:rFonts w:ascii="Calibri"/>
          <w:i/>
          <w:vertAlign w:val="baseline"/>
        </w:rPr>
        <w:t>i</w:t>
      </w:r>
      <w:r>
        <w:rPr>
          <w:vertAlign w:val="baseline"/>
        </w:rPr>
        <w:t>.</w:t>
      </w:r>
      <w:r>
        <w:rPr>
          <w:spacing w:val="15"/>
          <w:vertAlign w:val="baseline"/>
        </w:rPr>
        <w:t> </w:t>
      </w:r>
      <w:r>
        <w:rPr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vertAlign w:val="baseline"/>
        </w:rPr>
        <w:t>magnitude</w:t>
      </w:r>
      <w:r>
        <w:rPr>
          <w:spacing w:val="-9"/>
          <w:vertAlign w:val="baseline"/>
        </w:rPr>
        <w:t> </w:t>
      </w:r>
      <w:r>
        <w:rPr>
          <w:vertAlign w:val="baseline"/>
        </w:rPr>
        <w:t>of</w:t>
      </w:r>
      <w:r>
        <w:rPr>
          <w:spacing w:val="-9"/>
          <w:vertAlign w:val="baseline"/>
        </w:rPr>
        <w:t> </w:t>
      </w:r>
      <w:r>
        <w:rPr>
          <w:vertAlign w:val="baseline"/>
        </w:rPr>
        <w:t>current</w:t>
      </w:r>
      <w:r>
        <w:rPr>
          <w:spacing w:val="-57"/>
          <w:vertAlign w:val="baseline"/>
        </w:rPr>
        <w:t> </w:t>
      </w:r>
      <w:r>
        <w:rPr>
          <w:w w:val="105"/>
          <w:vertAlign w:val="baseline"/>
        </w:rPr>
        <w:t>flowing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from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bus</w:t>
      </w:r>
      <w:r>
        <w:rPr>
          <w:spacing w:val="-8"/>
          <w:w w:val="105"/>
          <w:vertAlign w:val="baseline"/>
        </w:rPr>
        <w:t> </w:t>
      </w:r>
      <w:r>
        <w:rPr>
          <w:rFonts w:ascii="Calibri"/>
          <w:i/>
          <w:w w:val="135"/>
          <w:vertAlign w:val="baseline"/>
        </w:rPr>
        <w:t>i</w:t>
      </w:r>
      <w:r>
        <w:rPr>
          <w:rFonts w:ascii="Calibri"/>
          <w:i/>
          <w:spacing w:val="-17"/>
          <w:w w:val="135"/>
          <w:vertAlign w:val="baseline"/>
        </w:rPr>
        <w:t> </w:t>
      </w:r>
      <w:r>
        <w:rPr>
          <w:w w:val="105"/>
          <w:vertAlign w:val="baseline"/>
        </w:rPr>
        <w:t>to</w:t>
      </w:r>
      <w:r>
        <w:rPr>
          <w:spacing w:val="-8"/>
          <w:w w:val="105"/>
          <w:vertAlign w:val="baseline"/>
        </w:rPr>
        <w:t> </w:t>
      </w:r>
      <w:r>
        <w:rPr>
          <w:rFonts w:ascii="Calibri"/>
          <w:i/>
          <w:w w:val="135"/>
          <w:vertAlign w:val="baseline"/>
        </w:rPr>
        <w:t>j</w:t>
      </w:r>
      <w:r>
        <w:rPr>
          <w:rFonts w:ascii="Calibri"/>
          <w:i/>
          <w:spacing w:val="-4"/>
          <w:w w:val="135"/>
          <w:vertAlign w:val="baseline"/>
        </w:rPr>
        <w:t> </w:t>
      </w:r>
      <w:r>
        <w:rPr>
          <w:w w:val="105"/>
          <w:vertAlign w:val="baseline"/>
        </w:rPr>
        <w:t>is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then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given</w:t>
      </w:r>
      <w:r>
        <w:rPr>
          <w:spacing w:val="-7"/>
          <w:w w:val="105"/>
          <w:vertAlign w:val="baseline"/>
        </w:rPr>
        <w:t> </w:t>
      </w:r>
      <w:r>
        <w:rPr>
          <w:w w:val="105"/>
          <w:vertAlign w:val="baseline"/>
        </w:rPr>
        <w:t>by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8"/>
          <w:w w:val="105"/>
          <w:vertAlign w:val="baseline"/>
        </w:rPr>
        <w:t> </w:t>
      </w:r>
      <w:r>
        <w:rPr>
          <w:w w:val="105"/>
          <w:vertAlign w:val="baseline"/>
        </w:rPr>
        <w:t>expression,</w:t>
      </w:r>
    </w:p>
    <w:p>
      <w:pPr>
        <w:pStyle w:val="BodyText"/>
        <w:spacing w:before="4" w:after="1"/>
      </w:pPr>
    </w:p>
    <w:p>
      <w:pPr>
        <w:pStyle w:val="BodyText"/>
        <w:spacing w:line="20" w:lineRule="exact"/>
        <w:ind w:left="4733"/>
        <w:rPr>
          <w:sz w:val="2"/>
        </w:rPr>
      </w:pPr>
      <w:r>
        <w:rPr>
          <w:sz w:val="2"/>
        </w:rPr>
        <w:pict>
          <v:group style="width:42.35pt;height:.5pt;mso-position-horizontal-relative:char;mso-position-vertical-relative:line" coordorigin="0,0" coordsize="847,10">
            <v:line style="position:absolute" from="0,5" to="847,5" stroked="true" strokeweight=".478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2240" w:h="15840"/>
          <w:pgMar w:top="1360" w:bottom="280" w:left="1720" w:right="580"/>
        </w:sectPr>
      </w:pPr>
    </w:p>
    <w:p>
      <w:pPr>
        <w:spacing w:line="183" w:lineRule="exact" w:before="0"/>
        <w:ind w:left="0" w:right="0" w:firstLine="0"/>
        <w:jc w:val="right"/>
        <w:rPr>
          <w:rFonts w:ascii="Calibri"/>
          <w:sz w:val="24"/>
        </w:rPr>
      </w:pPr>
      <w:r>
        <w:rPr/>
        <w:pict>
          <v:shape style="position:absolute;margin-left:310.946991pt;margin-top:-9.740415pt;width:19.55pt;height:44.65pt;mso-position-horizontal-relative:page;mso-position-vertical-relative:paragraph;z-index:-18827264" type="#_x0000_t202" filled="false" stroked="false">
            <v:textbox inset="0,0,0,0">
              <w:txbxContent>
                <w:p>
                  <w:pPr>
                    <w:tabs>
                      <w:tab w:pos="389" w:val="left" w:leader="none"/>
                    </w:tabs>
                    <w:spacing w:line="24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rFonts w:ascii="Sitka Banner" w:hAnsi="Sitka Banner"/>
                      <w:spacing w:val="-240"/>
                      <w:w w:val="195"/>
                      <w:sz w:val="24"/>
                    </w:rPr>
                    <w:t>√</w:t>
                  </w:r>
                  <w:r>
                    <w:rPr>
                      <w:w w:val="99"/>
                      <w:position w:val="-26"/>
                      <w:sz w:val="16"/>
                      <w:u w:val="single"/>
                    </w:rPr>
                    <w:t> </w:t>
                  </w:r>
                  <w:r>
                    <w:rPr>
                      <w:position w:val="-26"/>
                      <w:sz w:val="16"/>
                      <w:u w:val="single"/>
                    </w:rPr>
                    <w:tab/>
                  </w:r>
                </w:p>
              </w:txbxContent>
            </v:textbox>
            <w10:wrap type="none"/>
          </v:shape>
        </w:pict>
      </w:r>
      <w:r>
        <w:rPr>
          <w:rFonts w:ascii="Calibri"/>
          <w:i/>
          <w:w w:val="120"/>
          <w:sz w:val="24"/>
        </w:rPr>
        <w:t>P</w:t>
      </w:r>
      <w:r>
        <w:rPr>
          <w:rFonts w:ascii="Calibri"/>
          <w:i/>
          <w:spacing w:val="-33"/>
          <w:w w:val="120"/>
          <w:sz w:val="24"/>
        </w:rPr>
        <w:t> </w:t>
      </w:r>
      <w:r>
        <w:rPr>
          <w:rFonts w:ascii="Calibri"/>
          <w:w w:val="120"/>
          <w:sz w:val="24"/>
          <w:vertAlign w:val="superscript"/>
        </w:rPr>
        <w:t>2</w:t>
      </w:r>
      <w:r>
        <w:rPr>
          <w:rFonts w:ascii="Calibri"/>
          <w:spacing w:val="-1"/>
          <w:w w:val="120"/>
          <w:sz w:val="24"/>
          <w:vertAlign w:val="baseline"/>
        </w:rPr>
        <w:t> </w:t>
      </w:r>
      <w:r>
        <w:rPr>
          <w:rFonts w:ascii="Calibri"/>
          <w:w w:val="125"/>
          <w:sz w:val="24"/>
          <w:vertAlign w:val="baseline"/>
        </w:rPr>
        <w:t>+</w:t>
      </w:r>
      <w:r>
        <w:rPr>
          <w:rFonts w:ascii="Calibri"/>
          <w:spacing w:val="-14"/>
          <w:w w:val="125"/>
          <w:sz w:val="24"/>
          <w:vertAlign w:val="baseline"/>
        </w:rPr>
        <w:t> </w:t>
      </w:r>
      <w:r>
        <w:rPr>
          <w:rFonts w:ascii="Calibri"/>
          <w:i/>
          <w:w w:val="120"/>
          <w:sz w:val="24"/>
          <w:vertAlign w:val="baseline"/>
        </w:rPr>
        <w:t>Q</w:t>
      </w:r>
      <w:r>
        <w:rPr>
          <w:rFonts w:ascii="Calibri"/>
          <w:w w:val="120"/>
          <w:sz w:val="24"/>
          <w:vertAlign w:val="superscript"/>
        </w:rPr>
        <w:t>2</w:t>
      </w:r>
    </w:p>
    <w:p>
      <w:pPr>
        <w:tabs>
          <w:tab w:pos="977" w:val="left" w:leader="none"/>
          <w:tab w:pos="1578" w:val="left" w:leader="none"/>
        </w:tabs>
        <w:spacing w:line="76" w:lineRule="auto" w:before="0"/>
        <w:ind w:left="0" w:right="25" w:firstLine="0"/>
        <w:jc w:val="right"/>
        <w:rPr>
          <w:rFonts w:ascii="Calibri"/>
          <w:i/>
          <w:sz w:val="16"/>
        </w:rPr>
      </w:pPr>
      <w:r>
        <w:rPr>
          <w:rFonts w:ascii="Calibri"/>
          <w:i/>
          <w:w w:val="160"/>
          <w:position w:val="-9"/>
          <w:sz w:val="24"/>
        </w:rPr>
        <w:t>I</w:t>
      </w:r>
      <w:r>
        <w:rPr>
          <w:rFonts w:ascii="Calibri"/>
          <w:i/>
          <w:w w:val="160"/>
          <w:position w:val="-13"/>
          <w:sz w:val="16"/>
        </w:rPr>
        <w:t>ij</w:t>
      </w:r>
      <w:r>
        <w:rPr>
          <w:rFonts w:ascii="Calibri"/>
          <w:i/>
          <w:spacing w:val="28"/>
          <w:w w:val="160"/>
          <w:position w:val="-13"/>
          <w:sz w:val="16"/>
        </w:rPr>
        <w:t> </w:t>
      </w:r>
      <w:r>
        <w:rPr>
          <w:rFonts w:ascii="Calibri"/>
          <w:w w:val="160"/>
          <w:position w:val="-9"/>
          <w:sz w:val="24"/>
        </w:rPr>
        <w:t>=</w:t>
        <w:tab/>
      </w:r>
      <w:r>
        <w:rPr>
          <w:rFonts w:ascii="Calibri"/>
          <w:i/>
          <w:w w:val="160"/>
          <w:sz w:val="16"/>
          <w:u w:val="single"/>
        </w:rPr>
        <w:t>i</w:t>
        <w:tab/>
        <w:t>i</w:t>
      </w:r>
    </w:p>
    <w:p>
      <w:pPr>
        <w:spacing w:line="271" w:lineRule="exact" w:before="0"/>
        <w:ind w:left="0" w:right="438" w:firstLine="0"/>
        <w:jc w:val="right"/>
        <w:rPr>
          <w:rFonts w:ascii="Calibri"/>
          <w:i/>
          <w:sz w:val="24"/>
        </w:rPr>
      </w:pPr>
      <w:r>
        <w:rPr>
          <w:rFonts w:ascii="Calibri"/>
          <w:i/>
          <w:w w:val="130"/>
          <w:sz w:val="24"/>
        </w:rPr>
        <w:t>V</w:t>
      </w:r>
      <w:r>
        <w:rPr>
          <w:rFonts w:ascii="Calibri"/>
          <w:i/>
          <w:w w:val="130"/>
          <w:sz w:val="24"/>
          <w:vertAlign w:val="subscript"/>
        </w:rPr>
        <w:t>i</w:t>
      </w:r>
    </w:p>
    <w:p>
      <w:pPr>
        <w:pStyle w:val="BodyText"/>
        <w:spacing w:before="101"/>
        <w:ind w:right="859"/>
        <w:jc w:val="right"/>
      </w:pPr>
      <w:r>
        <w:rPr/>
        <w:br w:type="column"/>
      </w:r>
      <w:r>
        <w:rPr/>
        <w:t>(6.2)</w:t>
      </w:r>
    </w:p>
    <w:p>
      <w:pPr>
        <w:spacing w:after="0"/>
        <w:jc w:val="right"/>
        <w:sectPr>
          <w:type w:val="continuous"/>
          <w:pgSz w:w="12240" w:h="15840"/>
          <w:pgMar w:top="1360" w:bottom="280" w:left="1720" w:right="580"/>
          <w:cols w:num="2" w:equalWidth="0">
            <w:col w:w="5575" w:space="40"/>
            <w:col w:w="4325"/>
          </w:cols>
        </w:sectPr>
      </w:pPr>
    </w:p>
    <w:p>
      <w:pPr>
        <w:pStyle w:val="BodyText"/>
        <w:spacing w:before="9"/>
      </w:pPr>
    </w:p>
    <w:p>
      <w:pPr>
        <w:pStyle w:val="BodyText"/>
        <w:spacing w:line="396" w:lineRule="auto" w:before="92"/>
        <w:ind w:left="440" w:right="849"/>
      </w:pPr>
      <w:r>
        <w:rPr/>
        <w:t>where</w:t>
      </w:r>
      <w:r>
        <w:rPr>
          <w:spacing w:val="14"/>
        </w:rPr>
        <w:t> </w:t>
      </w:r>
      <w:r>
        <w:rPr>
          <w:rFonts w:ascii="Calibri"/>
          <w:i/>
        </w:rPr>
        <w:t>V</w:t>
      </w:r>
      <w:r>
        <w:rPr>
          <w:rFonts w:ascii="Calibri"/>
          <w:i/>
          <w:vertAlign w:val="subscript"/>
        </w:rPr>
        <w:t>i</w:t>
      </w:r>
      <w:r>
        <w:rPr>
          <w:rFonts w:ascii="Calibri"/>
          <w:i/>
          <w:spacing w:val="34"/>
          <w:vertAlign w:val="baseline"/>
        </w:rPr>
        <w:t> </w:t>
      </w:r>
      <w:r>
        <w:rPr>
          <w:vertAlign w:val="baseline"/>
        </w:rPr>
        <w:t>is</w:t>
      </w:r>
      <w:r>
        <w:rPr>
          <w:spacing w:val="15"/>
          <w:vertAlign w:val="baseline"/>
        </w:rPr>
        <w:t> </w:t>
      </w:r>
      <w:r>
        <w:rPr>
          <w:vertAlign w:val="baseline"/>
        </w:rPr>
        <w:t>the</w:t>
      </w:r>
      <w:r>
        <w:rPr>
          <w:spacing w:val="15"/>
          <w:vertAlign w:val="baseline"/>
        </w:rPr>
        <w:t> </w:t>
      </w:r>
      <w:r>
        <w:rPr>
          <w:vertAlign w:val="baseline"/>
        </w:rPr>
        <w:t>voltage</w:t>
      </w:r>
      <w:r>
        <w:rPr>
          <w:spacing w:val="15"/>
          <w:vertAlign w:val="baseline"/>
        </w:rPr>
        <w:t> </w:t>
      </w:r>
      <w:r>
        <w:rPr>
          <w:vertAlign w:val="baseline"/>
        </w:rPr>
        <w:t>magnitude</w:t>
      </w:r>
      <w:r>
        <w:rPr>
          <w:spacing w:val="15"/>
          <w:vertAlign w:val="baseline"/>
        </w:rPr>
        <w:t> </w:t>
      </w:r>
      <w:r>
        <w:rPr>
          <w:vertAlign w:val="baseline"/>
        </w:rPr>
        <w:t>at</w:t>
      </w:r>
      <w:r>
        <w:rPr>
          <w:spacing w:val="15"/>
          <w:vertAlign w:val="baseline"/>
        </w:rPr>
        <w:t> </w:t>
      </w:r>
      <w:r>
        <w:rPr>
          <w:vertAlign w:val="baseline"/>
        </w:rPr>
        <w:t>bus</w:t>
      </w:r>
      <w:r>
        <w:rPr>
          <w:spacing w:val="15"/>
          <w:vertAlign w:val="baseline"/>
        </w:rPr>
        <w:t> </w:t>
      </w:r>
      <w:r>
        <w:rPr>
          <w:rFonts w:ascii="Calibri"/>
          <w:i/>
          <w:vertAlign w:val="baseline"/>
        </w:rPr>
        <w:t>i</w:t>
      </w:r>
      <w:r>
        <w:rPr>
          <w:vertAlign w:val="baseline"/>
        </w:rPr>
        <w:t>.</w:t>
      </w:r>
      <w:r>
        <w:rPr>
          <w:spacing w:val="34"/>
          <w:vertAlign w:val="baseline"/>
        </w:rPr>
        <w:t> </w:t>
      </w:r>
      <w:r>
        <w:rPr>
          <w:vertAlign w:val="baseline"/>
        </w:rPr>
        <w:t>For</w:t>
      </w:r>
      <w:r>
        <w:rPr>
          <w:spacing w:val="15"/>
          <w:vertAlign w:val="baseline"/>
        </w:rPr>
        <w:t> </w:t>
      </w:r>
      <w:r>
        <w:rPr>
          <w:vertAlign w:val="baseline"/>
        </w:rPr>
        <w:t>a</w:t>
      </w:r>
      <w:r>
        <w:rPr>
          <w:spacing w:val="15"/>
          <w:vertAlign w:val="baseline"/>
        </w:rPr>
        <w:t> </w:t>
      </w:r>
      <w:r>
        <w:rPr>
          <w:vertAlign w:val="baseline"/>
        </w:rPr>
        <w:t>constant</w:t>
      </w:r>
      <w:r>
        <w:rPr>
          <w:spacing w:val="15"/>
          <w:vertAlign w:val="baseline"/>
        </w:rPr>
        <w:t> </w:t>
      </w:r>
      <w:r>
        <w:rPr>
          <w:vertAlign w:val="baseline"/>
        </w:rPr>
        <w:t>load</w:t>
      </w:r>
      <w:r>
        <w:rPr>
          <w:spacing w:val="15"/>
          <w:vertAlign w:val="baseline"/>
        </w:rPr>
        <w:t> </w:t>
      </w:r>
      <w:r>
        <w:rPr>
          <w:vertAlign w:val="baseline"/>
        </w:rPr>
        <w:t>demand</w:t>
      </w:r>
      <w:r>
        <w:rPr>
          <w:spacing w:val="15"/>
          <w:vertAlign w:val="baseline"/>
        </w:rPr>
        <w:t> </w:t>
      </w:r>
      <w:r>
        <w:rPr>
          <w:rFonts w:ascii="Calibri"/>
          <w:vertAlign w:val="baseline"/>
        </w:rPr>
        <w:t>(</w:t>
      </w:r>
      <w:r>
        <w:rPr>
          <w:rFonts w:ascii="Calibri"/>
          <w:i/>
          <w:vertAlign w:val="baseline"/>
        </w:rPr>
        <w:t>P</w:t>
      </w:r>
      <w:r>
        <w:rPr>
          <w:rFonts w:ascii="Calibri"/>
          <w:i/>
          <w:vertAlign w:val="subscript"/>
        </w:rPr>
        <w:t>Lj</w:t>
      </w:r>
      <w:r>
        <w:rPr>
          <w:rFonts w:ascii="Calibri"/>
          <w:i/>
          <w:vertAlign w:val="baseline"/>
        </w:rPr>
        <w:t>,</w:t>
      </w:r>
      <w:r>
        <w:rPr>
          <w:rFonts w:ascii="Calibri"/>
          <w:i/>
          <w:spacing w:val="-3"/>
          <w:vertAlign w:val="baseline"/>
        </w:rPr>
        <w:t> </w:t>
      </w:r>
      <w:r>
        <w:rPr>
          <w:rFonts w:ascii="Calibri"/>
          <w:i/>
          <w:vertAlign w:val="baseline"/>
        </w:rPr>
        <w:t>Q</w:t>
      </w:r>
      <w:r>
        <w:rPr>
          <w:rFonts w:ascii="Calibri"/>
          <w:i/>
          <w:vertAlign w:val="subscript"/>
        </w:rPr>
        <w:t>Lj</w:t>
      </w:r>
      <w:r>
        <w:rPr>
          <w:rFonts w:ascii="Calibri"/>
          <w:vertAlign w:val="baseline"/>
        </w:rPr>
        <w:t>)</w:t>
      </w:r>
      <w:r>
        <w:rPr>
          <w:vertAlign w:val="baseline"/>
        </w:rPr>
        <w:t>,</w:t>
      </w:r>
      <w:r>
        <w:rPr>
          <w:spacing w:val="15"/>
          <w:vertAlign w:val="baseline"/>
        </w:rPr>
        <w:t> </w:t>
      </w:r>
      <w:r>
        <w:rPr>
          <w:vertAlign w:val="baseline"/>
        </w:rPr>
        <w:t>we</w:t>
      </w:r>
      <w:r>
        <w:rPr>
          <w:spacing w:val="15"/>
          <w:vertAlign w:val="baseline"/>
        </w:rPr>
        <w:t> </w:t>
      </w:r>
      <w:r>
        <w:rPr>
          <w:vertAlign w:val="baseline"/>
        </w:rPr>
        <w:t>can</w:t>
      </w:r>
      <w:r>
        <w:rPr>
          <w:spacing w:val="-57"/>
          <w:vertAlign w:val="baseline"/>
        </w:rPr>
        <w:t> </w:t>
      </w:r>
      <w:r>
        <w:rPr>
          <w:w w:val="105"/>
          <w:vertAlign w:val="baseline"/>
        </w:rPr>
        <w:t>make</w:t>
      </w:r>
      <w:r>
        <w:rPr>
          <w:spacing w:val="-12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11"/>
          <w:w w:val="105"/>
          <w:vertAlign w:val="baseline"/>
        </w:rPr>
        <w:t> </w:t>
      </w:r>
      <w:r>
        <w:rPr>
          <w:w w:val="105"/>
          <w:vertAlign w:val="baseline"/>
        </w:rPr>
        <w:t>following</w:t>
      </w:r>
      <w:r>
        <w:rPr>
          <w:spacing w:val="-11"/>
          <w:w w:val="105"/>
          <w:vertAlign w:val="baseline"/>
        </w:rPr>
        <w:t> </w:t>
      </w:r>
      <w:r>
        <w:rPr>
          <w:w w:val="105"/>
          <w:vertAlign w:val="baseline"/>
        </w:rPr>
        <w:t>observations</w:t>
      </w:r>
      <w:r>
        <w:rPr>
          <w:spacing w:val="-11"/>
          <w:w w:val="105"/>
          <w:vertAlign w:val="baseline"/>
        </w:rPr>
        <w:t> </w:t>
      </w:r>
      <w:r>
        <w:rPr>
          <w:w w:val="105"/>
          <w:vertAlign w:val="baseline"/>
        </w:rPr>
        <w:t>regarding</w:t>
      </w:r>
      <w:r>
        <w:rPr>
          <w:spacing w:val="-12"/>
          <w:w w:val="105"/>
          <w:vertAlign w:val="baseline"/>
        </w:rPr>
        <w:t> </w:t>
      </w:r>
      <w:r>
        <w:rPr>
          <w:w w:val="105"/>
          <w:vertAlign w:val="baseline"/>
        </w:rPr>
        <w:t>the</w:t>
      </w:r>
      <w:r>
        <w:rPr>
          <w:spacing w:val="-11"/>
          <w:w w:val="105"/>
          <w:vertAlign w:val="baseline"/>
        </w:rPr>
        <w:t> </w:t>
      </w:r>
      <w:r>
        <w:rPr>
          <w:w w:val="105"/>
          <w:vertAlign w:val="baseline"/>
        </w:rPr>
        <w:t>current</w:t>
      </w:r>
      <w:r>
        <w:rPr>
          <w:spacing w:val="-11"/>
          <w:w w:val="105"/>
          <w:vertAlign w:val="baseline"/>
        </w:rPr>
        <w:t> </w:t>
      </w:r>
      <w:r>
        <w:rPr>
          <w:w w:val="105"/>
          <w:vertAlign w:val="baseline"/>
        </w:rPr>
        <w:t>magnitude,</w:t>
      </w:r>
    </w:p>
    <w:p>
      <w:pPr>
        <w:spacing w:after="0" w:line="396" w:lineRule="auto"/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ind w:left="1936"/>
        <w:rPr>
          <w:sz w:val="20"/>
        </w:rPr>
      </w:pPr>
      <w:r>
        <w:rPr>
          <w:sz w:val="20"/>
        </w:rPr>
        <w:drawing>
          <wp:inline distT="0" distB="0" distL="0" distR="0">
            <wp:extent cx="3529583" cy="1255776"/>
            <wp:effectExtent l="0" t="0" r="0" b="0"/>
            <wp:docPr id="105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63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9583" cy="125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spacing w:before="93"/>
        <w:ind w:left="987"/>
      </w:pPr>
      <w:r>
        <w:rPr/>
        <w:t>Figure</w:t>
      </w:r>
      <w:r>
        <w:rPr>
          <w:spacing w:val="-1"/>
        </w:rPr>
        <w:t> </w:t>
      </w:r>
      <w:r>
        <w:rPr/>
        <w:t>6.1:</w:t>
      </w:r>
      <w:r>
        <w:rPr>
          <w:spacing w:val="14"/>
        </w:rPr>
        <w:t> </w:t>
      </w:r>
      <w:r>
        <w:rPr/>
        <w:t>Simplified</w:t>
      </w:r>
      <w:r>
        <w:rPr>
          <w:spacing w:val="-1"/>
        </w:rPr>
        <w:t> </w:t>
      </w:r>
      <w:r>
        <w:rPr/>
        <w:t>two</w:t>
      </w:r>
      <w:r>
        <w:rPr>
          <w:spacing w:val="-1"/>
        </w:rPr>
        <w:t> </w:t>
      </w:r>
      <w:r>
        <w:rPr/>
        <w:t>bus</w:t>
      </w:r>
      <w:r>
        <w:rPr>
          <w:spacing w:val="-1"/>
        </w:rPr>
        <w:t> </w:t>
      </w:r>
      <w:r>
        <w:rPr/>
        <w:t>circuit</w:t>
      </w:r>
      <w:r>
        <w:rPr>
          <w:spacing w:val="-1"/>
        </w:rPr>
        <w:t> </w:t>
      </w:r>
      <w:r>
        <w:rPr/>
        <w:t>with a</w:t>
      </w:r>
      <w:r>
        <w:rPr>
          <w:spacing w:val="-1"/>
        </w:rPr>
        <w:t> </w:t>
      </w:r>
      <w:r>
        <w:rPr/>
        <w:t>load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PV</w:t>
      </w:r>
      <w:r>
        <w:rPr>
          <w:spacing w:val="-1"/>
        </w:rPr>
        <w:t> </w:t>
      </w:r>
      <w:r>
        <w:rPr/>
        <w:t>connected </w:t>
      </w:r>
      <w:bookmarkStart w:name="_bookmark161" w:id="296"/>
      <w:bookmarkEnd w:id="296"/>
      <w:r>
        <w:rPr/>
        <w:t>to</w:t>
      </w:r>
      <w:r>
        <w:rPr>
          <w:spacing w:val="-1"/>
        </w:rPr>
        <w:t> </w:t>
      </w:r>
      <w:r>
        <w:rPr/>
        <w:t>bus</w:t>
      </w:r>
      <w:r>
        <w:rPr>
          <w:spacing w:val="-1"/>
        </w:rPr>
        <w:t> </w:t>
      </w:r>
      <w:r>
        <w:rPr>
          <w:rFonts w:ascii="Calibri"/>
          <w:i/>
        </w:rPr>
        <w:t>j</w:t>
      </w:r>
      <w:r>
        <w:rPr/>
        <w:t>.</w:t>
      </w:r>
    </w:p>
    <w:p>
      <w:pPr>
        <w:pStyle w:val="BodyText"/>
        <w:spacing w:before="3"/>
        <w:rPr>
          <w:sz w:val="30"/>
        </w:rPr>
      </w:pPr>
    </w:p>
    <w:p>
      <w:pPr>
        <w:pStyle w:val="ListParagraph"/>
        <w:numPr>
          <w:ilvl w:val="0"/>
          <w:numId w:val="40"/>
        </w:numPr>
        <w:tabs>
          <w:tab w:pos="1026" w:val="left" w:leader="none"/>
        </w:tabs>
        <w:spacing w:line="391" w:lineRule="auto" w:before="0" w:after="0"/>
        <w:ind w:left="1025" w:right="857" w:hanging="201"/>
        <w:jc w:val="both"/>
        <w:rPr>
          <w:sz w:val="24"/>
        </w:rPr>
      </w:pPr>
      <w:r>
        <w:rPr>
          <w:sz w:val="24"/>
        </w:rPr>
        <w:t>As the power injected by the PV </w:t>
      </w:r>
      <w:r>
        <w:rPr>
          <w:rFonts w:ascii="Calibri" w:hAnsi="Calibri"/>
          <w:sz w:val="24"/>
        </w:rPr>
        <w:t>(</w:t>
      </w:r>
      <w:r>
        <w:rPr>
          <w:rFonts w:ascii="Calibri" w:hAnsi="Calibri"/>
          <w:i/>
          <w:sz w:val="24"/>
        </w:rPr>
        <w:t>P</w:t>
      </w:r>
      <w:r>
        <w:rPr>
          <w:rFonts w:ascii="Calibri" w:hAnsi="Calibri"/>
          <w:i/>
          <w:sz w:val="24"/>
          <w:vertAlign w:val="subscript"/>
        </w:rPr>
        <w:t>Gj</w:t>
      </w:r>
      <w:r>
        <w:rPr>
          <w:rFonts w:ascii="Calibri" w:hAnsi="Calibri"/>
          <w:i/>
          <w:sz w:val="24"/>
          <w:vertAlign w:val="baseline"/>
        </w:rPr>
        <w:t>, Q</w:t>
      </w:r>
      <w:r>
        <w:rPr>
          <w:rFonts w:ascii="Calibri" w:hAnsi="Calibri"/>
          <w:i/>
          <w:sz w:val="24"/>
          <w:vertAlign w:val="subscript"/>
        </w:rPr>
        <w:t>Gj</w:t>
      </w:r>
      <w:r>
        <w:rPr>
          <w:rFonts w:ascii="Calibri" w:hAnsi="Calibri"/>
          <w:sz w:val="24"/>
          <w:vertAlign w:val="baseline"/>
        </w:rPr>
        <w:t>) </w:t>
      </w:r>
      <w:r>
        <w:rPr>
          <w:sz w:val="24"/>
          <w:vertAlign w:val="baseline"/>
        </w:rPr>
        <w:t>increases, the apparent power through</w:t>
      </w:r>
      <w:r>
        <w:rPr>
          <w:spacing w:val="1"/>
          <w:sz w:val="24"/>
          <w:vertAlign w:val="baseline"/>
        </w:rPr>
        <w:t> </w:t>
      </w:r>
      <w:r>
        <w:rPr>
          <w:w w:val="110"/>
          <w:sz w:val="24"/>
          <w:vertAlign w:val="baseline"/>
        </w:rPr>
        <w:t>bus</w:t>
      </w:r>
      <w:r>
        <w:rPr>
          <w:spacing w:val="-10"/>
          <w:w w:val="110"/>
          <w:sz w:val="24"/>
          <w:vertAlign w:val="baseline"/>
        </w:rPr>
        <w:t> </w:t>
      </w:r>
      <w:r>
        <w:rPr>
          <w:rFonts w:ascii="Calibri" w:hAnsi="Calibri"/>
          <w:i/>
          <w:w w:val="115"/>
          <w:sz w:val="24"/>
          <w:vertAlign w:val="baseline"/>
        </w:rPr>
        <w:t>i</w:t>
      </w:r>
      <w:r>
        <w:rPr>
          <w:rFonts w:ascii="Calibri" w:hAnsi="Calibri"/>
          <w:i/>
          <w:spacing w:val="-5"/>
          <w:w w:val="115"/>
          <w:sz w:val="24"/>
          <w:vertAlign w:val="baseline"/>
        </w:rPr>
        <w:t> </w:t>
      </w:r>
      <w:r>
        <w:rPr>
          <w:w w:val="110"/>
          <w:sz w:val="24"/>
          <w:vertAlign w:val="baseline"/>
        </w:rPr>
        <w:t>decreases.</w:t>
      </w:r>
      <w:r>
        <w:rPr>
          <w:spacing w:val="6"/>
          <w:w w:val="110"/>
          <w:sz w:val="24"/>
          <w:vertAlign w:val="baseline"/>
        </w:rPr>
        <w:t> </w:t>
      </w:r>
      <w:r>
        <w:rPr>
          <w:w w:val="110"/>
          <w:sz w:val="24"/>
          <w:vertAlign w:val="baseline"/>
        </w:rPr>
        <w:t>(Eq.</w:t>
      </w:r>
      <w:r>
        <w:rPr>
          <w:spacing w:val="5"/>
          <w:w w:val="110"/>
          <w:sz w:val="24"/>
          <w:vertAlign w:val="baseline"/>
        </w:rPr>
        <w:t> </w:t>
      </w:r>
      <w:hyperlink w:history="true" w:anchor="_bookmark159">
        <w:r>
          <w:rPr>
            <w:w w:val="110"/>
            <w:sz w:val="24"/>
            <w:vertAlign w:val="baseline"/>
          </w:rPr>
          <w:t>6.1)</w:t>
        </w:r>
      </w:hyperlink>
    </w:p>
    <w:p>
      <w:pPr>
        <w:pStyle w:val="ListParagraph"/>
        <w:numPr>
          <w:ilvl w:val="0"/>
          <w:numId w:val="40"/>
        </w:numPr>
        <w:tabs>
          <w:tab w:pos="1026" w:val="left" w:leader="none"/>
        </w:tabs>
        <w:spacing w:line="240" w:lineRule="auto" w:before="177" w:after="0"/>
        <w:ind w:left="1025" w:right="0" w:hanging="202"/>
        <w:jc w:val="both"/>
        <w:rPr>
          <w:sz w:val="24"/>
        </w:rPr>
      </w:pPr>
      <w:r>
        <w:rPr>
          <w:sz w:val="24"/>
        </w:rPr>
        <w:t>This</w:t>
      </w:r>
      <w:r>
        <w:rPr>
          <w:spacing w:val="4"/>
          <w:sz w:val="24"/>
        </w:rPr>
        <w:t> </w:t>
      </w:r>
      <w:r>
        <w:rPr>
          <w:sz w:val="24"/>
        </w:rPr>
        <w:t>decrease</w:t>
      </w:r>
      <w:r>
        <w:rPr>
          <w:spacing w:val="5"/>
          <w:sz w:val="24"/>
        </w:rPr>
        <w:t> </w:t>
      </w:r>
      <w:r>
        <w:rPr>
          <w:sz w:val="24"/>
        </w:rPr>
        <w:t>in</w:t>
      </w:r>
      <w:r>
        <w:rPr>
          <w:spacing w:val="5"/>
          <w:sz w:val="24"/>
        </w:rPr>
        <w:t> </w:t>
      </w:r>
      <w:r>
        <w:rPr>
          <w:sz w:val="24"/>
        </w:rPr>
        <w:t>apparent</w:t>
      </w:r>
      <w:r>
        <w:rPr>
          <w:spacing w:val="5"/>
          <w:sz w:val="24"/>
        </w:rPr>
        <w:t> </w:t>
      </w:r>
      <w:r>
        <w:rPr>
          <w:sz w:val="24"/>
        </w:rPr>
        <w:t>power</w:t>
      </w:r>
      <w:r>
        <w:rPr>
          <w:spacing w:val="5"/>
          <w:sz w:val="24"/>
        </w:rPr>
        <w:t> </w:t>
      </w:r>
      <w:r>
        <w:rPr>
          <w:sz w:val="24"/>
        </w:rPr>
        <w:t>reduces</w:t>
      </w:r>
      <w:r>
        <w:rPr>
          <w:spacing w:val="5"/>
          <w:sz w:val="24"/>
        </w:rPr>
        <w:t> </w:t>
      </w:r>
      <w:r>
        <w:rPr>
          <w:sz w:val="24"/>
        </w:rPr>
        <w:t>the</w:t>
      </w:r>
      <w:r>
        <w:rPr>
          <w:spacing w:val="4"/>
          <w:sz w:val="24"/>
        </w:rPr>
        <w:t> </w:t>
      </w:r>
      <w:r>
        <w:rPr>
          <w:sz w:val="24"/>
        </w:rPr>
        <w:t>magnitude</w:t>
      </w:r>
      <w:r>
        <w:rPr>
          <w:spacing w:val="5"/>
          <w:sz w:val="24"/>
        </w:rPr>
        <w:t> </w:t>
      </w:r>
      <w:r>
        <w:rPr>
          <w:sz w:val="24"/>
        </w:rPr>
        <w:t>of</w:t>
      </w:r>
      <w:r>
        <w:rPr>
          <w:spacing w:val="5"/>
          <w:sz w:val="24"/>
        </w:rPr>
        <w:t> </w:t>
      </w:r>
      <w:r>
        <w:rPr>
          <w:sz w:val="24"/>
        </w:rPr>
        <w:t>current</w:t>
      </w:r>
      <w:r>
        <w:rPr>
          <w:spacing w:val="5"/>
          <w:sz w:val="24"/>
        </w:rPr>
        <w:t> </w:t>
      </w:r>
      <w:r>
        <w:rPr>
          <w:rFonts w:ascii="Calibri" w:hAnsi="Calibri"/>
          <w:i/>
          <w:sz w:val="24"/>
        </w:rPr>
        <w:t>I</w:t>
      </w:r>
      <w:r>
        <w:rPr>
          <w:rFonts w:ascii="Calibri" w:hAnsi="Calibri"/>
          <w:i/>
          <w:sz w:val="24"/>
          <w:vertAlign w:val="subscript"/>
        </w:rPr>
        <w:t>ij</w:t>
      </w:r>
      <w:r>
        <w:rPr>
          <w:sz w:val="24"/>
          <w:vertAlign w:val="baseline"/>
        </w:rPr>
        <w:t>.</w:t>
      </w:r>
      <w:r>
        <w:rPr>
          <w:spacing w:val="21"/>
          <w:sz w:val="24"/>
          <w:vertAlign w:val="baseline"/>
        </w:rPr>
        <w:t> </w:t>
      </w:r>
      <w:r>
        <w:rPr>
          <w:sz w:val="24"/>
          <w:vertAlign w:val="baseline"/>
        </w:rPr>
        <w:t>(Eq.</w:t>
      </w:r>
      <w:r>
        <w:rPr>
          <w:spacing w:val="22"/>
          <w:sz w:val="24"/>
          <w:vertAlign w:val="baseline"/>
        </w:rPr>
        <w:t> </w:t>
      </w:r>
      <w:hyperlink w:history="true" w:anchor="_bookmark160">
        <w:r>
          <w:rPr>
            <w:sz w:val="24"/>
            <w:vertAlign w:val="baseline"/>
          </w:rPr>
          <w:t>6.2)</w:t>
        </w:r>
      </w:hyperlink>
    </w:p>
    <w:p>
      <w:pPr>
        <w:pStyle w:val="ListParagraph"/>
        <w:numPr>
          <w:ilvl w:val="0"/>
          <w:numId w:val="40"/>
        </w:numPr>
        <w:tabs>
          <w:tab w:pos="1026" w:val="left" w:leader="none"/>
        </w:tabs>
        <w:spacing w:line="478" w:lineRule="exact" w:before="206" w:after="0"/>
        <w:ind w:left="1025" w:right="857" w:hanging="201"/>
        <w:jc w:val="both"/>
        <w:rPr>
          <w:sz w:val="24"/>
        </w:rPr>
      </w:pPr>
      <w:r>
        <w:rPr>
          <w:sz w:val="24"/>
        </w:rPr>
        <w:t>The magnitude of current will become zero only when the real and reactive power</w:t>
      </w:r>
      <w:r>
        <w:rPr>
          <w:spacing w:val="1"/>
          <w:sz w:val="24"/>
        </w:rPr>
        <w:t> </w:t>
      </w:r>
      <w:r>
        <w:rPr>
          <w:sz w:val="24"/>
        </w:rPr>
        <w:t>demand</w:t>
      </w:r>
      <w:r>
        <w:rPr>
          <w:spacing w:val="-4"/>
          <w:sz w:val="24"/>
        </w:rPr>
        <w:t> </w:t>
      </w:r>
      <w:r>
        <w:rPr>
          <w:sz w:val="24"/>
        </w:rPr>
        <w:t>is</w:t>
      </w:r>
      <w:r>
        <w:rPr>
          <w:spacing w:val="-4"/>
          <w:sz w:val="24"/>
        </w:rPr>
        <w:t> </w:t>
      </w:r>
      <w:r>
        <w:rPr>
          <w:sz w:val="24"/>
        </w:rPr>
        <w:t>met</w:t>
      </w:r>
      <w:r>
        <w:rPr>
          <w:spacing w:val="-3"/>
          <w:sz w:val="24"/>
        </w:rPr>
        <w:t> </w:t>
      </w:r>
      <w:r>
        <w:rPr>
          <w:sz w:val="24"/>
        </w:rPr>
        <w:t>locally</w:t>
      </w:r>
      <w:r>
        <w:rPr>
          <w:spacing w:val="-4"/>
          <w:sz w:val="24"/>
        </w:rPr>
        <w:t> </w:t>
      </w:r>
      <w:r>
        <w:rPr>
          <w:sz w:val="24"/>
        </w:rPr>
        <w:t>by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PV</w:t>
      </w:r>
      <w:r>
        <w:rPr>
          <w:spacing w:val="-4"/>
          <w:sz w:val="24"/>
        </w:rPr>
        <w:t> </w:t>
      </w:r>
      <w:r>
        <w:rPr>
          <w:sz w:val="24"/>
        </w:rPr>
        <w:t>system.</w:t>
      </w:r>
      <w:r>
        <w:rPr>
          <w:spacing w:val="11"/>
          <w:sz w:val="24"/>
        </w:rPr>
        <w:t> </w:t>
      </w:r>
      <w:r>
        <w:rPr>
          <w:sz w:val="24"/>
        </w:rPr>
        <w:t>This</w:t>
      </w:r>
      <w:r>
        <w:rPr>
          <w:spacing w:val="-3"/>
          <w:sz w:val="24"/>
        </w:rPr>
        <w:t> </w:t>
      </w:r>
      <w:r>
        <w:rPr>
          <w:sz w:val="24"/>
        </w:rPr>
        <w:t>is</w:t>
      </w:r>
      <w:r>
        <w:rPr>
          <w:spacing w:val="-4"/>
          <w:sz w:val="24"/>
        </w:rPr>
        <w:t> </w:t>
      </w:r>
      <w:r>
        <w:rPr>
          <w:sz w:val="24"/>
        </w:rPr>
        <w:t>rarely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case</w:t>
      </w:r>
      <w:r>
        <w:rPr>
          <w:spacing w:val="-4"/>
          <w:sz w:val="24"/>
        </w:rPr>
        <w:t> </w:t>
      </w:r>
      <w:r>
        <w:rPr>
          <w:sz w:val="24"/>
        </w:rPr>
        <w:t>because</w:t>
      </w:r>
      <w:r>
        <w:rPr>
          <w:spacing w:val="-3"/>
          <w:sz w:val="24"/>
        </w:rPr>
        <w:t> </w:t>
      </w:r>
      <w:r>
        <w:rPr>
          <w:sz w:val="24"/>
        </w:rPr>
        <w:t>PV</w:t>
      </w:r>
      <w:r>
        <w:rPr>
          <w:spacing w:val="-4"/>
          <w:sz w:val="24"/>
        </w:rPr>
        <w:t> </w:t>
      </w:r>
      <w:r>
        <w:rPr>
          <w:sz w:val="24"/>
        </w:rPr>
        <w:t>systems</w:t>
      </w:r>
      <w:r>
        <w:rPr>
          <w:spacing w:val="-58"/>
          <w:sz w:val="24"/>
        </w:rPr>
        <w:t> </w:t>
      </w:r>
      <w:r>
        <w:rPr>
          <w:sz w:val="24"/>
        </w:rPr>
        <w:t>are usually rated to meet the real load demand and generate reactive power only for</w:t>
      </w:r>
      <w:r>
        <w:rPr>
          <w:spacing w:val="-57"/>
          <w:sz w:val="24"/>
        </w:rPr>
        <w:t> </w:t>
      </w:r>
      <w:r>
        <w:rPr>
          <w:w w:val="105"/>
          <w:sz w:val="24"/>
        </w:rPr>
        <w:t>voltage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stability.</w:t>
      </w:r>
      <w:r>
        <w:rPr>
          <w:spacing w:val="17"/>
          <w:w w:val="105"/>
          <w:sz w:val="24"/>
        </w:rPr>
        <w:t> </w:t>
      </w:r>
      <w:r>
        <w:rPr>
          <w:w w:val="105"/>
          <w:sz w:val="24"/>
        </w:rPr>
        <w:t>In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the</w:t>
      </w:r>
      <w:r>
        <w:rPr>
          <w:spacing w:val="-8"/>
          <w:w w:val="105"/>
          <w:sz w:val="24"/>
        </w:rPr>
        <w:t> </w:t>
      </w:r>
      <w:r>
        <w:rPr>
          <w:w w:val="105"/>
          <w:sz w:val="24"/>
        </w:rPr>
        <w:t>case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where</w:t>
      </w:r>
      <w:r>
        <w:rPr>
          <w:spacing w:val="-9"/>
          <w:w w:val="105"/>
          <w:sz w:val="24"/>
        </w:rPr>
        <w:t> </w:t>
      </w:r>
      <w:r>
        <w:rPr>
          <w:rFonts w:ascii="Calibri" w:hAnsi="Calibri"/>
          <w:i/>
          <w:w w:val="120"/>
          <w:sz w:val="24"/>
        </w:rPr>
        <w:t>P</w:t>
      </w:r>
      <w:r>
        <w:rPr>
          <w:rFonts w:ascii="Calibri" w:hAnsi="Calibri"/>
          <w:i/>
          <w:w w:val="120"/>
          <w:sz w:val="24"/>
          <w:vertAlign w:val="subscript"/>
        </w:rPr>
        <w:t>Gj</w:t>
      </w:r>
      <w:r>
        <w:rPr>
          <w:rFonts w:ascii="Calibri" w:hAnsi="Calibri"/>
          <w:i/>
          <w:spacing w:val="16"/>
          <w:w w:val="120"/>
          <w:sz w:val="24"/>
          <w:vertAlign w:val="baseline"/>
        </w:rPr>
        <w:t> </w:t>
      </w:r>
      <w:r>
        <w:rPr>
          <w:rFonts w:ascii="Calibri" w:hAnsi="Calibri"/>
          <w:w w:val="120"/>
          <w:sz w:val="24"/>
          <w:vertAlign w:val="baseline"/>
        </w:rPr>
        <w:t>= </w:t>
      </w:r>
      <w:r>
        <w:rPr>
          <w:rFonts w:ascii="Calibri" w:hAnsi="Calibri"/>
          <w:i/>
          <w:w w:val="120"/>
          <w:sz w:val="24"/>
          <w:vertAlign w:val="baseline"/>
        </w:rPr>
        <w:t>P</w:t>
      </w:r>
      <w:r>
        <w:rPr>
          <w:rFonts w:ascii="Calibri" w:hAnsi="Calibri"/>
          <w:i/>
          <w:w w:val="120"/>
          <w:sz w:val="24"/>
          <w:vertAlign w:val="subscript"/>
        </w:rPr>
        <w:t>Lj</w:t>
      </w:r>
      <w:r>
        <w:rPr>
          <w:w w:val="120"/>
          <w:sz w:val="24"/>
          <w:vertAlign w:val="baseline"/>
        </w:rPr>
        <w:t>,</w:t>
      </w:r>
      <w:r>
        <w:rPr>
          <w:spacing w:val="-16"/>
          <w:w w:val="120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the</w:t>
      </w:r>
      <w:r>
        <w:rPr>
          <w:spacing w:val="-8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net</w:t>
      </w:r>
      <w:r>
        <w:rPr>
          <w:spacing w:val="-9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reactive</w:t>
      </w:r>
      <w:r>
        <w:rPr>
          <w:spacing w:val="-9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power</w:t>
      </w:r>
      <w:r>
        <w:rPr>
          <w:spacing w:val="-9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demand</w:t>
      </w:r>
      <w:r>
        <w:rPr>
          <w:spacing w:val="-8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will</w:t>
      </w:r>
      <w:r>
        <w:rPr>
          <w:spacing w:val="-61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be</w:t>
      </w:r>
      <w:r>
        <w:rPr>
          <w:spacing w:val="-5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met</w:t>
      </w:r>
      <w:r>
        <w:rPr>
          <w:spacing w:val="-5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by</w:t>
      </w:r>
      <w:r>
        <w:rPr>
          <w:spacing w:val="-4"/>
          <w:w w:val="105"/>
          <w:sz w:val="24"/>
          <w:vertAlign w:val="baseline"/>
        </w:rPr>
        <w:t> </w:t>
      </w:r>
      <w:r>
        <w:rPr>
          <w:rFonts w:ascii="Calibri" w:hAnsi="Calibri"/>
          <w:i/>
          <w:w w:val="105"/>
          <w:sz w:val="24"/>
          <w:vertAlign w:val="baseline"/>
        </w:rPr>
        <w:t>Q</w:t>
      </w:r>
      <w:r>
        <w:rPr>
          <w:rFonts w:ascii="Calibri" w:hAnsi="Calibri"/>
          <w:i/>
          <w:w w:val="105"/>
          <w:sz w:val="24"/>
          <w:vertAlign w:val="subscript"/>
        </w:rPr>
        <w:t>i</w:t>
      </w:r>
      <w:r>
        <w:rPr>
          <w:w w:val="105"/>
          <w:sz w:val="24"/>
          <w:vertAlign w:val="baseline"/>
        </w:rPr>
        <w:t>,</w:t>
      </w:r>
      <w:r>
        <w:rPr>
          <w:spacing w:val="-5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which</w:t>
      </w:r>
      <w:r>
        <w:rPr>
          <w:spacing w:val="-4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implies</w:t>
      </w:r>
      <w:r>
        <w:rPr>
          <w:spacing w:val="-5"/>
          <w:w w:val="105"/>
          <w:sz w:val="24"/>
          <w:vertAlign w:val="baseline"/>
        </w:rPr>
        <w:t> </w:t>
      </w:r>
      <w:r>
        <w:rPr>
          <w:rFonts w:ascii="Calibri" w:hAnsi="Calibri"/>
          <w:i/>
          <w:w w:val="140"/>
          <w:sz w:val="24"/>
          <w:vertAlign w:val="baseline"/>
        </w:rPr>
        <w:t>I</w:t>
      </w:r>
      <w:r>
        <w:rPr>
          <w:rFonts w:ascii="Calibri" w:hAnsi="Calibri"/>
          <w:i/>
          <w:w w:val="140"/>
          <w:sz w:val="24"/>
          <w:vertAlign w:val="subscript"/>
        </w:rPr>
        <w:t>ij</w:t>
      </w:r>
      <w:r>
        <w:rPr>
          <w:rFonts w:ascii="Calibri" w:hAnsi="Calibri"/>
          <w:i/>
          <w:spacing w:val="9"/>
          <w:w w:val="140"/>
          <w:sz w:val="24"/>
          <w:vertAlign w:val="baseline"/>
        </w:rPr>
        <w:t> </w:t>
      </w:r>
      <w:r>
        <w:rPr>
          <w:rFonts w:ascii="SimSun-ExtB" w:hAnsi="SimSun-ExtB"/>
          <w:w w:val="105"/>
          <w:sz w:val="24"/>
          <w:vertAlign w:val="baseline"/>
        </w:rPr>
        <w:t>/</w:t>
      </w:r>
      <w:r>
        <w:rPr>
          <w:rFonts w:ascii="Calibri" w:hAnsi="Calibri"/>
          <w:w w:val="105"/>
          <w:sz w:val="24"/>
          <w:vertAlign w:val="baseline"/>
        </w:rPr>
        <w:t>=</w:t>
      </w:r>
      <w:r>
        <w:rPr>
          <w:rFonts w:ascii="Calibri" w:hAnsi="Calibri"/>
          <w:spacing w:val="9"/>
          <w:w w:val="105"/>
          <w:sz w:val="24"/>
          <w:vertAlign w:val="baseline"/>
        </w:rPr>
        <w:t> </w:t>
      </w:r>
      <w:r>
        <w:rPr>
          <w:rFonts w:ascii="Calibri" w:hAnsi="Calibri"/>
          <w:w w:val="105"/>
          <w:sz w:val="24"/>
          <w:vertAlign w:val="baseline"/>
        </w:rPr>
        <w:t>0</w:t>
      </w:r>
      <w:r>
        <w:rPr>
          <w:w w:val="105"/>
          <w:sz w:val="24"/>
          <w:vertAlign w:val="baseline"/>
        </w:rPr>
        <w:t>.</w:t>
      </w:r>
      <w:r>
        <w:rPr>
          <w:spacing w:val="10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(Eq.</w:t>
      </w:r>
      <w:r>
        <w:rPr>
          <w:spacing w:val="10"/>
          <w:w w:val="105"/>
          <w:sz w:val="24"/>
          <w:vertAlign w:val="baseline"/>
        </w:rPr>
        <w:t> </w:t>
      </w:r>
      <w:hyperlink w:history="true" w:anchor="_bookmark160">
        <w:r>
          <w:rPr>
            <w:w w:val="105"/>
            <w:sz w:val="24"/>
            <w:vertAlign w:val="baseline"/>
          </w:rPr>
          <w:t>6.2)</w:t>
        </w:r>
      </w:hyperlink>
    </w:p>
    <w:p>
      <w:pPr>
        <w:pStyle w:val="ListParagraph"/>
        <w:numPr>
          <w:ilvl w:val="0"/>
          <w:numId w:val="40"/>
        </w:numPr>
        <w:tabs>
          <w:tab w:pos="1026" w:val="left" w:leader="none"/>
        </w:tabs>
        <w:spacing w:line="391" w:lineRule="auto" w:before="330" w:after="0"/>
        <w:ind w:left="1025" w:right="857" w:hanging="201"/>
        <w:jc w:val="both"/>
        <w:rPr>
          <w:sz w:val="24"/>
        </w:rPr>
      </w:pPr>
      <w:r>
        <w:rPr>
          <w:w w:val="105"/>
          <w:sz w:val="24"/>
        </w:rPr>
        <w:t>If the PV system is over rated </w:t>
      </w:r>
      <w:r>
        <w:rPr>
          <w:w w:val="140"/>
          <w:sz w:val="24"/>
        </w:rPr>
        <w:t>(</w:t>
      </w:r>
      <w:r>
        <w:rPr>
          <w:rFonts w:ascii="Calibri" w:hAnsi="Calibri"/>
          <w:i/>
          <w:w w:val="140"/>
          <w:sz w:val="24"/>
        </w:rPr>
        <w:t>P</w:t>
      </w:r>
      <w:r>
        <w:rPr>
          <w:rFonts w:ascii="Calibri" w:hAnsi="Calibri"/>
          <w:i/>
          <w:w w:val="140"/>
          <w:sz w:val="24"/>
          <w:vertAlign w:val="subscript"/>
        </w:rPr>
        <w:t>Gj</w:t>
      </w:r>
      <w:r>
        <w:rPr>
          <w:rFonts w:ascii="Calibri" w:hAnsi="Calibri"/>
          <w:i/>
          <w:w w:val="140"/>
          <w:sz w:val="24"/>
          <w:vertAlign w:val="baseline"/>
        </w:rPr>
        <w:t> &gt; P</w:t>
      </w:r>
      <w:r>
        <w:rPr>
          <w:rFonts w:ascii="Calibri" w:hAnsi="Calibri"/>
          <w:i/>
          <w:w w:val="140"/>
          <w:sz w:val="24"/>
          <w:vertAlign w:val="subscript"/>
        </w:rPr>
        <w:t>Lj</w:t>
      </w:r>
      <w:r>
        <w:rPr>
          <w:w w:val="140"/>
          <w:sz w:val="24"/>
          <w:vertAlign w:val="baseline"/>
        </w:rPr>
        <w:t>), </w:t>
      </w:r>
      <w:r>
        <w:rPr>
          <w:w w:val="105"/>
          <w:sz w:val="24"/>
          <w:vertAlign w:val="baseline"/>
        </w:rPr>
        <w:t>after the real power demand is met,</w:t>
      </w:r>
      <w:r>
        <w:rPr>
          <w:spacing w:val="-60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excess</w:t>
      </w:r>
      <w:r>
        <w:rPr>
          <w:spacing w:val="-5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power</w:t>
      </w:r>
      <w:r>
        <w:rPr>
          <w:spacing w:val="-3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is</w:t>
      </w:r>
      <w:r>
        <w:rPr>
          <w:spacing w:val="-4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injected</w:t>
      </w:r>
      <w:r>
        <w:rPr>
          <w:spacing w:val="-4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back</w:t>
      </w:r>
      <w:r>
        <w:rPr>
          <w:spacing w:val="-4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into</w:t>
      </w:r>
      <w:r>
        <w:rPr>
          <w:spacing w:val="-4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the</w:t>
      </w:r>
      <w:r>
        <w:rPr>
          <w:spacing w:val="-4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bus</w:t>
      </w:r>
      <w:r>
        <w:rPr>
          <w:spacing w:val="-4"/>
          <w:w w:val="105"/>
          <w:sz w:val="24"/>
          <w:vertAlign w:val="baseline"/>
        </w:rPr>
        <w:t> </w:t>
      </w:r>
      <w:r>
        <w:rPr>
          <w:rFonts w:ascii="Calibri" w:hAnsi="Calibri"/>
          <w:i/>
          <w:w w:val="105"/>
          <w:sz w:val="24"/>
          <w:vertAlign w:val="baseline"/>
        </w:rPr>
        <w:t>i</w:t>
      </w:r>
      <w:r>
        <w:rPr>
          <w:w w:val="105"/>
          <w:sz w:val="24"/>
          <w:vertAlign w:val="baseline"/>
        </w:rPr>
        <w:t>,</w:t>
      </w:r>
      <w:r>
        <w:rPr>
          <w:spacing w:val="1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which</w:t>
      </w:r>
      <w:r>
        <w:rPr>
          <w:spacing w:val="-4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implies</w:t>
      </w:r>
      <w:r>
        <w:rPr>
          <w:spacing w:val="-4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that</w:t>
      </w:r>
      <w:r>
        <w:rPr>
          <w:spacing w:val="-4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the</w:t>
      </w:r>
      <w:r>
        <w:rPr>
          <w:spacing w:val="-4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magnitude</w:t>
      </w:r>
      <w:r>
        <w:rPr>
          <w:spacing w:val="-4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of</w:t>
      </w:r>
      <w:r>
        <w:rPr>
          <w:spacing w:val="-60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current</w:t>
      </w:r>
      <w:r>
        <w:rPr>
          <w:spacing w:val="-7"/>
          <w:w w:val="105"/>
          <w:sz w:val="24"/>
          <w:vertAlign w:val="baseline"/>
        </w:rPr>
        <w:t> </w:t>
      </w:r>
      <w:r>
        <w:rPr>
          <w:rFonts w:ascii="Calibri" w:hAnsi="Calibri"/>
          <w:i/>
          <w:w w:val="140"/>
          <w:sz w:val="24"/>
          <w:vertAlign w:val="baseline"/>
        </w:rPr>
        <w:t>I</w:t>
      </w:r>
      <w:r>
        <w:rPr>
          <w:rFonts w:ascii="Calibri" w:hAnsi="Calibri"/>
          <w:i/>
          <w:w w:val="140"/>
          <w:sz w:val="24"/>
          <w:vertAlign w:val="subscript"/>
        </w:rPr>
        <w:t>ij</w:t>
      </w:r>
      <w:r>
        <w:rPr>
          <w:rFonts w:ascii="Calibri" w:hAnsi="Calibri"/>
          <w:i/>
          <w:w w:val="140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starts</w:t>
      </w:r>
      <w:r>
        <w:rPr>
          <w:spacing w:val="-6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to</w:t>
      </w:r>
      <w:r>
        <w:rPr>
          <w:spacing w:val="-6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increase</w:t>
      </w:r>
      <w:r>
        <w:rPr>
          <w:spacing w:val="-7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again.</w:t>
      </w:r>
      <w:r>
        <w:rPr>
          <w:spacing w:val="9"/>
          <w:w w:val="105"/>
          <w:sz w:val="24"/>
          <w:vertAlign w:val="baseline"/>
        </w:rPr>
        <w:t> </w:t>
      </w:r>
      <w:r>
        <w:rPr>
          <w:w w:val="105"/>
          <w:sz w:val="24"/>
          <w:vertAlign w:val="baseline"/>
        </w:rPr>
        <w:t>(Eq.</w:t>
      </w:r>
      <w:r>
        <w:rPr>
          <w:spacing w:val="8"/>
          <w:w w:val="105"/>
          <w:sz w:val="24"/>
          <w:vertAlign w:val="baseline"/>
        </w:rPr>
        <w:t> </w:t>
      </w:r>
      <w:hyperlink w:history="true" w:anchor="_bookmark160">
        <w:r>
          <w:rPr>
            <w:rFonts w:ascii="Calibri" w:hAnsi="Calibri"/>
            <w:w w:val="105"/>
            <w:sz w:val="24"/>
            <w:vertAlign w:val="baseline"/>
          </w:rPr>
          <w:t>6</w:t>
        </w:r>
        <w:r>
          <w:rPr>
            <w:rFonts w:ascii="Calibri" w:hAnsi="Calibri"/>
            <w:i/>
            <w:w w:val="105"/>
            <w:sz w:val="24"/>
            <w:vertAlign w:val="baseline"/>
          </w:rPr>
          <w:t>.</w:t>
        </w:r>
        <w:r>
          <w:rPr>
            <w:rFonts w:ascii="Calibri" w:hAnsi="Calibri"/>
            <w:w w:val="105"/>
            <w:sz w:val="24"/>
            <w:vertAlign w:val="baseline"/>
          </w:rPr>
          <w:t>2</w:t>
        </w:r>
      </w:hyperlink>
      <w:r>
        <w:rPr>
          <w:w w:val="105"/>
          <w:sz w:val="24"/>
          <w:vertAlign w:val="baseline"/>
        </w:rPr>
        <w:t>)</w:t>
      </w:r>
    </w:p>
    <w:p>
      <w:pPr>
        <w:pStyle w:val="BodyText"/>
        <w:spacing w:line="410" w:lineRule="auto" w:before="130"/>
        <w:ind w:left="440" w:right="857"/>
        <w:jc w:val="both"/>
      </w:pPr>
      <w:r>
        <w:rPr/>
        <w:pict>
          <v:line style="position:absolute;mso-position-horizontal-relative:page;mso-position-vertical-relative:paragraph;z-index:-18826752" from="108pt,194.639786pt" to="280.797pt,194.639786pt" stroked="true" strokeweight=".398pt" strokecolor="#000000">
            <v:stroke dashstyle="solid"/>
            <w10:wrap type="none"/>
          </v:line>
        </w:pict>
      </w:r>
      <w:r>
        <w:rPr/>
        <w:t>Based</w:t>
      </w:r>
      <w:r>
        <w:rPr>
          <w:spacing w:val="-3"/>
        </w:rPr>
        <w:t> </w:t>
      </w:r>
      <w:r>
        <w:rPr/>
        <w:t>on</w:t>
      </w:r>
      <w:r>
        <w:rPr>
          <w:spacing w:val="-2"/>
        </w:rPr>
        <w:t> </w:t>
      </w:r>
      <w:r>
        <w:rPr/>
        <w:t>these</w:t>
      </w:r>
      <w:r>
        <w:rPr>
          <w:spacing w:val="-2"/>
        </w:rPr>
        <w:t> </w:t>
      </w:r>
      <w:r>
        <w:rPr/>
        <w:t>observations,</w:t>
      </w:r>
      <w:r>
        <w:rPr>
          <w:spacing w:val="-1"/>
        </w:rPr>
        <w:t> </w:t>
      </w:r>
      <w:r>
        <w:rPr/>
        <w:t>it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evident</w:t>
      </w:r>
      <w:r>
        <w:rPr>
          <w:spacing w:val="-3"/>
        </w:rPr>
        <w:t> </w:t>
      </w:r>
      <w:r>
        <w:rPr/>
        <w:t>that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magnitude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current</w:t>
      </w:r>
      <w:r>
        <w:rPr>
          <w:spacing w:val="-2"/>
        </w:rPr>
        <w:t> </w:t>
      </w:r>
      <w:r>
        <w:rPr/>
        <w:t>flowing</w:t>
      </w:r>
      <w:r>
        <w:rPr>
          <w:spacing w:val="-2"/>
        </w:rPr>
        <w:t> </w:t>
      </w:r>
      <w:r>
        <w:rPr/>
        <w:t>from</w:t>
      </w:r>
      <w:r>
        <w:rPr>
          <w:spacing w:val="-3"/>
        </w:rPr>
        <w:t> </w:t>
      </w:r>
      <w:r>
        <w:rPr/>
        <w:t>bus</w:t>
      </w:r>
      <w:r>
        <w:rPr>
          <w:spacing w:val="-2"/>
        </w:rPr>
        <w:t> </w:t>
      </w:r>
      <w:r>
        <w:rPr>
          <w:rFonts w:ascii="Calibri"/>
          <w:i/>
          <w:w w:val="140"/>
        </w:rPr>
        <w:t>i</w:t>
      </w:r>
      <w:r>
        <w:rPr>
          <w:rFonts w:ascii="Calibri"/>
          <w:i/>
          <w:spacing w:val="-73"/>
          <w:w w:val="140"/>
        </w:rPr>
        <w:t> </w:t>
      </w:r>
      <w:r>
        <w:rPr/>
        <w:t>to </w:t>
      </w:r>
      <w:r>
        <w:rPr>
          <w:rFonts w:ascii="Calibri"/>
          <w:i/>
          <w:w w:val="140"/>
        </w:rPr>
        <w:t>j </w:t>
      </w:r>
      <w:r>
        <w:rPr/>
        <w:t>exhibits a highly non-linear, convex behavior. Furthermore, in the presence of system</w:t>
      </w:r>
      <w:r>
        <w:rPr>
          <w:spacing w:val="-57"/>
        </w:rPr>
        <w:t> </w:t>
      </w:r>
      <w:r>
        <w:rPr/>
        <w:t>losses and mutual coupling between the lines, the overall behavior would be the same</w:t>
      </w:r>
      <w:r>
        <w:rPr>
          <w:spacing w:val="1"/>
        </w:rPr>
        <w:t> </w:t>
      </w:r>
      <w:r>
        <w:rPr/>
        <w:t>however, the minima will shift depending upon the circuit topology.</w:t>
      </w:r>
      <w:r>
        <w:rPr>
          <w:spacing w:val="1"/>
        </w:rPr>
        <w:t> </w:t>
      </w:r>
      <w:r>
        <w:rPr/>
        <w:t>We utilize the 3-</w:t>
      </w:r>
      <w:r>
        <w:rPr>
          <w:spacing w:val="1"/>
        </w:rPr>
        <w:t> </w:t>
      </w:r>
      <w:r>
        <w:rPr/>
        <w:t>phase, unbalanced, non-symmetrical IEEE 13-bus test circuit (discussed in section </w:t>
      </w:r>
      <w:hyperlink w:history="true" w:anchor="_bookmark37">
        <w:r>
          <w:rPr/>
          <w:t>3.3.1)</w:t>
        </w:r>
      </w:hyperlink>
      <w:r>
        <w:rPr>
          <w:spacing w:val="1"/>
        </w:rPr>
        <w:t> </w:t>
      </w:r>
      <w:r>
        <w:rPr/>
        <w:t>to</w:t>
      </w:r>
      <w:r>
        <w:rPr>
          <w:spacing w:val="-5"/>
        </w:rPr>
        <w:t> </w:t>
      </w:r>
      <w:r>
        <w:rPr/>
        <w:t>visually</w:t>
      </w:r>
      <w:r>
        <w:rPr>
          <w:spacing w:val="-5"/>
        </w:rPr>
        <w:t> </w:t>
      </w:r>
      <w:r>
        <w:rPr/>
        <w:t>show</w:t>
      </w:r>
      <w:r>
        <w:rPr>
          <w:spacing w:val="-5"/>
        </w:rPr>
        <w:t> </w:t>
      </w:r>
      <w:r>
        <w:rPr/>
        <w:t>this</w:t>
      </w:r>
      <w:r>
        <w:rPr>
          <w:spacing w:val="-5"/>
        </w:rPr>
        <w:t> </w:t>
      </w:r>
      <w:r>
        <w:rPr/>
        <w:t>behavior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/>
        <w:t>Figure</w:t>
      </w:r>
      <w:r>
        <w:rPr>
          <w:spacing w:val="-5"/>
        </w:rPr>
        <w:t> </w:t>
      </w:r>
      <w:hyperlink w:history="true" w:anchor="_bookmark162">
        <w:r>
          <w:rPr/>
          <w:t>6.2.</w:t>
        </w:r>
        <w:r>
          <w:rPr>
            <w:spacing w:val="10"/>
          </w:rPr>
          <w:t> </w:t>
        </w:r>
      </w:hyperlink>
      <w:r>
        <w:rPr/>
        <w:t>The</w:t>
      </w:r>
      <w:r>
        <w:rPr>
          <w:spacing w:val="-5"/>
        </w:rPr>
        <w:t> </w:t>
      </w:r>
      <w:r>
        <w:rPr/>
        <w:t>x-axis</w:t>
      </w:r>
      <w:r>
        <w:rPr>
          <w:spacing w:val="-5"/>
        </w:rPr>
        <w:t> </w:t>
      </w:r>
      <w:r>
        <w:rPr/>
        <w:t>represents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per</w:t>
      </w:r>
      <w:r>
        <w:rPr>
          <w:spacing w:val="-4"/>
        </w:rPr>
        <w:t> </w:t>
      </w:r>
      <w:r>
        <w:rPr/>
        <w:t>unit</w:t>
      </w:r>
      <w:r>
        <w:rPr>
          <w:spacing w:val="-5"/>
        </w:rPr>
        <w:t> </w:t>
      </w:r>
      <w:r>
        <w:rPr/>
        <w:t>value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7"/>
        </w:rPr>
        <w:t> </w:t>
      </w:r>
      <w:r>
        <w:rPr/>
        <w:t>real</w:t>
      </w:r>
      <w:r>
        <w:rPr>
          <w:spacing w:val="-7"/>
        </w:rPr>
        <w:t> </w:t>
      </w:r>
      <w:r>
        <w:rPr/>
        <w:t>power</w:t>
      </w:r>
      <w:r>
        <w:rPr>
          <w:spacing w:val="-6"/>
        </w:rPr>
        <w:t> </w:t>
      </w:r>
      <w:r>
        <w:rPr/>
        <w:t>injected</w:t>
      </w:r>
      <w:r>
        <w:rPr>
          <w:spacing w:val="-6"/>
        </w:rPr>
        <w:t> </w:t>
      </w:r>
      <w:r>
        <w:rPr/>
        <w:t>by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PV</w:t>
      </w:r>
      <w:r>
        <w:rPr>
          <w:spacing w:val="-6"/>
        </w:rPr>
        <w:t> </w:t>
      </w:r>
      <w:r>
        <w:rPr/>
        <w:t>system,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y-axis</w:t>
      </w:r>
      <w:r>
        <w:rPr>
          <w:spacing w:val="-7"/>
        </w:rPr>
        <w:t> </w:t>
      </w:r>
      <w:r>
        <w:rPr/>
        <w:t>shows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phase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current</w:t>
      </w:r>
      <w:r>
        <w:rPr>
          <w:spacing w:val="-6"/>
        </w:rPr>
        <w:t> </w:t>
      </w:r>
      <w:r>
        <w:rPr/>
        <w:t>magnitude</w:t>
      </w:r>
      <w:r>
        <w:rPr>
          <w:spacing w:val="-58"/>
        </w:rPr>
        <w:t> </w:t>
      </w:r>
      <w:r>
        <w:rPr/>
        <w:t>in</w:t>
      </w:r>
      <w:r>
        <w:rPr>
          <w:spacing w:val="13"/>
        </w:rPr>
        <w:t> </w:t>
      </w:r>
      <w:r>
        <w:rPr/>
        <w:t>line</w:t>
      </w:r>
      <w:r>
        <w:rPr>
          <w:spacing w:val="12"/>
        </w:rPr>
        <w:t> </w:t>
      </w:r>
      <w:r>
        <w:rPr/>
        <w:t>671.692</w:t>
      </w:r>
      <w:hyperlink w:history="true" w:anchor="_bookmark1">
        <w:r>
          <w:rPr>
            <w:vertAlign w:val="superscript"/>
          </w:rPr>
          <w:t>1</w:t>
        </w:r>
      </w:hyperlink>
      <w:r>
        <w:rPr>
          <w:vertAlign w:val="baseline"/>
        </w:rPr>
        <w:t>.</w:t>
      </w:r>
      <w:r>
        <w:rPr>
          <w:spacing w:val="56"/>
          <w:vertAlign w:val="baseline"/>
        </w:rPr>
        <w:t> </w:t>
      </w:r>
      <w:r>
        <w:rPr>
          <w:vertAlign w:val="baseline"/>
        </w:rPr>
        <w:t>The</w:t>
      </w:r>
      <w:r>
        <w:rPr>
          <w:spacing w:val="12"/>
          <w:vertAlign w:val="baseline"/>
        </w:rPr>
        <w:t> </w:t>
      </w:r>
      <w:r>
        <w:rPr>
          <w:vertAlign w:val="baseline"/>
        </w:rPr>
        <w:t>minimum</w:t>
      </w:r>
      <w:r>
        <w:rPr>
          <w:spacing w:val="13"/>
          <w:vertAlign w:val="baseline"/>
        </w:rPr>
        <w:t> </w:t>
      </w:r>
      <w:r>
        <w:rPr>
          <w:vertAlign w:val="baseline"/>
        </w:rPr>
        <w:t>value</w:t>
      </w:r>
      <w:r>
        <w:rPr>
          <w:spacing w:val="12"/>
          <w:vertAlign w:val="baseline"/>
        </w:rPr>
        <w:t> </w:t>
      </w:r>
      <w:r>
        <w:rPr>
          <w:vertAlign w:val="baseline"/>
        </w:rPr>
        <w:t>of</w:t>
      </w:r>
      <w:r>
        <w:rPr>
          <w:spacing w:val="13"/>
          <w:vertAlign w:val="baseline"/>
        </w:rPr>
        <w:t> </w:t>
      </w:r>
      <w:r>
        <w:rPr>
          <w:vertAlign w:val="baseline"/>
        </w:rPr>
        <w:t>current</w:t>
      </w:r>
      <w:r>
        <w:rPr>
          <w:spacing w:val="13"/>
          <w:vertAlign w:val="baseline"/>
        </w:rPr>
        <w:t> </w:t>
      </w:r>
      <w:r>
        <w:rPr>
          <w:vertAlign w:val="baseline"/>
        </w:rPr>
        <w:t>shifts</w:t>
      </w:r>
      <w:r>
        <w:rPr>
          <w:spacing w:val="13"/>
          <w:vertAlign w:val="baseline"/>
        </w:rPr>
        <w:t> </w:t>
      </w:r>
      <w:r>
        <w:rPr>
          <w:vertAlign w:val="baseline"/>
        </w:rPr>
        <w:t>upwards</w:t>
      </w:r>
      <w:r>
        <w:rPr>
          <w:spacing w:val="13"/>
          <w:vertAlign w:val="baseline"/>
        </w:rPr>
        <w:t> </w:t>
      </w:r>
      <w:r>
        <w:rPr>
          <w:vertAlign w:val="baseline"/>
        </w:rPr>
        <w:t>as</w:t>
      </w:r>
      <w:r>
        <w:rPr>
          <w:spacing w:val="12"/>
          <w:vertAlign w:val="baseline"/>
        </w:rPr>
        <w:t> </w:t>
      </w:r>
      <w:r>
        <w:rPr>
          <w:vertAlign w:val="baseline"/>
        </w:rPr>
        <w:t>the</w:t>
      </w:r>
      <w:r>
        <w:rPr>
          <w:spacing w:val="13"/>
          <w:vertAlign w:val="baseline"/>
        </w:rPr>
        <w:t> </w:t>
      </w:r>
      <w:r>
        <w:rPr>
          <w:vertAlign w:val="baseline"/>
        </w:rPr>
        <w:t>load</w:t>
      </w:r>
      <w:r>
        <w:rPr>
          <w:spacing w:val="12"/>
          <w:vertAlign w:val="baseline"/>
        </w:rPr>
        <w:t> </w:t>
      </w:r>
      <w:r>
        <w:rPr>
          <w:vertAlign w:val="baseline"/>
        </w:rPr>
        <w:t>connected</w:t>
      </w:r>
      <w:r>
        <w:rPr>
          <w:spacing w:val="13"/>
          <w:vertAlign w:val="baseline"/>
        </w:rPr>
        <w:t> </w:t>
      </w:r>
      <w:r>
        <w:rPr>
          <w:vertAlign w:val="baseline"/>
        </w:rPr>
        <w:t>to</w:t>
      </w:r>
    </w:p>
    <w:p>
      <w:pPr>
        <w:spacing w:line="196" w:lineRule="exact" w:before="0"/>
        <w:ind w:left="781" w:right="0" w:firstLine="0"/>
        <w:jc w:val="left"/>
        <w:rPr>
          <w:sz w:val="20"/>
        </w:rPr>
      </w:pPr>
      <w:r>
        <w:rPr>
          <w:position w:val="7"/>
          <w:sz w:val="14"/>
        </w:rPr>
        <w:t>1</w:t>
      </w:r>
      <w:r>
        <w:rPr>
          <w:sz w:val="20"/>
        </w:rPr>
        <w:t>Line</w:t>
      </w:r>
      <w:r>
        <w:rPr>
          <w:spacing w:val="-3"/>
          <w:sz w:val="20"/>
        </w:rPr>
        <w:t> </w:t>
      </w:r>
      <w:r>
        <w:rPr>
          <w:sz w:val="20"/>
        </w:rPr>
        <w:t>671.692</w:t>
      </w:r>
      <w:r>
        <w:rPr>
          <w:spacing w:val="-2"/>
          <w:sz w:val="20"/>
        </w:rPr>
        <w:t> </w:t>
      </w:r>
      <w:r>
        <w:rPr>
          <w:sz w:val="20"/>
        </w:rPr>
        <w:t>refers</w:t>
      </w:r>
      <w:r>
        <w:rPr>
          <w:spacing w:val="-3"/>
          <w:sz w:val="20"/>
        </w:rPr>
        <w:t> </w:t>
      </w:r>
      <w:r>
        <w:rPr>
          <w:sz w:val="20"/>
        </w:rPr>
        <w:t>to</w:t>
      </w:r>
      <w:r>
        <w:rPr>
          <w:spacing w:val="-2"/>
          <w:sz w:val="20"/>
        </w:rPr>
        <w:t> </w:t>
      </w:r>
      <w:r>
        <w:rPr>
          <w:sz w:val="20"/>
        </w:rPr>
        <w:t>the</w:t>
      </w:r>
      <w:r>
        <w:rPr>
          <w:spacing w:val="-3"/>
          <w:sz w:val="20"/>
        </w:rPr>
        <w:t> </w:t>
      </w:r>
      <w:r>
        <w:rPr>
          <w:sz w:val="20"/>
        </w:rPr>
        <w:t>phase</w:t>
      </w:r>
      <w:r>
        <w:rPr>
          <w:spacing w:val="-2"/>
          <w:sz w:val="20"/>
        </w:rPr>
        <w:t> </w:t>
      </w:r>
      <w:r>
        <w:rPr>
          <w:sz w:val="20"/>
        </w:rPr>
        <w:t>conductors</w:t>
      </w:r>
      <w:r>
        <w:rPr>
          <w:spacing w:val="-3"/>
          <w:sz w:val="20"/>
        </w:rPr>
        <w:t> </w:t>
      </w:r>
      <w:r>
        <w:rPr>
          <w:sz w:val="20"/>
        </w:rPr>
        <w:t>connecting</w:t>
      </w:r>
      <w:r>
        <w:rPr>
          <w:spacing w:val="-2"/>
          <w:sz w:val="20"/>
        </w:rPr>
        <w:t> </w:t>
      </w:r>
      <w:r>
        <w:rPr>
          <w:sz w:val="20"/>
        </w:rPr>
        <w:t>bus</w:t>
      </w:r>
      <w:r>
        <w:rPr>
          <w:spacing w:val="-3"/>
          <w:sz w:val="20"/>
        </w:rPr>
        <w:t> </w:t>
      </w:r>
      <w:r>
        <w:rPr>
          <w:sz w:val="20"/>
        </w:rPr>
        <w:t>671</w:t>
      </w:r>
      <w:r>
        <w:rPr>
          <w:spacing w:val="-2"/>
          <w:sz w:val="20"/>
        </w:rPr>
        <w:t> </w:t>
      </w:r>
      <w:r>
        <w:rPr>
          <w:sz w:val="20"/>
        </w:rPr>
        <w:t>to</w:t>
      </w:r>
      <w:r>
        <w:rPr>
          <w:spacing w:val="-3"/>
          <w:sz w:val="20"/>
        </w:rPr>
        <w:t> </w:t>
      </w:r>
      <w:r>
        <w:rPr>
          <w:sz w:val="20"/>
        </w:rPr>
        <w:t>bus</w:t>
      </w:r>
      <w:r>
        <w:rPr>
          <w:spacing w:val="-2"/>
          <w:sz w:val="20"/>
        </w:rPr>
        <w:t> </w:t>
      </w:r>
      <w:r>
        <w:rPr>
          <w:sz w:val="20"/>
        </w:rPr>
        <w:t>692.</w:t>
      </w:r>
    </w:p>
    <w:p>
      <w:pPr>
        <w:spacing w:after="0" w:line="196" w:lineRule="exact"/>
        <w:jc w:val="left"/>
        <w:rPr>
          <w:sz w:val="20"/>
        </w:rPr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before="8"/>
        <w:rPr>
          <w:sz w:val="6"/>
        </w:rPr>
      </w:pPr>
    </w:p>
    <w:p>
      <w:pPr>
        <w:pStyle w:val="BodyText"/>
        <w:ind w:left="1942"/>
        <w:rPr>
          <w:sz w:val="20"/>
        </w:rPr>
      </w:pPr>
      <w:r>
        <w:rPr>
          <w:sz w:val="20"/>
        </w:rPr>
        <w:drawing>
          <wp:inline distT="0" distB="0" distL="0" distR="0">
            <wp:extent cx="3288411" cy="2705480"/>
            <wp:effectExtent l="0" t="0" r="0" b="0"/>
            <wp:docPr id="107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64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8411" cy="270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7"/>
        </w:rPr>
      </w:pPr>
    </w:p>
    <w:p>
      <w:pPr>
        <w:pStyle w:val="BodyText"/>
        <w:spacing w:line="252" w:lineRule="auto" w:before="97"/>
        <w:ind w:left="440" w:right="857"/>
        <w:jc w:val="both"/>
      </w:pPr>
      <w:r>
        <w:rPr/>
        <w:t>Figure 6.2:</w:t>
      </w:r>
      <w:r>
        <w:rPr>
          <w:spacing w:val="1"/>
        </w:rPr>
        <w:t> </w:t>
      </w:r>
      <w:r>
        <w:rPr/>
        <w:t>Impact of PV power injection on the current flowing </w:t>
      </w:r>
      <w:bookmarkStart w:name="_bookmark162" w:id="297"/>
      <w:bookmarkEnd w:id="297"/>
      <w:r>
        <w:rPr/>
        <w:t>through</w:t>
      </w:r>
      <w:r>
        <w:rPr/>
        <w:t> a line for the</w:t>
      </w:r>
      <w:r>
        <w:rPr>
          <w:spacing w:val="1"/>
        </w:rPr>
        <w:t> </w:t>
      </w:r>
      <w:r>
        <w:rPr/>
        <w:t>modified IEEE 13-bus test circuit. Notice how the minima shifts downwards as the value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load</w:t>
      </w:r>
      <w:r>
        <w:rPr>
          <w:spacing w:val="-2"/>
        </w:rPr>
        <w:t> </w:t>
      </w:r>
      <w:r>
        <w:rPr/>
        <w:t>decreases</w:t>
      </w:r>
      <w:r>
        <w:rPr>
          <w:spacing w:val="-1"/>
        </w:rPr>
        <w:t> </w:t>
      </w:r>
      <w:r>
        <w:rPr/>
        <w:t>however</w:t>
      </w:r>
      <w:r>
        <w:rPr>
          <w:spacing w:val="-2"/>
        </w:rPr>
        <w:t> </w:t>
      </w:r>
      <w:r>
        <w:rPr/>
        <w:t>never</w:t>
      </w:r>
      <w:r>
        <w:rPr>
          <w:spacing w:val="-1"/>
        </w:rPr>
        <w:t> </w:t>
      </w:r>
      <w:r>
        <w:rPr/>
        <w:t>reaches</w:t>
      </w:r>
      <w:r>
        <w:rPr>
          <w:spacing w:val="-2"/>
        </w:rPr>
        <w:t> </w:t>
      </w:r>
      <w:r>
        <w:rPr/>
        <w:t>zero.</w:t>
      </w:r>
    </w:p>
    <w:p>
      <w:pPr>
        <w:pStyle w:val="BodyText"/>
        <w:spacing w:before="4"/>
        <w:rPr>
          <w:sz w:val="30"/>
        </w:rPr>
      </w:pPr>
    </w:p>
    <w:p>
      <w:pPr>
        <w:pStyle w:val="BodyText"/>
        <w:spacing w:before="1"/>
        <w:ind w:left="440"/>
        <w:jc w:val="both"/>
      </w:pPr>
      <w:r>
        <w:rPr/>
        <w:t>bus</w:t>
      </w:r>
      <w:r>
        <w:rPr>
          <w:spacing w:val="-6"/>
        </w:rPr>
        <w:t> </w:t>
      </w:r>
      <w:r>
        <w:rPr/>
        <w:t>675</w:t>
      </w:r>
      <w:r>
        <w:rPr>
          <w:spacing w:val="-5"/>
        </w:rPr>
        <w:t> </w:t>
      </w:r>
      <w:r>
        <w:rPr/>
        <w:t>increases</w:t>
      </w:r>
      <w:r>
        <w:rPr>
          <w:spacing w:val="-5"/>
        </w:rPr>
        <w:t> </w:t>
      </w:r>
      <w:r>
        <w:rPr/>
        <w:t>because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increased</w:t>
      </w:r>
      <w:r>
        <w:rPr>
          <w:spacing w:val="-5"/>
        </w:rPr>
        <w:t> </w:t>
      </w:r>
      <w:r>
        <w:rPr/>
        <w:t>reactive</w:t>
      </w:r>
      <w:r>
        <w:rPr>
          <w:spacing w:val="-5"/>
        </w:rPr>
        <w:t> </w:t>
      </w:r>
      <w:r>
        <w:rPr/>
        <w:t>power</w:t>
      </w:r>
      <w:r>
        <w:rPr>
          <w:spacing w:val="-5"/>
        </w:rPr>
        <w:t> </w:t>
      </w:r>
      <w:r>
        <w:rPr/>
        <w:t>demand.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pStyle w:val="ListParagraph"/>
        <w:numPr>
          <w:ilvl w:val="2"/>
          <w:numId w:val="39"/>
        </w:numPr>
        <w:tabs>
          <w:tab w:pos="1158" w:val="left" w:leader="none"/>
        </w:tabs>
        <w:spacing w:line="240" w:lineRule="auto" w:before="97" w:after="0"/>
        <w:ind w:left="1157" w:right="0" w:hanging="718"/>
        <w:jc w:val="both"/>
        <w:rPr>
          <w:sz w:val="24"/>
        </w:rPr>
      </w:pPr>
      <w:bookmarkStart w:name="Impact of Capacitors and Regulators on B" w:id="298"/>
      <w:bookmarkEnd w:id="298"/>
      <w:r>
        <w:rPr/>
      </w:r>
      <w:bookmarkStart w:name="_bookmark163" w:id="299"/>
      <w:bookmarkEnd w:id="299"/>
      <w:r>
        <w:rPr/>
      </w:r>
      <w:bookmarkStart w:name="_bookmark163" w:id="300"/>
      <w:bookmarkEnd w:id="300"/>
      <w:r>
        <w:rPr>
          <w:sz w:val="24"/>
          <w:u w:val="single"/>
        </w:rPr>
        <w:t>Impac</w:t>
      </w:r>
      <w:r>
        <w:rPr>
          <w:sz w:val="24"/>
          <w:u w:val="single"/>
        </w:rPr>
        <w:t>t</w:t>
      </w:r>
      <w:r>
        <w:rPr>
          <w:spacing w:val="-5"/>
          <w:sz w:val="24"/>
          <w:u w:val="single"/>
        </w:rPr>
        <w:t> </w:t>
      </w:r>
      <w:r>
        <w:rPr>
          <w:sz w:val="24"/>
          <w:u w:val="single"/>
        </w:rPr>
        <w:t>of</w:t>
      </w:r>
      <w:r>
        <w:rPr>
          <w:spacing w:val="-4"/>
          <w:sz w:val="24"/>
          <w:u w:val="single"/>
        </w:rPr>
        <w:t> </w:t>
      </w:r>
      <w:r>
        <w:rPr>
          <w:sz w:val="24"/>
          <w:u w:val="single"/>
        </w:rPr>
        <w:t>Capacitors</w:t>
      </w:r>
      <w:r>
        <w:rPr>
          <w:spacing w:val="-4"/>
          <w:sz w:val="24"/>
          <w:u w:val="single"/>
        </w:rPr>
        <w:t> </w:t>
      </w:r>
      <w:r>
        <w:rPr>
          <w:sz w:val="24"/>
          <w:u w:val="single"/>
        </w:rPr>
        <w:t>and</w:t>
      </w:r>
      <w:r>
        <w:rPr>
          <w:spacing w:val="-4"/>
          <w:sz w:val="24"/>
          <w:u w:val="single"/>
        </w:rPr>
        <w:t> </w:t>
      </w:r>
      <w:r>
        <w:rPr>
          <w:sz w:val="24"/>
          <w:u w:val="single"/>
        </w:rPr>
        <w:t>Regulators</w:t>
      </w:r>
      <w:r>
        <w:rPr>
          <w:spacing w:val="-4"/>
          <w:sz w:val="24"/>
          <w:u w:val="single"/>
        </w:rPr>
        <w:t> </w:t>
      </w:r>
      <w:r>
        <w:rPr>
          <w:sz w:val="24"/>
          <w:u w:val="single"/>
        </w:rPr>
        <w:t>on</w:t>
      </w:r>
      <w:r>
        <w:rPr>
          <w:spacing w:val="-4"/>
          <w:sz w:val="24"/>
          <w:u w:val="single"/>
        </w:rPr>
        <w:t> </w:t>
      </w:r>
      <w:r>
        <w:rPr>
          <w:sz w:val="24"/>
          <w:u w:val="single"/>
        </w:rPr>
        <w:t>Branch</w:t>
      </w:r>
      <w:r>
        <w:rPr>
          <w:spacing w:val="-4"/>
          <w:sz w:val="24"/>
          <w:u w:val="single"/>
        </w:rPr>
        <w:t> </w:t>
      </w:r>
      <w:r>
        <w:rPr>
          <w:sz w:val="24"/>
          <w:u w:val="single"/>
        </w:rPr>
        <w:t>Current</w:t>
      </w:r>
    </w:p>
    <w:p>
      <w:pPr>
        <w:pStyle w:val="BodyText"/>
        <w:rPr>
          <w:sz w:val="31"/>
        </w:rPr>
      </w:pPr>
    </w:p>
    <w:p>
      <w:pPr>
        <w:pStyle w:val="BodyText"/>
        <w:spacing w:line="415" w:lineRule="auto" w:before="1"/>
        <w:ind w:left="440" w:right="857"/>
        <w:jc w:val="both"/>
      </w:pPr>
      <w:r>
        <w:rPr/>
        <w:t>Voltage</w:t>
      </w:r>
      <w:r>
        <w:rPr>
          <w:spacing w:val="-9"/>
        </w:rPr>
        <w:t> </w:t>
      </w:r>
      <w:r>
        <w:rPr/>
        <w:t>regulators</w:t>
      </w:r>
      <w:r>
        <w:rPr>
          <w:spacing w:val="-9"/>
        </w:rPr>
        <w:t> </w:t>
      </w:r>
      <w:r>
        <w:rPr/>
        <w:t>change</w:t>
      </w:r>
      <w:r>
        <w:rPr>
          <w:spacing w:val="-8"/>
        </w:rPr>
        <w:t> </w:t>
      </w:r>
      <w:r>
        <w:rPr/>
        <w:t>their</w:t>
      </w:r>
      <w:r>
        <w:rPr>
          <w:spacing w:val="-10"/>
        </w:rPr>
        <w:t> </w:t>
      </w:r>
      <w:r>
        <w:rPr/>
        <w:t>tap</w:t>
      </w:r>
      <w:r>
        <w:rPr>
          <w:spacing w:val="-8"/>
        </w:rPr>
        <w:t> </w:t>
      </w:r>
      <w:r>
        <w:rPr/>
        <w:t>positions</w:t>
      </w:r>
      <w:r>
        <w:rPr>
          <w:spacing w:val="-8"/>
        </w:rPr>
        <w:t> </w:t>
      </w:r>
      <w:r>
        <w:rPr/>
        <w:t>to</w:t>
      </w:r>
      <w:r>
        <w:rPr>
          <w:spacing w:val="-10"/>
        </w:rPr>
        <w:t> </w:t>
      </w:r>
      <w:r>
        <w:rPr/>
        <w:t>regulate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voltage</w:t>
      </w:r>
      <w:r>
        <w:rPr>
          <w:spacing w:val="-9"/>
        </w:rPr>
        <w:t> </w:t>
      </w:r>
      <w:r>
        <w:rPr/>
        <w:t>at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secondary</w:t>
      </w:r>
      <w:r>
        <w:rPr>
          <w:spacing w:val="-8"/>
        </w:rPr>
        <w:t> </w:t>
      </w:r>
      <w:r>
        <w:rPr/>
        <w:t>wind-</w:t>
      </w:r>
      <w:r>
        <w:rPr>
          <w:spacing w:val="-58"/>
        </w:rPr>
        <w:t> </w:t>
      </w:r>
      <w:r>
        <w:rPr/>
        <w:t>ing of the transformer, thereby ensuring that the bus voltage remains within the specified</w:t>
      </w:r>
      <w:r>
        <w:rPr>
          <w:spacing w:val="1"/>
        </w:rPr>
        <w:t> </w:t>
      </w:r>
      <w:r>
        <w:rPr/>
        <w:t>range.</w:t>
      </w:r>
      <w:r>
        <w:rPr>
          <w:spacing w:val="10"/>
        </w:rPr>
        <w:t>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other</w:t>
      </w:r>
      <w:r>
        <w:rPr>
          <w:spacing w:val="-4"/>
        </w:rPr>
        <w:t> </w:t>
      </w:r>
      <w:r>
        <w:rPr/>
        <w:t>hand,</w:t>
      </w:r>
      <w:r>
        <w:rPr>
          <w:spacing w:val="-3"/>
        </w:rPr>
        <w:t> </w:t>
      </w:r>
      <w:r>
        <w:rPr/>
        <w:t>capacitor</w:t>
      </w:r>
      <w:r>
        <w:rPr>
          <w:spacing w:val="-4"/>
        </w:rPr>
        <w:t> </w:t>
      </w:r>
      <w:r>
        <w:rPr/>
        <w:t>banks</w:t>
      </w:r>
      <w:r>
        <w:rPr>
          <w:spacing w:val="-4"/>
        </w:rPr>
        <w:t> </w:t>
      </w:r>
      <w:r>
        <w:rPr/>
        <w:t>change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reactive</w:t>
      </w:r>
      <w:r>
        <w:rPr>
          <w:spacing w:val="-4"/>
        </w:rPr>
        <w:t> </w:t>
      </w:r>
      <w:r>
        <w:rPr/>
        <w:t>power</w:t>
      </w:r>
      <w:r>
        <w:rPr>
          <w:spacing w:val="-4"/>
        </w:rPr>
        <w:t> </w:t>
      </w:r>
      <w:r>
        <w:rPr/>
        <w:t>demand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circuit</w:t>
      </w:r>
      <w:r>
        <w:rPr>
          <w:spacing w:val="-58"/>
        </w:rPr>
        <w:t> </w:t>
      </w:r>
      <w:r>
        <w:rPr/>
        <w:t>which changes the bus voltages.</w:t>
      </w:r>
      <w:r>
        <w:rPr>
          <w:spacing w:val="1"/>
        </w:rPr>
        <w:t> </w:t>
      </w:r>
      <w:r>
        <w:rPr/>
        <w:t>The discrete control actions of regulators and capacitor</w:t>
      </w:r>
      <w:r>
        <w:rPr>
          <w:spacing w:val="1"/>
        </w:rPr>
        <w:t> </w:t>
      </w:r>
      <w:r>
        <w:rPr/>
        <w:t>banks can cause jumps in the voltage-power manifold, as shown in earlier.</w:t>
      </w:r>
      <w:r>
        <w:rPr>
          <w:spacing w:val="1"/>
        </w:rPr>
        <w:t> </w:t>
      </w:r>
      <w:r>
        <w:rPr/>
        <w:t>In a similar</w:t>
      </w:r>
      <w:r>
        <w:rPr>
          <w:spacing w:val="1"/>
        </w:rPr>
        <w:t> </w:t>
      </w:r>
      <w:r>
        <w:rPr/>
        <w:t>manner, changing the tap position would also cause jumps in the </w:t>
      </w:r>
      <w:r>
        <w:rPr>
          <w:i/>
        </w:rPr>
        <w:t>current-power </w:t>
      </w:r>
      <w:r>
        <w:rPr/>
        <w:t>manifold</w:t>
      </w:r>
      <w:r>
        <w:rPr>
          <w:spacing w:val="1"/>
        </w:rPr>
        <w:t> </w:t>
      </w:r>
      <w:r>
        <w:rPr/>
        <w:t>because of the dependence of branch current on the voltage magnitude (Eq. </w:t>
      </w:r>
      <w:hyperlink w:history="true" w:anchor="_bookmark160">
        <w:r>
          <w:rPr/>
          <w:t>6.2).</w:t>
        </w:r>
      </w:hyperlink>
      <w:r>
        <w:rPr/>
        <w:t> In case</w:t>
      </w:r>
      <w:r>
        <w:rPr>
          <w:spacing w:val="1"/>
        </w:rPr>
        <w:t> </w:t>
      </w:r>
      <w:r>
        <w:rPr/>
        <w:t>of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capacitor</w:t>
      </w:r>
      <w:r>
        <w:rPr>
          <w:spacing w:val="-3"/>
        </w:rPr>
        <w:t> </w:t>
      </w:r>
      <w:r>
        <w:rPr/>
        <w:t>bank,</w:t>
      </w:r>
      <w:r>
        <w:rPr>
          <w:spacing w:val="-2"/>
        </w:rPr>
        <w:t> </w:t>
      </w:r>
      <w:r>
        <w:rPr/>
        <w:t>depending</w:t>
      </w:r>
      <w:r>
        <w:rPr>
          <w:spacing w:val="-3"/>
        </w:rPr>
        <w:t> </w:t>
      </w:r>
      <w:r>
        <w:rPr/>
        <w:t>upon</w:t>
      </w:r>
      <w:r>
        <w:rPr>
          <w:spacing w:val="-2"/>
        </w:rPr>
        <w:t> </w:t>
      </w:r>
      <w:r>
        <w:rPr/>
        <w:t>its</w:t>
      </w:r>
      <w:r>
        <w:rPr>
          <w:spacing w:val="-3"/>
        </w:rPr>
        <w:t> </w:t>
      </w:r>
      <w:r>
        <w:rPr/>
        <w:t>rating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location,</w:t>
      </w:r>
      <w:r>
        <w:rPr>
          <w:spacing w:val="-2"/>
        </w:rPr>
        <w:t> </w:t>
      </w:r>
      <w:r>
        <w:rPr/>
        <w:t>this</w:t>
      </w:r>
      <w:r>
        <w:rPr>
          <w:spacing w:val="-3"/>
        </w:rPr>
        <w:t> </w:t>
      </w:r>
      <w:r>
        <w:rPr/>
        <w:t>effect</w:t>
      </w:r>
      <w:r>
        <w:rPr>
          <w:spacing w:val="-2"/>
        </w:rPr>
        <w:t> </w:t>
      </w:r>
      <w:r>
        <w:rPr/>
        <w:t>would</w:t>
      </w:r>
      <w:r>
        <w:rPr>
          <w:spacing w:val="-3"/>
        </w:rPr>
        <w:t> </w:t>
      </w:r>
      <w:r>
        <w:rPr/>
        <w:t>be</w:t>
      </w:r>
      <w:r>
        <w:rPr>
          <w:spacing w:val="-2"/>
        </w:rPr>
        <w:t> </w:t>
      </w:r>
      <w:r>
        <w:rPr/>
        <w:t>more</w:t>
      </w:r>
      <w:r>
        <w:rPr>
          <w:spacing w:val="-3"/>
        </w:rPr>
        <w:t> </w:t>
      </w:r>
      <w:r>
        <w:rPr/>
        <w:t>pro-</w:t>
      </w:r>
      <w:r>
        <w:rPr>
          <w:spacing w:val="-58"/>
        </w:rPr>
        <w:t> </w:t>
      </w:r>
      <w:r>
        <w:rPr>
          <w:w w:val="95"/>
        </w:rPr>
        <w:t>nounced</w:t>
      </w:r>
      <w:r>
        <w:rPr>
          <w:spacing w:val="14"/>
          <w:w w:val="95"/>
        </w:rPr>
        <w:t> </w:t>
      </w:r>
      <w:r>
        <w:rPr>
          <w:w w:val="95"/>
        </w:rPr>
        <w:t>as</w:t>
      </w:r>
      <w:r>
        <w:rPr>
          <w:spacing w:val="14"/>
          <w:w w:val="95"/>
        </w:rPr>
        <w:t> </w:t>
      </w:r>
      <w:r>
        <w:rPr>
          <w:w w:val="95"/>
        </w:rPr>
        <w:t>shown</w:t>
      </w:r>
      <w:r>
        <w:rPr>
          <w:spacing w:val="14"/>
          <w:w w:val="95"/>
        </w:rPr>
        <w:t> </w:t>
      </w:r>
      <w:r>
        <w:rPr>
          <w:w w:val="95"/>
        </w:rPr>
        <w:t>in</w:t>
      </w:r>
      <w:r>
        <w:rPr>
          <w:spacing w:val="14"/>
          <w:w w:val="95"/>
        </w:rPr>
        <w:t> </w:t>
      </w:r>
      <w:r>
        <w:rPr>
          <w:w w:val="95"/>
        </w:rPr>
        <w:t>Figure</w:t>
      </w:r>
      <w:r>
        <w:rPr>
          <w:spacing w:val="14"/>
          <w:w w:val="95"/>
        </w:rPr>
        <w:t> </w:t>
      </w:r>
      <w:hyperlink w:history="true" w:anchor="_bookmark164">
        <w:r>
          <w:rPr>
            <w:w w:val="95"/>
          </w:rPr>
          <w:t>6.3.</w:t>
        </w:r>
        <w:r>
          <w:rPr>
            <w:spacing w:val="47"/>
            <w:w w:val="95"/>
          </w:rPr>
          <w:t> </w:t>
        </w:r>
      </w:hyperlink>
      <w:r>
        <w:rPr>
          <w:w w:val="95"/>
        </w:rPr>
        <w:t>The</w:t>
      </w:r>
      <w:r>
        <w:rPr>
          <w:spacing w:val="14"/>
          <w:w w:val="95"/>
        </w:rPr>
        <w:t> </w:t>
      </w:r>
      <w:r>
        <w:rPr>
          <w:w w:val="95"/>
        </w:rPr>
        <w:t>y-axis</w:t>
      </w:r>
      <w:r>
        <w:rPr>
          <w:spacing w:val="14"/>
          <w:w w:val="95"/>
        </w:rPr>
        <w:t> </w:t>
      </w:r>
      <w:r>
        <w:rPr>
          <w:w w:val="95"/>
        </w:rPr>
        <w:t>represents</w:t>
      </w:r>
      <w:r>
        <w:rPr>
          <w:spacing w:val="14"/>
          <w:w w:val="95"/>
        </w:rPr>
        <w:t> </w:t>
      </w:r>
      <w:r>
        <w:rPr>
          <w:w w:val="95"/>
        </w:rPr>
        <w:t>the</w:t>
      </w:r>
      <w:r>
        <w:rPr>
          <w:spacing w:val="14"/>
          <w:w w:val="95"/>
        </w:rPr>
        <w:t> </w:t>
      </w:r>
      <w:r>
        <w:rPr>
          <w:w w:val="95"/>
        </w:rPr>
        <w:t>per</w:t>
      </w:r>
      <w:r>
        <w:rPr>
          <w:spacing w:val="14"/>
          <w:w w:val="95"/>
        </w:rPr>
        <w:t> </w:t>
      </w:r>
      <w:r>
        <w:rPr>
          <w:w w:val="95"/>
        </w:rPr>
        <w:t>unit</w:t>
      </w:r>
      <w:r>
        <w:rPr>
          <w:spacing w:val="15"/>
          <w:w w:val="95"/>
        </w:rPr>
        <w:t> </w:t>
      </w:r>
      <w:r>
        <w:rPr>
          <w:w w:val="95"/>
        </w:rPr>
        <w:t>apparent</w:t>
      </w:r>
      <w:r>
        <w:rPr>
          <w:spacing w:val="14"/>
          <w:w w:val="95"/>
        </w:rPr>
        <w:t> </w:t>
      </w:r>
      <w:r>
        <w:rPr>
          <w:w w:val="95"/>
        </w:rPr>
        <w:t>power</w:t>
      </w:r>
      <w:r>
        <w:rPr>
          <w:spacing w:val="14"/>
          <w:w w:val="95"/>
        </w:rPr>
        <w:t> </w:t>
      </w:r>
      <w:r>
        <w:rPr>
          <w:w w:val="95"/>
        </w:rPr>
        <w:t>injection</w:t>
      </w:r>
      <w:r>
        <w:rPr>
          <w:spacing w:val="-55"/>
          <w:w w:val="95"/>
        </w:rPr>
        <w:t> </w:t>
      </w:r>
      <w:r>
        <w:rPr/>
        <w:t>of</w:t>
      </w:r>
      <w:r>
        <w:rPr>
          <w:spacing w:val="-8"/>
        </w:rPr>
        <w:t> </w:t>
      </w:r>
      <w:r>
        <w:rPr/>
        <w:t>all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loads</w:t>
      </w:r>
      <w:r>
        <w:rPr>
          <w:spacing w:val="-7"/>
        </w:rPr>
        <w:t> </w:t>
      </w:r>
      <w:r>
        <w:rPr/>
        <w:t>connected</w:t>
      </w:r>
      <w:r>
        <w:rPr>
          <w:spacing w:val="-8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circuit</w:t>
      </w:r>
      <w:r>
        <w:rPr>
          <w:spacing w:val="-7"/>
        </w:rPr>
        <w:t> </w:t>
      </w:r>
      <w:r>
        <w:rPr/>
        <w:t>whereas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x-axis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same</w:t>
      </w:r>
      <w:r>
        <w:rPr>
          <w:spacing w:val="-7"/>
        </w:rPr>
        <w:t> </w:t>
      </w:r>
      <w:r>
        <w:rPr/>
        <w:t>as</w:t>
      </w:r>
      <w:r>
        <w:rPr>
          <w:spacing w:val="-7"/>
        </w:rPr>
        <w:t> </w:t>
      </w:r>
      <w:r>
        <w:rPr/>
        <w:t>before.</w:t>
      </w:r>
      <w:r>
        <w:rPr>
          <w:spacing w:val="9"/>
        </w:rPr>
        <w:t> </w:t>
      </w:r>
      <w:r>
        <w:rPr/>
        <w:t>From</w:t>
      </w:r>
      <w:r>
        <w:rPr>
          <w:spacing w:val="-7"/>
        </w:rPr>
        <w:t> </w:t>
      </w:r>
      <w:r>
        <w:rPr/>
        <w:t>Fig-</w:t>
      </w:r>
      <w:r>
        <w:rPr>
          <w:spacing w:val="-58"/>
        </w:rPr>
        <w:t> </w:t>
      </w:r>
      <w:r>
        <w:rPr/>
        <w:t>ure</w:t>
      </w:r>
      <w:r>
        <w:rPr>
          <w:spacing w:val="-2"/>
        </w:rPr>
        <w:t> </w:t>
      </w:r>
      <w:hyperlink w:history="true" w:anchor="_bookmark164">
        <w:r>
          <w:rPr/>
          <w:t>6.3,</w:t>
        </w:r>
        <w:r>
          <w:rPr>
            <w:spacing w:val="-2"/>
          </w:rPr>
          <w:t> </w:t>
        </w:r>
      </w:hyperlink>
      <w:r>
        <w:rPr/>
        <w:t>it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evident</w:t>
      </w:r>
      <w:r>
        <w:rPr>
          <w:spacing w:val="-1"/>
        </w:rPr>
        <w:t> </w:t>
      </w:r>
      <w:r>
        <w:rPr/>
        <w:t>that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impact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voltage</w:t>
      </w:r>
      <w:r>
        <w:rPr>
          <w:spacing w:val="-1"/>
        </w:rPr>
        <w:t> </w:t>
      </w:r>
      <w:r>
        <w:rPr/>
        <w:t>regulators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capacitors</w:t>
      </w:r>
      <w:r>
        <w:rPr>
          <w:spacing w:val="-2"/>
        </w:rPr>
        <w:t> </w:t>
      </w:r>
      <w:r>
        <w:rPr/>
        <w:t>cannot</w:t>
      </w:r>
      <w:r>
        <w:rPr>
          <w:spacing w:val="-2"/>
        </w:rPr>
        <w:t> </w:t>
      </w:r>
      <w:r>
        <w:rPr/>
        <w:t>be</w:t>
      </w:r>
      <w:r>
        <w:rPr>
          <w:spacing w:val="-1"/>
        </w:rPr>
        <w:t> </w:t>
      </w:r>
      <w:r>
        <w:rPr/>
        <w:t>ignored</w:t>
      </w:r>
      <w:r>
        <w:rPr>
          <w:spacing w:val="-58"/>
        </w:rPr>
        <w:t> </w:t>
      </w:r>
      <w:r>
        <w:rPr/>
        <w:t>while</w:t>
      </w:r>
      <w:r>
        <w:rPr>
          <w:spacing w:val="-2"/>
        </w:rPr>
        <w:t> </w:t>
      </w:r>
      <w:r>
        <w:rPr/>
        <w:t>estimating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current</w:t>
      </w:r>
      <w:r>
        <w:rPr>
          <w:spacing w:val="-1"/>
        </w:rPr>
        <w:t> </w:t>
      </w:r>
      <w:r>
        <w:rPr/>
        <w:t>magnitude.</w:t>
      </w:r>
    </w:p>
    <w:p>
      <w:pPr>
        <w:spacing w:after="0" w:line="415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before="8"/>
        <w:rPr>
          <w:sz w:val="6"/>
        </w:rPr>
      </w:pPr>
    </w:p>
    <w:p>
      <w:pPr>
        <w:pStyle w:val="BodyText"/>
        <w:ind w:left="1942"/>
        <w:rPr>
          <w:sz w:val="20"/>
        </w:rPr>
      </w:pPr>
      <w:r>
        <w:rPr>
          <w:sz w:val="20"/>
        </w:rPr>
        <w:drawing>
          <wp:inline distT="0" distB="0" distL="0" distR="0">
            <wp:extent cx="3396424" cy="2611183"/>
            <wp:effectExtent l="0" t="0" r="0" b="0"/>
            <wp:docPr id="109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65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6424" cy="2611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20"/>
        </w:rPr>
      </w:pPr>
    </w:p>
    <w:p>
      <w:pPr>
        <w:pStyle w:val="BodyText"/>
        <w:spacing w:line="252" w:lineRule="auto" w:before="97"/>
        <w:ind w:left="440" w:right="857"/>
        <w:jc w:val="both"/>
      </w:pPr>
      <w:r>
        <w:rPr/>
        <w:t>Figure 6.3: Impact of connecting (on) and disconnecting (off) a </w:t>
      </w:r>
      <w:bookmarkStart w:name="_bookmark164" w:id="301"/>
      <w:bookmarkEnd w:id="301"/>
      <w:r>
        <w:rPr/>
        <w:t>3-phase,</w:t>
      </w:r>
      <w:r>
        <w:rPr/>
        <w:t> 600 kVAR ca-</w:t>
      </w:r>
      <w:r>
        <w:rPr>
          <w:spacing w:val="1"/>
        </w:rPr>
        <w:t> </w:t>
      </w:r>
      <w:r>
        <w:rPr/>
        <w:t>pacitor on the current-power manifold for the IEEE 13-bus test case.</w:t>
      </w:r>
      <w:r>
        <w:rPr>
          <w:spacing w:val="1"/>
        </w:rPr>
        <w:t> </w:t>
      </w:r>
      <w:r>
        <w:rPr/>
        <w:t>Disconnecting the</w:t>
      </w:r>
      <w:r>
        <w:rPr>
          <w:spacing w:val="1"/>
        </w:rPr>
        <w:t> </w:t>
      </w:r>
      <w:r>
        <w:rPr/>
        <w:t>capacitor</w:t>
      </w:r>
      <w:r>
        <w:rPr>
          <w:spacing w:val="-13"/>
        </w:rPr>
        <w:t> </w:t>
      </w:r>
      <w:r>
        <w:rPr/>
        <w:t>changes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net</w:t>
      </w:r>
      <w:r>
        <w:rPr>
          <w:spacing w:val="-12"/>
        </w:rPr>
        <w:t> </w:t>
      </w:r>
      <w:r>
        <w:rPr/>
        <w:t>reactive</w:t>
      </w:r>
      <w:r>
        <w:rPr>
          <w:spacing w:val="-13"/>
        </w:rPr>
        <w:t> </w:t>
      </w:r>
      <w:r>
        <w:rPr/>
        <w:t>power</w:t>
      </w:r>
      <w:r>
        <w:rPr>
          <w:spacing w:val="-12"/>
        </w:rPr>
        <w:t> </w:t>
      </w:r>
      <w:r>
        <w:rPr/>
        <w:t>demand</w:t>
      </w:r>
      <w:r>
        <w:rPr>
          <w:spacing w:val="-13"/>
        </w:rPr>
        <w:t> </w:t>
      </w:r>
      <w:r>
        <w:rPr/>
        <w:t>at</w:t>
      </w:r>
      <w:r>
        <w:rPr>
          <w:spacing w:val="-12"/>
        </w:rPr>
        <w:t> </w:t>
      </w:r>
      <w:r>
        <w:rPr/>
        <w:t>bus</w:t>
      </w:r>
      <w:r>
        <w:rPr>
          <w:spacing w:val="-13"/>
        </w:rPr>
        <w:t> </w:t>
      </w:r>
      <w:r>
        <w:rPr/>
        <w:t>675,</w:t>
      </w:r>
      <w:r>
        <w:rPr>
          <w:spacing w:val="-10"/>
        </w:rPr>
        <w:t> </w:t>
      </w:r>
      <w:r>
        <w:rPr/>
        <w:t>which</w:t>
      </w:r>
      <w:r>
        <w:rPr>
          <w:spacing w:val="-13"/>
        </w:rPr>
        <w:t> </w:t>
      </w:r>
      <w:r>
        <w:rPr/>
        <w:t>causes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current</w:t>
      </w:r>
      <w:r>
        <w:rPr>
          <w:spacing w:val="-12"/>
        </w:rPr>
        <w:t> </w:t>
      </w:r>
      <w:r>
        <w:rPr/>
        <w:t>mag-</w:t>
      </w:r>
      <w:r>
        <w:rPr>
          <w:spacing w:val="-58"/>
        </w:rPr>
        <w:t> </w:t>
      </w:r>
      <w:r>
        <w:rPr/>
        <w:t>nitude to increase. The plot is obtained by disabling the capacitor controller and manually</w:t>
      </w:r>
      <w:r>
        <w:rPr>
          <w:spacing w:val="-57"/>
        </w:rPr>
        <w:t> </w:t>
      </w:r>
      <w:r>
        <w:rPr/>
        <w:t>changing</w:t>
      </w:r>
      <w:r>
        <w:rPr>
          <w:spacing w:val="-2"/>
        </w:rPr>
        <w:t> </w:t>
      </w:r>
      <w:r>
        <w:rPr/>
        <w:t>its</w:t>
      </w:r>
      <w:r>
        <w:rPr>
          <w:spacing w:val="-1"/>
        </w:rPr>
        <w:t> </w:t>
      </w:r>
      <w:r>
        <w:rPr/>
        <w:t>state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OpenDSS.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</w:p>
    <w:p>
      <w:pPr>
        <w:pStyle w:val="ListParagraph"/>
        <w:numPr>
          <w:ilvl w:val="2"/>
          <w:numId w:val="39"/>
        </w:numPr>
        <w:tabs>
          <w:tab w:pos="1158" w:val="left" w:leader="none"/>
        </w:tabs>
        <w:spacing w:line="240" w:lineRule="auto" w:before="0" w:after="0"/>
        <w:ind w:left="1157" w:right="0" w:hanging="718"/>
        <w:jc w:val="both"/>
        <w:rPr>
          <w:sz w:val="24"/>
        </w:rPr>
      </w:pPr>
      <w:bookmarkStart w:name="Decomposition Analysis for Current Estim" w:id="302"/>
      <w:bookmarkEnd w:id="302"/>
      <w:r>
        <w:rPr/>
      </w:r>
      <w:bookmarkStart w:name="_bookmark165" w:id="303"/>
      <w:bookmarkEnd w:id="303"/>
      <w:r>
        <w:rPr/>
      </w:r>
      <w:bookmarkStart w:name="_bookmark165" w:id="304"/>
      <w:bookmarkEnd w:id="304"/>
      <w:r>
        <w:rPr>
          <w:sz w:val="24"/>
          <w:u w:val="single"/>
        </w:rPr>
        <w:t>Decompositio</w:t>
      </w:r>
      <w:r>
        <w:rPr>
          <w:sz w:val="24"/>
          <w:u w:val="single"/>
        </w:rPr>
        <w:t>n</w:t>
      </w:r>
      <w:r>
        <w:rPr>
          <w:spacing w:val="-5"/>
          <w:sz w:val="24"/>
          <w:u w:val="single"/>
        </w:rPr>
        <w:t> </w:t>
      </w:r>
      <w:r>
        <w:rPr>
          <w:sz w:val="24"/>
          <w:u w:val="single"/>
        </w:rPr>
        <w:t>Analysis</w:t>
      </w:r>
      <w:r>
        <w:rPr>
          <w:spacing w:val="-5"/>
          <w:sz w:val="24"/>
          <w:u w:val="single"/>
        </w:rPr>
        <w:t> </w:t>
      </w:r>
      <w:r>
        <w:rPr>
          <w:sz w:val="24"/>
          <w:u w:val="single"/>
        </w:rPr>
        <w:t>for</w:t>
      </w:r>
      <w:r>
        <w:rPr>
          <w:spacing w:val="-5"/>
          <w:sz w:val="24"/>
          <w:u w:val="single"/>
        </w:rPr>
        <w:t> </w:t>
      </w:r>
      <w:r>
        <w:rPr>
          <w:sz w:val="24"/>
          <w:u w:val="single"/>
        </w:rPr>
        <w:t>Current</w:t>
      </w:r>
      <w:r>
        <w:rPr>
          <w:spacing w:val="-5"/>
          <w:sz w:val="24"/>
          <w:u w:val="single"/>
        </w:rPr>
        <w:t> </w:t>
      </w:r>
      <w:r>
        <w:rPr>
          <w:sz w:val="24"/>
          <w:u w:val="single"/>
        </w:rPr>
        <w:t>Estimation</w:t>
      </w:r>
    </w:p>
    <w:p>
      <w:pPr>
        <w:pStyle w:val="BodyText"/>
        <w:rPr>
          <w:sz w:val="31"/>
        </w:rPr>
      </w:pPr>
    </w:p>
    <w:p>
      <w:pPr>
        <w:pStyle w:val="BodyText"/>
        <w:spacing w:line="405" w:lineRule="auto" w:before="1"/>
        <w:ind w:left="439" w:right="857"/>
        <w:jc w:val="both"/>
      </w:pPr>
      <w:r>
        <w:rPr/>
        <w:t>Unlike bus voltages, the current-power manifold exhibits a highly non-linear behavior;</w:t>
      </w:r>
      <w:r>
        <w:rPr>
          <w:spacing w:val="1"/>
        </w:rPr>
        <w:t> </w:t>
      </w:r>
      <w:r>
        <w:rPr/>
        <w:t>therefore, a linear correlation between current magnitude and power injections cannot be</w:t>
      </w:r>
      <w:r>
        <w:rPr>
          <w:spacing w:val="1"/>
        </w:rPr>
        <w:t> </w:t>
      </w:r>
      <w:r>
        <w:rPr>
          <w:w w:val="95"/>
        </w:rPr>
        <w:t>established. To efficiently utilize the linear sensitivity model, we propose decomposing the</w:t>
      </w:r>
      <w:r>
        <w:rPr>
          <w:spacing w:val="1"/>
          <w:w w:val="95"/>
        </w:rPr>
        <w:t> </w:t>
      </w:r>
      <w:r>
        <w:rPr/>
        <w:t>current magnitude into its constituent parts using equation </w:t>
      </w:r>
      <w:hyperlink w:history="true" w:anchor="_bookmark160">
        <w:r>
          <w:rPr/>
          <w:t>(6.2).</w:t>
        </w:r>
      </w:hyperlink>
      <w:r>
        <w:rPr/>
        <w:t> For a given system con-</w:t>
      </w:r>
      <w:r>
        <w:rPr>
          <w:spacing w:val="1"/>
        </w:rPr>
        <w:t> </w:t>
      </w:r>
      <w:r>
        <w:rPr/>
        <w:t>troller state, the real </w:t>
      </w:r>
      <w:r>
        <w:rPr>
          <w:rFonts w:ascii="Calibri" w:hAnsi="Calibri"/>
          <w:i/>
        </w:rPr>
        <w:t>P</w:t>
      </w:r>
      <w:r>
        <w:rPr>
          <w:rFonts w:ascii="Calibri" w:hAnsi="Calibri"/>
          <w:i/>
          <w:vertAlign w:val="subscript"/>
        </w:rPr>
        <w:t>i</w:t>
      </w:r>
      <w:r>
        <w:rPr>
          <w:rFonts w:ascii="Calibri" w:hAnsi="Calibri"/>
          <w:i/>
          <w:vertAlign w:val="baseline"/>
        </w:rPr>
        <w:t> </w:t>
      </w:r>
      <w:r>
        <w:rPr>
          <w:vertAlign w:val="baseline"/>
        </w:rPr>
        <w:t>and reactive </w:t>
      </w:r>
      <w:r>
        <w:rPr>
          <w:rFonts w:ascii="Calibri" w:hAnsi="Calibri"/>
          <w:i/>
          <w:vertAlign w:val="baseline"/>
        </w:rPr>
        <w:t>Q</w:t>
      </w:r>
      <w:r>
        <w:rPr>
          <w:rFonts w:ascii="Calibri" w:hAnsi="Calibri"/>
          <w:i/>
          <w:vertAlign w:val="subscript"/>
        </w:rPr>
        <w:t>i</w:t>
      </w:r>
      <w:r>
        <w:rPr>
          <w:rFonts w:ascii="Calibri" w:hAnsi="Calibri"/>
          <w:i/>
          <w:vertAlign w:val="baseline"/>
        </w:rPr>
        <w:t> </w:t>
      </w:r>
      <w:r>
        <w:rPr>
          <w:vertAlign w:val="baseline"/>
        </w:rPr>
        <w:t>powers supplied by bus </w:t>
      </w:r>
      <w:r>
        <w:rPr>
          <w:rFonts w:ascii="Calibri" w:hAnsi="Calibri"/>
          <w:i/>
          <w:vertAlign w:val="baseline"/>
        </w:rPr>
        <w:t>i </w:t>
      </w:r>
      <w:r>
        <w:rPr>
          <w:vertAlign w:val="baseline"/>
        </w:rPr>
        <w:t>have a direct correlation</w:t>
      </w:r>
      <w:r>
        <w:rPr>
          <w:spacing w:val="1"/>
          <w:vertAlign w:val="baseline"/>
        </w:rPr>
        <w:t> </w:t>
      </w:r>
      <w:r>
        <w:rPr>
          <w:vertAlign w:val="baseline"/>
        </w:rPr>
        <w:t>with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5"/>
          <w:vertAlign w:val="baseline"/>
        </w:rPr>
        <w:t> </w:t>
      </w:r>
      <w:r>
        <w:rPr>
          <w:vertAlign w:val="baseline"/>
        </w:rPr>
        <w:t>power</w:t>
      </w:r>
      <w:r>
        <w:rPr>
          <w:spacing w:val="-6"/>
          <w:vertAlign w:val="baseline"/>
        </w:rPr>
        <w:t> </w:t>
      </w:r>
      <w:r>
        <w:rPr>
          <w:vertAlign w:val="baseline"/>
        </w:rPr>
        <w:t>injection</w:t>
      </w:r>
      <w:r>
        <w:rPr>
          <w:spacing w:val="-5"/>
          <w:vertAlign w:val="baseline"/>
        </w:rPr>
        <w:t> </w:t>
      </w:r>
      <w:r>
        <w:rPr>
          <w:vertAlign w:val="baseline"/>
        </w:rPr>
        <w:t>profiles</w:t>
      </w:r>
      <w:r>
        <w:rPr>
          <w:spacing w:val="-5"/>
          <w:vertAlign w:val="baseline"/>
        </w:rPr>
        <w:t> </w:t>
      </w:r>
      <w:r>
        <w:rPr>
          <w:vertAlign w:val="baseline"/>
        </w:rPr>
        <w:t>(Eq.</w:t>
      </w:r>
      <w:r>
        <w:rPr>
          <w:spacing w:val="8"/>
          <w:vertAlign w:val="baseline"/>
        </w:rPr>
        <w:t> </w:t>
      </w:r>
      <w:hyperlink w:history="true" w:anchor="_bookmark159">
        <w:r>
          <w:rPr>
            <w:vertAlign w:val="baseline"/>
          </w:rPr>
          <w:t>6.1).</w:t>
        </w:r>
        <w:r>
          <w:rPr>
            <w:spacing w:val="9"/>
            <w:vertAlign w:val="baseline"/>
          </w:rPr>
          <w:t> </w:t>
        </w:r>
      </w:hyperlink>
      <w:r>
        <w:rPr>
          <w:vertAlign w:val="baseline"/>
        </w:rPr>
        <w:t>As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apparent</w:t>
      </w:r>
      <w:r>
        <w:rPr>
          <w:spacing w:val="-5"/>
          <w:vertAlign w:val="baseline"/>
        </w:rPr>
        <w:t> </w:t>
      </w:r>
      <w:r>
        <w:rPr>
          <w:vertAlign w:val="baseline"/>
        </w:rPr>
        <w:t>power</w:t>
      </w:r>
      <w:r>
        <w:rPr>
          <w:spacing w:val="-6"/>
          <w:vertAlign w:val="baseline"/>
        </w:rPr>
        <w:t> </w:t>
      </w:r>
      <w:r>
        <w:rPr>
          <w:vertAlign w:val="baseline"/>
        </w:rPr>
        <w:t>of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5"/>
          <w:vertAlign w:val="baseline"/>
        </w:rPr>
        <w:t> </w:t>
      </w:r>
      <w:r>
        <w:rPr>
          <w:vertAlign w:val="baseline"/>
        </w:rPr>
        <w:t>loads</w:t>
      </w:r>
      <w:r>
        <w:rPr>
          <w:spacing w:val="-6"/>
          <w:vertAlign w:val="baseline"/>
        </w:rPr>
        <w:t> </w:t>
      </w:r>
      <w:r>
        <w:rPr>
          <w:vertAlign w:val="baseline"/>
        </w:rPr>
        <w:t>increase,</w:t>
      </w:r>
      <w:r>
        <w:rPr>
          <w:spacing w:val="-5"/>
          <w:vertAlign w:val="baseline"/>
        </w:rPr>
        <w:t> </w:t>
      </w:r>
      <w:r>
        <w:rPr>
          <w:vertAlign w:val="baseline"/>
        </w:rPr>
        <w:t>so</w:t>
      </w:r>
      <w:r>
        <w:rPr>
          <w:spacing w:val="-58"/>
          <w:vertAlign w:val="baseline"/>
        </w:rPr>
        <w:t> </w:t>
      </w:r>
      <w:r>
        <w:rPr>
          <w:vertAlign w:val="baseline"/>
        </w:rPr>
        <w:t>does </w:t>
      </w:r>
      <w:r>
        <w:rPr>
          <w:rFonts w:ascii="Calibri" w:hAnsi="Calibri"/>
          <w:i/>
          <w:vertAlign w:val="baseline"/>
        </w:rPr>
        <w:t>P</w:t>
      </w:r>
      <w:r>
        <w:rPr>
          <w:rFonts w:ascii="Calibri" w:hAnsi="Calibri"/>
          <w:i/>
          <w:vertAlign w:val="subscript"/>
        </w:rPr>
        <w:t>i</w:t>
      </w:r>
      <w:r>
        <w:rPr>
          <w:rFonts w:ascii="Calibri" w:hAnsi="Calibri"/>
          <w:i/>
          <w:vertAlign w:val="baseline"/>
        </w:rPr>
        <w:t> </w:t>
      </w:r>
      <w:r>
        <w:rPr>
          <w:vertAlign w:val="baseline"/>
        </w:rPr>
        <w:t>and </w:t>
      </w:r>
      <w:r>
        <w:rPr>
          <w:rFonts w:ascii="Calibri" w:hAnsi="Calibri"/>
          <w:i/>
          <w:vertAlign w:val="baseline"/>
        </w:rPr>
        <w:t>Q</w:t>
      </w:r>
      <w:r>
        <w:rPr>
          <w:rFonts w:ascii="Calibri" w:hAnsi="Calibri"/>
          <w:i/>
          <w:vertAlign w:val="subscript"/>
        </w:rPr>
        <w:t>i</w:t>
      </w:r>
      <w:r>
        <w:rPr>
          <w:vertAlign w:val="baseline"/>
        </w:rPr>
        <w:t>, however, the relationship is not strictly linear because of the system losses.</w:t>
      </w:r>
      <w:r>
        <w:rPr>
          <w:spacing w:val="-58"/>
          <w:vertAlign w:val="baseline"/>
        </w:rPr>
        <w:t> </w:t>
      </w:r>
      <w:r>
        <w:rPr>
          <w:vertAlign w:val="baseline"/>
        </w:rPr>
        <w:t>Figure</w:t>
      </w:r>
      <w:r>
        <w:rPr>
          <w:spacing w:val="-4"/>
          <w:vertAlign w:val="baseline"/>
        </w:rPr>
        <w:t> </w:t>
      </w:r>
      <w:hyperlink w:history="true" w:anchor="_bookmark166">
        <w:r>
          <w:rPr>
            <w:vertAlign w:val="baseline"/>
          </w:rPr>
          <w:t>6.4</w:t>
        </w:r>
        <w:r>
          <w:rPr>
            <w:spacing w:val="-3"/>
            <w:vertAlign w:val="baseline"/>
          </w:rPr>
          <w:t> </w:t>
        </w:r>
      </w:hyperlink>
      <w:r>
        <w:rPr>
          <w:vertAlign w:val="baseline"/>
        </w:rPr>
        <w:t>shows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real</w:t>
      </w:r>
      <w:r>
        <w:rPr>
          <w:spacing w:val="-3"/>
          <w:vertAlign w:val="baseline"/>
        </w:rPr>
        <w:t> </w:t>
      </w:r>
      <w:r>
        <w:rPr>
          <w:vertAlign w:val="baseline"/>
        </w:rPr>
        <w:t>and</w:t>
      </w:r>
      <w:r>
        <w:rPr>
          <w:spacing w:val="-4"/>
          <w:vertAlign w:val="baseline"/>
        </w:rPr>
        <w:t> </w:t>
      </w:r>
      <w:r>
        <w:rPr>
          <w:vertAlign w:val="baseline"/>
        </w:rPr>
        <w:t>reactive</w:t>
      </w:r>
      <w:r>
        <w:rPr>
          <w:spacing w:val="-3"/>
          <w:vertAlign w:val="baseline"/>
        </w:rPr>
        <w:t> </w:t>
      </w:r>
      <w:r>
        <w:rPr>
          <w:vertAlign w:val="baseline"/>
        </w:rPr>
        <w:t>power</w:t>
      </w:r>
      <w:r>
        <w:rPr>
          <w:spacing w:val="-3"/>
          <w:vertAlign w:val="baseline"/>
        </w:rPr>
        <w:t> </w:t>
      </w:r>
      <w:r>
        <w:rPr>
          <w:vertAlign w:val="baseline"/>
        </w:rPr>
        <w:t>supplied</w:t>
      </w:r>
      <w:r>
        <w:rPr>
          <w:spacing w:val="-3"/>
          <w:vertAlign w:val="baseline"/>
        </w:rPr>
        <w:t> </w:t>
      </w:r>
      <w:r>
        <w:rPr>
          <w:vertAlign w:val="baseline"/>
        </w:rPr>
        <w:t>by</w:t>
      </w:r>
      <w:r>
        <w:rPr>
          <w:spacing w:val="-3"/>
          <w:vertAlign w:val="baseline"/>
        </w:rPr>
        <w:t> </w:t>
      </w:r>
      <w:r>
        <w:rPr>
          <w:vertAlign w:val="baseline"/>
        </w:rPr>
        <w:t>phase</w:t>
      </w:r>
      <w:r>
        <w:rPr>
          <w:spacing w:val="-3"/>
          <w:vertAlign w:val="baseline"/>
        </w:rPr>
        <w:t> </w:t>
      </w:r>
      <w:r>
        <w:rPr>
          <w:vertAlign w:val="baseline"/>
        </w:rPr>
        <w:t>A</w:t>
      </w:r>
      <w:r>
        <w:rPr>
          <w:spacing w:val="-4"/>
          <w:vertAlign w:val="baseline"/>
        </w:rPr>
        <w:t> </w:t>
      </w:r>
      <w:r>
        <w:rPr>
          <w:vertAlign w:val="baseline"/>
        </w:rPr>
        <w:t>of</w:t>
      </w:r>
      <w:r>
        <w:rPr>
          <w:spacing w:val="-3"/>
          <w:vertAlign w:val="baseline"/>
        </w:rPr>
        <w:t> </w:t>
      </w:r>
      <w:r>
        <w:rPr>
          <w:vertAlign w:val="baseline"/>
        </w:rPr>
        <w:t>bus</w:t>
      </w:r>
      <w:r>
        <w:rPr>
          <w:spacing w:val="-3"/>
          <w:vertAlign w:val="baseline"/>
        </w:rPr>
        <w:t> </w:t>
      </w:r>
      <w:r>
        <w:rPr>
          <w:vertAlign w:val="baseline"/>
        </w:rPr>
        <w:t>671</w:t>
      </w:r>
      <w:r>
        <w:rPr>
          <w:spacing w:val="-3"/>
          <w:vertAlign w:val="baseline"/>
        </w:rPr>
        <w:t> </w:t>
      </w:r>
      <w:r>
        <w:rPr>
          <w:vertAlign w:val="baseline"/>
        </w:rPr>
        <w:t>as</w:t>
      </w:r>
      <w:r>
        <w:rPr>
          <w:spacing w:val="-3"/>
          <w:vertAlign w:val="baseline"/>
        </w:rPr>
        <w:t> </w:t>
      </w:r>
      <w:r>
        <w:rPr>
          <w:vertAlign w:val="baseline"/>
        </w:rPr>
        <w:t>a</w:t>
      </w:r>
      <w:r>
        <w:rPr>
          <w:spacing w:val="-3"/>
          <w:vertAlign w:val="baseline"/>
        </w:rPr>
        <w:t> </w:t>
      </w:r>
      <w:r>
        <w:rPr>
          <w:vertAlign w:val="baseline"/>
        </w:rPr>
        <w:t>function</w:t>
      </w:r>
      <w:r>
        <w:rPr>
          <w:spacing w:val="-58"/>
          <w:vertAlign w:val="baseline"/>
        </w:rPr>
        <w:t> </w:t>
      </w:r>
      <w:r>
        <w:rPr>
          <w:vertAlign w:val="baseline"/>
        </w:rPr>
        <w:t>of the load and PV power injections. The real and reactive power manifolds (collectively</w:t>
      </w:r>
      <w:r>
        <w:rPr>
          <w:spacing w:val="1"/>
          <w:vertAlign w:val="baseline"/>
        </w:rPr>
        <w:t> </w:t>
      </w:r>
      <w:r>
        <w:rPr>
          <w:vertAlign w:val="baseline"/>
        </w:rPr>
        <w:t>referred to as </w:t>
      </w:r>
      <w:r>
        <w:rPr>
          <w:rFonts w:ascii="Calibri" w:hAnsi="Calibri"/>
          <w:i/>
          <w:spacing w:val="16"/>
          <w:vertAlign w:val="baseline"/>
        </w:rPr>
        <w:t>PQ </w:t>
      </w:r>
      <w:r>
        <w:rPr>
          <w:vertAlign w:val="baseline"/>
        </w:rPr>
        <w:t>manifold) represent all the possible solutions of equation </w:t>
      </w:r>
      <w:hyperlink w:history="true" w:anchor="_bookmark35">
        <w:r>
          <w:rPr>
            <w:vertAlign w:val="baseline"/>
          </w:rPr>
          <w:t>(3.12) </w:t>
        </w:r>
      </w:hyperlink>
      <w:r>
        <w:rPr>
          <w:vertAlign w:val="baseline"/>
        </w:rPr>
        <w:t>within</w:t>
      </w:r>
      <w:r>
        <w:rPr>
          <w:spacing w:val="1"/>
          <w:vertAlign w:val="baseline"/>
        </w:rPr>
        <w:t> </w:t>
      </w:r>
      <w:r>
        <w:rPr>
          <w:vertAlign w:val="baseline"/>
        </w:rPr>
        <w:t>the valid solution space, </w:t>
      </w:r>
      <w:r>
        <w:rPr>
          <w:rFonts w:ascii="Calibri" w:hAnsi="Calibri"/>
          <w:vertAlign w:val="baseline"/>
        </w:rPr>
        <w:t>(</w:t>
      </w:r>
      <w:r>
        <w:rPr>
          <w:rFonts w:ascii="Calibri" w:hAnsi="Calibri"/>
          <w:i/>
          <w:vertAlign w:val="baseline"/>
        </w:rPr>
        <w:t>x</w:t>
      </w:r>
      <w:r>
        <w:rPr>
          <w:rFonts w:ascii="Calibri" w:hAnsi="Calibri"/>
          <w:i/>
          <w:vertAlign w:val="subscript"/>
        </w:rPr>
        <w:t>l</w:t>
      </w:r>
      <w:r>
        <w:rPr>
          <w:rFonts w:ascii="Calibri" w:hAnsi="Calibri"/>
          <w:i/>
          <w:vertAlign w:val="baseline"/>
        </w:rPr>
        <w:t>, x</w:t>
      </w:r>
      <w:r>
        <w:rPr>
          <w:rFonts w:ascii="Calibri" w:hAnsi="Calibri"/>
          <w:i/>
          <w:vertAlign w:val="subscript"/>
        </w:rPr>
        <w:t>pv</w:t>
      </w:r>
      <w:r>
        <w:rPr>
          <w:rFonts w:ascii="Calibri" w:hAnsi="Calibri"/>
          <w:vertAlign w:val="baseline"/>
        </w:rPr>
        <w:t>)</w:t>
      </w:r>
      <w:r>
        <w:rPr>
          <w:rFonts w:ascii="Calibri" w:hAnsi="Calibri"/>
          <w:spacing w:val="1"/>
          <w:vertAlign w:val="baseline"/>
        </w:rPr>
        <w:t> </w:t>
      </w:r>
      <w:r>
        <w:rPr>
          <w:rFonts w:ascii="SimSun-ExtB" w:hAnsi="SimSun-ExtB"/>
          <w:vertAlign w:val="baseline"/>
        </w:rPr>
        <w:t>∈ </w:t>
      </w:r>
      <w:r>
        <w:rPr>
          <w:rFonts w:ascii="Calibri" w:hAnsi="Calibri"/>
          <w:vertAlign w:val="baseline"/>
        </w:rPr>
        <w:t>[0</w:t>
      </w:r>
      <w:r>
        <w:rPr>
          <w:rFonts w:ascii="Calibri" w:hAnsi="Calibri"/>
          <w:i/>
          <w:vertAlign w:val="baseline"/>
        </w:rPr>
        <w:t>, </w:t>
      </w:r>
      <w:r>
        <w:rPr>
          <w:rFonts w:ascii="Calibri" w:hAnsi="Calibri"/>
          <w:vertAlign w:val="baseline"/>
        </w:rPr>
        <w:t>1]</w:t>
      </w:r>
      <w:r>
        <w:rPr>
          <w:vertAlign w:val="baseline"/>
        </w:rPr>
        <w:t>.</w:t>
      </w:r>
      <w:r>
        <w:rPr>
          <w:spacing w:val="1"/>
          <w:vertAlign w:val="baseline"/>
        </w:rPr>
        <w:t> </w:t>
      </w:r>
      <w:r>
        <w:rPr>
          <w:vertAlign w:val="baseline"/>
        </w:rPr>
        <w:t>The negative sign indicates a change in the</w:t>
      </w:r>
      <w:r>
        <w:rPr>
          <w:spacing w:val="1"/>
          <w:vertAlign w:val="baseline"/>
        </w:rPr>
        <w:t> </w:t>
      </w:r>
      <w:r>
        <w:rPr>
          <w:vertAlign w:val="baseline"/>
        </w:rPr>
        <w:t>power</w:t>
      </w:r>
      <w:r>
        <w:rPr>
          <w:spacing w:val="6"/>
          <w:vertAlign w:val="baseline"/>
        </w:rPr>
        <w:t> </w:t>
      </w:r>
      <w:r>
        <w:rPr>
          <w:vertAlign w:val="baseline"/>
        </w:rPr>
        <w:t>flow</w:t>
      </w:r>
      <w:r>
        <w:rPr>
          <w:spacing w:val="6"/>
          <w:vertAlign w:val="baseline"/>
        </w:rPr>
        <w:t> </w:t>
      </w:r>
      <w:r>
        <w:rPr>
          <w:vertAlign w:val="baseline"/>
        </w:rPr>
        <w:t>direction</w:t>
      </w:r>
      <w:r>
        <w:rPr>
          <w:spacing w:val="7"/>
          <w:vertAlign w:val="baseline"/>
        </w:rPr>
        <w:t> </w:t>
      </w:r>
      <w:r>
        <w:rPr>
          <w:vertAlign w:val="baseline"/>
        </w:rPr>
        <w:t>i.e.</w:t>
      </w:r>
      <w:r>
        <w:rPr>
          <w:spacing w:val="42"/>
          <w:vertAlign w:val="baseline"/>
        </w:rPr>
        <w:t> </w:t>
      </w:r>
      <w:r>
        <w:rPr>
          <w:vertAlign w:val="baseline"/>
        </w:rPr>
        <w:t>power</w:t>
      </w:r>
      <w:r>
        <w:rPr>
          <w:spacing w:val="7"/>
          <w:vertAlign w:val="baseline"/>
        </w:rPr>
        <w:t> </w:t>
      </w:r>
      <w:r>
        <w:rPr>
          <w:vertAlign w:val="baseline"/>
        </w:rPr>
        <w:t>being</w:t>
      </w:r>
      <w:r>
        <w:rPr>
          <w:spacing w:val="6"/>
          <w:vertAlign w:val="baseline"/>
        </w:rPr>
        <w:t> </w:t>
      </w:r>
      <w:r>
        <w:rPr>
          <w:vertAlign w:val="baseline"/>
        </w:rPr>
        <w:t>absorbed</w:t>
      </w:r>
      <w:r>
        <w:rPr>
          <w:spacing w:val="7"/>
          <w:vertAlign w:val="baseline"/>
        </w:rPr>
        <w:t> </w:t>
      </w:r>
      <w:r>
        <w:rPr>
          <w:vertAlign w:val="baseline"/>
        </w:rPr>
        <w:t>by</w:t>
      </w:r>
      <w:r>
        <w:rPr>
          <w:spacing w:val="6"/>
          <w:vertAlign w:val="baseline"/>
        </w:rPr>
        <w:t> </w:t>
      </w:r>
      <w:r>
        <w:rPr>
          <w:vertAlign w:val="baseline"/>
        </w:rPr>
        <w:t>bus</w:t>
      </w:r>
      <w:r>
        <w:rPr>
          <w:spacing w:val="7"/>
          <w:vertAlign w:val="baseline"/>
        </w:rPr>
        <w:t> </w:t>
      </w:r>
      <w:r>
        <w:rPr>
          <w:vertAlign w:val="baseline"/>
        </w:rPr>
        <w:t>671.</w:t>
      </w:r>
      <w:r>
        <w:rPr>
          <w:spacing w:val="42"/>
          <w:vertAlign w:val="baseline"/>
        </w:rPr>
        <w:t> </w:t>
      </w:r>
      <w:r>
        <w:rPr>
          <w:vertAlign w:val="baseline"/>
        </w:rPr>
        <w:t>We</w:t>
      </w:r>
      <w:r>
        <w:rPr>
          <w:spacing w:val="7"/>
          <w:vertAlign w:val="baseline"/>
        </w:rPr>
        <w:t> </w:t>
      </w:r>
      <w:r>
        <w:rPr>
          <w:vertAlign w:val="baseline"/>
        </w:rPr>
        <w:t>propose</w:t>
      </w:r>
      <w:r>
        <w:rPr>
          <w:spacing w:val="6"/>
          <w:vertAlign w:val="baseline"/>
        </w:rPr>
        <w:t> </w:t>
      </w:r>
      <w:r>
        <w:rPr>
          <w:vertAlign w:val="baseline"/>
        </w:rPr>
        <w:t>using</w:t>
      </w:r>
      <w:r>
        <w:rPr>
          <w:spacing w:val="7"/>
          <w:vertAlign w:val="baseline"/>
        </w:rPr>
        <w:t> </w:t>
      </w:r>
      <w:r>
        <w:rPr>
          <w:vertAlign w:val="baseline"/>
        </w:rPr>
        <w:t>the</w:t>
      </w:r>
      <w:r>
        <w:rPr>
          <w:spacing w:val="6"/>
          <w:vertAlign w:val="baseline"/>
        </w:rPr>
        <w:t> </w:t>
      </w:r>
      <w:r>
        <w:rPr>
          <w:vertAlign w:val="baseline"/>
        </w:rPr>
        <w:t>linear</w:t>
      </w:r>
    </w:p>
    <w:p>
      <w:pPr>
        <w:spacing w:after="0" w:line="405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before="2"/>
        <w:rPr>
          <w:sz w:val="4"/>
        </w:rPr>
      </w:pPr>
    </w:p>
    <w:p>
      <w:pPr>
        <w:pStyle w:val="BodyText"/>
        <w:ind w:left="2177"/>
        <w:rPr>
          <w:sz w:val="20"/>
        </w:rPr>
      </w:pPr>
      <w:r>
        <w:rPr>
          <w:sz w:val="20"/>
        </w:rPr>
        <w:drawing>
          <wp:inline distT="0" distB="0" distL="0" distR="0">
            <wp:extent cx="3044951" cy="2203704"/>
            <wp:effectExtent l="0" t="0" r="0" b="0"/>
            <wp:docPr id="111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66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4951" cy="220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26"/>
        </w:rPr>
      </w:pPr>
    </w:p>
    <w:p>
      <w:pPr>
        <w:pStyle w:val="BodyText"/>
        <w:spacing w:line="252" w:lineRule="auto" w:before="97"/>
        <w:ind w:left="440" w:right="857"/>
        <w:jc w:val="both"/>
      </w:pPr>
      <w:r>
        <w:rPr/>
        <w:t>Figure 6.4: Real and reactive power supplied by bus 671 for the </w:t>
      </w:r>
      <w:bookmarkStart w:name="_bookmark166" w:id="305"/>
      <w:bookmarkEnd w:id="305"/>
      <w:r>
        <w:rPr/>
        <w:t>IEEE</w:t>
      </w:r>
      <w:r>
        <w:rPr/>
        <w:t> 13-bus test case,</w:t>
      </w:r>
      <w:r>
        <w:rPr>
          <w:spacing w:val="1"/>
        </w:rPr>
        <w:t> </w:t>
      </w:r>
      <w:r>
        <w:rPr/>
        <w:t>obtained by solving 441 discrete power flows. At zero load and PV power injection, the</w:t>
      </w:r>
      <w:r>
        <w:rPr>
          <w:spacing w:val="1"/>
        </w:rPr>
        <w:t> </w:t>
      </w:r>
      <w:r>
        <w:rPr/>
        <w:t>reactive</w:t>
      </w:r>
      <w:r>
        <w:rPr>
          <w:spacing w:val="-4"/>
        </w:rPr>
        <w:t> </w:t>
      </w:r>
      <w:r>
        <w:rPr/>
        <w:t>power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negative</w:t>
      </w:r>
      <w:r>
        <w:rPr>
          <w:spacing w:val="-3"/>
        </w:rPr>
        <w:t> </w:t>
      </w:r>
      <w:r>
        <w:rPr/>
        <w:t>because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capacitor</w:t>
      </w:r>
      <w:r>
        <w:rPr>
          <w:spacing w:val="-3"/>
        </w:rPr>
        <w:t> </w:t>
      </w:r>
      <w:r>
        <w:rPr/>
        <w:t>at</w:t>
      </w:r>
      <w:r>
        <w:rPr>
          <w:spacing w:val="-4"/>
        </w:rPr>
        <w:t> </w:t>
      </w:r>
      <w:r>
        <w:rPr/>
        <w:t>bus</w:t>
      </w:r>
      <w:r>
        <w:rPr>
          <w:spacing w:val="-3"/>
        </w:rPr>
        <w:t> </w:t>
      </w:r>
      <w:r>
        <w:rPr/>
        <w:t>675,</w:t>
      </w:r>
      <w:r>
        <w:rPr>
          <w:spacing w:val="-3"/>
        </w:rPr>
        <w:t> </w:t>
      </w:r>
      <w:r>
        <w:rPr/>
        <w:t>which</w:t>
      </w:r>
      <w:r>
        <w:rPr>
          <w:spacing w:val="-3"/>
        </w:rPr>
        <w:t> </w:t>
      </w:r>
      <w:r>
        <w:rPr/>
        <w:t>is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/>
        <w:t>state.</w:t>
      </w:r>
    </w:p>
    <w:p>
      <w:pPr>
        <w:pStyle w:val="BodyText"/>
        <w:spacing w:line="480" w:lineRule="atLeast" w:before="186"/>
        <w:ind w:left="440" w:right="858"/>
        <w:jc w:val="both"/>
      </w:pPr>
      <w:r>
        <w:rPr/>
        <w:t>sensitivity model to create a linearization of the </w:t>
      </w:r>
      <w:r>
        <w:rPr>
          <w:rFonts w:ascii="Calibri"/>
          <w:i/>
          <w:spacing w:val="16"/>
        </w:rPr>
        <w:t>PQ </w:t>
      </w:r>
      <w:r>
        <w:rPr/>
        <w:t>manifold, for every bus in the circuit.</w:t>
      </w:r>
      <w:r>
        <w:rPr>
          <w:spacing w:val="-57"/>
        </w:rPr>
        <w:t> </w:t>
      </w:r>
      <w:r>
        <w:rPr>
          <w:w w:val="99"/>
        </w:rPr>
        <w:t>Let</w:t>
      </w:r>
      <w:r>
        <w:rPr>
          <w:spacing w:val="24"/>
        </w:rPr>
        <w:t> </w:t>
      </w:r>
      <w:r>
        <w:rPr>
          <w:rFonts w:ascii="Calibri"/>
          <w:i/>
          <w:w w:val="95"/>
        </w:rPr>
        <w:t>p</w:t>
      </w:r>
      <w:r>
        <w:rPr>
          <w:rFonts w:ascii="Calibri"/>
          <w:w w:val="135"/>
          <w:vertAlign w:val="superscript"/>
        </w:rPr>
        <w:t>(</w:t>
      </w:r>
      <w:r>
        <w:rPr>
          <w:rFonts w:ascii="Calibri"/>
          <w:i/>
          <w:spacing w:val="9"/>
          <w:w w:val="177"/>
          <w:vertAlign w:val="superscript"/>
        </w:rPr>
        <w:t>j</w:t>
      </w:r>
      <w:r>
        <w:rPr>
          <w:rFonts w:ascii="Calibri"/>
          <w:w w:val="135"/>
          <w:vertAlign w:val="superscript"/>
        </w:rPr>
        <w:t>)</w:t>
      </w:r>
      <w:r>
        <w:rPr>
          <w:rFonts w:ascii="Calibri"/>
          <w:vertAlign w:val="baseline"/>
        </w:rPr>
        <w:t> </w:t>
      </w:r>
      <w:r>
        <w:rPr>
          <w:rFonts w:ascii="Calibri"/>
          <w:spacing w:val="-14"/>
          <w:vertAlign w:val="baseline"/>
        </w:rPr>
        <w:t> </w:t>
      </w:r>
      <w:r>
        <w:rPr>
          <w:w w:val="99"/>
          <w:vertAlign w:val="baseline"/>
        </w:rPr>
        <w:t>and</w:t>
      </w:r>
      <w:r>
        <w:rPr>
          <w:spacing w:val="24"/>
          <w:vertAlign w:val="baseline"/>
        </w:rPr>
        <w:t> </w:t>
      </w:r>
      <w:r>
        <w:rPr>
          <w:rFonts w:ascii="Calibri"/>
          <w:i/>
          <w:spacing w:val="8"/>
          <w:w w:val="84"/>
          <w:vertAlign w:val="baseline"/>
        </w:rPr>
        <w:t>q</w:t>
      </w:r>
      <w:r>
        <w:rPr>
          <w:rFonts w:ascii="Calibri"/>
          <w:w w:val="135"/>
          <w:vertAlign w:val="superscript"/>
        </w:rPr>
        <w:t>(</w:t>
      </w:r>
      <w:r>
        <w:rPr>
          <w:rFonts w:ascii="Calibri"/>
          <w:i/>
          <w:spacing w:val="9"/>
          <w:w w:val="177"/>
          <w:vertAlign w:val="superscript"/>
        </w:rPr>
        <w:t>j</w:t>
      </w:r>
      <w:r>
        <w:rPr>
          <w:rFonts w:ascii="Calibri"/>
          <w:w w:val="135"/>
          <w:vertAlign w:val="superscript"/>
        </w:rPr>
        <w:t>)</w:t>
      </w:r>
      <w:r>
        <w:rPr>
          <w:rFonts w:ascii="Calibri"/>
          <w:vertAlign w:val="baseline"/>
        </w:rPr>
        <w:t> </w:t>
      </w:r>
      <w:r>
        <w:rPr>
          <w:rFonts w:ascii="Calibri"/>
          <w:spacing w:val="-14"/>
          <w:vertAlign w:val="baseline"/>
        </w:rPr>
        <w:t> </w:t>
      </w:r>
      <w:r>
        <w:rPr>
          <w:w w:val="99"/>
          <w:vertAlign w:val="baseline"/>
        </w:rPr>
        <w:t>denote</w:t>
      </w:r>
      <w:r>
        <w:rPr>
          <w:spacing w:val="24"/>
          <w:vertAlign w:val="baseline"/>
        </w:rPr>
        <w:t> </w:t>
      </w:r>
      <w:r>
        <w:rPr>
          <w:w w:val="99"/>
          <w:vertAlign w:val="baseline"/>
        </w:rPr>
        <w:t>the</w:t>
      </w:r>
      <w:r>
        <w:rPr>
          <w:spacing w:val="24"/>
          <w:vertAlign w:val="baseline"/>
        </w:rPr>
        <w:t> </w:t>
      </w:r>
      <w:r>
        <w:rPr>
          <w:w w:val="99"/>
          <w:vertAlign w:val="baseline"/>
        </w:rPr>
        <w:t>dependent</w:t>
      </w:r>
      <w:r>
        <w:rPr>
          <w:spacing w:val="24"/>
          <w:vertAlign w:val="baseline"/>
        </w:rPr>
        <w:t> </w:t>
      </w:r>
      <w:r>
        <w:rPr>
          <w:spacing w:val="-6"/>
          <w:w w:val="99"/>
          <w:vertAlign w:val="baseline"/>
        </w:rPr>
        <w:t>v</w:t>
      </w:r>
      <w:r>
        <w:rPr>
          <w:w w:val="99"/>
          <w:vertAlign w:val="baseline"/>
        </w:rPr>
        <w:t>ariables,</w:t>
      </w:r>
      <w:r>
        <w:rPr>
          <w:vertAlign w:val="baseline"/>
        </w:rPr>
        <w:t> </w:t>
      </w:r>
      <w:r>
        <w:rPr>
          <w:spacing w:val="-30"/>
          <w:vertAlign w:val="baseline"/>
        </w:rPr>
        <w:t> </w:t>
      </w:r>
      <w:r>
        <w:rPr>
          <w:w w:val="99"/>
          <w:vertAlign w:val="baseline"/>
        </w:rPr>
        <w:t>which</w:t>
      </w:r>
      <w:r>
        <w:rPr>
          <w:spacing w:val="24"/>
          <w:vertAlign w:val="baseline"/>
        </w:rPr>
        <w:t> </w:t>
      </w:r>
      <w:r>
        <w:rPr>
          <w:w w:val="99"/>
          <w:vertAlign w:val="baseline"/>
        </w:rPr>
        <w:t>represent</w:t>
      </w:r>
      <w:r>
        <w:rPr>
          <w:spacing w:val="24"/>
          <w:vertAlign w:val="baseline"/>
        </w:rPr>
        <w:t> </w:t>
      </w:r>
      <w:r>
        <w:rPr>
          <w:w w:val="99"/>
          <w:vertAlign w:val="baseline"/>
        </w:rPr>
        <w:t>the</w:t>
      </w:r>
      <w:r>
        <w:rPr>
          <w:spacing w:val="24"/>
          <w:vertAlign w:val="baseline"/>
        </w:rPr>
        <w:t> </w:t>
      </w:r>
      <w:r>
        <w:rPr>
          <w:w w:val="99"/>
          <w:vertAlign w:val="baseline"/>
        </w:rPr>
        <w:t>estimated</w:t>
      </w:r>
      <w:r>
        <w:rPr>
          <w:spacing w:val="24"/>
          <w:vertAlign w:val="baseline"/>
        </w:rPr>
        <w:t> </w:t>
      </w:r>
      <w:r>
        <w:rPr>
          <w:w w:val="99"/>
          <w:vertAlign w:val="baseline"/>
        </w:rPr>
        <w:t>real</w:t>
      </w:r>
      <w:r>
        <w:rPr>
          <w:spacing w:val="24"/>
          <w:vertAlign w:val="baseline"/>
        </w:rPr>
        <w:t> </w:t>
      </w:r>
      <w:r>
        <w:rPr>
          <w:w w:val="99"/>
          <w:vertAlign w:val="baseline"/>
        </w:rPr>
        <w:t>and</w:t>
      </w:r>
    </w:p>
    <w:p>
      <w:pPr>
        <w:tabs>
          <w:tab w:pos="1798" w:val="left" w:leader="none"/>
        </w:tabs>
        <w:spacing w:line="64" w:lineRule="exact" w:before="0"/>
        <w:ind w:left="960" w:right="0" w:firstLine="0"/>
        <w:jc w:val="left"/>
        <w:rPr>
          <w:rFonts w:ascii="Calibri" w:hAnsi="Calibri"/>
          <w:i/>
          <w:sz w:val="16"/>
        </w:rPr>
      </w:pPr>
      <w:r>
        <w:rPr>
          <w:rFonts w:ascii="Calibri" w:hAnsi="Calibri"/>
          <w:i/>
          <w:sz w:val="16"/>
        </w:rPr>
        <w:t>φ</w:t>
        <w:tab/>
        <w:t>φ</w:t>
      </w:r>
    </w:p>
    <w:p>
      <w:pPr>
        <w:pStyle w:val="BodyText"/>
        <w:spacing w:line="386" w:lineRule="auto" w:before="128"/>
        <w:ind w:left="440" w:right="857"/>
        <w:jc w:val="both"/>
      </w:pPr>
      <w:r>
        <w:rPr/>
        <w:t>reactive power injection of phase </w:t>
      </w:r>
      <w:r>
        <w:rPr>
          <w:rFonts w:ascii="Calibri" w:hAnsi="Calibri"/>
          <w:i/>
        </w:rPr>
        <w:t>φ </w:t>
      </w:r>
      <w:r>
        <w:rPr>
          <w:rFonts w:ascii="SimSun-ExtB" w:hAnsi="SimSun-ExtB"/>
        </w:rPr>
        <w:t>∈ {</w:t>
      </w:r>
      <w:r>
        <w:rPr>
          <w:rFonts w:ascii="Calibri" w:hAnsi="Calibri"/>
          <w:i/>
        </w:rPr>
        <w:t>A, B, C</w:t>
      </w:r>
      <w:r>
        <w:rPr>
          <w:rFonts w:ascii="SimSun-ExtB" w:hAnsi="SimSun-ExtB"/>
        </w:rPr>
        <w:t>} </w:t>
      </w:r>
      <w:r>
        <w:rPr/>
        <w:t>at bus </w:t>
      </w:r>
      <w:r>
        <w:rPr>
          <w:rFonts w:ascii="Calibri" w:hAnsi="Calibri"/>
          <w:i/>
        </w:rPr>
        <w:t>j</w:t>
      </w:r>
      <w:r>
        <w:rPr/>
        <w:t>. Without loss of generality, we</w:t>
      </w:r>
      <w:r>
        <w:rPr>
          <w:spacing w:val="1"/>
        </w:rPr>
        <w:t> </w:t>
      </w:r>
      <w:r>
        <w:rPr/>
        <w:t>drop the subscript </w:t>
      </w:r>
      <w:r>
        <w:rPr>
          <w:rFonts w:ascii="Calibri" w:hAnsi="Calibri"/>
          <w:i/>
        </w:rPr>
        <w:t>φ </w:t>
      </w:r>
      <w:r>
        <w:rPr/>
        <w:t>to keep the formulation </w:t>
      </w:r>
      <w:bookmarkStart w:name="_bookmark167" w:id="306"/>
      <w:bookmarkEnd w:id="306"/>
      <w:r>
        <w:rPr/>
        <w:t>concise.</w:t>
      </w:r>
      <w:r>
        <w:rPr/>
        <w:t> For </w:t>
      </w:r>
      <w:r>
        <w:rPr>
          <w:rFonts w:ascii="Calibri" w:hAnsi="Calibri"/>
          <w:i/>
        </w:rPr>
        <w:t>n </w:t>
      </w:r>
      <w:r>
        <w:rPr/>
        <w:t>power injection profiles, the</w:t>
      </w:r>
      <w:r>
        <w:rPr>
          <w:spacing w:val="1"/>
        </w:rPr>
        <w:t> </w:t>
      </w:r>
      <w:r>
        <w:rPr>
          <w:w w:val="99"/>
        </w:rPr>
        <w:t>relationship</w:t>
      </w:r>
      <w:r>
        <w:rPr>
          <w:spacing w:val="-1"/>
        </w:rPr>
        <w:t> </w:t>
      </w:r>
      <w:r>
        <w:rPr>
          <w:w w:val="99"/>
        </w:rPr>
        <w:t>between</w:t>
      </w:r>
      <w:r>
        <w:rPr>
          <w:spacing w:val="-1"/>
        </w:rPr>
        <w:t> </w:t>
      </w:r>
      <w:r>
        <w:rPr>
          <w:rFonts w:ascii="Calibri" w:hAnsi="Calibri"/>
          <w:i/>
          <w:w w:val="95"/>
        </w:rPr>
        <w:t>p</w:t>
      </w:r>
      <w:r>
        <w:rPr>
          <w:rFonts w:ascii="Calibri" w:hAnsi="Calibri"/>
          <w:w w:val="135"/>
          <w:vertAlign w:val="superscript"/>
        </w:rPr>
        <w:t>(</w:t>
      </w:r>
      <w:r>
        <w:rPr>
          <w:rFonts w:ascii="Calibri" w:hAnsi="Calibri"/>
          <w:i/>
          <w:spacing w:val="9"/>
          <w:w w:val="177"/>
          <w:vertAlign w:val="superscript"/>
        </w:rPr>
        <w:t>j</w:t>
      </w:r>
      <w:r>
        <w:rPr>
          <w:rFonts w:ascii="Calibri" w:hAnsi="Calibri"/>
          <w:spacing w:val="9"/>
          <w:w w:val="135"/>
          <w:vertAlign w:val="superscript"/>
        </w:rPr>
        <w:t>)</w:t>
      </w:r>
      <w:r>
        <w:rPr>
          <w:rFonts w:ascii="Calibri" w:hAnsi="Calibri"/>
          <w:i/>
          <w:w w:val="108"/>
          <w:vertAlign w:val="baseline"/>
        </w:rPr>
        <w:t>,</w:t>
      </w:r>
      <w:r>
        <w:rPr>
          <w:rFonts w:ascii="Calibri" w:hAnsi="Calibri"/>
          <w:i/>
          <w:spacing w:val="-15"/>
          <w:vertAlign w:val="baseline"/>
        </w:rPr>
        <w:t> </w:t>
      </w:r>
      <w:r>
        <w:rPr>
          <w:rFonts w:ascii="Calibri" w:hAnsi="Calibri"/>
          <w:i/>
          <w:spacing w:val="8"/>
          <w:w w:val="84"/>
          <w:vertAlign w:val="baseline"/>
        </w:rPr>
        <w:t>q</w:t>
      </w:r>
      <w:r>
        <w:rPr>
          <w:rFonts w:ascii="Calibri" w:hAnsi="Calibri"/>
          <w:w w:val="135"/>
          <w:vertAlign w:val="superscript"/>
        </w:rPr>
        <w:t>(</w:t>
      </w:r>
      <w:r>
        <w:rPr>
          <w:rFonts w:ascii="Calibri" w:hAnsi="Calibri"/>
          <w:i/>
          <w:spacing w:val="9"/>
          <w:w w:val="177"/>
          <w:vertAlign w:val="superscript"/>
        </w:rPr>
        <w:t>j</w:t>
      </w:r>
      <w:r>
        <w:rPr>
          <w:rFonts w:ascii="Calibri" w:hAnsi="Calibri"/>
          <w:w w:val="135"/>
          <w:vertAlign w:val="superscript"/>
        </w:rPr>
        <w:t>)</w:t>
      </w:r>
      <w:r>
        <w:rPr>
          <w:rFonts w:ascii="Calibri" w:hAnsi="Calibri"/>
          <w:spacing w:val="15"/>
          <w:vertAlign w:val="baseline"/>
        </w:rPr>
        <w:t> </w:t>
      </w:r>
      <w:r>
        <w:rPr>
          <w:w w:val="99"/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rFonts w:ascii="Calibri" w:hAnsi="Calibri"/>
          <w:i/>
          <w:w w:val="127"/>
          <w:vertAlign w:val="baseline"/>
        </w:rPr>
        <w:t>x</w:t>
      </w:r>
      <w:r>
        <w:rPr>
          <w:rFonts w:ascii="Calibri" w:hAnsi="Calibri"/>
          <w:i/>
          <w:w w:val="156"/>
          <w:vertAlign w:val="subscript"/>
        </w:rPr>
        <w:t>i</w:t>
      </w:r>
      <w:r>
        <w:rPr>
          <w:rFonts w:ascii="Calibri" w:hAnsi="Calibri"/>
          <w:i/>
          <w:spacing w:val="15"/>
          <w:vertAlign w:val="baseline"/>
        </w:rPr>
        <w:t> </w:t>
      </w:r>
      <w:r>
        <w:rPr>
          <w:w w:val="99"/>
          <w:vertAlign w:val="baseline"/>
        </w:rPr>
        <w:t>is</w:t>
      </w:r>
      <w:r>
        <w:rPr>
          <w:spacing w:val="-1"/>
          <w:vertAlign w:val="baseline"/>
        </w:rPr>
        <w:t> </w:t>
      </w:r>
      <w:r>
        <w:rPr>
          <w:w w:val="99"/>
          <w:vertAlign w:val="baseline"/>
        </w:rPr>
        <w:t>g</w:t>
      </w:r>
      <w:r>
        <w:rPr>
          <w:spacing w:val="-6"/>
          <w:w w:val="99"/>
          <w:vertAlign w:val="baseline"/>
        </w:rPr>
        <w:t>i</w:t>
      </w:r>
      <w:r>
        <w:rPr>
          <w:spacing w:val="-4"/>
          <w:w w:val="99"/>
          <w:vertAlign w:val="baseline"/>
        </w:rPr>
        <w:t>v</w:t>
      </w:r>
      <w:r>
        <w:rPr>
          <w:w w:val="99"/>
          <w:vertAlign w:val="baseline"/>
        </w:rPr>
        <w:t>en</w:t>
      </w:r>
      <w:r>
        <w:rPr>
          <w:spacing w:val="-1"/>
          <w:vertAlign w:val="baseline"/>
        </w:rPr>
        <w:t> </w:t>
      </w:r>
      <w:r>
        <w:rPr>
          <w:w w:val="99"/>
          <w:vertAlign w:val="baseline"/>
        </w:rPr>
        <w:t>b</w:t>
      </w:r>
      <w:r>
        <w:rPr>
          <w:spacing w:val="-16"/>
          <w:w w:val="99"/>
          <w:vertAlign w:val="baseline"/>
        </w:rPr>
        <w:t>y</w:t>
      </w:r>
      <w:r>
        <w:rPr>
          <w:w w:val="99"/>
          <w:vertAlign w:val="baseline"/>
        </w:rPr>
        <w:t>,</w:t>
      </w:r>
    </w:p>
    <w:p>
      <w:pPr>
        <w:spacing w:after="0" w:line="386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spacing w:line="492" w:lineRule="exact" w:before="163"/>
        <w:ind w:left="0" w:right="0" w:firstLine="0"/>
        <w:jc w:val="right"/>
        <w:rPr>
          <w:rFonts w:ascii="Calibri" w:hAnsi="Calibri"/>
          <w:i/>
          <w:sz w:val="16"/>
        </w:rPr>
      </w:pPr>
      <w:r>
        <w:rPr>
          <w:rFonts w:ascii="Calibri" w:hAnsi="Calibri"/>
          <w:i/>
          <w:w w:val="140"/>
          <w:sz w:val="24"/>
        </w:rPr>
        <w:t>p</w:t>
      </w:r>
      <w:r>
        <w:rPr>
          <w:rFonts w:ascii="Calibri" w:hAnsi="Calibri"/>
          <w:w w:val="140"/>
          <w:position w:val="9"/>
          <w:sz w:val="16"/>
        </w:rPr>
        <w:t>(</w:t>
      </w:r>
      <w:r>
        <w:rPr>
          <w:rFonts w:ascii="Calibri" w:hAnsi="Calibri"/>
          <w:i/>
          <w:w w:val="140"/>
          <w:position w:val="9"/>
          <w:sz w:val="16"/>
        </w:rPr>
        <w:t>j</w:t>
      </w:r>
      <w:r>
        <w:rPr>
          <w:rFonts w:ascii="Calibri" w:hAnsi="Calibri"/>
          <w:w w:val="140"/>
          <w:position w:val="9"/>
          <w:sz w:val="16"/>
        </w:rPr>
        <w:t>)</w:t>
      </w:r>
      <w:r>
        <w:rPr>
          <w:rFonts w:ascii="Calibri" w:hAnsi="Calibri"/>
          <w:spacing w:val="29"/>
          <w:w w:val="140"/>
          <w:position w:val="9"/>
          <w:sz w:val="16"/>
        </w:rPr>
        <w:t> </w:t>
      </w:r>
      <w:r>
        <w:rPr>
          <w:rFonts w:ascii="Calibri" w:hAnsi="Calibri"/>
          <w:w w:val="140"/>
          <w:sz w:val="24"/>
        </w:rPr>
        <w:t>=</w:t>
      </w:r>
      <w:r>
        <w:rPr>
          <w:rFonts w:ascii="Calibri" w:hAnsi="Calibri"/>
          <w:spacing w:val="-6"/>
          <w:w w:val="140"/>
          <w:sz w:val="24"/>
        </w:rPr>
        <w:t> </w:t>
      </w:r>
      <w:r>
        <w:rPr>
          <w:rFonts w:ascii="Calibri" w:hAnsi="Calibri"/>
          <w:i/>
          <w:w w:val="135"/>
          <w:sz w:val="24"/>
        </w:rPr>
        <w:t>λ</w:t>
      </w:r>
      <w:r>
        <w:rPr>
          <w:rFonts w:ascii="Calibri" w:hAnsi="Calibri"/>
          <w:w w:val="135"/>
          <w:position w:val="-3"/>
          <w:sz w:val="16"/>
        </w:rPr>
        <w:t>0</w:t>
      </w:r>
      <w:r>
        <w:rPr>
          <w:rFonts w:ascii="Calibri" w:hAnsi="Calibri"/>
          <w:spacing w:val="17"/>
          <w:w w:val="135"/>
          <w:position w:val="-3"/>
          <w:sz w:val="16"/>
        </w:rPr>
        <w:t> </w:t>
      </w:r>
      <w:r>
        <w:rPr>
          <w:rFonts w:ascii="Calibri" w:hAnsi="Calibri"/>
          <w:w w:val="140"/>
          <w:sz w:val="24"/>
        </w:rPr>
        <w:t>+</w:t>
      </w:r>
      <w:r>
        <w:rPr>
          <w:rFonts w:ascii="Calibri" w:hAnsi="Calibri"/>
          <w:spacing w:val="-20"/>
          <w:w w:val="140"/>
          <w:sz w:val="24"/>
        </w:rPr>
        <w:t> </w:t>
      </w:r>
      <w:r>
        <w:rPr>
          <w:rFonts w:ascii="Sitka Banner" w:hAnsi="Sitka Banner"/>
          <w:w w:val="140"/>
          <w:position w:val="18"/>
          <w:sz w:val="24"/>
        </w:rPr>
        <w:t>Σ</w:t>
      </w:r>
      <w:r>
        <w:rPr>
          <w:rFonts w:ascii="Calibri" w:hAnsi="Calibri"/>
          <w:i/>
          <w:w w:val="140"/>
          <w:position w:val="12"/>
          <w:sz w:val="16"/>
        </w:rPr>
        <w:t>n</w:t>
      </w:r>
    </w:p>
    <w:p>
      <w:pPr>
        <w:spacing w:line="176" w:lineRule="exact" w:before="0"/>
        <w:ind w:left="0" w:right="0" w:firstLine="0"/>
        <w:jc w:val="right"/>
        <w:rPr>
          <w:rFonts w:ascii="Calibri" w:hAnsi="Calibri"/>
          <w:i/>
          <w:sz w:val="24"/>
        </w:rPr>
      </w:pPr>
      <w:r>
        <w:rPr>
          <w:rFonts w:ascii="Sitka Banner" w:hAnsi="Sitka Banner"/>
          <w:w w:val="160"/>
          <w:sz w:val="24"/>
        </w:rPr>
        <w:t>Σ</w:t>
      </w:r>
      <w:r>
        <w:rPr>
          <w:rFonts w:ascii="Calibri" w:hAnsi="Calibri"/>
          <w:i/>
          <w:w w:val="160"/>
          <w:sz w:val="24"/>
          <w:vertAlign w:val="subscript"/>
        </w:rPr>
        <w:t>n</w:t>
      </w:r>
    </w:p>
    <w:p>
      <w:pPr>
        <w:tabs>
          <w:tab w:pos="3901" w:val="left" w:leader="none"/>
        </w:tabs>
        <w:spacing w:line="830" w:lineRule="exact" w:before="0"/>
        <w:ind w:left="181" w:right="0" w:firstLine="0"/>
        <w:jc w:val="left"/>
        <w:rPr>
          <w:sz w:val="24"/>
        </w:rPr>
      </w:pPr>
      <w:r>
        <w:rPr/>
        <w:br w:type="column"/>
      </w:r>
      <w:r>
        <w:rPr>
          <w:rFonts w:ascii="Calibri" w:hAnsi="Calibri"/>
          <w:i/>
          <w:w w:val="122"/>
          <w:position w:val="20"/>
          <w:sz w:val="24"/>
        </w:rPr>
        <w:t>λ</w:t>
      </w:r>
      <w:r>
        <w:rPr>
          <w:rFonts w:ascii="Calibri" w:hAnsi="Calibri"/>
          <w:i/>
          <w:spacing w:val="10"/>
          <w:w w:val="156"/>
          <w:position w:val="17"/>
          <w:sz w:val="16"/>
        </w:rPr>
        <w:t>i</w:t>
      </w:r>
      <w:r>
        <w:rPr>
          <w:rFonts w:ascii="Calibri" w:hAnsi="Calibri"/>
          <w:i/>
          <w:w w:val="127"/>
          <w:position w:val="20"/>
          <w:sz w:val="24"/>
        </w:rPr>
        <w:t>x</w:t>
      </w:r>
      <w:r>
        <w:rPr>
          <w:rFonts w:ascii="Calibri" w:hAnsi="Calibri"/>
          <w:i/>
          <w:spacing w:val="10"/>
          <w:w w:val="156"/>
          <w:position w:val="17"/>
          <w:sz w:val="16"/>
        </w:rPr>
        <w:t>i</w:t>
      </w:r>
      <w:r>
        <w:rPr>
          <w:rFonts w:ascii="Calibri" w:hAnsi="Calibri"/>
          <w:i/>
          <w:spacing w:val="13"/>
          <w:w w:val="108"/>
          <w:position w:val="20"/>
          <w:sz w:val="24"/>
        </w:rPr>
        <w:t>,</w:t>
      </w:r>
      <w:r>
        <w:rPr>
          <w:rFonts w:ascii="Sitka Banner" w:hAnsi="Sitka Banner"/>
          <w:spacing w:val="-213"/>
          <w:w w:val="88"/>
          <w:position w:val="56"/>
          <w:sz w:val="24"/>
        </w:rPr>
        <w:t></w:t>
      </w:r>
      <w:r>
        <w:rPr>
          <w:rFonts w:ascii="Sitka Banner" w:hAnsi="Sitka Banner"/>
          <w:spacing w:val="-213"/>
          <w:w w:val="88"/>
          <w:position w:val="35"/>
          <w:sz w:val="24"/>
        </w:rPr>
        <w:t></w:t>
      </w:r>
      <w:r>
        <w:rPr>
          <w:rFonts w:ascii="Sitka Banner" w:hAnsi="Sitka Banner"/>
          <w:w w:val="88"/>
          <w:position w:val="27"/>
          <w:sz w:val="24"/>
        </w:rPr>
        <w:t></w:t>
      </w:r>
      <w:r>
        <w:rPr>
          <w:rFonts w:ascii="Sitka Banner" w:hAnsi="Sitka Banner"/>
          <w:spacing w:val="-15"/>
          <w:position w:val="27"/>
          <w:sz w:val="24"/>
        </w:rPr>
        <w:t> </w:t>
      </w:r>
      <w:r>
        <w:rPr>
          <w:rFonts w:ascii="SimSun-ExtB" w:hAnsi="SimSun-ExtB"/>
          <w:w w:val="55"/>
          <w:sz w:val="24"/>
        </w:rPr>
        <w:t>∀</w:t>
      </w:r>
      <w:r>
        <w:rPr>
          <w:rFonts w:ascii="Calibri" w:hAnsi="Calibri"/>
          <w:i/>
          <w:w w:val="168"/>
          <w:sz w:val="24"/>
        </w:rPr>
        <w:t>j</w:t>
      </w:r>
      <w:r>
        <w:rPr>
          <w:rFonts w:ascii="Calibri" w:hAnsi="Calibri"/>
          <w:i/>
          <w:spacing w:val="25"/>
          <w:sz w:val="24"/>
        </w:rPr>
        <w:t> </w:t>
      </w:r>
      <w:r>
        <w:rPr>
          <w:rFonts w:ascii="SimSun-ExtB" w:hAnsi="SimSun-ExtB"/>
          <w:w w:val="66"/>
          <w:sz w:val="24"/>
        </w:rPr>
        <w:t>∈</w:t>
      </w:r>
      <w:r>
        <w:rPr>
          <w:rFonts w:ascii="SimSun-ExtB" w:hAnsi="SimSun-ExtB"/>
          <w:spacing w:val="-54"/>
          <w:sz w:val="24"/>
        </w:rPr>
        <w:t> </w:t>
      </w:r>
      <w:r>
        <w:rPr>
          <w:rFonts w:ascii="SimSun-ExtB" w:hAnsi="SimSun-ExtB"/>
          <w:w w:val="163"/>
          <w:sz w:val="24"/>
        </w:rPr>
        <w:t>N</w:t>
      </w:r>
      <w:r>
        <w:rPr>
          <w:rFonts w:ascii="SimSun-ExtB" w:hAnsi="SimSun-ExtB"/>
          <w:sz w:val="24"/>
        </w:rPr>
        <w:tab/>
      </w:r>
      <w:r>
        <w:rPr>
          <w:w w:val="99"/>
          <w:sz w:val="24"/>
        </w:rPr>
        <w:t>(6.3)</w:t>
      </w:r>
    </w:p>
    <w:p>
      <w:pPr>
        <w:spacing w:after="0" w:line="830" w:lineRule="exact"/>
        <w:jc w:val="left"/>
        <w:rPr>
          <w:sz w:val="24"/>
        </w:rPr>
        <w:sectPr>
          <w:type w:val="continuous"/>
          <w:pgSz w:w="12240" w:h="15840"/>
          <w:pgMar w:top="1360" w:bottom="280" w:left="1720" w:right="580"/>
          <w:cols w:num="2" w:equalWidth="0">
            <w:col w:w="4681" w:space="40"/>
            <w:col w:w="5219"/>
          </w:cols>
        </w:sectPr>
      </w:pPr>
    </w:p>
    <w:p>
      <w:pPr>
        <w:tabs>
          <w:tab w:pos="1434" w:val="left" w:leader="none"/>
        </w:tabs>
        <w:spacing w:line="230" w:lineRule="auto" w:before="0"/>
        <w:ind w:left="0" w:right="1200" w:firstLine="0"/>
        <w:jc w:val="center"/>
        <w:rPr>
          <w:rFonts w:ascii="Sitka Banner" w:hAnsi="Sitka Banner"/>
          <w:sz w:val="24"/>
        </w:rPr>
      </w:pPr>
      <w:r>
        <w:rPr/>
        <w:pict>
          <v:shape style="position:absolute;margin-left:314.868011pt;margin-top:-12.186403pt;width:13.75pt;height:8pt;mso-position-horizontal-relative:page;mso-position-vertical-relative:paragraph;z-index:-18824704" type="#_x0000_t202" filled="false" stroked="false">
            <v:textbox inset="0,0,0,0">
              <w:txbxContent>
                <w:p>
                  <w:pPr>
                    <w:spacing w:line="159" w:lineRule="exact" w:before="0"/>
                    <w:ind w:left="0" w:right="0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i/>
                      <w:w w:val="135"/>
                      <w:sz w:val="16"/>
                    </w:rPr>
                    <w:t>i</w:t>
                  </w:r>
                  <w:r>
                    <w:rPr>
                      <w:rFonts w:ascii="Calibri"/>
                      <w:w w:val="135"/>
                      <w:sz w:val="16"/>
                    </w:rPr>
                    <w:t>=1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5.210999pt;margin-top:-.993243pt;width:10.65pt;height:44.65pt;mso-position-horizontal-relative:page;mso-position-vertical-relative:paragraph;z-index:-18824192" type="#_x0000_t202" filled="false" stroked="false">
            <v:textbox inset="0,0,0,0">
              <w:txbxContent>
                <w:p>
                  <w:pPr>
                    <w:pStyle w:val="BodyText"/>
                    <w:spacing w:line="243" w:lineRule="exact"/>
                    <w:rPr>
                      <w:rFonts w:ascii="Sitka Banner" w:hAnsi="Sitka Banner"/>
                    </w:rPr>
                  </w:pPr>
                  <w:r>
                    <w:rPr>
                      <w:rFonts w:ascii="Sitka Banner" w:hAnsi="Sitka Banner"/>
                      <w:w w:val="88"/>
                    </w:rPr>
                    <w:t></w:t>
                  </w:r>
                </w:p>
              </w:txbxContent>
            </v:textbox>
            <w10:wrap type="none"/>
          </v:shape>
        </w:pict>
      </w:r>
      <w:r>
        <w:rPr>
          <w:rFonts w:ascii="Calibri" w:hAnsi="Calibri"/>
          <w:i/>
          <w:spacing w:val="8"/>
          <w:w w:val="84"/>
          <w:sz w:val="24"/>
        </w:rPr>
        <w:t>q</w:t>
      </w:r>
      <w:r>
        <w:rPr>
          <w:rFonts w:ascii="Calibri" w:hAnsi="Calibri"/>
          <w:w w:val="135"/>
          <w:position w:val="9"/>
          <w:sz w:val="16"/>
        </w:rPr>
        <w:t>(</w:t>
      </w:r>
      <w:r>
        <w:rPr>
          <w:rFonts w:ascii="Calibri" w:hAnsi="Calibri"/>
          <w:i/>
          <w:spacing w:val="9"/>
          <w:w w:val="178"/>
          <w:position w:val="9"/>
          <w:sz w:val="16"/>
        </w:rPr>
        <w:t>j</w:t>
      </w:r>
      <w:r>
        <w:rPr>
          <w:rFonts w:ascii="Calibri" w:hAnsi="Calibri"/>
          <w:w w:val="135"/>
          <w:position w:val="9"/>
          <w:sz w:val="16"/>
        </w:rPr>
        <w:t>)</w:t>
      </w:r>
      <w:r>
        <w:rPr>
          <w:rFonts w:ascii="Calibri" w:hAnsi="Calibri"/>
          <w:position w:val="9"/>
          <w:sz w:val="16"/>
        </w:rPr>
        <w:t> </w:t>
      </w:r>
      <w:r>
        <w:rPr>
          <w:rFonts w:ascii="Calibri" w:hAnsi="Calibri"/>
          <w:spacing w:val="4"/>
          <w:position w:val="9"/>
          <w:sz w:val="16"/>
        </w:rPr>
        <w:t> </w:t>
      </w:r>
      <w:r>
        <w:rPr>
          <w:rFonts w:ascii="Calibri" w:hAnsi="Calibri"/>
          <w:w w:val="152"/>
          <w:sz w:val="24"/>
        </w:rPr>
        <w:t>=</w:t>
      </w:r>
      <w:r>
        <w:rPr>
          <w:rFonts w:ascii="Calibri" w:hAnsi="Calibri"/>
          <w:spacing w:val="12"/>
          <w:sz w:val="24"/>
        </w:rPr>
        <w:t> </w:t>
      </w:r>
      <w:r>
        <w:rPr>
          <w:rFonts w:ascii="Calibri" w:hAnsi="Calibri"/>
          <w:i/>
          <w:w w:val="89"/>
          <w:sz w:val="24"/>
        </w:rPr>
        <w:t>ψ</w:t>
      </w:r>
      <w:r>
        <w:rPr>
          <w:rFonts w:ascii="Calibri" w:hAnsi="Calibri"/>
          <w:w w:val="104"/>
          <w:position w:val="-3"/>
          <w:sz w:val="16"/>
        </w:rPr>
        <w:t>0</w:t>
      </w:r>
      <w:r>
        <w:rPr>
          <w:rFonts w:ascii="Calibri" w:hAnsi="Calibri"/>
          <w:position w:val="-3"/>
          <w:sz w:val="16"/>
        </w:rPr>
        <w:t> </w:t>
      </w:r>
      <w:r>
        <w:rPr>
          <w:rFonts w:ascii="Calibri" w:hAnsi="Calibri"/>
          <w:spacing w:val="-10"/>
          <w:position w:val="-3"/>
          <w:sz w:val="16"/>
        </w:rPr>
        <w:t> </w:t>
      </w:r>
      <w:r>
        <w:rPr>
          <w:rFonts w:ascii="Calibri" w:hAnsi="Calibri"/>
          <w:w w:val="152"/>
          <w:sz w:val="24"/>
        </w:rPr>
        <w:t>+</w:t>
      </w:r>
      <w:r>
        <w:rPr>
          <w:rFonts w:ascii="Calibri" w:hAnsi="Calibri"/>
          <w:sz w:val="24"/>
        </w:rPr>
        <w:tab/>
      </w:r>
      <w:r>
        <w:rPr>
          <w:rFonts w:ascii="Calibri" w:hAnsi="Calibri"/>
          <w:i/>
          <w:w w:val="156"/>
          <w:position w:val="-6"/>
          <w:sz w:val="16"/>
        </w:rPr>
        <w:t>i</w:t>
      </w:r>
      <w:r>
        <w:rPr>
          <w:rFonts w:ascii="Calibri" w:hAnsi="Calibri"/>
          <w:w w:val="134"/>
          <w:position w:val="-6"/>
          <w:sz w:val="16"/>
        </w:rPr>
        <w:t>=1</w:t>
      </w:r>
      <w:r>
        <w:rPr>
          <w:rFonts w:ascii="Calibri" w:hAnsi="Calibri"/>
          <w:spacing w:val="13"/>
          <w:position w:val="-6"/>
          <w:sz w:val="16"/>
        </w:rPr>
        <w:t> </w:t>
      </w:r>
      <w:r>
        <w:rPr>
          <w:rFonts w:ascii="Calibri" w:hAnsi="Calibri"/>
          <w:i/>
          <w:w w:val="89"/>
          <w:sz w:val="24"/>
        </w:rPr>
        <w:t>ψ</w:t>
      </w:r>
      <w:r>
        <w:rPr>
          <w:rFonts w:ascii="Calibri" w:hAnsi="Calibri"/>
          <w:i/>
          <w:spacing w:val="10"/>
          <w:w w:val="156"/>
          <w:position w:val="-3"/>
          <w:sz w:val="16"/>
        </w:rPr>
        <w:t>i</w:t>
      </w:r>
      <w:r>
        <w:rPr>
          <w:rFonts w:ascii="Calibri" w:hAnsi="Calibri"/>
          <w:i/>
          <w:w w:val="127"/>
          <w:sz w:val="24"/>
        </w:rPr>
        <w:t>x</w:t>
      </w:r>
      <w:r>
        <w:rPr>
          <w:rFonts w:ascii="Calibri" w:hAnsi="Calibri"/>
          <w:i/>
          <w:spacing w:val="10"/>
          <w:w w:val="156"/>
          <w:position w:val="-3"/>
          <w:sz w:val="16"/>
        </w:rPr>
        <w:t>i</w:t>
      </w:r>
      <w:r>
        <w:rPr>
          <w:rFonts w:ascii="Calibri" w:hAnsi="Calibri"/>
          <w:i/>
          <w:w w:val="108"/>
          <w:sz w:val="24"/>
        </w:rPr>
        <w:t>,</w:t>
      </w:r>
      <w:r>
        <w:rPr>
          <w:rFonts w:ascii="Sitka Banner" w:hAnsi="Sitka Banner"/>
          <w:w w:val="88"/>
          <w:position w:val="5"/>
          <w:sz w:val="24"/>
        </w:rPr>
        <w:t></w:t>
      </w:r>
    </w:p>
    <w:p>
      <w:pPr>
        <w:pStyle w:val="BodyText"/>
        <w:spacing w:before="5"/>
        <w:rPr>
          <w:rFonts w:ascii="Sitka Banner"/>
          <w:sz w:val="21"/>
        </w:rPr>
      </w:pPr>
    </w:p>
    <w:p>
      <w:pPr>
        <w:pStyle w:val="BodyText"/>
        <w:spacing w:line="408" w:lineRule="auto" w:before="92"/>
        <w:ind w:left="440" w:right="857"/>
        <w:jc w:val="both"/>
      </w:pPr>
      <w:r>
        <w:rPr/>
        <w:t>where </w:t>
      </w:r>
      <w:r>
        <w:rPr>
          <w:rFonts w:ascii="Calibri" w:hAnsi="Calibri"/>
          <w:i/>
          <w:w w:val="140"/>
        </w:rPr>
        <w:t>λ</w:t>
      </w:r>
      <w:r>
        <w:rPr>
          <w:rFonts w:ascii="Calibri" w:hAnsi="Calibri"/>
          <w:i/>
          <w:w w:val="140"/>
          <w:vertAlign w:val="subscript"/>
        </w:rPr>
        <w:t>i</w:t>
      </w:r>
      <w:r>
        <w:rPr>
          <w:rFonts w:ascii="Calibri" w:hAnsi="Calibri"/>
          <w:i/>
          <w:w w:val="140"/>
          <w:vertAlign w:val="baseline"/>
        </w:rPr>
        <w:t> </w:t>
      </w:r>
      <w:r>
        <w:rPr>
          <w:vertAlign w:val="baseline"/>
        </w:rPr>
        <w:t>and </w:t>
      </w:r>
      <w:r>
        <w:rPr>
          <w:rFonts w:ascii="Calibri" w:hAnsi="Calibri"/>
          <w:i/>
          <w:vertAlign w:val="baseline"/>
        </w:rPr>
        <w:t>ψ</w:t>
      </w:r>
      <w:r>
        <w:rPr>
          <w:rFonts w:ascii="Calibri" w:hAnsi="Calibri"/>
          <w:i/>
          <w:vertAlign w:val="subscript"/>
        </w:rPr>
        <w:t>i</w:t>
      </w:r>
      <w:r>
        <w:rPr>
          <w:rFonts w:ascii="Calibri" w:hAnsi="Calibri"/>
          <w:i/>
          <w:vertAlign w:val="baseline"/>
        </w:rPr>
        <w:t> </w:t>
      </w:r>
      <w:r>
        <w:rPr>
          <w:vertAlign w:val="baseline"/>
        </w:rPr>
        <w:t>are the power sensitivity factors that indicate an incremental change in</w:t>
      </w:r>
      <w:r>
        <w:rPr>
          <w:spacing w:val="1"/>
          <w:vertAlign w:val="baseline"/>
        </w:rPr>
        <w:t> </w:t>
      </w:r>
      <w:r>
        <w:rPr>
          <w:vertAlign w:val="baseline"/>
        </w:rPr>
        <w:t>real</w:t>
      </w:r>
      <w:r>
        <w:rPr>
          <w:spacing w:val="-7"/>
          <w:vertAlign w:val="baseline"/>
        </w:rPr>
        <w:t> </w:t>
      </w:r>
      <w:r>
        <w:rPr>
          <w:vertAlign w:val="baseline"/>
        </w:rPr>
        <w:t>and</w:t>
      </w:r>
      <w:r>
        <w:rPr>
          <w:spacing w:val="-7"/>
          <w:vertAlign w:val="baseline"/>
        </w:rPr>
        <w:t> </w:t>
      </w:r>
      <w:r>
        <w:rPr>
          <w:vertAlign w:val="baseline"/>
        </w:rPr>
        <w:t>reactive</w:t>
      </w:r>
      <w:r>
        <w:rPr>
          <w:spacing w:val="-6"/>
          <w:vertAlign w:val="baseline"/>
        </w:rPr>
        <w:t> </w:t>
      </w:r>
      <w:r>
        <w:rPr>
          <w:vertAlign w:val="baseline"/>
        </w:rPr>
        <w:t>power</w:t>
      </w:r>
      <w:r>
        <w:rPr>
          <w:spacing w:val="-7"/>
          <w:vertAlign w:val="baseline"/>
        </w:rPr>
        <w:t> </w:t>
      </w:r>
      <w:r>
        <w:rPr>
          <w:vertAlign w:val="baseline"/>
        </w:rPr>
        <w:t>transfer</w:t>
      </w:r>
      <w:r>
        <w:rPr>
          <w:spacing w:val="-6"/>
          <w:vertAlign w:val="baseline"/>
        </w:rPr>
        <w:t> </w:t>
      </w:r>
      <w:r>
        <w:rPr>
          <w:vertAlign w:val="baseline"/>
        </w:rPr>
        <w:t>at</w:t>
      </w:r>
      <w:r>
        <w:rPr>
          <w:spacing w:val="-7"/>
          <w:vertAlign w:val="baseline"/>
        </w:rPr>
        <w:t> </w:t>
      </w:r>
      <w:r>
        <w:rPr>
          <w:vertAlign w:val="baseline"/>
        </w:rPr>
        <w:t>a</w:t>
      </w:r>
      <w:r>
        <w:rPr>
          <w:spacing w:val="-6"/>
          <w:vertAlign w:val="baseline"/>
        </w:rPr>
        <w:t> </w:t>
      </w:r>
      <w:r>
        <w:rPr>
          <w:vertAlign w:val="baseline"/>
        </w:rPr>
        <w:t>bus</w:t>
      </w:r>
      <w:r>
        <w:rPr>
          <w:spacing w:val="-7"/>
          <w:vertAlign w:val="baseline"/>
        </w:rPr>
        <w:t> </w:t>
      </w:r>
      <w:r>
        <w:rPr>
          <w:vertAlign w:val="baseline"/>
        </w:rPr>
        <w:t>that</w:t>
      </w:r>
      <w:r>
        <w:rPr>
          <w:spacing w:val="-6"/>
          <w:vertAlign w:val="baseline"/>
        </w:rPr>
        <w:t> </w:t>
      </w:r>
      <w:r>
        <w:rPr>
          <w:vertAlign w:val="baseline"/>
        </w:rPr>
        <w:t>occurs</w:t>
      </w:r>
      <w:r>
        <w:rPr>
          <w:spacing w:val="-7"/>
          <w:vertAlign w:val="baseline"/>
        </w:rPr>
        <w:t> </w:t>
      </w:r>
      <w:r>
        <w:rPr>
          <w:vertAlign w:val="baseline"/>
        </w:rPr>
        <w:t>due</w:t>
      </w:r>
      <w:r>
        <w:rPr>
          <w:spacing w:val="-7"/>
          <w:vertAlign w:val="baseline"/>
        </w:rPr>
        <w:t> </w:t>
      </w:r>
      <w:r>
        <w:rPr>
          <w:vertAlign w:val="baseline"/>
        </w:rPr>
        <w:t>to</w:t>
      </w:r>
      <w:r>
        <w:rPr>
          <w:spacing w:val="-6"/>
          <w:vertAlign w:val="baseline"/>
        </w:rPr>
        <w:t> </w:t>
      </w:r>
      <w:r>
        <w:rPr>
          <w:vertAlign w:val="baseline"/>
        </w:rPr>
        <w:t>a</w:t>
      </w:r>
      <w:r>
        <w:rPr>
          <w:spacing w:val="-7"/>
          <w:vertAlign w:val="baseline"/>
        </w:rPr>
        <w:t> </w:t>
      </w:r>
      <w:r>
        <w:rPr>
          <w:vertAlign w:val="baseline"/>
        </w:rPr>
        <w:t>per</w:t>
      </w:r>
      <w:r>
        <w:rPr>
          <w:spacing w:val="-6"/>
          <w:vertAlign w:val="baseline"/>
        </w:rPr>
        <w:t> </w:t>
      </w:r>
      <w:r>
        <w:rPr>
          <w:vertAlign w:val="baseline"/>
        </w:rPr>
        <w:t>unit</w:t>
      </w:r>
      <w:r>
        <w:rPr>
          <w:spacing w:val="-7"/>
          <w:vertAlign w:val="baseline"/>
        </w:rPr>
        <w:t> </w:t>
      </w:r>
      <w:r>
        <w:rPr>
          <w:vertAlign w:val="baseline"/>
        </w:rPr>
        <w:t>increase</w:t>
      </w:r>
      <w:r>
        <w:rPr>
          <w:spacing w:val="-6"/>
          <w:vertAlign w:val="baseline"/>
        </w:rPr>
        <w:t> </w:t>
      </w:r>
      <w:r>
        <w:rPr>
          <w:vertAlign w:val="baseline"/>
        </w:rPr>
        <w:t>in</w:t>
      </w:r>
      <w:r>
        <w:rPr>
          <w:spacing w:val="-7"/>
          <w:vertAlign w:val="baseline"/>
        </w:rPr>
        <w:t> </w:t>
      </w:r>
      <w:r>
        <w:rPr>
          <w:vertAlign w:val="baseline"/>
        </w:rPr>
        <w:t>load</w:t>
      </w:r>
      <w:r>
        <w:rPr>
          <w:spacing w:val="-6"/>
          <w:vertAlign w:val="baseline"/>
        </w:rPr>
        <w:t> </w:t>
      </w:r>
      <w:r>
        <w:rPr>
          <w:vertAlign w:val="baseline"/>
        </w:rPr>
        <w:t>or</w:t>
      </w:r>
      <w:r>
        <w:rPr>
          <w:spacing w:val="-7"/>
          <w:vertAlign w:val="baseline"/>
        </w:rPr>
        <w:t> </w:t>
      </w:r>
      <w:r>
        <w:rPr>
          <w:vertAlign w:val="baseline"/>
        </w:rPr>
        <w:t>PV</w:t>
      </w:r>
      <w:r>
        <w:rPr>
          <w:spacing w:val="-58"/>
          <w:vertAlign w:val="baseline"/>
        </w:rPr>
        <w:t> </w:t>
      </w:r>
      <w:r>
        <w:rPr>
          <w:vertAlign w:val="baseline"/>
        </w:rPr>
        <w:t>power</w:t>
      </w:r>
      <w:r>
        <w:rPr>
          <w:spacing w:val="-15"/>
          <w:vertAlign w:val="baseline"/>
        </w:rPr>
        <w:t> </w:t>
      </w:r>
      <w:r>
        <w:rPr>
          <w:vertAlign w:val="baseline"/>
        </w:rPr>
        <w:t>injections.</w:t>
      </w:r>
      <w:r>
        <w:rPr>
          <w:spacing w:val="2"/>
          <w:vertAlign w:val="baseline"/>
        </w:rPr>
        <w:t> </w:t>
      </w:r>
      <w:r>
        <w:rPr>
          <w:vertAlign w:val="baseline"/>
        </w:rPr>
        <w:t>Power</w:t>
      </w:r>
      <w:r>
        <w:rPr>
          <w:spacing w:val="-15"/>
          <w:vertAlign w:val="baseline"/>
        </w:rPr>
        <w:t> </w:t>
      </w:r>
      <w:r>
        <w:rPr>
          <w:vertAlign w:val="baseline"/>
        </w:rPr>
        <w:t>sensitivity</w:t>
      </w:r>
      <w:r>
        <w:rPr>
          <w:spacing w:val="-15"/>
          <w:vertAlign w:val="baseline"/>
        </w:rPr>
        <w:t> </w:t>
      </w:r>
      <w:r>
        <w:rPr>
          <w:vertAlign w:val="baseline"/>
        </w:rPr>
        <w:t>factors</w:t>
      </w:r>
      <w:r>
        <w:rPr>
          <w:spacing w:val="-14"/>
          <w:vertAlign w:val="baseline"/>
        </w:rPr>
        <w:t> </w:t>
      </w:r>
      <w:r>
        <w:rPr>
          <w:vertAlign w:val="baseline"/>
        </w:rPr>
        <w:t>are</w:t>
      </w:r>
      <w:r>
        <w:rPr>
          <w:spacing w:val="-15"/>
          <w:vertAlign w:val="baseline"/>
        </w:rPr>
        <w:t> </w:t>
      </w:r>
      <w:r>
        <w:rPr>
          <w:vertAlign w:val="baseline"/>
        </w:rPr>
        <w:t>similar</w:t>
      </w:r>
      <w:r>
        <w:rPr>
          <w:spacing w:val="-15"/>
          <w:vertAlign w:val="baseline"/>
        </w:rPr>
        <w:t> </w:t>
      </w:r>
      <w:r>
        <w:rPr>
          <w:vertAlign w:val="baseline"/>
        </w:rPr>
        <w:t>to</w:t>
      </w:r>
      <w:r>
        <w:rPr>
          <w:spacing w:val="-14"/>
          <w:vertAlign w:val="baseline"/>
        </w:rPr>
        <w:t> </w:t>
      </w:r>
      <w:r>
        <w:rPr>
          <w:vertAlign w:val="baseline"/>
        </w:rPr>
        <w:t>power-transfer</w:t>
      </w:r>
      <w:r>
        <w:rPr>
          <w:spacing w:val="-15"/>
          <w:vertAlign w:val="baseline"/>
        </w:rPr>
        <w:t> </w:t>
      </w:r>
      <w:r>
        <w:rPr>
          <w:vertAlign w:val="baseline"/>
        </w:rPr>
        <w:t>distrib</w:t>
      </w:r>
      <w:bookmarkStart w:name="_bookmark168" w:id="307"/>
      <w:bookmarkEnd w:id="307"/>
      <w:r>
        <w:rPr>
          <w:vertAlign w:val="baseline"/>
        </w:rPr>
        <w:t>ution</w:t>
      </w:r>
      <w:r>
        <w:rPr>
          <w:spacing w:val="-15"/>
          <w:vertAlign w:val="baseline"/>
        </w:rPr>
        <w:t> </w:t>
      </w:r>
      <w:r>
        <w:rPr>
          <w:vertAlign w:val="baseline"/>
        </w:rPr>
        <w:t>factors</w:t>
      </w:r>
      <w:r>
        <w:rPr>
          <w:spacing w:val="-57"/>
          <w:vertAlign w:val="baseline"/>
        </w:rPr>
        <w:t> </w:t>
      </w:r>
      <w:r>
        <w:rPr>
          <w:vertAlign w:val="baseline"/>
        </w:rPr>
        <w:t>discussed</w:t>
      </w:r>
      <w:r>
        <w:rPr>
          <w:spacing w:val="-3"/>
          <w:vertAlign w:val="baseline"/>
        </w:rPr>
        <w:t> </w:t>
      </w:r>
      <w:r>
        <w:rPr>
          <w:vertAlign w:val="baseline"/>
        </w:rPr>
        <w:t>in</w:t>
      </w:r>
      <w:r>
        <w:rPr>
          <w:spacing w:val="-2"/>
          <w:vertAlign w:val="baseline"/>
        </w:rPr>
        <w:t> </w:t>
      </w:r>
      <w:hyperlink w:history="true" w:anchor="_bookmark288">
        <w:r>
          <w:rPr>
            <w:vertAlign w:val="baseline"/>
          </w:rPr>
          <w:t>[99].</w:t>
        </w:r>
        <w:r>
          <w:rPr>
            <w:spacing w:val="12"/>
            <w:vertAlign w:val="baseline"/>
          </w:rPr>
          <w:t> </w:t>
        </w:r>
      </w:hyperlink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magnitude</w:t>
      </w:r>
      <w:r>
        <w:rPr>
          <w:spacing w:val="-3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current</w:t>
      </w:r>
      <w:r>
        <w:rPr>
          <w:spacing w:val="-2"/>
          <w:vertAlign w:val="baseline"/>
        </w:rPr>
        <w:t> </w:t>
      </w:r>
      <w:r>
        <w:rPr>
          <w:vertAlign w:val="baseline"/>
        </w:rPr>
        <w:t>flowing</w:t>
      </w:r>
      <w:r>
        <w:rPr>
          <w:spacing w:val="-3"/>
          <w:vertAlign w:val="baseline"/>
        </w:rPr>
        <w:t> </w:t>
      </w:r>
      <w:r>
        <w:rPr>
          <w:vertAlign w:val="baseline"/>
        </w:rPr>
        <w:t>from</w:t>
      </w:r>
      <w:r>
        <w:rPr>
          <w:spacing w:val="-2"/>
          <w:vertAlign w:val="baseline"/>
        </w:rPr>
        <w:t> </w:t>
      </w:r>
      <w:r>
        <w:rPr>
          <w:vertAlign w:val="baseline"/>
        </w:rPr>
        <w:t>bus</w:t>
      </w:r>
      <w:r>
        <w:rPr>
          <w:spacing w:val="-3"/>
          <w:vertAlign w:val="baseline"/>
        </w:rPr>
        <w:t> </w:t>
      </w:r>
      <w:r>
        <w:rPr>
          <w:rFonts w:ascii="Calibri" w:hAnsi="Calibri"/>
          <w:i/>
          <w:w w:val="140"/>
          <w:vertAlign w:val="baseline"/>
        </w:rPr>
        <w:t>j</w:t>
      </w:r>
      <w:r>
        <w:rPr>
          <w:rFonts w:ascii="Calibri" w:hAnsi="Calibri"/>
          <w:i/>
          <w:spacing w:val="-4"/>
          <w:w w:val="140"/>
          <w:vertAlign w:val="baseline"/>
        </w:rPr>
        <w:t> </w:t>
      </w:r>
      <w:r>
        <w:rPr>
          <w:vertAlign w:val="baseline"/>
        </w:rPr>
        <w:t>to</w:t>
      </w:r>
      <w:r>
        <w:rPr>
          <w:spacing w:val="-2"/>
          <w:vertAlign w:val="baseline"/>
        </w:rPr>
        <w:t> </w:t>
      </w:r>
      <w:r>
        <w:rPr>
          <w:rFonts w:ascii="Calibri" w:hAnsi="Calibri"/>
          <w:i/>
          <w:vertAlign w:val="baseline"/>
        </w:rPr>
        <w:t>k</w:t>
      </w:r>
      <w:r>
        <w:rPr>
          <w:rFonts w:ascii="Calibri" w:hAnsi="Calibri"/>
          <w:i/>
          <w:spacing w:val="11"/>
          <w:vertAlign w:val="baseline"/>
        </w:rPr>
        <w:t> </w:t>
      </w:r>
      <w:r>
        <w:rPr>
          <w:vertAlign w:val="baseline"/>
        </w:rPr>
        <w:t>is</w:t>
      </w:r>
      <w:r>
        <w:rPr>
          <w:spacing w:val="-2"/>
          <w:vertAlign w:val="baseline"/>
        </w:rPr>
        <w:t> </w:t>
      </w:r>
      <w:r>
        <w:rPr>
          <w:vertAlign w:val="baseline"/>
        </w:rPr>
        <w:t>given</w:t>
      </w:r>
      <w:r>
        <w:rPr>
          <w:spacing w:val="-3"/>
          <w:vertAlign w:val="baseline"/>
        </w:rPr>
        <w:t> </w:t>
      </w:r>
      <w:r>
        <w:rPr>
          <w:vertAlign w:val="baseline"/>
        </w:rPr>
        <w:t>by,</w:t>
      </w:r>
    </w:p>
    <w:p>
      <w:pPr>
        <w:spacing w:line="240" w:lineRule="auto" w:before="0" w:after="12"/>
        <w:ind w:left="3653" w:right="3519" w:firstLine="0"/>
        <w:jc w:val="center"/>
        <w:rPr>
          <w:rFonts w:ascii="Calibri" w:hAnsi="Calibri"/>
          <w:sz w:val="12"/>
        </w:rPr>
      </w:pPr>
      <w:r>
        <w:rPr/>
        <w:pict>
          <v:line style="position:absolute;mso-position-horizontal-relative:page;mso-position-vertical-relative:paragraph;z-index:-18825216" from="316.273987pt,11.941332pt" to="372.425987pt,11.941332pt" stroked="true" strokeweight=".478pt" strokecolor="#000000">
            <v:stroke dashstyle="solid"/>
            <w10:wrap type="none"/>
          </v:line>
        </w:pict>
      </w:r>
      <w:r>
        <w:rPr/>
        <w:pict>
          <v:shape style="position:absolute;margin-left:274.378998pt;margin-top:20.212757pt;width:25.45pt;height:13.95pt;mso-position-horizontal-relative:page;mso-position-vertical-relative:paragraph;z-index:15808000" type="#_x0000_t202" filled="false" stroked="false">
            <v:textbox inset="0,0,0,0">
              <w:txbxContent>
                <w:p>
                  <w:pPr>
                    <w:spacing w:line="124" w:lineRule="auto" w:before="29"/>
                    <w:ind w:left="0" w:right="0" w:firstLine="0"/>
                    <w:jc w:val="left"/>
                    <w:rPr>
                      <w:rFonts w:ascii="Calibri"/>
                      <w:sz w:val="24"/>
                    </w:rPr>
                  </w:pPr>
                  <w:r>
                    <w:rPr>
                      <w:rFonts w:ascii="Calibri"/>
                      <w:i/>
                      <w:w w:val="150"/>
                      <w:position w:val="-9"/>
                      <w:sz w:val="24"/>
                    </w:rPr>
                    <w:t>i</w:t>
                  </w:r>
                  <w:r>
                    <w:rPr>
                      <w:rFonts w:ascii="Calibri"/>
                      <w:i/>
                      <w:w w:val="150"/>
                      <w:sz w:val="16"/>
                    </w:rPr>
                    <w:t>jk</w:t>
                  </w:r>
                  <w:r>
                    <w:rPr>
                      <w:rFonts w:ascii="Calibri"/>
                      <w:i/>
                      <w:spacing w:val="9"/>
                      <w:w w:val="150"/>
                      <w:sz w:val="16"/>
                    </w:rPr>
                    <w:t> </w:t>
                  </w:r>
                  <w:r>
                    <w:rPr>
                      <w:rFonts w:ascii="Calibri"/>
                      <w:w w:val="150"/>
                      <w:position w:val="-9"/>
                      <w:sz w:val="24"/>
                    </w:rPr>
                    <w:t>=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7.093994pt;margin-top:20.079727pt;width:22.95pt;height:14.45pt;mso-position-horizontal-relative:page;mso-position-vertical-relative:paragraph;z-index:15808512" type="#_x0000_t202" filled="false" stroked="false">
            <v:textbox inset="0,0,0,0">
              <w:txbxContent>
                <w:p>
                  <w:pPr>
                    <w:pStyle w:val="BodyText"/>
                    <w:spacing w:line="273" w:lineRule="exact"/>
                  </w:pPr>
                  <w:r>
                    <w:rPr>
                      <w:w w:val="95"/>
                    </w:rPr>
                    <w:t>(6.4)</w:t>
                  </w:r>
                </w:p>
              </w:txbxContent>
            </v:textbox>
            <w10:wrap type="none"/>
          </v:shape>
        </w:pict>
      </w:r>
      <w:r>
        <w:rPr>
          <w:rFonts w:ascii="Sitka Banner" w:hAnsi="Sitka Banner"/>
          <w:w w:val="197"/>
          <w:position w:val="15"/>
          <w:sz w:val="24"/>
        </w:rPr>
        <w:t>√</w:t>
      </w:r>
      <w:r>
        <w:rPr>
          <w:rFonts w:ascii="Calibri" w:hAnsi="Calibri"/>
          <w:i/>
          <w:w w:val="95"/>
          <w:position w:val="-6"/>
          <w:sz w:val="24"/>
        </w:rPr>
        <w:t>p</w:t>
      </w:r>
      <w:r>
        <w:rPr>
          <w:rFonts w:ascii="Calibri" w:hAnsi="Calibri"/>
          <w:w w:val="135"/>
          <w:sz w:val="16"/>
        </w:rPr>
        <w:t>(</w:t>
      </w:r>
      <w:r>
        <w:rPr>
          <w:rFonts w:ascii="Calibri" w:hAnsi="Calibri"/>
          <w:i/>
          <w:spacing w:val="9"/>
          <w:w w:val="178"/>
          <w:sz w:val="16"/>
        </w:rPr>
        <w:t>j</w:t>
      </w:r>
      <w:r>
        <w:rPr>
          <w:rFonts w:ascii="Calibri" w:hAnsi="Calibri"/>
          <w:w w:val="135"/>
          <w:sz w:val="16"/>
        </w:rPr>
        <w:t>)</w:t>
      </w:r>
      <w:r>
        <w:rPr>
          <w:rFonts w:ascii="Calibri" w:hAnsi="Calibri"/>
          <w:w w:val="120"/>
          <w:position w:val="5"/>
          <w:sz w:val="12"/>
        </w:rPr>
        <w:t>2</w:t>
      </w:r>
      <w:r>
        <w:rPr>
          <w:rFonts w:ascii="Calibri" w:hAnsi="Calibri"/>
          <w:position w:val="5"/>
          <w:sz w:val="12"/>
        </w:rPr>
        <w:t>  </w:t>
      </w:r>
      <w:r>
        <w:rPr>
          <w:rFonts w:ascii="Calibri" w:hAnsi="Calibri"/>
          <w:spacing w:val="-9"/>
          <w:position w:val="5"/>
          <w:sz w:val="12"/>
        </w:rPr>
        <w:t> </w:t>
      </w:r>
      <w:r>
        <w:rPr>
          <w:rFonts w:ascii="Calibri" w:hAnsi="Calibri"/>
          <w:w w:val="152"/>
          <w:position w:val="-6"/>
          <w:sz w:val="24"/>
        </w:rPr>
        <w:t>+</w:t>
      </w:r>
      <w:r>
        <w:rPr>
          <w:rFonts w:ascii="Calibri" w:hAnsi="Calibri"/>
          <w:spacing w:val="-1"/>
          <w:position w:val="-6"/>
          <w:sz w:val="24"/>
        </w:rPr>
        <w:t> </w:t>
      </w:r>
      <w:r>
        <w:rPr>
          <w:rFonts w:ascii="Calibri" w:hAnsi="Calibri"/>
          <w:i/>
          <w:spacing w:val="8"/>
          <w:w w:val="84"/>
          <w:position w:val="-6"/>
          <w:sz w:val="24"/>
        </w:rPr>
        <w:t>q</w:t>
      </w:r>
      <w:r>
        <w:rPr>
          <w:rFonts w:ascii="Calibri" w:hAnsi="Calibri"/>
          <w:w w:val="135"/>
          <w:sz w:val="16"/>
        </w:rPr>
        <w:t>(</w:t>
      </w:r>
      <w:r>
        <w:rPr>
          <w:rFonts w:ascii="Calibri" w:hAnsi="Calibri"/>
          <w:i/>
          <w:spacing w:val="9"/>
          <w:w w:val="178"/>
          <w:sz w:val="16"/>
        </w:rPr>
        <w:t>j</w:t>
      </w:r>
      <w:r>
        <w:rPr>
          <w:rFonts w:ascii="Calibri" w:hAnsi="Calibri"/>
          <w:w w:val="135"/>
          <w:sz w:val="16"/>
        </w:rPr>
        <w:t>)</w:t>
      </w:r>
      <w:r>
        <w:rPr>
          <w:rFonts w:ascii="Calibri" w:hAnsi="Calibri"/>
          <w:w w:val="120"/>
          <w:position w:val="5"/>
          <w:sz w:val="12"/>
        </w:rPr>
        <w:t>2</w:t>
      </w:r>
    </w:p>
    <w:p>
      <w:pPr>
        <w:pStyle w:val="BodyText"/>
        <w:spacing w:line="20" w:lineRule="exact"/>
        <w:ind w:left="4361"/>
        <w:rPr>
          <w:rFonts w:ascii="Calibri"/>
          <w:sz w:val="2"/>
        </w:rPr>
      </w:pPr>
      <w:r>
        <w:rPr>
          <w:rFonts w:ascii="Calibri"/>
          <w:sz w:val="2"/>
        </w:rPr>
        <w:pict>
          <v:group style="width:68.150pt;height:.5pt;mso-position-horizontal-relative:char;mso-position-vertical-relative:line" coordorigin="0,0" coordsize="1363,10">
            <v:line style="position:absolute" from="0,5" to="1362,5" stroked="true" strokeweight=".478pt" strokecolor="#000000">
              <v:stroke dashstyle="solid"/>
            </v:line>
          </v:group>
        </w:pict>
      </w:r>
      <w:r>
        <w:rPr>
          <w:rFonts w:ascii="Calibri"/>
          <w:sz w:val="2"/>
        </w:rPr>
      </w:r>
    </w:p>
    <w:p>
      <w:pPr>
        <w:pStyle w:val="BodyText"/>
        <w:spacing w:line="248" w:lineRule="exact"/>
        <w:ind w:left="4876"/>
        <w:rPr>
          <w:rFonts w:ascii="Calibri"/>
          <w:sz w:val="20"/>
        </w:rPr>
      </w:pPr>
      <w:r>
        <w:rPr>
          <w:rFonts w:ascii="Calibri"/>
          <w:position w:val="-4"/>
          <w:sz w:val="20"/>
        </w:rPr>
        <w:pict>
          <v:shape style="width:16.6pt;height:12.4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248" w:lineRule="exact" w:before="0"/>
                    <w:ind w:left="0" w:right="0" w:firstLine="0"/>
                    <w:jc w:val="lef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i/>
                      <w:w w:val="130"/>
                      <w:position w:val="-6"/>
                      <w:sz w:val="24"/>
                    </w:rPr>
                    <w:t>v</w:t>
                  </w:r>
                  <w:r>
                    <w:rPr>
                      <w:rFonts w:ascii="Calibri"/>
                      <w:w w:val="130"/>
                      <w:sz w:val="16"/>
                    </w:rPr>
                    <w:t>(</w:t>
                  </w:r>
                  <w:r>
                    <w:rPr>
                      <w:rFonts w:ascii="Calibri"/>
                      <w:i/>
                      <w:w w:val="130"/>
                      <w:sz w:val="16"/>
                    </w:rPr>
                    <w:t>j</w:t>
                  </w:r>
                  <w:r>
                    <w:rPr>
                      <w:rFonts w:ascii="Calibri"/>
                      <w:w w:val="130"/>
                      <w:sz w:val="16"/>
                    </w:rPr>
                    <w:t>)</w:t>
                  </w:r>
                </w:p>
              </w:txbxContent>
            </v:textbox>
          </v:shape>
        </w:pict>
      </w:r>
      <w:r>
        <w:rPr>
          <w:rFonts w:ascii="Calibri"/>
          <w:position w:val="-4"/>
          <w:sz w:val="20"/>
        </w:rPr>
      </w:r>
    </w:p>
    <w:p>
      <w:pPr>
        <w:spacing w:after="0" w:line="248" w:lineRule="exact"/>
        <w:rPr>
          <w:rFonts w:ascii="Calibri"/>
          <w:sz w:val="20"/>
        </w:rPr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spacing w:before="75"/>
        <w:ind w:left="440"/>
      </w:pPr>
      <w:r>
        <w:rPr/>
        <w:t>The</w:t>
      </w:r>
      <w:r>
        <w:rPr>
          <w:spacing w:val="2"/>
        </w:rPr>
        <w:t> </w:t>
      </w:r>
      <w:r>
        <w:rPr/>
        <w:t>power</w:t>
      </w:r>
      <w:r>
        <w:rPr>
          <w:spacing w:val="2"/>
        </w:rPr>
        <w:t> </w:t>
      </w:r>
      <w:r>
        <w:rPr/>
        <w:t>sensitivity</w:t>
      </w:r>
      <w:r>
        <w:rPr>
          <w:spacing w:val="2"/>
        </w:rPr>
        <w:t> </w:t>
      </w:r>
      <w:r>
        <w:rPr/>
        <w:t>factors</w:t>
      </w:r>
      <w:r>
        <w:rPr>
          <w:spacing w:val="2"/>
        </w:rPr>
        <w:t> </w:t>
      </w:r>
      <w:r>
        <w:rPr/>
        <w:t>can</w:t>
      </w:r>
      <w:r>
        <w:rPr>
          <w:spacing w:val="2"/>
        </w:rPr>
        <w:t> </w:t>
      </w:r>
      <w:r>
        <w:rPr/>
        <w:t>be</w:t>
      </w:r>
      <w:r>
        <w:rPr>
          <w:spacing w:val="2"/>
        </w:rPr>
        <w:t> </w:t>
      </w:r>
      <w:r>
        <w:rPr/>
        <w:t>calculated</w:t>
      </w:r>
      <w:r>
        <w:rPr>
          <w:spacing w:val="2"/>
        </w:rPr>
        <w:t> </w:t>
      </w:r>
      <w:r>
        <w:rPr/>
        <w:t>using</w:t>
      </w:r>
      <w:r>
        <w:rPr>
          <w:spacing w:val="2"/>
        </w:rPr>
        <w:t> </w:t>
      </w:r>
      <w:r>
        <w:rPr/>
        <w:t>the</w:t>
      </w:r>
      <w:r>
        <w:rPr>
          <w:spacing w:val="2"/>
        </w:rPr>
        <w:t> </w:t>
      </w:r>
      <w:r>
        <w:rPr/>
        <w:t>framework</w:t>
      </w:r>
      <w:r>
        <w:rPr>
          <w:spacing w:val="2"/>
        </w:rPr>
        <w:t> </w:t>
      </w:r>
      <w:r>
        <w:rPr/>
        <w:t>of</w:t>
      </w:r>
      <w:r>
        <w:rPr>
          <w:spacing w:val="2"/>
        </w:rPr>
        <w:t> </w:t>
      </w:r>
      <w:r>
        <w:rPr/>
        <w:t>multiple</w:t>
      </w:r>
      <w:r>
        <w:rPr>
          <w:spacing w:val="2"/>
        </w:rPr>
        <w:t> </w:t>
      </w:r>
      <w:r>
        <w:rPr/>
        <w:t>linear</w:t>
      </w:r>
      <w:r>
        <w:rPr>
          <w:spacing w:val="2"/>
        </w:rPr>
        <w:t> </w:t>
      </w:r>
      <w:r>
        <w:rPr/>
        <w:t>re-</w:t>
      </w:r>
    </w:p>
    <w:p>
      <w:pPr>
        <w:pStyle w:val="BodyText"/>
        <w:tabs>
          <w:tab w:pos="4048" w:val="left" w:leader="none"/>
        </w:tabs>
        <w:spacing w:line="133" w:lineRule="exact" w:before="197"/>
        <w:ind w:left="440"/>
      </w:pPr>
      <w:r>
        <w:rPr/>
        <w:pict>
          <v:shape style="position:absolute;margin-left:275.531006pt;margin-top:9.641605pt;width:9.2pt;height:6pt;mso-position-horizontal-relative:page;mso-position-vertical-relative:paragraph;z-index:-18822656" type="#_x0000_t202" filled="false" stroked="false">
            <v:textbox inset="0,0,0,0">
              <w:txbxContent>
                <w:p>
                  <w:pPr>
                    <w:spacing w:line="120" w:lineRule="exact" w:before="0"/>
                    <w:ind w:left="0" w:right="0" w:firstLine="0"/>
                    <w:jc w:val="left"/>
                    <w:rPr>
                      <w:rFonts w:ascii="Calibri"/>
                      <w:sz w:val="12"/>
                    </w:rPr>
                  </w:pPr>
                  <w:r>
                    <w:rPr>
                      <w:rFonts w:ascii="Calibri"/>
                      <w:w w:val="150"/>
                      <w:sz w:val="12"/>
                    </w:rPr>
                    <w:t>(</w:t>
                  </w:r>
                  <w:r>
                    <w:rPr>
                      <w:rFonts w:ascii="Trebuchet MS"/>
                      <w:i/>
                      <w:w w:val="150"/>
                      <w:sz w:val="12"/>
                    </w:rPr>
                    <w:t>j</w:t>
                  </w:r>
                  <w:r>
                    <w:rPr>
                      <w:rFonts w:ascii="Calibri"/>
                      <w:w w:val="150"/>
                      <w:sz w:val="12"/>
                    </w:rPr>
                    <w:t>)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gression.</w:t>
      </w:r>
      <w:r>
        <w:rPr>
          <w:spacing w:val="19"/>
          <w:w w:val="105"/>
        </w:rPr>
        <w:t> </w:t>
      </w:r>
      <w:r>
        <w:rPr>
          <w:w w:val="105"/>
        </w:rPr>
        <w:t>Let</w:t>
      </w:r>
      <w:r>
        <w:rPr>
          <w:spacing w:val="-1"/>
          <w:w w:val="105"/>
        </w:rPr>
        <w:t> </w:t>
      </w:r>
      <w:r>
        <w:rPr>
          <w:rFonts w:ascii="Calibri" w:hAnsi="Calibri"/>
          <w:w w:val="105"/>
        </w:rPr>
        <w:t>Λ</w:t>
      </w:r>
      <w:r>
        <w:rPr>
          <w:rFonts w:ascii="Calibri" w:hAnsi="Calibri"/>
          <w:w w:val="105"/>
          <w:vertAlign w:val="superscript"/>
        </w:rPr>
        <w:t>(</w:t>
      </w:r>
      <w:r>
        <w:rPr>
          <w:rFonts w:ascii="Calibri" w:hAnsi="Calibri"/>
          <w:i/>
          <w:w w:val="105"/>
          <w:vertAlign w:val="superscript"/>
        </w:rPr>
        <w:t>j</w:t>
      </w:r>
      <w:r>
        <w:rPr>
          <w:rFonts w:ascii="Calibri" w:hAnsi="Calibri"/>
          <w:w w:val="105"/>
          <w:vertAlign w:val="superscript"/>
        </w:rPr>
        <w:t>)</w:t>
      </w:r>
      <w:r>
        <w:rPr>
          <w:rFonts w:ascii="Calibri" w:hAnsi="Calibri"/>
          <w:spacing w:val="30"/>
          <w:w w:val="105"/>
          <w:vertAlign w:val="baseline"/>
        </w:rPr>
        <w:t> </w:t>
      </w:r>
      <w:r>
        <w:rPr>
          <w:rFonts w:ascii="Calibri" w:hAnsi="Calibri"/>
          <w:w w:val="105"/>
          <w:vertAlign w:val="baseline"/>
        </w:rPr>
        <w:t>=</w:t>
      </w:r>
      <w:r>
        <w:rPr>
          <w:rFonts w:ascii="Calibri" w:hAnsi="Calibri"/>
          <w:spacing w:val="19"/>
          <w:w w:val="105"/>
          <w:vertAlign w:val="baseline"/>
        </w:rPr>
        <w:t> </w:t>
      </w:r>
      <w:r>
        <w:rPr>
          <w:rFonts w:ascii="Calibri" w:hAnsi="Calibri"/>
          <w:w w:val="105"/>
          <w:vertAlign w:val="baseline"/>
        </w:rPr>
        <w:t>[</w:t>
      </w:r>
      <w:r>
        <w:rPr>
          <w:rFonts w:ascii="Calibri" w:hAnsi="Calibri"/>
          <w:i/>
          <w:w w:val="105"/>
          <w:vertAlign w:val="baseline"/>
        </w:rPr>
        <w:t>λ</w:t>
      </w:r>
      <w:r>
        <w:rPr>
          <w:rFonts w:ascii="Calibri" w:hAnsi="Calibri"/>
          <w:i/>
          <w:spacing w:val="51"/>
          <w:w w:val="105"/>
          <w:vertAlign w:val="baseline"/>
        </w:rPr>
        <w:t> </w:t>
      </w:r>
      <w:r>
        <w:rPr>
          <w:rFonts w:ascii="Calibri" w:hAnsi="Calibri"/>
          <w:i/>
          <w:w w:val="105"/>
          <w:vertAlign w:val="baseline"/>
        </w:rPr>
        <w:t>,</w:t>
      </w:r>
      <w:r>
        <w:rPr>
          <w:rFonts w:ascii="Calibri" w:hAnsi="Calibri"/>
          <w:i/>
          <w:spacing w:val="-12"/>
          <w:w w:val="105"/>
          <w:vertAlign w:val="baseline"/>
        </w:rPr>
        <w:t> </w:t>
      </w:r>
      <w:r>
        <w:rPr>
          <w:rFonts w:ascii="Calibri" w:hAnsi="Calibri"/>
          <w:i/>
          <w:w w:val="105"/>
          <w:vertAlign w:val="baseline"/>
        </w:rPr>
        <w:t>λ</w:t>
      </w:r>
      <w:r>
        <w:rPr>
          <w:rFonts w:ascii="Calibri" w:hAnsi="Calibri"/>
          <w:i/>
          <w:spacing w:val="51"/>
          <w:w w:val="105"/>
          <w:vertAlign w:val="baseline"/>
        </w:rPr>
        <w:t> </w:t>
      </w:r>
      <w:r>
        <w:rPr>
          <w:rFonts w:ascii="Calibri" w:hAnsi="Calibri"/>
          <w:i/>
          <w:w w:val="105"/>
          <w:vertAlign w:val="baseline"/>
        </w:rPr>
        <w:t>,</w:t>
      </w:r>
      <w:r>
        <w:rPr>
          <w:rFonts w:ascii="Calibri" w:hAnsi="Calibri"/>
          <w:i/>
          <w:spacing w:val="-12"/>
          <w:w w:val="105"/>
          <w:vertAlign w:val="baseline"/>
        </w:rPr>
        <w:t> </w:t>
      </w:r>
      <w:r>
        <w:rPr>
          <w:rFonts w:ascii="Calibri" w:hAnsi="Calibri"/>
          <w:i/>
          <w:w w:val="105"/>
          <w:vertAlign w:val="baseline"/>
        </w:rPr>
        <w:t>...,</w:t>
      </w:r>
      <w:r>
        <w:rPr>
          <w:rFonts w:ascii="Calibri" w:hAnsi="Calibri"/>
          <w:i/>
          <w:spacing w:val="-12"/>
          <w:w w:val="105"/>
          <w:vertAlign w:val="baseline"/>
        </w:rPr>
        <w:t> </w:t>
      </w:r>
      <w:r>
        <w:rPr>
          <w:rFonts w:ascii="Calibri" w:hAnsi="Calibri"/>
          <w:i/>
          <w:w w:val="105"/>
          <w:vertAlign w:val="baseline"/>
        </w:rPr>
        <w:t>λ </w:t>
      </w:r>
      <w:r>
        <w:rPr>
          <w:rFonts w:ascii="Calibri" w:hAnsi="Calibri"/>
          <w:i/>
          <w:spacing w:val="15"/>
          <w:w w:val="105"/>
          <w:vertAlign w:val="baseline"/>
        </w:rPr>
        <w:t> </w:t>
      </w:r>
      <w:r>
        <w:rPr>
          <w:rFonts w:ascii="Calibri" w:hAnsi="Calibri"/>
          <w:w w:val="105"/>
          <w:vertAlign w:val="baseline"/>
        </w:rPr>
        <w:t>]</w:t>
        <w:tab/>
      </w:r>
      <w:r>
        <w:rPr>
          <w:vertAlign w:val="baseline"/>
        </w:rPr>
        <w:t>denote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vector</w:t>
      </w:r>
      <w:r>
        <w:rPr>
          <w:spacing w:val="-13"/>
          <w:vertAlign w:val="baseline"/>
        </w:rPr>
        <w:t> </w:t>
      </w:r>
      <w:r>
        <w:rPr>
          <w:vertAlign w:val="baseline"/>
        </w:rPr>
        <w:t>of</w:t>
      </w:r>
      <w:r>
        <w:rPr>
          <w:spacing w:val="-12"/>
          <w:vertAlign w:val="baseline"/>
        </w:rPr>
        <w:t> </w:t>
      </w:r>
      <w:r>
        <w:rPr>
          <w:vertAlign w:val="baseline"/>
        </w:rPr>
        <w:t>plane</w:t>
      </w:r>
      <w:r>
        <w:rPr>
          <w:spacing w:val="-13"/>
          <w:vertAlign w:val="baseline"/>
        </w:rPr>
        <w:t> </w:t>
      </w:r>
      <w:r>
        <w:rPr>
          <w:vertAlign w:val="baseline"/>
        </w:rPr>
        <w:t>coefficients</w:t>
      </w:r>
      <w:r>
        <w:rPr>
          <w:spacing w:val="-13"/>
          <w:vertAlign w:val="baseline"/>
        </w:rPr>
        <w:t> </w:t>
      </w:r>
      <w:r>
        <w:rPr>
          <w:vertAlign w:val="baseline"/>
        </w:rPr>
        <w:t>corresponding</w:t>
      </w:r>
    </w:p>
    <w:p>
      <w:pPr>
        <w:spacing w:after="0" w:line="133" w:lineRule="exact"/>
        <w:sectPr>
          <w:pgSz w:w="12240" w:h="15840"/>
          <w:pgMar w:header="0" w:footer="863" w:top="1380" w:bottom="1060" w:left="1720" w:right="580"/>
        </w:sectPr>
      </w:pPr>
    </w:p>
    <w:p>
      <w:pPr>
        <w:tabs>
          <w:tab w:pos="2640" w:val="left" w:leader="none"/>
          <w:tab w:pos="2976" w:val="left" w:leader="none"/>
        </w:tabs>
        <w:spacing w:line="173" w:lineRule="exact" w:before="0"/>
        <w:ind w:left="1904" w:right="0" w:firstLine="0"/>
        <w:jc w:val="left"/>
        <w:rPr>
          <w:rFonts w:ascii="Calibri"/>
          <w:sz w:val="16"/>
        </w:rPr>
      </w:pPr>
      <w:r>
        <w:rPr>
          <w:rFonts w:ascii="Calibri"/>
          <w:i/>
          <w:w w:val="110"/>
          <w:position w:val="2"/>
          <w:sz w:val="16"/>
        </w:rPr>
        <w:t>s</w:t>
      </w:r>
      <w:r>
        <w:rPr>
          <w:rFonts w:ascii="Trebuchet MS"/>
          <w:i/>
          <w:w w:val="110"/>
          <w:sz w:val="12"/>
        </w:rPr>
        <w:t>t</w:t>
        <w:tab/>
      </w:r>
      <w:r>
        <w:rPr>
          <w:rFonts w:ascii="Calibri"/>
          <w:w w:val="110"/>
          <w:position w:val="1"/>
          <w:sz w:val="16"/>
        </w:rPr>
        <w:t>0</w:t>
        <w:tab/>
      </w:r>
      <w:r>
        <w:rPr>
          <w:rFonts w:ascii="Calibri"/>
          <w:spacing w:val="-11"/>
          <w:w w:val="110"/>
          <w:position w:val="1"/>
          <w:sz w:val="16"/>
        </w:rPr>
        <w:t>1</w:t>
      </w:r>
    </w:p>
    <w:p>
      <w:pPr>
        <w:spacing w:line="206" w:lineRule="auto" w:before="0"/>
        <w:ind w:left="511" w:right="0" w:firstLine="0"/>
        <w:jc w:val="left"/>
        <w:rPr>
          <w:rFonts w:ascii="Trebuchet MS"/>
          <w:i/>
          <w:sz w:val="12"/>
        </w:rPr>
      </w:pPr>
      <w:r>
        <w:rPr/>
        <w:br w:type="column"/>
      </w:r>
      <w:r>
        <w:rPr>
          <w:rFonts w:ascii="Calibri"/>
          <w:i/>
          <w:w w:val="125"/>
          <w:sz w:val="16"/>
        </w:rPr>
        <w:t>n</w:t>
      </w:r>
      <w:r>
        <w:rPr>
          <w:rFonts w:ascii="Calibri"/>
          <w:i/>
          <w:spacing w:val="31"/>
          <w:w w:val="125"/>
          <w:sz w:val="16"/>
        </w:rPr>
        <w:t> </w:t>
      </w:r>
      <w:r>
        <w:rPr>
          <w:rFonts w:ascii="Trebuchet MS"/>
          <w:i/>
          <w:w w:val="125"/>
          <w:position w:val="-3"/>
          <w:sz w:val="12"/>
        </w:rPr>
        <w:t>s</w:t>
      </w:r>
      <w:r>
        <w:rPr>
          <w:rFonts w:ascii="Trebuchet MS"/>
          <w:i/>
          <w:w w:val="125"/>
          <w:position w:val="-7"/>
          <w:sz w:val="12"/>
        </w:rPr>
        <w:t>t</w:t>
      </w:r>
    </w:p>
    <w:p>
      <w:pPr>
        <w:spacing w:after="0" w:line="206" w:lineRule="auto"/>
        <w:jc w:val="left"/>
        <w:rPr>
          <w:rFonts w:ascii="Trebuchet MS"/>
          <w:sz w:val="12"/>
        </w:rPr>
        <w:sectPr>
          <w:type w:val="continuous"/>
          <w:pgSz w:w="12240" w:h="15840"/>
          <w:pgMar w:top="1360" w:bottom="280" w:left="1720" w:right="580"/>
          <w:cols w:num="2" w:equalWidth="0">
            <w:col w:w="3062" w:space="40"/>
            <w:col w:w="6838"/>
          </w:cols>
        </w:sectPr>
      </w:pPr>
    </w:p>
    <w:p>
      <w:pPr>
        <w:pStyle w:val="BodyText"/>
        <w:spacing w:line="393" w:lineRule="auto" w:before="113"/>
        <w:ind w:left="439" w:right="857"/>
        <w:jc w:val="both"/>
      </w:pP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real</w:t>
      </w:r>
      <w:r>
        <w:rPr>
          <w:spacing w:val="-4"/>
        </w:rPr>
        <w:t> </w:t>
      </w:r>
      <w:r>
        <w:rPr/>
        <w:t>power</w:t>
      </w:r>
      <w:r>
        <w:rPr>
          <w:spacing w:val="-4"/>
        </w:rPr>
        <w:t> </w:t>
      </w:r>
      <w:r>
        <w:rPr/>
        <w:t>manifold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/>
        <w:t>bus</w:t>
      </w:r>
      <w:r>
        <w:rPr>
          <w:spacing w:val="-3"/>
        </w:rPr>
        <w:t> </w:t>
      </w:r>
      <w:r>
        <w:rPr>
          <w:rFonts w:ascii="Calibri" w:hAnsi="Calibri"/>
          <w:i/>
          <w:w w:val="120"/>
        </w:rPr>
        <w:t>j</w:t>
      </w:r>
      <w:r>
        <w:rPr>
          <w:w w:val="120"/>
        </w:rPr>
        <w:t>.</w:t>
      </w:r>
      <w:r>
        <w:rPr>
          <w:spacing w:val="-2"/>
          <w:w w:val="120"/>
        </w:rPr>
        <w:t> </w:t>
      </w:r>
      <w:r>
        <w:rPr/>
        <w:t>We</w:t>
      </w:r>
      <w:r>
        <w:rPr>
          <w:spacing w:val="-4"/>
        </w:rPr>
        <w:t> </w:t>
      </w:r>
      <w:r>
        <w:rPr/>
        <w:t>propose</w:t>
      </w:r>
      <w:r>
        <w:rPr>
          <w:spacing w:val="-3"/>
        </w:rPr>
        <w:t> </w:t>
      </w:r>
      <w:r>
        <w:rPr/>
        <w:t>using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SbML</w:t>
      </w:r>
      <w:r>
        <w:rPr>
          <w:spacing w:val="-4"/>
        </w:rPr>
        <w:t> </w:t>
      </w:r>
      <w:r>
        <w:rPr/>
        <w:t>method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formulate</w:t>
      </w:r>
      <w:r>
        <w:rPr>
          <w:spacing w:val="-4"/>
        </w:rPr>
        <w:t> </w:t>
      </w:r>
      <w:r>
        <w:rPr/>
        <w:t>the</w:t>
      </w:r>
      <w:r>
        <w:rPr>
          <w:spacing w:val="-57"/>
        </w:rPr>
        <w:t> </w:t>
      </w:r>
      <w:r>
        <w:rPr/>
        <w:t>design matrix </w:t>
      </w:r>
      <w:r>
        <w:rPr>
          <w:rFonts w:ascii="Verdana" w:hAnsi="Verdana"/>
          <w:b/>
          <w:i/>
        </w:rPr>
        <w:t>X</w:t>
      </w:r>
      <w:r>
        <w:rPr/>
        <w:t>.</w:t>
      </w:r>
      <w:r>
        <w:rPr>
          <w:spacing w:val="1"/>
        </w:rPr>
        <w:t> </w:t>
      </w:r>
      <w:r>
        <w:rPr/>
        <w:t>The observed real power vector, </w:t>
      </w:r>
      <w:r>
        <w:rPr>
          <w:rFonts w:ascii="Verdana" w:hAnsi="Verdana"/>
          <w:b/>
          <w:i/>
        </w:rPr>
        <w:t>P </w:t>
      </w:r>
      <w:r>
        <w:rPr>
          <w:rFonts w:ascii="Calibri" w:hAnsi="Calibri"/>
          <w:w w:val="120"/>
          <w:vertAlign w:val="superscript"/>
        </w:rPr>
        <w:t>(</w:t>
      </w:r>
      <w:r>
        <w:rPr>
          <w:rFonts w:ascii="Calibri" w:hAnsi="Calibri"/>
          <w:i/>
          <w:w w:val="120"/>
          <w:vertAlign w:val="superscript"/>
        </w:rPr>
        <w:t>j</w:t>
      </w:r>
      <w:r>
        <w:rPr>
          <w:rFonts w:ascii="Calibri" w:hAnsi="Calibri"/>
          <w:w w:val="120"/>
          <w:vertAlign w:val="superscript"/>
        </w:rPr>
        <w:t>)</w:t>
      </w:r>
      <w:r>
        <w:rPr>
          <w:rFonts w:ascii="Calibri" w:hAnsi="Calibri"/>
          <w:w w:val="120"/>
          <w:vertAlign w:val="baseline"/>
        </w:rPr>
        <w:t> </w:t>
      </w:r>
      <w:r>
        <w:rPr>
          <w:rFonts w:ascii="SimSun-ExtB" w:hAnsi="SimSun-ExtB"/>
          <w:vertAlign w:val="baseline"/>
        </w:rPr>
        <w:t>∈ </w:t>
      </w:r>
      <w:r>
        <w:rPr>
          <w:rFonts w:ascii="Verdana" w:hAnsi="Verdana"/>
          <w:vertAlign w:val="baseline"/>
        </w:rPr>
        <w:t>R</w:t>
      </w:r>
      <w:r>
        <w:rPr>
          <w:rFonts w:ascii="Calibri" w:hAnsi="Calibri"/>
          <w:vertAlign w:val="superscript"/>
        </w:rPr>
        <w:t>2</w:t>
      </w:r>
      <w:r>
        <w:rPr>
          <w:rFonts w:ascii="Calibri" w:hAnsi="Calibri"/>
          <w:i/>
          <w:vertAlign w:val="superscript"/>
        </w:rPr>
        <w:t>n</w:t>
      </w:r>
      <w:r>
        <w:rPr>
          <w:rFonts w:ascii="Calibri" w:hAnsi="Calibri"/>
          <w:vertAlign w:val="superscript"/>
        </w:rPr>
        <w:t>+1</w:t>
      </w:r>
      <w:r>
        <w:rPr>
          <w:vertAlign w:val="baseline"/>
        </w:rPr>
        <w:t>, is obtained by solving</w:t>
      </w:r>
      <w:r>
        <w:rPr>
          <w:spacing w:val="1"/>
          <w:vertAlign w:val="baseline"/>
        </w:rPr>
        <w:t> </w:t>
      </w:r>
      <w:r>
        <w:rPr>
          <w:vertAlign w:val="baseline"/>
        </w:rPr>
        <w:t>the nonlinear AC power flow equations corresponding to each query point in </w:t>
      </w:r>
      <w:r>
        <w:rPr>
          <w:rFonts w:ascii="Verdana" w:hAnsi="Verdana"/>
          <w:b/>
          <w:i/>
          <w:vertAlign w:val="baseline"/>
        </w:rPr>
        <w:t>X</w:t>
      </w:r>
      <w:r>
        <w:rPr>
          <w:vertAlign w:val="baseline"/>
        </w:rPr>
        <w:t>.</w:t>
      </w:r>
      <w:r>
        <w:rPr>
          <w:spacing w:val="60"/>
          <w:vertAlign w:val="baseline"/>
        </w:rPr>
        <w:t> </w:t>
      </w:r>
      <w:r>
        <w:rPr>
          <w:vertAlign w:val="baseline"/>
        </w:rPr>
        <w:t>Using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vertAlign w:val="baseline"/>
        </w:rPr>
        <w:t>ordinary</w:t>
      </w:r>
      <w:r>
        <w:rPr>
          <w:spacing w:val="-9"/>
          <w:vertAlign w:val="baseline"/>
        </w:rPr>
        <w:t> </w:t>
      </w:r>
      <w:r>
        <w:rPr>
          <w:vertAlign w:val="baseline"/>
        </w:rPr>
        <w:t>least</w:t>
      </w:r>
      <w:r>
        <w:rPr>
          <w:spacing w:val="-8"/>
          <w:vertAlign w:val="baseline"/>
        </w:rPr>
        <w:t> </w:t>
      </w:r>
      <w:r>
        <w:rPr>
          <w:vertAlign w:val="baseline"/>
        </w:rPr>
        <w:t>squares</w:t>
      </w:r>
      <w:r>
        <w:rPr>
          <w:spacing w:val="-9"/>
          <w:vertAlign w:val="baseline"/>
        </w:rPr>
        <w:t> </w:t>
      </w:r>
      <w:r>
        <w:rPr>
          <w:vertAlign w:val="baseline"/>
        </w:rPr>
        <w:t>estimator,</w:t>
      </w:r>
      <w:r>
        <w:rPr>
          <w:spacing w:val="-9"/>
          <w:vertAlign w:val="baseline"/>
        </w:rPr>
        <w:t> </w:t>
      </w:r>
      <w:bookmarkStart w:name="_bookmark169" w:id="308"/>
      <w:bookmarkEnd w:id="308"/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plane</w:t>
      </w:r>
      <w:r>
        <w:rPr>
          <w:spacing w:val="-9"/>
          <w:vertAlign w:val="baseline"/>
        </w:rPr>
        <w:t> </w:t>
      </w:r>
      <w:r>
        <w:rPr>
          <w:vertAlign w:val="baseline"/>
        </w:rPr>
        <w:t>coefficients</w:t>
      </w:r>
      <w:r>
        <w:rPr>
          <w:spacing w:val="-9"/>
          <w:vertAlign w:val="baseline"/>
        </w:rPr>
        <w:t> </w:t>
      </w:r>
      <w:r>
        <w:rPr>
          <w:vertAlign w:val="baseline"/>
        </w:rPr>
        <w:t>corresponding</w:t>
      </w:r>
      <w:r>
        <w:rPr>
          <w:spacing w:val="-8"/>
          <w:vertAlign w:val="baseline"/>
        </w:rPr>
        <w:t> </w:t>
      </w:r>
      <w:r>
        <w:rPr>
          <w:vertAlign w:val="baseline"/>
        </w:rPr>
        <w:t>to</w:t>
      </w:r>
      <w:r>
        <w:rPr>
          <w:spacing w:val="-9"/>
          <w:vertAlign w:val="baseline"/>
        </w:rPr>
        <w:t> </w:t>
      </w:r>
      <w:r>
        <w:rPr>
          <w:vertAlign w:val="baseline"/>
        </w:rPr>
        <w:t>a</w:t>
      </w:r>
      <w:r>
        <w:rPr>
          <w:spacing w:val="-9"/>
          <w:vertAlign w:val="baseline"/>
        </w:rPr>
        <w:t> </w:t>
      </w:r>
      <w:r>
        <w:rPr>
          <w:vertAlign w:val="baseline"/>
        </w:rPr>
        <w:t>given</w:t>
      </w:r>
      <w:r>
        <w:rPr>
          <w:spacing w:val="-8"/>
          <w:vertAlign w:val="baseline"/>
        </w:rPr>
        <w:t> </w:t>
      </w:r>
      <w:r>
        <w:rPr>
          <w:vertAlign w:val="baseline"/>
        </w:rPr>
        <w:t>system</w:t>
      </w:r>
      <w:r>
        <w:rPr>
          <w:spacing w:val="-58"/>
          <w:vertAlign w:val="baseline"/>
        </w:rPr>
        <w:t> </w:t>
      </w:r>
      <w:r>
        <w:rPr>
          <w:vertAlign w:val="baseline"/>
        </w:rPr>
        <w:t>controller</w:t>
      </w:r>
      <w:r>
        <w:rPr>
          <w:spacing w:val="-2"/>
          <w:vertAlign w:val="baseline"/>
        </w:rPr>
        <w:t> </w:t>
      </w:r>
      <w:r>
        <w:rPr>
          <w:vertAlign w:val="baseline"/>
        </w:rPr>
        <w:t>state</w:t>
      </w:r>
      <w:r>
        <w:rPr>
          <w:spacing w:val="-1"/>
          <w:vertAlign w:val="baseline"/>
        </w:rPr>
        <w:t> </w:t>
      </w:r>
      <w:r>
        <w:rPr>
          <w:rFonts w:ascii="Calibri" w:hAnsi="Calibri"/>
          <w:i/>
          <w:vertAlign w:val="baseline"/>
        </w:rPr>
        <w:t>s</w:t>
      </w:r>
      <w:r>
        <w:rPr>
          <w:rFonts w:ascii="Calibri" w:hAnsi="Calibri"/>
          <w:i/>
          <w:vertAlign w:val="subscript"/>
        </w:rPr>
        <w:t>t</w:t>
      </w:r>
      <w:r>
        <w:rPr>
          <w:rFonts w:ascii="Calibri" w:hAnsi="Calibri"/>
          <w:i/>
          <w:spacing w:val="15"/>
          <w:vertAlign w:val="baseline"/>
        </w:rPr>
        <w:t> </w:t>
      </w:r>
      <w:r>
        <w:rPr>
          <w:vertAlign w:val="baseline"/>
        </w:rPr>
        <w:t>are</w:t>
      </w:r>
      <w:r>
        <w:rPr>
          <w:spacing w:val="-1"/>
          <w:vertAlign w:val="baseline"/>
        </w:rPr>
        <w:t> </w:t>
      </w:r>
      <w:r>
        <w:rPr>
          <w:vertAlign w:val="baseline"/>
        </w:rPr>
        <w:t>then</w:t>
      </w:r>
      <w:r>
        <w:rPr>
          <w:spacing w:val="-1"/>
          <w:vertAlign w:val="baseline"/>
        </w:rPr>
        <w:t> </w:t>
      </w:r>
      <w:r>
        <w:rPr>
          <w:vertAlign w:val="baseline"/>
        </w:rPr>
        <w:t>given</w:t>
      </w:r>
      <w:r>
        <w:rPr>
          <w:spacing w:val="-1"/>
          <w:vertAlign w:val="baseline"/>
        </w:rPr>
        <w:t> </w:t>
      </w:r>
      <w:r>
        <w:rPr>
          <w:vertAlign w:val="baseline"/>
        </w:rPr>
        <w:t>by,</w:t>
      </w:r>
    </w:p>
    <w:p>
      <w:pPr>
        <w:pStyle w:val="BodyText"/>
        <w:spacing w:before="7"/>
        <w:rPr>
          <w:sz w:val="32"/>
        </w:rPr>
      </w:pPr>
    </w:p>
    <w:p>
      <w:pPr>
        <w:tabs>
          <w:tab w:pos="8621" w:val="left" w:leader="none"/>
        </w:tabs>
        <w:spacing w:before="0"/>
        <w:ind w:left="3467" w:right="0" w:firstLine="0"/>
        <w:jc w:val="left"/>
        <w:rPr>
          <w:sz w:val="24"/>
        </w:rPr>
      </w:pPr>
      <w:r>
        <w:rPr/>
        <w:pict>
          <v:shape style="position:absolute;margin-left:267.498993pt;margin-top:9.041870pt;width:6.8pt;height:8.5pt;mso-position-horizontal-relative:page;mso-position-vertical-relative:paragraph;z-index:-18822144" type="#_x0000_t202" filled="false" stroked="false">
            <v:textbox inset="0,0,0,0">
              <w:txbxContent>
                <w:p>
                  <w:pPr>
                    <w:spacing w:line="166" w:lineRule="exact" w:before="0"/>
                    <w:ind w:left="0" w:right="0" w:firstLine="0"/>
                    <w:jc w:val="left"/>
                    <w:rPr>
                      <w:rFonts w:ascii="Trebuchet MS"/>
                      <w:i/>
                      <w:sz w:val="12"/>
                    </w:rPr>
                  </w:pPr>
                  <w:r>
                    <w:rPr>
                      <w:rFonts w:ascii="Calibri"/>
                      <w:i/>
                      <w:w w:val="120"/>
                      <w:position w:val="2"/>
                      <w:sz w:val="16"/>
                    </w:rPr>
                    <w:t>s</w:t>
                  </w:r>
                  <w:r>
                    <w:rPr>
                      <w:rFonts w:ascii="Trebuchet MS"/>
                      <w:i/>
                      <w:w w:val="120"/>
                      <w:sz w:val="12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>
          <w:rFonts w:ascii="Calibri" w:hAnsi="Calibri"/>
          <w:w w:val="120"/>
          <w:sz w:val="24"/>
        </w:rPr>
        <w:t>Λ</w:t>
      </w:r>
      <w:r>
        <w:rPr>
          <w:rFonts w:ascii="Calibri" w:hAnsi="Calibri"/>
          <w:w w:val="120"/>
          <w:sz w:val="24"/>
          <w:vertAlign w:val="superscript"/>
        </w:rPr>
        <w:t>(</w:t>
      </w:r>
      <w:r>
        <w:rPr>
          <w:rFonts w:ascii="Calibri" w:hAnsi="Calibri"/>
          <w:i/>
          <w:w w:val="120"/>
          <w:sz w:val="24"/>
          <w:vertAlign w:val="superscript"/>
        </w:rPr>
        <w:t>j</w:t>
      </w:r>
      <w:r>
        <w:rPr>
          <w:rFonts w:ascii="Calibri" w:hAnsi="Calibri"/>
          <w:w w:val="120"/>
          <w:sz w:val="24"/>
          <w:vertAlign w:val="superscript"/>
        </w:rPr>
        <w:t>)</w:t>
      </w:r>
      <w:r>
        <w:rPr>
          <w:rFonts w:ascii="Calibri" w:hAnsi="Calibri"/>
          <w:spacing w:val="38"/>
          <w:w w:val="120"/>
          <w:sz w:val="24"/>
          <w:vertAlign w:val="baseline"/>
        </w:rPr>
        <w:t> </w:t>
      </w:r>
      <w:r>
        <w:rPr>
          <w:rFonts w:ascii="Calibri" w:hAnsi="Calibri"/>
          <w:w w:val="120"/>
          <w:sz w:val="24"/>
          <w:vertAlign w:val="baseline"/>
        </w:rPr>
        <w:t>=</w:t>
      </w:r>
      <w:r>
        <w:rPr>
          <w:rFonts w:ascii="Calibri" w:hAnsi="Calibri"/>
          <w:spacing w:val="25"/>
          <w:w w:val="120"/>
          <w:sz w:val="24"/>
          <w:vertAlign w:val="baseline"/>
        </w:rPr>
        <w:t> </w:t>
      </w:r>
      <w:r>
        <w:rPr>
          <w:rFonts w:ascii="Calibri" w:hAnsi="Calibri"/>
          <w:w w:val="120"/>
          <w:sz w:val="24"/>
          <w:vertAlign w:val="baseline"/>
        </w:rPr>
        <w:t>(</w:t>
      </w:r>
      <w:r>
        <w:rPr>
          <w:rFonts w:ascii="Verdana" w:hAnsi="Verdana"/>
          <w:b/>
          <w:i/>
          <w:w w:val="120"/>
          <w:sz w:val="24"/>
          <w:vertAlign w:val="baseline"/>
        </w:rPr>
        <w:t>X</w:t>
      </w:r>
      <w:r>
        <w:rPr>
          <w:rFonts w:ascii="Cambria" w:hAnsi="Cambria"/>
          <w:w w:val="120"/>
          <w:sz w:val="24"/>
          <w:vertAlign w:val="superscript"/>
        </w:rPr>
        <w:t>T</w:t>
      </w:r>
      <w:r>
        <w:rPr>
          <w:rFonts w:ascii="Verdana" w:hAnsi="Verdana"/>
          <w:b/>
          <w:i/>
          <w:w w:val="120"/>
          <w:sz w:val="24"/>
          <w:vertAlign w:val="baseline"/>
        </w:rPr>
        <w:t>X</w:t>
      </w:r>
      <w:r>
        <w:rPr>
          <w:rFonts w:ascii="Calibri" w:hAnsi="Calibri"/>
          <w:w w:val="120"/>
          <w:sz w:val="24"/>
          <w:vertAlign w:val="baseline"/>
        </w:rPr>
        <w:t>)</w:t>
      </w:r>
      <w:r>
        <w:rPr>
          <w:rFonts w:ascii="Cambria" w:hAnsi="Cambria"/>
          <w:w w:val="120"/>
          <w:sz w:val="24"/>
          <w:vertAlign w:val="superscript"/>
        </w:rPr>
        <w:t>−</w:t>
      </w:r>
      <w:r>
        <w:rPr>
          <w:rFonts w:ascii="Calibri" w:hAnsi="Calibri"/>
          <w:w w:val="120"/>
          <w:sz w:val="24"/>
          <w:vertAlign w:val="superscript"/>
        </w:rPr>
        <w:t>1</w:t>
      </w:r>
      <w:r>
        <w:rPr>
          <w:rFonts w:ascii="Verdana" w:hAnsi="Verdana"/>
          <w:b/>
          <w:i/>
          <w:w w:val="120"/>
          <w:sz w:val="24"/>
          <w:vertAlign w:val="baseline"/>
        </w:rPr>
        <w:t>X</w:t>
      </w:r>
      <w:r>
        <w:rPr>
          <w:rFonts w:ascii="Cambria" w:hAnsi="Cambria"/>
          <w:w w:val="120"/>
          <w:sz w:val="24"/>
          <w:vertAlign w:val="superscript"/>
        </w:rPr>
        <w:t>T</w:t>
      </w:r>
      <w:r>
        <w:rPr>
          <w:rFonts w:ascii="Verdana" w:hAnsi="Verdana"/>
          <w:b/>
          <w:i/>
          <w:w w:val="120"/>
          <w:sz w:val="24"/>
          <w:vertAlign w:val="baseline"/>
        </w:rPr>
        <w:t>P</w:t>
      </w:r>
      <w:r>
        <w:rPr>
          <w:rFonts w:ascii="Verdana" w:hAnsi="Verdana"/>
          <w:b/>
          <w:i/>
          <w:spacing w:val="-46"/>
          <w:w w:val="120"/>
          <w:sz w:val="24"/>
          <w:vertAlign w:val="baseline"/>
        </w:rPr>
        <w:t> </w:t>
      </w:r>
      <w:r>
        <w:rPr>
          <w:rFonts w:ascii="Tahoma" w:hAnsi="Tahoma"/>
          <w:b/>
          <w:w w:val="120"/>
          <w:sz w:val="24"/>
          <w:vertAlign w:val="superscript"/>
        </w:rPr>
        <w:t>(</w:t>
      </w:r>
      <w:r>
        <w:rPr>
          <w:rFonts w:ascii="Verdana" w:hAnsi="Verdana"/>
          <w:b/>
          <w:i/>
          <w:w w:val="120"/>
          <w:sz w:val="24"/>
          <w:vertAlign w:val="superscript"/>
        </w:rPr>
        <w:t>j</w:t>
      </w:r>
      <w:r>
        <w:rPr>
          <w:rFonts w:ascii="Tahoma" w:hAnsi="Tahoma"/>
          <w:b/>
          <w:w w:val="120"/>
          <w:sz w:val="24"/>
          <w:vertAlign w:val="superscript"/>
        </w:rPr>
        <w:t>)</w:t>
      </w:r>
      <w:r>
        <w:rPr>
          <w:rFonts w:ascii="Tahoma" w:hAnsi="Tahoma"/>
          <w:b/>
          <w:w w:val="120"/>
          <w:sz w:val="24"/>
          <w:vertAlign w:val="baseline"/>
        </w:rPr>
        <w:tab/>
      </w:r>
      <w:r>
        <w:rPr>
          <w:w w:val="120"/>
          <w:sz w:val="24"/>
          <w:vertAlign w:val="baseline"/>
        </w:rPr>
        <w:t>(6.5)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1360" w:bottom="280" w:left="1720" w:right="580"/>
        </w:sectPr>
      </w:pPr>
    </w:p>
    <w:p>
      <w:pPr>
        <w:spacing w:line="134" w:lineRule="exact" w:before="113"/>
        <w:ind w:left="440" w:right="0" w:firstLine="0"/>
        <w:jc w:val="left"/>
        <w:rPr>
          <w:rFonts w:ascii="Calibri" w:hAnsi="Calibri"/>
          <w:i/>
          <w:sz w:val="24"/>
        </w:rPr>
      </w:pPr>
      <w:r>
        <w:rPr/>
        <w:pict>
          <v:shape style="position:absolute;margin-left:267.625pt;margin-top:8.10938pt;width:3.25pt;height:12pt;mso-position-horizontal-relative:page;mso-position-vertical-relative:paragraph;z-index:-18821632" type="#_x0000_t202" filled="false" stroked="false">
            <v:textbox inset="0,0,0,0">
              <w:txbxContent>
                <w:p>
                  <w:pPr>
                    <w:pStyle w:val="BodyText"/>
                    <w:spacing w:line="239" w:lineRule="exact"/>
                    <w:rPr>
                      <w:rFonts w:ascii="Calibri"/>
                    </w:rPr>
                  </w:pPr>
                  <w:r>
                    <w:rPr>
                      <w:rFonts w:ascii="Calibri"/>
                      <w:w w:val="88"/>
                    </w:rPr>
                    <w:t>]</w:t>
                  </w:r>
                </w:p>
              </w:txbxContent>
            </v:textbox>
            <w10:wrap type="none"/>
          </v:shape>
        </w:pict>
      </w:r>
      <w:r>
        <w:rPr>
          <w:sz w:val="24"/>
        </w:rPr>
        <w:t>Similarly,</w:t>
      </w:r>
      <w:r>
        <w:rPr>
          <w:spacing w:val="47"/>
          <w:sz w:val="24"/>
        </w:rPr>
        <w:t> </w:t>
      </w:r>
      <w:r>
        <w:rPr>
          <w:rFonts w:ascii="Calibri" w:hAnsi="Calibri"/>
          <w:sz w:val="24"/>
        </w:rPr>
        <w:t>Ψ</w:t>
      </w:r>
      <w:r>
        <w:rPr>
          <w:rFonts w:ascii="Calibri" w:hAnsi="Calibri"/>
          <w:sz w:val="24"/>
          <w:vertAlign w:val="superscript"/>
        </w:rPr>
        <w:t>(</w:t>
      </w:r>
      <w:r>
        <w:rPr>
          <w:rFonts w:ascii="Calibri" w:hAnsi="Calibri"/>
          <w:i/>
          <w:sz w:val="24"/>
          <w:vertAlign w:val="superscript"/>
        </w:rPr>
        <w:t>j</w:t>
      </w:r>
      <w:r>
        <w:rPr>
          <w:rFonts w:ascii="Calibri" w:hAnsi="Calibri"/>
          <w:sz w:val="24"/>
          <w:vertAlign w:val="superscript"/>
        </w:rPr>
        <w:t>)</w:t>
      </w:r>
      <w:r>
        <w:rPr>
          <w:rFonts w:ascii="Calibri" w:hAnsi="Calibri"/>
          <w:spacing w:val="90"/>
          <w:sz w:val="24"/>
          <w:vertAlign w:val="baseline"/>
        </w:rPr>
        <w:t> </w:t>
      </w:r>
      <w:r>
        <w:rPr>
          <w:rFonts w:ascii="Calibri" w:hAnsi="Calibri"/>
          <w:sz w:val="24"/>
          <w:vertAlign w:val="baseline"/>
        </w:rPr>
        <w:t>=</w:t>
      </w:r>
      <w:r>
        <w:rPr>
          <w:rFonts w:ascii="Calibri" w:hAnsi="Calibri"/>
          <w:spacing w:val="80"/>
          <w:sz w:val="24"/>
          <w:vertAlign w:val="baseline"/>
        </w:rPr>
        <w:t> </w:t>
      </w:r>
      <w:r>
        <w:rPr>
          <w:rFonts w:ascii="Calibri" w:hAnsi="Calibri"/>
          <w:sz w:val="24"/>
          <w:vertAlign w:val="baseline"/>
        </w:rPr>
        <w:t>[</w:t>
      </w:r>
      <w:r>
        <w:rPr>
          <w:rFonts w:ascii="Calibri" w:hAnsi="Calibri"/>
          <w:i/>
          <w:sz w:val="24"/>
          <w:vertAlign w:val="baseline"/>
        </w:rPr>
        <w:t>ψ</w:t>
      </w:r>
      <w:r>
        <w:rPr>
          <w:rFonts w:ascii="Calibri" w:hAnsi="Calibri"/>
          <w:i/>
          <w:spacing w:val="50"/>
          <w:sz w:val="24"/>
          <w:vertAlign w:val="baseline"/>
        </w:rPr>
        <w:t> </w:t>
      </w:r>
      <w:r>
        <w:rPr>
          <w:rFonts w:ascii="Calibri" w:hAnsi="Calibri"/>
          <w:i/>
          <w:sz w:val="24"/>
          <w:vertAlign w:val="baseline"/>
        </w:rPr>
        <w:t>,</w:t>
      </w:r>
      <w:r>
        <w:rPr>
          <w:rFonts w:ascii="Calibri" w:hAnsi="Calibri"/>
          <w:i/>
          <w:spacing w:val="-11"/>
          <w:sz w:val="24"/>
          <w:vertAlign w:val="baseline"/>
        </w:rPr>
        <w:t> </w:t>
      </w:r>
      <w:r>
        <w:rPr>
          <w:rFonts w:ascii="Calibri" w:hAnsi="Calibri"/>
          <w:i/>
          <w:sz w:val="24"/>
          <w:vertAlign w:val="baseline"/>
        </w:rPr>
        <w:t>ψ</w:t>
      </w:r>
      <w:r>
        <w:rPr>
          <w:rFonts w:ascii="Calibri" w:hAnsi="Calibri"/>
          <w:i/>
          <w:spacing w:val="50"/>
          <w:sz w:val="24"/>
          <w:vertAlign w:val="baseline"/>
        </w:rPr>
        <w:t> </w:t>
      </w:r>
      <w:r>
        <w:rPr>
          <w:rFonts w:ascii="Calibri" w:hAnsi="Calibri"/>
          <w:i/>
          <w:sz w:val="24"/>
          <w:vertAlign w:val="baseline"/>
        </w:rPr>
        <w:t>,</w:t>
      </w:r>
      <w:r>
        <w:rPr>
          <w:rFonts w:ascii="Calibri" w:hAnsi="Calibri"/>
          <w:i/>
          <w:spacing w:val="-10"/>
          <w:sz w:val="24"/>
          <w:vertAlign w:val="baseline"/>
        </w:rPr>
        <w:t> </w:t>
      </w:r>
      <w:r>
        <w:rPr>
          <w:rFonts w:ascii="Calibri" w:hAnsi="Calibri"/>
          <w:i/>
          <w:sz w:val="24"/>
          <w:vertAlign w:val="baseline"/>
        </w:rPr>
        <w:t>...,</w:t>
      </w:r>
      <w:r>
        <w:rPr>
          <w:rFonts w:ascii="Calibri" w:hAnsi="Calibri"/>
          <w:i/>
          <w:spacing w:val="-11"/>
          <w:sz w:val="24"/>
          <w:vertAlign w:val="baseline"/>
        </w:rPr>
        <w:t> </w:t>
      </w:r>
      <w:r>
        <w:rPr>
          <w:rFonts w:ascii="Calibri" w:hAnsi="Calibri"/>
          <w:i/>
          <w:sz w:val="24"/>
          <w:vertAlign w:val="baseline"/>
        </w:rPr>
        <w:t>ψ</w:t>
      </w:r>
    </w:p>
    <w:p>
      <w:pPr>
        <w:spacing w:before="84"/>
        <w:ind w:left="137" w:right="0" w:firstLine="0"/>
        <w:jc w:val="left"/>
        <w:rPr>
          <w:rFonts w:ascii="Calibri"/>
          <w:sz w:val="12"/>
        </w:rPr>
      </w:pPr>
      <w:r>
        <w:rPr/>
        <w:br w:type="column"/>
      </w:r>
      <w:r>
        <w:rPr>
          <w:rFonts w:ascii="Calibri"/>
          <w:w w:val="150"/>
          <w:sz w:val="12"/>
        </w:rPr>
        <w:t>(</w:t>
      </w:r>
      <w:r>
        <w:rPr>
          <w:rFonts w:ascii="Trebuchet MS"/>
          <w:i/>
          <w:w w:val="150"/>
          <w:sz w:val="12"/>
        </w:rPr>
        <w:t>j</w:t>
      </w:r>
      <w:r>
        <w:rPr>
          <w:rFonts w:ascii="Calibri"/>
          <w:w w:val="150"/>
          <w:sz w:val="12"/>
        </w:rPr>
        <w:t>)</w:t>
      </w:r>
    </w:p>
    <w:p>
      <w:pPr>
        <w:spacing w:line="146" w:lineRule="exact" w:before="100"/>
        <w:ind w:left="69" w:right="0" w:firstLine="0"/>
        <w:jc w:val="left"/>
        <w:rPr>
          <w:sz w:val="24"/>
        </w:rPr>
      </w:pPr>
      <w:r>
        <w:rPr/>
        <w:br w:type="column"/>
      </w:r>
      <w:r>
        <w:rPr>
          <w:sz w:val="24"/>
        </w:rPr>
        <w:t>can</w:t>
      </w:r>
      <w:r>
        <w:rPr>
          <w:spacing w:val="34"/>
          <w:sz w:val="24"/>
        </w:rPr>
        <w:t> </w:t>
      </w:r>
      <w:r>
        <w:rPr>
          <w:sz w:val="24"/>
        </w:rPr>
        <w:t>be</w:t>
      </w:r>
      <w:r>
        <w:rPr>
          <w:spacing w:val="34"/>
          <w:sz w:val="24"/>
        </w:rPr>
        <w:t> </w:t>
      </w:r>
      <w:r>
        <w:rPr>
          <w:sz w:val="24"/>
        </w:rPr>
        <w:t>calculated</w:t>
      </w:r>
      <w:r>
        <w:rPr>
          <w:spacing w:val="35"/>
          <w:sz w:val="24"/>
        </w:rPr>
        <w:t> </w:t>
      </w:r>
      <w:r>
        <w:rPr>
          <w:sz w:val="24"/>
        </w:rPr>
        <w:t>by</w:t>
      </w:r>
      <w:r>
        <w:rPr>
          <w:spacing w:val="34"/>
          <w:sz w:val="24"/>
        </w:rPr>
        <w:t> </w:t>
      </w:r>
      <w:r>
        <w:rPr>
          <w:sz w:val="24"/>
        </w:rPr>
        <w:t>replacing</w:t>
      </w:r>
      <w:r>
        <w:rPr>
          <w:spacing w:val="34"/>
          <w:sz w:val="24"/>
        </w:rPr>
        <w:t> </w:t>
      </w:r>
      <w:r>
        <w:rPr>
          <w:rFonts w:ascii="Verdana"/>
          <w:b/>
          <w:i/>
          <w:sz w:val="24"/>
        </w:rPr>
        <w:t>P</w:t>
      </w:r>
      <w:r>
        <w:rPr>
          <w:rFonts w:ascii="Verdana"/>
          <w:b/>
          <w:i/>
          <w:spacing w:val="-41"/>
          <w:sz w:val="24"/>
        </w:rPr>
        <w:t> </w:t>
      </w:r>
      <w:r>
        <w:rPr>
          <w:rFonts w:ascii="Tahoma"/>
          <w:b/>
          <w:sz w:val="24"/>
          <w:vertAlign w:val="superscript"/>
        </w:rPr>
        <w:t>(</w:t>
      </w:r>
      <w:r>
        <w:rPr>
          <w:rFonts w:ascii="Verdana"/>
          <w:b/>
          <w:i/>
          <w:sz w:val="24"/>
          <w:vertAlign w:val="superscript"/>
        </w:rPr>
        <w:t>j</w:t>
      </w:r>
      <w:r>
        <w:rPr>
          <w:rFonts w:ascii="Tahoma"/>
          <w:b/>
          <w:sz w:val="24"/>
          <w:vertAlign w:val="superscript"/>
        </w:rPr>
        <w:t>)</w:t>
      </w:r>
      <w:r>
        <w:rPr>
          <w:rFonts w:ascii="Tahoma"/>
          <w:b/>
          <w:spacing w:val="35"/>
          <w:sz w:val="24"/>
          <w:vertAlign w:val="baseline"/>
        </w:rPr>
        <w:t> </w:t>
      </w:r>
      <w:r>
        <w:rPr>
          <w:sz w:val="24"/>
          <w:vertAlign w:val="baseline"/>
        </w:rPr>
        <w:t>with</w:t>
      </w:r>
      <w:r>
        <w:rPr>
          <w:spacing w:val="34"/>
          <w:sz w:val="24"/>
          <w:vertAlign w:val="baseline"/>
        </w:rPr>
        <w:t> </w:t>
      </w:r>
      <w:r>
        <w:rPr>
          <w:rFonts w:ascii="Verdana"/>
          <w:b/>
          <w:i/>
          <w:sz w:val="24"/>
          <w:vertAlign w:val="baseline"/>
        </w:rPr>
        <w:t>Q</w:t>
      </w:r>
      <w:r>
        <w:rPr>
          <w:rFonts w:ascii="Tahoma"/>
          <w:b/>
          <w:sz w:val="24"/>
          <w:vertAlign w:val="superscript"/>
        </w:rPr>
        <w:t>(</w:t>
      </w:r>
      <w:r>
        <w:rPr>
          <w:rFonts w:ascii="Verdana"/>
          <w:b/>
          <w:i/>
          <w:sz w:val="24"/>
          <w:vertAlign w:val="superscript"/>
        </w:rPr>
        <w:t>j</w:t>
      </w:r>
      <w:r>
        <w:rPr>
          <w:rFonts w:ascii="Tahoma"/>
          <w:b/>
          <w:sz w:val="24"/>
          <w:vertAlign w:val="superscript"/>
        </w:rPr>
        <w:t>)</w:t>
      </w:r>
      <w:r>
        <w:rPr>
          <w:rFonts w:ascii="Tahoma"/>
          <w:b/>
          <w:spacing w:val="35"/>
          <w:sz w:val="24"/>
          <w:vertAlign w:val="baseline"/>
        </w:rPr>
        <w:t> </w:t>
      </w:r>
      <w:r>
        <w:rPr>
          <w:sz w:val="24"/>
          <w:vertAlign w:val="baseline"/>
        </w:rPr>
        <w:t>(the</w:t>
      </w:r>
    </w:p>
    <w:p>
      <w:pPr>
        <w:spacing w:after="0" w:line="146" w:lineRule="exact"/>
        <w:jc w:val="left"/>
        <w:rPr>
          <w:sz w:val="24"/>
        </w:rPr>
        <w:sectPr>
          <w:type w:val="continuous"/>
          <w:pgSz w:w="12240" w:h="15840"/>
          <w:pgMar w:top="1360" w:bottom="280" w:left="1720" w:right="580"/>
          <w:cols w:num="3" w:equalWidth="0">
            <w:col w:w="3520" w:space="40"/>
            <w:col w:w="322" w:space="39"/>
            <w:col w:w="6019"/>
          </w:cols>
        </w:sectPr>
      </w:pPr>
    </w:p>
    <w:p>
      <w:pPr>
        <w:tabs>
          <w:tab w:pos="2516" w:val="left" w:leader="none"/>
          <w:tab w:pos="2867" w:val="left" w:leader="none"/>
        </w:tabs>
        <w:spacing w:line="173" w:lineRule="exact" w:before="0"/>
        <w:ind w:left="1653" w:right="0" w:firstLine="0"/>
        <w:jc w:val="left"/>
        <w:rPr>
          <w:rFonts w:ascii="Calibri"/>
          <w:sz w:val="16"/>
        </w:rPr>
      </w:pPr>
      <w:r>
        <w:rPr>
          <w:rFonts w:ascii="Calibri"/>
          <w:i/>
          <w:w w:val="110"/>
          <w:position w:val="2"/>
          <w:sz w:val="16"/>
        </w:rPr>
        <w:t>s</w:t>
      </w:r>
      <w:r>
        <w:rPr>
          <w:rFonts w:ascii="Trebuchet MS"/>
          <w:i/>
          <w:w w:val="110"/>
          <w:sz w:val="12"/>
        </w:rPr>
        <w:t>t</w:t>
        <w:tab/>
      </w:r>
      <w:r>
        <w:rPr>
          <w:rFonts w:ascii="Calibri"/>
          <w:w w:val="110"/>
          <w:position w:val="1"/>
          <w:sz w:val="16"/>
        </w:rPr>
        <w:t>0</w:t>
        <w:tab/>
      </w:r>
      <w:r>
        <w:rPr>
          <w:rFonts w:ascii="Calibri"/>
          <w:spacing w:val="-10"/>
          <w:w w:val="110"/>
          <w:position w:val="1"/>
          <w:sz w:val="16"/>
        </w:rPr>
        <w:t>1</w:t>
      </w:r>
    </w:p>
    <w:p>
      <w:pPr>
        <w:spacing w:line="206" w:lineRule="auto" w:before="0"/>
        <w:ind w:left="527" w:right="0" w:firstLine="0"/>
        <w:jc w:val="left"/>
        <w:rPr>
          <w:rFonts w:ascii="Trebuchet MS"/>
          <w:i/>
          <w:sz w:val="12"/>
        </w:rPr>
      </w:pPr>
      <w:r>
        <w:rPr/>
        <w:br w:type="column"/>
      </w:r>
      <w:r>
        <w:rPr>
          <w:rFonts w:ascii="Calibri"/>
          <w:i/>
          <w:w w:val="125"/>
          <w:sz w:val="16"/>
        </w:rPr>
        <w:t>n</w:t>
      </w:r>
      <w:r>
        <w:rPr>
          <w:rFonts w:ascii="Calibri"/>
          <w:i/>
          <w:spacing w:val="31"/>
          <w:w w:val="125"/>
          <w:sz w:val="16"/>
        </w:rPr>
        <w:t> </w:t>
      </w:r>
      <w:r>
        <w:rPr>
          <w:rFonts w:ascii="Trebuchet MS"/>
          <w:i/>
          <w:w w:val="125"/>
          <w:position w:val="-3"/>
          <w:sz w:val="12"/>
        </w:rPr>
        <w:t>s</w:t>
      </w:r>
      <w:r>
        <w:rPr>
          <w:rFonts w:ascii="Trebuchet MS"/>
          <w:i/>
          <w:w w:val="125"/>
          <w:position w:val="-7"/>
          <w:sz w:val="12"/>
        </w:rPr>
        <w:t>t</w:t>
      </w:r>
    </w:p>
    <w:p>
      <w:pPr>
        <w:spacing w:after="0" w:line="206" w:lineRule="auto"/>
        <w:jc w:val="left"/>
        <w:rPr>
          <w:rFonts w:ascii="Trebuchet MS"/>
          <w:sz w:val="12"/>
        </w:rPr>
        <w:sectPr>
          <w:type w:val="continuous"/>
          <w:pgSz w:w="12240" w:h="15840"/>
          <w:pgMar w:top="1360" w:bottom="280" w:left="1720" w:right="580"/>
          <w:cols w:num="2" w:equalWidth="0">
            <w:col w:w="2953" w:space="40"/>
            <w:col w:w="6947"/>
          </w:cols>
        </w:sectPr>
      </w:pPr>
    </w:p>
    <w:p>
      <w:pPr>
        <w:pStyle w:val="BodyText"/>
        <w:spacing w:before="113"/>
        <w:ind w:left="440"/>
      </w:pPr>
      <w:r>
        <w:rPr/>
        <w:t>vector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observed reactive</w:t>
      </w:r>
      <w:r>
        <w:rPr>
          <w:spacing w:val="-1"/>
        </w:rPr>
        <w:t> </w:t>
      </w:r>
      <w:r>
        <w:rPr/>
        <w:t>power at</w:t>
      </w:r>
      <w:r>
        <w:rPr>
          <w:spacing w:val="-1"/>
        </w:rPr>
        <w:t> </w:t>
      </w:r>
      <w:r>
        <w:rPr/>
        <w:t>bus</w:t>
      </w:r>
      <w:r>
        <w:rPr>
          <w:spacing w:val="-1"/>
        </w:rPr>
        <w:t> </w:t>
      </w:r>
      <w:r>
        <w:rPr>
          <w:rFonts w:ascii="Calibri"/>
          <w:i/>
        </w:rPr>
        <w:t>j</w:t>
      </w:r>
      <w:r>
        <w:rPr/>
        <w:t>) in</w:t>
      </w:r>
      <w:r>
        <w:rPr>
          <w:spacing w:val="-1"/>
        </w:rPr>
        <w:t> </w:t>
      </w:r>
      <w:r>
        <w:rPr/>
        <w:t>equation </w:t>
      </w:r>
      <w:hyperlink w:history="true" w:anchor="_bookmark169">
        <w:r>
          <w:rPr/>
          <w:t>(6.5).</w:t>
        </w:r>
      </w:hyperlink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7"/>
        </w:rPr>
      </w:pPr>
    </w:p>
    <w:p>
      <w:pPr>
        <w:pStyle w:val="ListParagraph"/>
        <w:numPr>
          <w:ilvl w:val="2"/>
          <w:numId w:val="39"/>
        </w:numPr>
        <w:tabs>
          <w:tab w:pos="1158" w:val="left" w:leader="none"/>
        </w:tabs>
        <w:spacing w:line="240" w:lineRule="auto" w:before="97" w:after="0"/>
        <w:ind w:left="1157" w:right="0" w:hanging="718"/>
        <w:jc w:val="both"/>
        <w:rPr>
          <w:sz w:val="24"/>
        </w:rPr>
      </w:pPr>
      <w:bookmarkStart w:name="Error Performance of the Decomposition M" w:id="309"/>
      <w:bookmarkEnd w:id="309"/>
      <w:r>
        <w:rPr/>
      </w:r>
      <w:bookmarkStart w:name="_bookmark170" w:id="310"/>
      <w:bookmarkEnd w:id="310"/>
      <w:r>
        <w:rPr/>
      </w:r>
      <w:bookmarkStart w:name="_bookmark170" w:id="311"/>
      <w:bookmarkEnd w:id="311"/>
      <w:r>
        <w:rPr>
          <w:sz w:val="24"/>
          <w:u w:val="single"/>
        </w:rPr>
        <w:t>Erro</w:t>
      </w:r>
      <w:r>
        <w:rPr>
          <w:sz w:val="24"/>
          <w:u w:val="single"/>
        </w:rPr>
        <w:t>r</w:t>
      </w:r>
      <w:r>
        <w:rPr>
          <w:spacing w:val="-5"/>
          <w:sz w:val="24"/>
          <w:u w:val="single"/>
        </w:rPr>
        <w:t> </w:t>
      </w:r>
      <w:r>
        <w:rPr>
          <w:sz w:val="24"/>
          <w:u w:val="single"/>
        </w:rPr>
        <w:t>Performance</w:t>
      </w:r>
      <w:r>
        <w:rPr>
          <w:spacing w:val="-4"/>
          <w:sz w:val="24"/>
          <w:u w:val="single"/>
        </w:rPr>
        <w:t> </w:t>
      </w:r>
      <w:r>
        <w:rPr>
          <w:sz w:val="24"/>
          <w:u w:val="single"/>
        </w:rPr>
        <w:t>of</w:t>
      </w:r>
      <w:r>
        <w:rPr>
          <w:spacing w:val="-4"/>
          <w:sz w:val="24"/>
          <w:u w:val="single"/>
        </w:rPr>
        <w:t> </w:t>
      </w:r>
      <w:r>
        <w:rPr>
          <w:sz w:val="24"/>
          <w:u w:val="single"/>
        </w:rPr>
        <w:t>the</w:t>
      </w:r>
      <w:r>
        <w:rPr>
          <w:spacing w:val="-4"/>
          <w:sz w:val="24"/>
          <w:u w:val="single"/>
        </w:rPr>
        <w:t> </w:t>
      </w:r>
      <w:r>
        <w:rPr>
          <w:sz w:val="24"/>
          <w:u w:val="single"/>
        </w:rPr>
        <w:t>Decomposition</w:t>
      </w:r>
      <w:r>
        <w:rPr>
          <w:spacing w:val="-5"/>
          <w:sz w:val="24"/>
          <w:u w:val="single"/>
        </w:rPr>
        <w:t> </w:t>
      </w:r>
      <w:r>
        <w:rPr>
          <w:sz w:val="24"/>
          <w:u w:val="single"/>
        </w:rPr>
        <w:t>Method</w:t>
      </w:r>
    </w:p>
    <w:p>
      <w:pPr>
        <w:pStyle w:val="BodyText"/>
        <w:rPr>
          <w:sz w:val="31"/>
        </w:rPr>
      </w:pPr>
    </w:p>
    <w:p>
      <w:pPr>
        <w:pStyle w:val="BodyText"/>
        <w:spacing w:line="412" w:lineRule="auto"/>
        <w:ind w:left="439" w:right="857"/>
        <w:jc w:val="both"/>
      </w:pPr>
      <w:r>
        <w:rPr>
          <w:w w:val="95"/>
        </w:rPr>
        <w:t>To</w:t>
      </w:r>
      <w:r>
        <w:rPr>
          <w:spacing w:val="21"/>
          <w:w w:val="95"/>
        </w:rPr>
        <w:t> </w:t>
      </w:r>
      <w:r>
        <w:rPr>
          <w:w w:val="95"/>
        </w:rPr>
        <w:t>evaluate</w:t>
      </w:r>
      <w:r>
        <w:rPr>
          <w:spacing w:val="19"/>
          <w:w w:val="95"/>
        </w:rPr>
        <w:t> </w:t>
      </w:r>
      <w:r>
        <w:rPr>
          <w:w w:val="95"/>
        </w:rPr>
        <w:t>the</w:t>
      </w:r>
      <w:r>
        <w:rPr>
          <w:spacing w:val="22"/>
          <w:w w:val="95"/>
        </w:rPr>
        <w:t> </w:t>
      </w:r>
      <w:r>
        <w:rPr>
          <w:w w:val="95"/>
        </w:rPr>
        <w:t>error</w:t>
      </w:r>
      <w:r>
        <w:rPr>
          <w:spacing w:val="21"/>
          <w:w w:val="95"/>
        </w:rPr>
        <w:t> </w:t>
      </w:r>
      <w:r>
        <w:rPr>
          <w:w w:val="95"/>
        </w:rPr>
        <w:t>in</w:t>
      </w:r>
      <w:r>
        <w:rPr>
          <w:spacing w:val="21"/>
          <w:w w:val="95"/>
        </w:rPr>
        <w:t> </w:t>
      </w:r>
      <w:r>
        <w:rPr>
          <w:w w:val="95"/>
        </w:rPr>
        <w:t>estimating</w:t>
      </w:r>
      <w:r>
        <w:rPr>
          <w:spacing w:val="21"/>
          <w:w w:val="95"/>
        </w:rPr>
        <w:t> </w:t>
      </w:r>
      <w:r>
        <w:rPr>
          <w:w w:val="95"/>
        </w:rPr>
        <w:t>the</w:t>
      </w:r>
      <w:r>
        <w:rPr>
          <w:spacing w:val="20"/>
          <w:w w:val="95"/>
        </w:rPr>
        <w:t> </w:t>
      </w:r>
      <w:r>
        <w:rPr>
          <w:w w:val="95"/>
        </w:rPr>
        <w:t>current</w:t>
      </w:r>
      <w:r>
        <w:rPr>
          <w:spacing w:val="21"/>
          <w:w w:val="95"/>
        </w:rPr>
        <w:t> </w:t>
      </w:r>
      <w:r>
        <w:rPr>
          <w:w w:val="95"/>
        </w:rPr>
        <w:t>magnitude</w:t>
      </w:r>
      <w:r>
        <w:rPr>
          <w:spacing w:val="22"/>
          <w:w w:val="95"/>
        </w:rPr>
        <w:t> </w:t>
      </w:r>
      <w:r>
        <w:rPr>
          <w:w w:val="95"/>
        </w:rPr>
        <w:t>using</w:t>
      </w:r>
      <w:r>
        <w:rPr>
          <w:spacing w:val="19"/>
          <w:w w:val="95"/>
        </w:rPr>
        <w:t> </w:t>
      </w:r>
      <w:r>
        <w:rPr>
          <w:w w:val="95"/>
        </w:rPr>
        <w:t>the</w:t>
      </w:r>
      <w:r>
        <w:rPr>
          <w:spacing w:val="22"/>
          <w:w w:val="95"/>
        </w:rPr>
        <w:t> </w:t>
      </w:r>
      <w:r>
        <w:rPr>
          <w:w w:val="95"/>
        </w:rPr>
        <w:t>linear</w:t>
      </w:r>
      <w:r>
        <w:rPr>
          <w:spacing w:val="19"/>
          <w:w w:val="95"/>
        </w:rPr>
        <w:t> </w:t>
      </w:r>
      <w:r>
        <w:rPr>
          <w:w w:val="95"/>
        </w:rPr>
        <w:t>sensitivity</w:t>
      </w:r>
      <w:r>
        <w:rPr>
          <w:spacing w:val="22"/>
          <w:w w:val="95"/>
        </w:rPr>
        <w:t> </w:t>
      </w:r>
      <w:r>
        <w:rPr>
          <w:w w:val="95"/>
        </w:rPr>
        <w:t>model,</w:t>
      </w:r>
      <w:r>
        <w:rPr>
          <w:spacing w:val="-55"/>
          <w:w w:val="95"/>
        </w:rPr>
        <w:t> </w:t>
      </w:r>
      <w:r>
        <w:rPr>
          <w:w w:val="95"/>
        </w:rPr>
        <w:t>we utilize the IEEE 13-bus test case (discussed in section </w:t>
      </w:r>
      <w:hyperlink w:history="true" w:anchor="_bookmark37">
        <w:r>
          <w:rPr>
            <w:w w:val="95"/>
          </w:rPr>
          <w:t>3.3.1), </w:t>
        </w:r>
      </w:hyperlink>
      <w:r>
        <w:rPr>
          <w:w w:val="95"/>
        </w:rPr>
        <w:t>with VReg 1 (phase A LVR</w:t>
      </w:r>
      <w:r>
        <w:rPr>
          <w:spacing w:val="1"/>
          <w:w w:val="95"/>
        </w:rPr>
        <w:t> </w:t>
      </w:r>
      <w:r>
        <w:rPr/>
        <w:t>at substation) enabled. This allows us to show the impact of change in system controller</w:t>
      </w:r>
      <w:r>
        <w:rPr>
          <w:spacing w:val="1"/>
        </w:rPr>
        <w:t> </w:t>
      </w:r>
      <w:r>
        <w:rPr>
          <w:w w:val="105"/>
        </w:rPr>
        <w:t>state on the estimation error as well.</w:t>
      </w:r>
      <w:r>
        <w:rPr>
          <w:spacing w:val="1"/>
          <w:w w:val="105"/>
        </w:rPr>
        <w:t> </w:t>
      </w:r>
      <w:r>
        <w:rPr>
          <w:w w:val="105"/>
        </w:rPr>
        <w:t>Figure </w:t>
      </w:r>
      <w:hyperlink w:history="true" w:anchor="_bookmark171">
        <w:r>
          <w:rPr>
            <w:w w:val="105"/>
          </w:rPr>
          <w:t>6.5</w:t>
        </w:r>
      </w:hyperlink>
      <w:r>
        <w:rPr>
          <w:w w:val="105"/>
        </w:rPr>
        <w:t> shows the absolute error (in percent)</w:t>
      </w:r>
      <w:r>
        <w:rPr>
          <w:spacing w:val="1"/>
          <w:w w:val="105"/>
        </w:rPr>
        <w:t> </w:t>
      </w:r>
      <w:r>
        <w:rPr/>
        <w:t>between the estimated and actual value of phase A current flowing from bus 671 to 692.</w:t>
      </w:r>
      <w:r>
        <w:rPr>
          <w:spacing w:val="1"/>
        </w:rPr>
        <w:t> </w:t>
      </w:r>
      <w:r>
        <w:rPr>
          <w:w w:val="105"/>
        </w:rPr>
        <w:t>For</w:t>
      </w:r>
      <w:r>
        <w:rPr>
          <w:spacing w:val="-12"/>
          <w:w w:val="105"/>
        </w:rPr>
        <w:t> </w:t>
      </w:r>
      <w:r>
        <w:rPr>
          <w:w w:val="105"/>
        </w:rPr>
        <w:t>ease</w:t>
      </w:r>
      <w:r>
        <w:rPr>
          <w:spacing w:val="-12"/>
          <w:w w:val="105"/>
        </w:rPr>
        <w:t> </w:t>
      </w:r>
      <w:r>
        <w:rPr>
          <w:w w:val="105"/>
        </w:rPr>
        <w:t>of</w:t>
      </w:r>
      <w:r>
        <w:rPr>
          <w:spacing w:val="-12"/>
          <w:w w:val="105"/>
        </w:rPr>
        <w:t> </w:t>
      </w:r>
      <w:r>
        <w:rPr>
          <w:w w:val="105"/>
        </w:rPr>
        <w:t>visualization,</w:t>
      </w:r>
      <w:r>
        <w:rPr>
          <w:spacing w:val="-8"/>
          <w:w w:val="105"/>
        </w:rPr>
        <w:t> </w:t>
      </w:r>
      <w:r>
        <w:rPr>
          <w:w w:val="105"/>
        </w:rPr>
        <w:t>the</w:t>
      </w:r>
      <w:r>
        <w:rPr>
          <w:spacing w:val="-12"/>
          <w:w w:val="105"/>
        </w:rPr>
        <w:t> </w:t>
      </w:r>
      <w:r>
        <w:rPr>
          <w:w w:val="105"/>
        </w:rPr>
        <w:t>PV</w:t>
      </w:r>
      <w:r>
        <w:rPr>
          <w:spacing w:val="-12"/>
          <w:w w:val="105"/>
        </w:rPr>
        <w:t> </w:t>
      </w:r>
      <w:r>
        <w:rPr>
          <w:w w:val="105"/>
        </w:rPr>
        <w:t>power</w:t>
      </w:r>
      <w:r>
        <w:rPr>
          <w:spacing w:val="-11"/>
          <w:w w:val="105"/>
        </w:rPr>
        <w:t> </w:t>
      </w:r>
      <w:r>
        <w:rPr>
          <w:w w:val="105"/>
        </w:rPr>
        <w:t>injection</w:t>
      </w:r>
      <w:r>
        <w:rPr>
          <w:spacing w:val="-12"/>
          <w:w w:val="105"/>
        </w:rPr>
        <w:t> </w:t>
      </w:r>
      <w:r>
        <w:rPr>
          <w:w w:val="105"/>
        </w:rPr>
        <w:t>is</w:t>
      </w:r>
      <w:r>
        <w:rPr>
          <w:spacing w:val="-12"/>
          <w:w w:val="105"/>
        </w:rPr>
        <w:t> </w:t>
      </w:r>
      <w:r>
        <w:rPr>
          <w:w w:val="105"/>
        </w:rPr>
        <w:t>fixed</w:t>
      </w:r>
      <w:r>
        <w:rPr>
          <w:spacing w:val="-11"/>
          <w:w w:val="105"/>
        </w:rPr>
        <w:t> </w:t>
      </w:r>
      <w:r>
        <w:rPr>
          <w:w w:val="105"/>
        </w:rPr>
        <w:t>to</w:t>
      </w:r>
      <w:r>
        <w:rPr>
          <w:spacing w:val="-12"/>
          <w:w w:val="105"/>
        </w:rPr>
        <w:t> </w:t>
      </w:r>
      <w:r>
        <w:rPr>
          <w:w w:val="105"/>
        </w:rPr>
        <w:t>a</w:t>
      </w:r>
      <w:r>
        <w:rPr>
          <w:spacing w:val="-12"/>
          <w:w w:val="105"/>
        </w:rPr>
        <w:t> </w:t>
      </w:r>
      <w:r>
        <w:rPr>
          <w:w w:val="105"/>
        </w:rPr>
        <w:t>constant</w:t>
      </w:r>
      <w:r>
        <w:rPr>
          <w:spacing w:val="-12"/>
          <w:w w:val="105"/>
        </w:rPr>
        <w:t> </w:t>
      </w:r>
      <w:r>
        <w:rPr>
          <w:w w:val="105"/>
        </w:rPr>
        <w:t>value</w:t>
      </w:r>
      <w:r>
        <w:rPr>
          <w:spacing w:val="-11"/>
          <w:w w:val="105"/>
        </w:rPr>
        <w:t> </w:t>
      </w:r>
      <w:r>
        <w:rPr>
          <w:w w:val="105"/>
        </w:rPr>
        <w:t>(</w:t>
      </w:r>
      <w:r>
        <w:rPr>
          <w:rFonts w:ascii="Calibri"/>
          <w:i/>
          <w:w w:val="105"/>
        </w:rPr>
        <w:t>x</w:t>
      </w:r>
      <w:r>
        <w:rPr>
          <w:rFonts w:ascii="Calibri"/>
          <w:i/>
          <w:w w:val="105"/>
          <w:vertAlign w:val="subscript"/>
        </w:rPr>
        <w:t>pv</w:t>
      </w:r>
      <w:r>
        <w:rPr>
          <w:rFonts w:ascii="Calibri"/>
          <w:i/>
          <w:spacing w:val="18"/>
          <w:w w:val="105"/>
          <w:vertAlign w:val="baseline"/>
        </w:rPr>
        <w:t> </w:t>
      </w:r>
      <w:r>
        <w:rPr>
          <w:rFonts w:ascii="Calibri"/>
          <w:w w:val="125"/>
          <w:vertAlign w:val="baseline"/>
        </w:rPr>
        <w:t>=</w:t>
      </w:r>
      <w:r>
        <w:rPr>
          <w:rFonts w:ascii="Calibri"/>
          <w:spacing w:val="-4"/>
          <w:w w:val="125"/>
          <w:vertAlign w:val="baseline"/>
        </w:rPr>
        <w:t> </w:t>
      </w:r>
      <w:r>
        <w:rPr>
          <w:rFonts w:ascii="Calibri"/>
          <w:w w:val="105"/>
          <w:vertAlign w:val="baseline"/>
        </w:rPr>
        <w:t>0</w:t>
      </w:r>
      <w:r>
        <w:rPr>
          <w:rFonts w:ascii="Calibri"/>
          <w:i/>
          <w:w w:val="105"/>
          <w:vertAlign w:val="baseline"/>
        </w:rPr>
        <w:t>.</w:t>
      </w:r>
      <w:r>
        <w:rPr>
          <w:rFonts w:ascii="Calibri"/>
          <w:w w:val="105"/>
          <w:vertAlign w:val="baseline"/>
        </w:rPr>
        <w:t>5</w:t>
      </w:r>
      <w:r>
        <w:rPr>
          <w:w w:val="105"/>
          <w:vertAlign w:val="baseline"/>
        </w:rPr>
        <w:t>)</w:t>
      </w:r>
      <w:r>
        <w:rPr>
          <w:spacing w:val="-61"/>
          <w:w w:val="105"/>
          <w:vertAlign w:val="baseline"/>
        </w:rPr>
        <w:t> </w:t>
      </w:r>
      <w:r>
        <w:rPr>
          <w:w w:val="105"/>
          <w:vertAlign w:val="baseline"/>
        </w:rPr>
        <w:t>and the circuit loading is varied by changing </w:t>
      </w:r>
      <w:r>
        <w:rPr>
          <w:rFonts w:ascii="Calibri"/>
          <w:i/>
          <w:w w:val="105"/>
          <w:vertAlign w:val="baseline"/>
        </w:rPr>
        <w:t>x</w:t>
      </w:r>
      <w:r>
        <w:rPr>
          <w:rFonts w:ascii="Calibri"/>
          <w:i/>
          <w:w w:val="105"/>
          <w:vertAlign w:val="subscript"/>
        </w:rPr>
        <w:t>l</w:t>
      </w:r>
      <w:r>
        <w:rPr>
          <w:rFonts w:ascii="Calibri"/>
          <w:i/>
          <w:w w:val="105"/>
          <w:vertAlign w:val="baseline"/>
        </w:rPr>
        <w:t> </w:t>
      </w:r>
      <w:r>
        <w:rPr>
          <w:w w:val="105"/>
          <w:vertAlign w:val="baseline"/>
        </w:rPr>
        <w:t>from 0 to 1. The orange lines indicate</w:t>
      </w:r>
      <w:r>
        <w:rPr>
          <w:spacing w:val="1"/>
          <w:w w:val="105"/>
          <w:vertAlign w:val="baseline"/>
        </w:rPr>
        <w:t> </w:t>
      </w:r>
      <w:r>
        <w:rPr>
          <w:spacing w:val="-1"/>
          <w:w w:val="105"/>
          <w:vertAlign w:val="baseline"/>
        </w:rPr>
        <w:t>the </w:t>
      </w:r>
      <w:r>
        <w:rPr>
          <w:w w:val="105"/>
          <w:vertAlign w:val="baseline"/>
        </w:rPr>
        <w:t>estimation error due to the linear sensitivity model. The discontinuities are caused</w:t>
      </w:r>
      <w:r>
        <w:rPr>
          <w:spacing w:val="-60"/>
          <w:w w:val="105"/>
          <w:vertAlign w:val="baseline"/>
        </w:rPr>
        <w:t> </w:t>
      </w:r>
      <w:r>
        <w:rPr>
          <w:vertAlign w:val="baseline"/>
        </w:rPr>
        <w:t>due</w:t>
      </w:r>
      <w:r>
        <w:rPr>
          <w:spacing w:val="-2"/>
          <w:vertAlign w:val="baseline"/>
        </w:rPr>
        <w:t> </w:t>
      </w:r>
      <w:r>
        <w:rPr>
          <w:vertAlign w:val="baseline"/>
        </w:rPr>
        <w:t>to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LVR</w:t>
      </w:r>
      <w:r>
        <w:rPr>
          <w:spacing w:val="-1"/>
          <w:vertAlign w:val="baseline"/>
        </w:rPr>
        <w:t> </w:t>
      </w:r>
      <w:r>
        <w:rPr>
          <w:vertAlign w:val="baseline"/>
        </w:rPr>
        <w:t>changing</w:t>
      </w:r>
      <w:r>
        <w:rPr>
          <w:spacing w:val="-1"/>
          <w:vertAlign w:val="baseline"/>
        </w:rPr>
        <w:t> </w:t>
      </w:r>
      <w:r>
        <w:rPr>
          <w:vertAlign w:val="baseline"/>
        </w:rPr>
        <w:t>its</w:t>
      </w:r>
      <w:r>
        <w:rPr>
          <w:spacing w:val="-1"/>
          <w:vertAlign w:val="baseline"/>
        </w:rPr>
        <w:t> </w:t>
      </w:r>
      <w:r>
        <w:rPr>
          <w:vertAlign w:val="baseline"/>
        </w:rPr>
        <w:t>tap</w:t>
      </w:r>
      <w:r>
        <w:rPr>
          <w:spacing w:val="-2"/>
          <w:vertAlign w:val="baseline"/>
        </w:rPr>
        <w:t> </w:t>
      </w:r>
      <w:r>
        <w:rPr>
          <w:vertAlign w:val="baseline"/>
        </w:rPr>
        <w:t>position, which</w:t>
      </w:r>
      <w:r>
        <w:rPr>
          <w:spacing w:val="-1"/>
          <w:vertAlign w:val="baseline"/>
        </w:rPr>
        <w:t> </w:t>
      </w:r>
      <w:r>
        <w:rPr>
          <w:vertAlign w:val="baseline"/>
        </w:rPr>
        <w:t>results</w:t>
      </w:r>
      <w:r>
        <w:rPr>
          <w:spacing w:val="-1"/>
          <w:vertAlign w:val="baseline"/>
        </w:rPr>
        <w:t> </w:t>
      </w:r>
      <w:r>
        <w:rPr>
          <w:vertAlign w:val="baseline"/>
        </w:rPr>
        <w:t>in</w:t>
      </w:r>
      <w:r>
        <w:rPr>
          <w:spacing w:val="-1"/>
          <w:vertAlign w:val="baseline"/>
        </w:rPr>
        <w:t> </w:t>
      </w:r>
      <w:r>
        <w:rPr>
          <w:vertAlign w:val="baseline"/>
        </w:rPr>
        <w:t>recomputation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sensitivity</w:t>
      </w:r>
      <w:r>
        <w:rPr>
          <w:spacing w:val="-57"/>
          <w:vertAlign w:val="baseline"/>
        </w:rPr>
        <w:t> </w:t>
      </w:r>
      <w:r>
        <w:rPr>
          <w:vertAlign w:val="baseline"/>
        </w:rPr>
        <w:t>coefficients</w:t>
      </w:r>
      <w:r>
        <w:rPr>
          <w:spacing w:val="-9"/>
          <w:vertAlign w:val="baseline"/>
        </w:rPr>
        <w:t> </w:t>
      </w:r>
      <w:r>
        <w:rPr>
          <w:vertAlign w:val="baseline"/>
        </w:rPr>
        <w:t>for</w:t>
      </w:r>
      <w:r>
        <w:rPr>
          <w:spacing w:val="-8"/>
          <w:vertAlign w:val="baseline"/>
        </w:rPr>
        <w:t> </w:t>
      </w:r>
      <w:r>
        <w:rPr>
          <w:vertAlign w:val="baseline"/>
        </w:rPr>
        <w:t>both</w:t>
      </w:r>
      <w:r>
        <w:rPr>
          <w:spacing w:val="-8"/>
          <w:vertAlign w:val="baseline"/>
        </w:rPr>
        <w:t> </w:t>
      </w:r>
      <w:r>
        <w:rPr>
          <w:vertAlign w:val="baseline"/>
        </w:rPr>
        <w:t>power</w:t>
      </w:r>
      <w:r>
        <w:rPr>
          <w:spacing w:val="-8"/>
          <w:vertAlign w:val="baseline"/>
        </w:rPr>
        <w:t> </w:t>
      </w:r>
      <w:r>
        <w:rPr>
          <w:vertAlign w:val="baseline"/>
        </w:rPr>
        <w:t>and</w:t>
      </w:r>
      <w:r>
        <w:rPr>
          <w:spacing w:val="-8"/>
          <w:vertAlign w:val="baseline"/>
        </w:rPr>
        <w:t> </w:t>
      </w:r>
      <w:r>
        <w:rPr>
          <w:vertAlign w:val="baseline"/>
        </w:rPr>
        <w:t>voltage.</w:t>
      </w:r>
      <w:r>
        <w:rPr>
          <w:spacing w:val="5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grey</w:t>
      </w:r>
      <w:r>
        <w:rPr>
          <w:spacing w:val="-8"/>
          <w:vertAlign w:val="baseline"/>
        </w:rPr>
        <w:t> </w:t>
      </w:r>
      <w:r>
        <w:rPr>
          <w:vertAlign w:val="baseline"/>
        </w:rPr>
        <w:t>shaded</w:t>
      </w:r>
      <w:r>
        <w:rPr>
          <w:spacing w:val="-8"/>
          <w:vertAlign w:val="baseline"/>
        </w:rPr>
        <w:t> </w:t>
      </w:r>
      <w:r>
        <w:rPr>
          <w:vertAlign w:val="baseline"/>
        </w:rPr>
        <w:t>region</w:t>
      </w:r>
      <w:r>
        <w:rPr>
          <w:spacing w:val="-8"/>
          <w:vertAlign w:val="baseline"/>
        </w:rPr>
        <w:t> </w:t>
      </w:r>
      <w:r>
        <w:rPr>
          <w:vertAlign w:val="baseline"/>
        </w:rPr>
        <w:t>represents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8"/>
          <w:vertAlign w:val="baseline"/>
        </w:rPr>
        <w:t> </w:t>
      </w:r>
      <w:r>
        <w:rPr>
          <w:vertAlign w:val="baseline"/>
        </w:rPr>
        <w:t>permissible</w:t>
      </w:r>
      <w:r>
        <w:rPr>
          <w:spacing w:val="-57"/>
          <w:vertAlign w:val="baseline"/>
        </w:rPr>
        <w:t> </w:t>
      </w:r>
      <w:r>
        <w:rPr>
          <w:w w:val="95"/>
          <w:vertAlign w:val="baseline"/>
        </w:rPr>
        <w:t>values of apparent power injections of all the loads for which the control voltage of the LVR</w:t>
      </w:r>
      <w:r>
        <w:rPr>
          <w:spacing w:val="1"/>
          <w:w w:val="95"/>
          <w:vertAlign w:val="baseline"/>
        </w:rPr>
        <w:t> </w:t>
      </w:r>
      <w:r>
        <w:rPr>
          <w:vertAlign w:val="baseline"/>
        </w:rPr>
        <w:t>remains within the deadband and no action is taken (feasible solution space). As shown,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error</w:t>
      </w:r>
      <w:r>
        <w:rPr>
          <w:spacing w:val="-4"/>
          <w:vertAlign w:val="baseline"/>
        </w:rPr>
        <w:t> </w:t>
      </w:r>
      <w:r>
        <w:rPr>
          <w:vertAlign w:val="baseline"/>
        </w:rPr>
        <w:t>is</w:t>
      </w:r>
      <w:r>
        <w:rPr>
          <w:spacing w:val="-4"/>
          <w:vertAlign w:val="baseline"/>
        </w:rPr>
        <w:t> </w:t>
      </w:r>
      <w:r>
        <w:rPr>
          <w:vertAlign w:val="baseline"/>
        </w:rPr>
        <w:t>well</w:t>
      </w:r>
      <w:r>
        <w:rPr>
          <w:spacing w:val="-4"/>
          <w:vertAlign w:val="baseline"/>
        </w:rPr>
        <w:t> </w:t>
      </w:r>
      <w:r>
        <w:rPr>
          <w:vertAlign w:val="baseline"/>
        </w:rPr>
        <w:t>behaved</w:t>
      </w:r>
      <w:r>
        <w:rPr>
          <w:spacing w:val="-4"/>
          <w:vertAlign w:val="baseline"/>
        </w:rPr>
        <w:t> </w:t>
      </w:r>
      <w:r>
        <w:rPr>
          <w:vertAlign w:val="baseline"/>
        </w:rPr>
        <w:t>and</w:t>
      </w:r>
      <w:r>
        <w:rPr>
          <w:spacing w:val="-4"/>
          <w:vertAlign w:val="baseline"/>
        </w:rPr>
        <w:t> </w:t>
      </w:r>
      <w:r>
        <w:rPr>
          <w:vertAlign w:val="baseline"/>
        </w:rPr>
        <w:t>bounded</w:t>
      </w:r>
      <w:r>
        <w:rPr>
          <w:spacing w:val="-4"/>
          <w:vertAlign w:val="baseline"/>
        </w:rPr>
        <w:t> </w:t>
      </w:r>
      <w:r>
        <w:rPr>
          <w:vertAlign w:val="baseline"/>
        </w:rPr>
        <w:t>within</w:t>
      </w:r>
      <w:r>
        <w:rPr>
          <w:spacing w:val="-4"/>
          <w:vertAlign w:val="baseline"/>
        </w:rPr>
        <w:t> </w:t>
      </w:r>
      <w:r>
        <w:rPr>
          <w:vertAlign w:val="baseline"/>
        </w:rPr>
        <w:t>this</w:t>
      </w:r>
      <w:r>
        <w:rPr>
          <w:spacing w:val="-4"/>
          <w:vertAlign w:val="baseline"/>
        </w:rPr>
        <w:t> </w:t>
      </w:r>
      <w:r>
        <w:rPr>
          <w:vertAlign w:val="baseline"/>
        </w:rPr>
        <w:t>region</w:t>
      </w:r>
      <w:r>
        <w:rPr>
          <w:spacing w:val="-4"/>
          <w:vertAlign w:val="baseline"/>
        </w:rPr>
        <w:t> </w:t>
      </w:r>
      <w:r>
        <w:rPr>
          <w:vertAlign w:val="baseline"/>
        </w:rPr>
        <w:t>with</w:t>
      </w:r>
      <w:r>
        <w:rPr>
          <w:spacing w:val="-4"/>
          <w:vertAlign w:val="baseline"/>
        </w:rPr>
        <w:t> </w:t>
      </w:r>
      <w:r>
        <w:rPr>
          <w:vertAlign w:val="baseline"/>
        </w:rPr>
        <w:t>a</w:t>
      </w:r>
      <w:r>
        <w:rPr>
          <w:spacing w:val="-4"/>
          <w:vertAlign w:val="baseline"/>
        </w:rPr>
        <w:t> </w:t>
      </w:r>
      <w:r>
        <w:rPr>
          <w:vertAlign w:val="baseline"/>
        </w:rPr>
        <w:t>maximum</w:t>
      </w:r>
      <w:r>
        <w:rPr>
          <w:spacing w:val="-4"/>
          <w:vertAlign w:val="baseline"/>
        </w:rPr>
        <w:t> </w:t>
      </w:r>
      <w:r>
        <w:rPr>
          <w:vertAlign w:val="baseline"/>
        </w:rPr>
        <w:t>value</w:t>
      </w:r>
      <w:r>
        <w:rPr>
          <w:spacing w:val="-4"/>
          <w:vertAlign w:val="baseline"/>
        </w:rPr>
        <w:t> </w:t>
      </w:r>
      <w:r>
        <w:rPr>
          <w:vertAlign w:val="baseline"/>
        </w:rPr>
        <w:t>of</w:t>
      </w:r>
      <w:r>
        <w:rPr>
          <w:spacing w:val="-4"/>
          <w:vertAlign w:val="baseline"/>
        </w:rPr>
        <w:t> </w:t>
      </w:r>
      <w:r>
        <w:rPr>
          <w:vertAlign w:val="baseline"/>
        </w:rPr>
        <w:t>0.04%.</w:t>
      </w:r>
    </w:p>
    <w:p>
      <w:pPr>
        <w:spacing w:after="0" w:line="412" w:lineRule="auto"/>
        <w:jc w:val="both"/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ind w:left="1502"/>
        <w:rPr>
          <w:sz w:val="20"/>
        </w:rPr>
      </w:pPr>
      <w:r>
        <w:rPr>
          <w:sz w:val="20"/>
        </w:rPr>
        <w:drawing>
          <wp:inline distT="0" distB="0" distL="0" distR="0">
            <wp:extent cx="4063365" cy="2569845"/>
            <wp:effectExtent l="0" t="0" r="0" b="0"/>
            <wp:docPr id="113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67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3365" cy="256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17"/>
        </w:rPr>
      </w:pPr>
    </w:p>
    <w:p>
      <w:pPr>
        <w:pStyle w:val="BodyText"/>
        <w:spacing w:line="252" w:lineRule="auto" w:before="97"/>
        <w:ind w:left="440" w:right="857"/>
        <w:jc w:val="both"/>
      </w:pPr>
      <w:r>
        <w:rPr/>
        <w:t>Figure 6.5: Error performance of the linear sensitivity model for estimating </w:t>
      </w:r>
      <w:bookmarkStart w:name="_bookmark171" w:id="312"/>
      <w:bookmarkEnd w:id="312"/>
      <w:r>
        <w:rPr/>
        <w:t>phase</w:t>
      </w:r>
      <w:r>
        <w:rPr/>
        <w:t> current</w:t>
      </w:r>
      <w:r>
        <w:rPr>
          <w:spacing w:val="1"/>
        </w:rPr>
        <w:t> </w:t>
      </w:r>
      <w:r>
        <w:rPr/>
        <w:t>magnitude.</w:t>
      </w:r>
      <w:r>
        <w:rPr>
          <w:spacing w:val="12"/>
        </w:rPr>
        <w:t> </w:t>
      </w:r>
      <w:r>
        <w:rPr/>
        <w:t>The</w:t>
      </w:r>
      <w:r>
        <w:rPr>
          <w:spacing w:val="-1"/>
        </w:rPr>
        <w:t> </w:t>
      </w:r>
      <w:r>
        <w:rPr/>
        <w:t>grey</w:t>
      </w:r>
      <w:r>
        <w:rPr>
          <w:spacing w:val="-2"/>
        </w:rPr>
        <w:t> </w:t>
      </w:r>
      <w:r>
        <w:rPr/>
        <w:t>shaded</w:t>
      </w:r>
      <w:r>
        <w:rPr>
          <w:spacing w:val="-2"/>
        </w:rPr>
        <w:t> </w:t>
      </w:r>
      <w:r>
        <w:rPr/>
        <w:t>region</w:t>
      </w:r>
      <w:r>
        <w:rPr>
          <w:spacing w:val="-2"/>
        </w:rPr>
        <w:t> </w:t>
      </w:r>
      <w:r>
        <w:rPr/>
        <w:t>represents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feasible</w:t>
      </w:r>
      <w:r>
        <w:rPr>
          <w:spacing w:val="-2"/>
        </w:rPr>
        <w:t> </w:t>
      </w:r>
      <w:r>
        <w:rPr/>
        <w:t>solution</w:t>
      </w:r>
      <w:r>
        <w:rPr>
          <w:spacing w:val="-2"/>
        </w:rPr>
        <w:t> </w:t>
      </w:r>
      <w:r>
        <w:rPr/>
        <w:t>space.</w:t>
      </w:r>
    </w:p>
    <w:p>
      <w:pPr>
        <w:pStyle w:val="BodyText"/>
        <w:spacing w:before="8"/>
        <w:rPr>
          <w:sz w:val="34"/>
        </w:rPr>
      </w:pPr>
    </w:p>
    <w:p>
      <w:pPr>
        <w:pStyle w:val="BodyText"/>
        <w:spacing w:line="415" w:lineRule="auto"/>
        <w:ind w:left="440" w:right="857"/>
        <w:jc w:val="both"/>
      </w:pPr>
      <w:r>
        <w:rPr/>
        <w:t>For</w:t>
      </w:r>
      <w:r>
        <w:rPr>
          <w:spacing w:val="-8"/>
        </w:rPr>
        <w:t> </w:t>
      </w:r>
      <w:r>
        <w:rPr/>
        <w:t>comparison,</w:t>
      </w:r>
      <w:r>
        <w:rPr>
          <w:spacing w:val="-7"/>
        </w:rPr>
        <w:t> </w:t>
      </w:r>
      <w:r>
        <w:rPr/>
        <w:t>we</w:t>
      </w:r>
      <w:r>
        <w:rPr>
          <w:spacing w:val="-8"/>
        </w:rPr>
        <w:t> </w:t>
      </w:r>
      <w:r>
        <w:rPr/>
        <w:t>also</w:t>
      </w:r>
      <w:r>
        <w:rPr>
          <w:spacing w:val="-7"/>
        </w:rPr>
        <w:t> </w:t>
      </w:r>
      <w:r>
        <w:rPr/>
        <w:t>plot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percentage</w:t>
      </w:r>
      <w:r>
        <w:rPr>
          <w:spacing w:val="-7"/>
        </w:rPr>
        <w:t> </w:t>
      </w:r>
      <w:r>
        <w:rPr/>
        <w:t>error</w:t>
      </w:r>
      <w:r>
        <w:rPr>
          <w:spacing w:val="-8"/>
        </w:rPr>
        <w:t> </w:t>
      </w:r>
      <w:r>
        <w:rPr/>
        <w:t>(dashed</w:t>
      </w:r>
      <w:r>
        <w:rPr>
          <w:spacing w:val="-8"/>
        </w:rPr>
        <w:t> </w:t>
      </w:r>
      <w:r>
        <w:rPr/>
        <w:t>blue)</w:t>
      </w:r>
      <w:r>
        <w:rPr>
          <w:spacing w:val="-7"/>
        </w:rPr>
        <w:t> </w:t>
      </w:r>
      <w:r>
        <w:rPr/>
        <w:t>while</w:t>
      </w:r>
      <w:r>
        <w:rPr>
          <w:spacing w:val="-8"/>
        </w:rPr>
        <w:t> </w:t>
      </w:r>
      <w:r>
        <w:rPr/>
        <w:t>completely</w:t>
      </w:r>
      <w:r>
        <w:rPr>
          <w:spacing w:val="-8"/>
        </w:rPr>
        <w:t> </w:t>
      </w:r>
      <w:r>
        <w:rPr/>
        <w:t>ignoring</w:t>
      </w:r>
      <w:r>
        <w:rPr>
          <w:spacing w:val="-57"/>
        </w:rPr>
        <w:t> </w:t>
      </w:r>
      <w:r>
        <w:rPr/>
        <w:t>the state of the voltage regulator, which is referred to as </w:t>
      </w:r>
      <w:r>
        <w:rPr>
          <w:i/>
        </w:rPr>
        <w:t>system-wide linearization</w:t>
      </w:r>
      <w:r>
        <w:rPr/>
        <w:t>. In this</w:t>
      </w:r>
      <w:r>
        <w:rPr>
          <w:spacing w:val="-57"/>
        </w:rPr>
        <w:t> </w:t>
      </w:r>
      <w:r>
        <w:rPr/>
        <w:t>case, the error performance is similar to Figure </w:t>
      </w:r>
      <w:hyperlink w:history="true" w:anchor="_bookmark41">
        <w:r>
          <w:rPr/>
          <w:t>3.3b, </w:t>
        </w:r>
      </w:hyperlink>
      <w:r>
        <w:rPr/>
        <w:t>which is due to the nonlinear nature</w:t>
      </w:r>
      <w:r>
        <w:rPr>
          <w:spacing w:val="1"/>
        </w:rPr>
        <w:t> </w:t>
      </w:r>
      <w:r>
        <w:rPr/>
        <w:t>of voltage-power and PQ manifolds. As expected, the system-wide linearization produces</w:t>
      </w:r>
      <w:r>
        <w:rPr>
          <w:spacing w:val="-57"/>
        </w:rPr>
        <w:t> </w:t>
      </w:r>
      <w:r>
        <w:rPr/>
        <w:t>significant estimation errors as the voltage deviation from the nominal increases (nominal</w:t>
      </w:r>
      <w:r>
        <w:rPr>
          <w:spacing w:val="-57"/>
        </w:rPr>
        <w:t> </w:t>
      </w:r>
      <w:r>
        <w:rPr>
          <w:w w:val="105"/>
        </w:rPr>
        <w:t>voltage</w:t>
      </w:r>
      <w:r>
        <w:rPr>
          <w:spacing w:val="-5"/>
          <w:w w:val="105"/>
        </w:rPr>
        <w:t> </w:t>
      </w:r>
      <w:r>
        <w:rPr>
          <w:w w:val="105"/>
        </w:rPr>
        <w:t>is</w:t>
      </w:r>
      <w:r>
        <w:rPr>
          <w:spacing w:val="-5"/>
          <w:w w:val="105"/>
        </w:rPr>
        <w:t> </w:t>
      </w:r>
      <w:r>
        <w:rPr>
          <w:w w:val="105"/>
        </w:rPr>
        <w:t>obtained</w:t>
      </w:r>
      <w:r>
        <w:rPr>
          <w:spacing w:val="-5"/>
          <w:w w:val="105"/>
        </w:rPr>
        <w:t> </w:t>
      </w:r>
      <w:r>
        <w:rPr>
          <w:w w:val="105"/>
        </w:rPr>
        <w:t>around</w:t>
      </w:r>
      <w:r>
        <w:rPr>
          <w:spacing w:val="-5"/>
          <w:w w:val="105"/>
        </w:rPr>
        <w:t> </w:t>
      </w:r>
      <w:r>
        <w:rPr>
          <w:rFonts w:ascii="Calibri"/>
          <w:i/>
          <w:w w:val="105"/>
        </w:rPr>
        <w:t>x</w:t>
      </w:r>
      <w:r>
        <w:rPr>
          <w:rFonts w:ascii="Calibri"/>
          <w:i/>
          <w:w w:val="105"/>
          <w:vertAlign w:val="subscript"/>
        </w:rPr>
        <w:t>l</w:t>
      </w:r>
      <w:r>
        <w:rPr>
          <w:rFonts w:ascii="Calibri"/>
          <w:i/>
          <w:spacing w:val="20"/>
          <w:w w:val="105"/>
          <w:vertAlign w:val="baseline"/>
        </w:rPr>
        <w:t> </w:t>
      </w:r>
      <w:r>
        <w:rPr>
          <w:rFonts w:ascii="Calibri"/>
          <w:w w:val="125"/>
          <w:vertAlign w:val="baseline"/>
        </w:rPr>
        <w:t>=</w:t>
      </w:r>
      <w:r>
        <w:rPr>
          <w:rFonts w:ascii="Calibri"/>
          <w:spacing w:val="-3"/>
          <w:w w:val="125"/>
          <w:vertAlign w:val="baseline"/>
        </w:rPr>
        <w:t> </w:t>
      </w:r>
      <w:r>
        <w:rPr>
          <w:rFonts w:ascii="Calibri"/>
          <w:w w:val="105"/>
          <w:vertAlign w:val="baseline"/>
        </w:rPr>
        <w:t>0</w:t>
      </w:r>
      <w:r>
        <w:rPr>
          <w:rFonts w:ascii="Calibri"/>
          <w:i/>
          <w:w w:val="105"/>
          <w:vertAlign w:val="baseline"/>
        </w:rPr>
        <w:t>.</w:t>
      </w:r>
      <w:r>
        <w:rPr>
          <w:rFonts w:ascii="Calibri"/>
          <w:w w:val="105"/>
          <w:vertAlign w:val="baseline"/>
        </w:rPr>
        <w:t>6</w:t>
      </w:r>
      <w:r>
        <w:rPr>
          <w:w w:val="105"/>
          <w:vertAlign w:val="baseline"/>
        </w:rPr>
        <w:t>).</w:t>
      </w:r>
    </w:p>
    <w:p>
      <w:pPr>
        <w:pStyle w:val="BodyText"/>
        <w:spacing w:before="5"/>
        <w:rPr>
          <w:sz w:val="18"/>
        </w:rPr>
      </w:pPr>
    </w:p>
    <w:p>
      <w:pPr>
        <w:pStyle w:val="ListParagraph"/>
        <w:numPr>
          <w:ilvl w:val="2"/>
          <w:numId w:val="39"/>
        </w:numPr>
        <w:tabs>
          <w:tab w:pos="1158" w:val="left" w:leader="none"/>
        </w:tabs>
        <w:spacing w:line="240" w:lineRule="auto" w:before="98" w:after="0"/>
        <w:ind w:left="1157" w:right="0" w:hanging="718"/>
        <w:jc w:val="both"/>
        <w:rPr>
          <w:sz w:val="24"/>
        </w:rPr>
      </w:pPr>
      <w:bookmarkStart w:name="Current-related QSTS Metrics" w:id="313"/>
      <w:bookmarkEnd w:id="313"/>
      <w:r>
        <w:rPr/>
      </w:r>
      <w:bookmarkStart w:name="_bookmark172" w:id="314"/>
      <w:bookmarkEnd w:id="314"/>
      <w:r>
        <w:rPr/>
      </w:r>
      <w:bookmarkStart w:name="_bookmark172" w:id="315"/>
      <w:bookmarkEnd w:id="315"/>
      <w:r>
        <w:rPr>
          <w:sz w:val="24"/>
          <w:u w:val="single"/>
        </w:rPr>
        <w:t>Current-relate</w:t>
      </w:r>
      <w:r>
        <w:rPr>
          <w:sz w:val="24"/>
          <w:u w:val="single"/>
        </w:rPr>
        <w:t>d</w:t>
      </w:r>
      <w:r>
        <w:rPr>
          <w:spacing w:val="-7"/>
          <w:sz w:val="24"/>
          <w:u w:val="single"/>
        </w:rPr>
        <w:t> </w:t>
      </w:r>
      <w:r>
        <w:rPr>
          <w:sz w:val="24"/>
          <w:u w:val="single"/>
        </w:rPr>
        <w:t>QSTS</w:t>
      </w:r>
      <w:r>
        <w:rPr>
          <w:spacing w:val="-6"/>
          <w:sz w:val="24"/>
          <w:u w:val="single"/>
        </w:rPr>
        <w:t> </w:t>
      </w:r>
      <w:r>
        <w:rPr>
          <w:sz w:val="24"/>
          <w:u w:val="single"/>
        </w:rPr>
        <w:t>Metrics</w:t>
      </w:r>
    </w:p>
    <w:p>
      <w:pPr>
        <w:pStyle w:val="BodyText"/>
        <w:spacing w:before="11"/>
        <w:rPr>
          <w:sz w:val="30"/>
        </w:rPr>
      </w:pPr>
    </w:p>
    <w:p>
      <w:pPr>
        <w:pStyle w:val="BodyText"/>
        <w:spacing w:line="415" w:lineRule="auto"/>
        <w:ind w:left="440" w:right="857"/>
        <w:jc w:val="both"/>
      </w:pPr>
      <w:r>
        <w:rPr/>
        <w:t>Table </w:t>
      </w:r>
      <w:hyperlink w:history="true" w:anchor="_bookmark173">
        <w:r>
          <w:rPr/>
          <w:t>6.1 </w:t>
        </w:r>
      </w:hyperlink>
      <w:r>
        <w:rPr/>
        <w:t>shows the current-related QSTS metrics that are commonly used to evaluate the</w:t>
      </w:r>
      <w:r>
        <w:rPr>
          <w:spacing w:val="-57"/>
        </w:rPr>
        <w:t> </w:t>
      </w:r>
      <w:r>
        <w:rPr/>
        <w:t>impacts of installing PV in a distribution feeder </w:t>
      </w:r>
      <w:hyperlink w:history="true" w:anchor="_bookmark197">
        <w:r>
          <w:rPr/>
          <w:t>[8].</w:t>
        </w:r>
      </w:hyperlink>
      <w:r>
        <w:rPr/>
        <w:t> The acceptable error thresholds have</w:t>
      </w:r>
      <w:r>
        <w:rPr>
          <w:spacing w:val="1"/>
        </w:rPr>
        <w:t> </w:t>
      </w:r>
      <w:r>
        <w:rPr/>
        <w:t>been established in </w:t>
      </w:r>
      <w:hyperlink w:history="true" w:anchor="_bookmark207">
        <w:r>
          <w:rPr/>
          <w:t>[18].</w:t>
        </w:r>
      </w:hyperlink>
      <w:r>
        <w:rPr>
          <w:spacing w:val="1"/>
        </w:rPr>
        <w:t> </w:t>
      </w:r>
      <w:r>
        <w:rPr/>
        <w:t>To calculate metrics 1-2, the per phase current profile flowing</w:t>
      </w:r>
      <w:r>
        <w:rPr>
          <w:spacing w:val="1"/>
        </w:rPr>
        <w:t> </w:t>
      </w:r>
      <w:r>
        <w:rPr/>
        <w:t>across each circuit element is required, which can be obtained by solving equation </w:t>
      </w:r>
      <w:hyperlink w:history="true" w:anchor="_bookmark168">
        <w:r>
          <w:rPr/>
          <w:t>(6.4),</w:t>
        </w:r>
      </w:hyperlink>
      <w:r>
        <w:rPr>
          <w:spacing w:val="1"/>
        </w:rPr>
        <w:t> </w:t>
      </w:r>
      <w:r>
        <w:rPr/>
        <w:t>at each time-step. However, similar to voltage profile, we propose using the nonuniform</w:t>
      </w:r>
      <w:r>
        <w:rPr>
          <w:spacing w:val="1"/>
        </w:rPr>
        <w:t> </w:t>
      </w:r>
      <w:r>
        <w:rPr/>
        <w:t>reconstruction</w:t>
      </w:r>
      <w:r>
        <w:rPr>
          <w:spacing w:val="-3"/>
        </w:rPr>
        <w:t> </w:t>
      </w:r>
      <w:r>
        <w:rPr/>
        <w:t>method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determine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highest</w:t>
      </w:r>
      <w:r>
        <w:rPr>
          <w:spacing w:val="-2"/>
        </w:rPr>
        <w:t> </w:t>
      </w:r>
      <w:r>
        <w:rPr/>
        <w:t>thermal</w:t>
      </w:r>
      <w:r>
        <w:rPr>
          <w:spacing w:val="-2"/>
        </w:rPr>
        <w:t> </w:t>
      </w:r>
      <w:r>
        <w:rPr/>
        <w:t>loading</w:t>
      </w:r>
      <w:r>
        <w:rPr>
          <w:spacing w:val="-3"/>
        </w:rPr>
        <w:t> </w:t>
      </w:r>
      <w:r>
        <w:rPr/>
        <w:t>along</w:t>
      </w:r>
      <w:r>
        <w:rPr>
          <w:spacing w:val="-2"/>
        </w:rPr>
        <w:t> </w:t>
      </w:r>
      <w:r>
        <w:rPr/>
        <w:t>with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duration</w:t>
      </w:r>
      <w:r>
        <w:rPr>
          <w:spacing w:val="-3"/>
        </w:rPr>
        <w:t> </w:t>
      </w:r>
      <w:r>
        <w:rPr/>
        <w:t>of</w:t>
      </w:r>
      <w:r>
        <w:rPr>
          <w:spacing w:val="-57"/>
        </w:rPr>
        <w:t> </w:t>
      </w:r>
      <w:r>
        <w:rPr/>
        <w:t>thermal overload for each circuit element. Furthermore, since the power flows in and out</w:t>
      </w:r>
      <w:r>
        <w:rPr>
          <w:spacing w:val="1"/>
        </w:rPr>
        <w:t> </w:t>
      </w:r>
      <w:r>
        <w:rPr/>
        <w:t>of</w:t>
      </w:r>
      <w:r>
        <w:rPr>
          <w:spacing w:val="17"/>
        </w:rPr>
        <w:t> </w:t>
      </w:r>
      <w:r>
        <w:rPr/>
        <w:t>each</w:t>
      </w:r>
      <w:r>
        <w:rPr>
          <w:spacing w:val="18"/>
        </w:rPr>
        <w:t> </w:t>
      </w:r>
      <w:r>
        <w:rPr/>
        <w:t>bus</w:t>
      </w:r>
      <w:r>
        <w:rPr>
          <w:spacing w:val="17"/>
        </w:rPr>
        <w:t> </w:t>
      </w:r>
      <w:r>
        <w:rPr/>
        <w:t>are</w:t>
      </w:r>
      <w:r>
        <w:rPr>
          <w:spacing w:val="18"/>
        </w:rPr>
        <w:t> </w:t>
      </w:r>
      <w:r>
        <w:rPr/>
        <w:t>known</w:t>
      </w:r>
      <w:r>
        <w:rPr>
          <w:spacing w:val="18"/>
        </w:rPr>
        <w:t> </w:t>
      </w:r>
      <w:r>
        <w:rPr/>
        <w:t>(Eq.</w:t>
      </w:r>
      <w:r>
        <w:rPr>
          <w:spacing w:val="13"/>
        </w:rPr>
        <w:t> </w:t>
      </w:r>
      <w:hyperlink w:history="true" w:anchor="_bookmark167">
        <w:r>
          <w:rPr/>
          <w:t>6.3),</w:t>
        </w:r>
        <w:r>
          <w:rPr>
            <w:spacing w:val="22"/>
          </w:rPr>
          <w:t> </w:t>
        </w:r>
      </w:hyperlink>
      <w:r>
        <w:rPr/>
        <w:t>the</w:t>
      </w:r>
      <w:r>
        <w:rPr>
          <w:spacing w:val="18"/>
        </w:rPr>
        <w:t> </w:t>
      </w:r>
      <w:r>
        <w:rPr/>
        <w:t>line</w:t>
      </w:r>
      <w:r>
        <w:rPr>
          <w:spacing w:val="18"/>
        </w:rPr>
        <w:t> </w:t>
      </w:r>
      <w:r>
        <w:rPr/>
        <w:t>losses</w:t>
      </w:r>
      <w:r>
        <w:rPr>
          <w:spacing w:val="17"/>
        </w:rPr>
        <w:t> </w:t>
      </w:r>
      <w:r>
        <w:rPr/>
        <w:t>can</w:t>
      </w:r>
      <w:r>
        <w:rPr>
          <w:spacing w:val="18"/>
        </w:rPr>
        <w:t> </w:t>
      </w:r>
      <w:r>
        <w:rPr/>
        <w:t>be</w:t>
      </w:r>
      <w:r>
        <w:rPr>
          <w:spacing w:val="17"/>
        </w:rPr>
        <w:t> </w:t>
      </w:r>
      <w:r>
        <w:rPr/>
        <w:t>calculated</w:t>
      </w:r>
      <w:r>
        <w:rPr>
          <w:spacing w:val="18"/>
        </w:rPr>
        <w:t> </w:t>
      </w:r>
      <w:r>
        <w:rPr/>
        <w:t>as</w:t>
      </w:r>
      <w:r>
        <w:rPr>
          <w:spacing w:val="18"/>
        </w:rPr>
        <w:t> </w:t>
      </w:r>
      <w:r>
        <w:rPr/>
        <w:t>a</w:t>
      </w:r>
      <w:r>
        <w:rPr>
          <w:spacing w:val="17"/>
        </w:rPr>
        <w:t> </w:t>
      </w:r>
      <w:r>
        <w:rPr/>
        <w:t>by-product.</w:t>
      </w:r>
      <w:r>
        <w:rPr>
          <w:spacing w:val="13"/>
        </w:rPr>
        <w:t> </w:t>
      </w:r>
      <w:r>
        <w:rPr/>
        <w:t>For</w:t>
      </w:r>
    </w:p>
    <w:p>
      <w:pPr>
        <w:spacing w:after="0" w:line="415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before="78"/>
        <w:ind w:left="142" w:right="559"/>
        <w:jc w:val="center"/>
      </w:pPr>
      <w:bookmarkStart w:name="_bookmark173" w:id="316"/>
      <w:bookmarkEnd w:id="316"/>
      <w:r>
        <w:rPr/>
      </w:r>
      <w:r>
        <w:rPr/>
        <w:t>Table</w:t>
      </w:r>
      <w:r>
        <w:rPr>
          <w:spacing w:val="-6"/>
        </w:rPr>
        <w:t> </w:t>
      </w:r>
      <w:r>
        <w:rPr/>
        <w:t>6.1:</w:t>
      </w:r>
      <w:r>
        <w:rPr>
          <w:spacing w:val="7"/>
        </w:rPr>
        <w:t> </w:t>
      </w:r>
      <w:r>
        <w:rPr/>
        <w:t>Current-related</w:t>
      </w:r>
      <w:r>
        <w:rPr>
          <w:spacing w:val="-6"/>
        </w:rPr>
        <w:t> </w:t>
      </w:r>
      <w:r>
        <w:rPr/>
        <w:t>PV</w:t>
      </w:r>
      <w:r>
        <w:rPr>
          <w:spacing w:val="-6"/>
        </w:rPr>
        <w:t> </w:t>
      </w:r>
      <w:r>
        <w:rPr/>
        <w:t>impact</w:t>
      </w:r>
      <w:r>
        <w:rPr>
          <w:spacing w:val="-5"/>
        </w:rPr>
        <w:t> </w:t>
      </w:r>
      <w:r>
        <w:rPr/>
        <w:t>metrics</w:t>
      </w:r>
      <w:r>
        <w:rPr>
          <w:spacing w:val="-6"/>
        </w:rPr>
        <w:t> </w:t>
      </w:r>
      <w:r>
        <w:rPr/>
        <w:t>measured</w:t>
      </w:r>
      <w:r>
        <w:rPr>
          <w:spacing w:val="-6"/>
        </w:rPr>
        <w:t> </w:t>
      </w:r>
      <w:r>
        <w:rPr/>
        <w:t>by</w:t>
      </w:r>
      <w:r>
        <w:rPr>
          <w:spacing w:val="-6"/>
        </w:rPr>
        <w:t> </w:t>
      </w:r>
      <w:r>
        <w:rPr/>
        <w:t>QSTS</w:t>
      </w:r>
    </w:p>
    <w:p>
      <w:pPr>
        <w:pStyle w:val="BodyText"/>
        <w:spacing w:before="3"/>
      </w:pPr>
    </w:p>
    <w:tbl>
      <w:tblPr>
        <w:tblW w:w="0" w:type="auto"/>
        <w:jc w:val="left"/>
        <w:tblInd w:w="19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2"/>
        <w:gridCol w:w="4266"/>
        <w:gridCol w:w="1101"/>
      </w:tblGrid>
      <w:tr>
        <w:trPr>
          <w:trHeight w:val="459" w:hRule="atLeast"/>
        </w:trPr>
        <w:tc>
          <w:tcPr>
            <w:tcW w:w="242" w:type="dxa"/>
            <w:tcBorders>
              <w:top w:val="nil"/>
              <w:left w:val="nil"/>
            </w:tcBorders>
          </w:tcPr>
          <w:p>
            <w:pPr>
              <w:pStyle w:val="TableParagraph"/>
              <w:ind w:left="0"/>
              <w:jc w:val="left"/>
              <w:rPr>
                <w:sz w:val="22"/>
              </w:rPr>
            </w:pPr>
          </w:p>
        </w:tc>
        <w:tc>
          <w:tcPr>
            <w:tcW w:w="4266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before="91"/>
              <w:ind w:left="290" w:right="283"/>
              <w:rPr>
                <w:b/>
                <w:sz w:val="19"/>
              </w:rPr>
            </w:pPr>
            <w:r>
              <w:rPr>
                <w:b/>
                <w:sz w:val="19"/>
              </w:rPr>
              <w:t>QSTS</w:t>
            </w:r>
            <w:r>
              <w:rPr>
                <w:b/>
                <w:spacing w:val="1"/>
                <w:sz w:val="19"/>
              </w:rPr>
              <w:t> </w:t>
            </w:r>
            <w:r>
              <w:rPr>
                <w:b/>
                <w:sz w:val="19"/>
              </w:rPr>
              <w:t>Metrics</w:t>
            </w:r>
          </w:p>
        </w:tc>
        <w:tc>
          <w:tcPr>
            <w:tcW w:w="1101" w:type="dxa"/>
            <w:tcBorders>
              <w:bottom w:val="double" w:sz="1" w:space="0" w:color="000000"/>
            </w:tcBorders>
          </w:tcPr>
          <w:p>
            <w:pPr>
              <w:pStyle w:val="TableParagraph"/>
              <w:spacing w:line="194" w:lineRule="exact"/>
              <w:ind w:left="111" w:right="104"/>
              <w:rPr>
                <w:b/>
                <w:sz w:val="19"/>
              </w:rPr>
            </w:pPr>
            <w:r>
              <w:rPr>
                <w:b/>
                <w:sz w:val="19"/>
              </w:rPr>
              <w:t>Error</w:t>
            </w:r>
          </w:p>
          <w:p>
            <w:pPr>
              <w:pStyle w:val="TableParagraph"/>
              <w:spacing w:before="12"/>
              <w:ind w:left="111" w:right="104"/>
              <w:rPr>
                <w:b/>
                <w:sz w:val="19"/>
              </w:rPr>
            </w:pPr>
            <w:r>
              <w:rPr>
                <w:b/>
                <w:sz w:val="19"/>
              </w:rPr>
              <w:t>Threshold</w:t>
            </w:r>
          </w:p>
        </w:tc>
      </w:tr>
      <w:tr>
        <w:trPr>
          <w:trHeight w:val="237" w:hRule="atLeast"/>
        </w:trPr>
        <w:tc>
          <w:tcPr>
            <w:tcW w:w="242" w:type="dxa"/>
          </w:tcPr>
          <w:p>
            <w:pPr>
              <w:pStyle w:val="TableParagraph"/>
              <w:spacing w:line="210" w:lineRule="exact"/>
              <w:ind w:left="56"/>
              <w:rPr>
                <w:sz w:val="19"/>
              </w:rPr>
            </w:pPr>
            <w:r>
              <w:rPr>
                <w:w w:val="100"/>
                <w:sz w:val="19"/>
              </w:rPr>
              <w:t>1</w:t>
            </w:r>
          </w:p>
        </w:tc>
        <w:tc>
          <w:tcPr>
            <w:tcW w:w="4266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10" w:lineRule="exact"/>
              <w:ind w:left="290" w:right="283"/>
              <w:rPr>
                <w:sz w:val="19"/>
              </w:rPr>
            </w:pPr>
            <w:r>
              <w:rPr>
                <w:sz w:val="19"/>
              </w:rPr>
              <w:t>Highest</w:t>
            </w:r>
            <w:r>
              <w:rPr>
                <w:spacing w:val="2"/>
                <w:sz w:val="19"/>
              </w:rPr>
              <w:t> </w:t>
            </w:r>
            <w:r>
              <w:rPr>
                <w:sz w:val="19"/>
              </w:rPr>
              <w:t>Thermal</w:t>
            </w:r>
            <w:r>
              <w:rPr>
                <w:spacing w:val="2"/>
                <w:sz w:val="19"/>
              </w:rPr>
              <w:t> </w:t>
            </w:r>
            <w:r>
              <w:rPr>
                <w:sz w:val="19"/>
              </w:rPr>
              <w:t>Loading</w:t>
            </w:r>
            <w:r>
              <w:rPr>
                <w:spacing w:val="2"/>
                <w:sz w:val="19"/>
              </w:rPr>
              <w:t> </w:t>
            </w:r>
            <w:r>
              <w:rPr>
                <w:sz w:val="19"/>
              </w:rPr>
              <w:t>(per</w:t>
            </w:r>
            <w:r>
              <w:rPr>
                <w:spacing w:val="2"/>
                <w:sz w:val="19"/>
              </w:rPr>
              <w:t> </w:t>
            </w:r>
            <w:r>
              <w:rPr>
                <w:sz w:val="19"/>
              </w:rPr>
              <w:t>component)</w:t>
            </w:r>
          </w:p>
        </w:tc>
        <w:tc>
          <w:tcPr>
            <w:tcW w:w="1101" w:type="dxa"/>
            <w:tcBorders>
              <w:top w:val="double" w:sz="1" w:space="0" w:color="000000"/>
            </w:tcBorders>
          </w:tcPr>
          <w:p>
            <w:pPr>
              <w:pStyle w:val="TableParagraph"/>
              <w:spacing w:line="210" w:lineRule="exact"/>
              <w:ind w:left="111" w:right="104"/>
              <w:rPr>
                <w:sz w:val="19"/>
              </w:rPr>
            </w:pPr>
            <w:r>
              <w:rPr>
                <w:sz w:val="19"/>
              </w:rPr>
              <w:t>5%</w:t>
            </w:r>
          </w:p>
        </w:tc>
      </w:tr>
      <w:tr>
        <w:trPr>
          <w:trHeight w:val="228" w:hRule="atLeast"/>
        </w:trPr>
        <w:tc>
          <w:tcPr>
            <w:tcW w:w="242" w:type="dxa"/>
          </w:tcPr>
          <w:p>
            <w:pPr>
              <w:pStyle w:val="TableParagraph"/>
              <w:spacing w:line="201" w:lineRule="exact"/>
              <w:ind w:left="56"/>
              <w:rPr>
                <w:sz w:val="19"/>
              </w:rPr>
            </w:pPr>
            <w:r>
              <w:rPr>
                <w:w w:val="100"/>
                <w:sz w:val="19"/>
              </w:rPr>
              <w:t>2</w:t>
            </w:r>
          </w:p>
        </w:tc>
        <w:tc>
          <w:tcPr>
            <w:tcW w:w="4266" w:type="dxa"/>
          </w:tcPr>
          <w:p>
            <w:pPr>
              <w:pStyle w:val="TableParagraph"/>
              <w:spacing w:line="201" w:lineRule="exact"/>
              <w:ind w:left="290" w:right="283"/>
              <w:rPr>
                <w:sz w:val="19"/>
              </w:rPr>
            </w:pPr>
            <w:r>
              <w:rPr>
                <w:sz w:val="19"/>
              </w:rPr>
              <w:t>Duration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of</w:t>
            </w:r>
            <w:r>
              <w:rPr>
                <w:spacing w:val="2"/>
                <w:sz w:val="19"/>
              </w:rPr>
              <w:t> </w:t>
            </w:r>
            <w:r>
              <w:rPr>
                <w:sz w:val="19"/>
              </w:rPr>
              <w:t>Thermal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Overload</w:t>
            </w:r>
            <w:r>
              <w:rPr>
                <w:spacing w:val="2"/>
                <w:sz w:val="19"/>
              </w:rPr>
              <w:t> </w:t>
            </w:r>
            <w:r>
              <w:rPr>
                <w:sz w:val="19"/>
              </w:rPr>
              <w:t>(per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component)</w:t>
            </w:r>
          </w:p>
        </w:tc>
        <w:tc>
          <w:tcPr>
            <w:tcW w:w="1101" w:type="dxa"/>
          </w:tcPr>
          <w:p>
            <w:pPr>
              <w:pStyle w:val="TableParagraph"/>
              <w:spacing w:line="201" w:lineRule="exact"/>
              <w:ind w:left="111" w:right="104"/>
              <w:rPr>
                <w:sz w:val="19"/>
              </w:rPr>
            </w:pPr>
            <w:r>
              <w:rPr>
                <w:sz w:val="19"/>
              </w:rPr>
              <w:t>24 Hrs</w:t>
            </w:r>
          </w:p>
        </w:tc>
      </w:tr>
      <w:tr>
        <w:trPr>
          <w:trHeight w:val="228" w:hRule="atLeast"/>
        </w:trPr>
        <w:tc>
          <w:tcPr>
            <w:tcW w:w="242" w:type="dxa"/>
          </w:tcPr>
          <w:p>
            <w:pPr>
              <w:pStyle w:val="TableParagraph"/>
              <w:spacing w:line="201" w:lineRule="exact"/>
              <w:ind w:left="56"/>
              <w:rPr>
                <w:sz w:val="19"/>
              </w:rPr>
            </w:pPr>
            <w:r>
              <w:rPr>
                <w:w w:val="100"/>
                <w:sz w:val="19"/>
              </w:rPr>
              <w:t>3</w:t>
            </w:r>
          </w:p>
        </w:tc>
        <w:tc>
          <w:tcPr>
            <w:tcW w:w="4266" w:type="dxa"/>
          </w:tcPr>
          <w:p>
            <w:pPr>
              <w:pStyle w:val="TableParagraph"/>
              <w:spacing w:line="201" w:lineRule="exact"/>
              <w:ind w:left="290" w:right="283"/>
              <w:rPr>
                <w:sz w:val="19"/>
              </w:rPr>
            </w:pPr>
            <w:r>
              <w:rPr>
                <w:sz w:val="19"/>
              </w:rPr>
              <w:t>Total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Feeder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Line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Losses</w:t>
            </w:r>
          </w:p>
        </w:tc>
        <w:tc>
          <w:tcPr>
            <w:tcW w:w="1101" w:type="dxa"/>
          </w:tcPr>
          <w:p>
            <w:pPr>
              <w:pStyle w:val="TableParagraph"/>
              <w:spacing w:line="201" w:lineRule="exact"/>
              <w:ind w:left="111" w:right="104"/>
              <w:rPr>
                <w:sz w:val="19"/>
              </w:rPr>
            </w:pPr>
            <w:r>
              <w:rPr>
                <w:sz w:val="19"/>
              </w:rPr>
              <w:t>5%</w:t>
            </w:r>
          </w:p>
        </w:tc>
      </w:tr>
    </w:tbl>
    <w:p>
      <w:pPr>
        <w:pStyle w:val="BodyText"/>
        <w:rPr>
          <w:sz w:val="28"/>
        </w:rPr>
      </w:pPr>
    </w:p>
    <w:p>
      <w:pPr>
        <w:pStyle w:val="BodyText"/>
        <w:spacing w:before="4"/>
        <w:rPr>
          <w:sz w:val="29"/>
        </w:rPr>
      </w:pPr>
    </w:p>
    <w:p>
      <w:pPr>
        <w:pStyle w:val="BodyText"/>
        <w:spacing w:line="381" w:lineRule="auto"/>
        <w:ind w:left="440" w:right="857" w:hanging="1"/>
        <w:jc w:val="center"/>
      </w:pPr>
      <w:r>
        <w:rPr/>
        <w:pict>
          <v:shape style="position:absolute;margin-left:299.255005pt;margin-top:32.685234pt;width:5.05pt;height:8pt;mso-position-horizontal-relative:page;mso-position-vertical-relative:paragraph;z-index:-18820096" type="#_x0000_t202" filled="false" stroked="false">
            <v:textbox inset="0,0,0,0">
              <w:txbxContent>
                <w:p>
                  <w:pPr>
                    <w:spacing w:line="159" w:lineRule="exact" w:before="0"/>
                    <w:ind w:left="0" w:right="0" w:firstLine="0"/>
                    <w:jc w:val="left"/>
                    <w:rPr>
                      <w:rFonts w:ascii="Calibri" w:hAnsi="Calibri"/>
                      <w:i/>
                      <w:sz w:val="16"/>
                    </w:rPr>
                  </w:pPr>
                  <w:r>
                    <w:rPr>
                      <w:rFonts w:ascii="Calibri" w:hAnsi="Calibri"/>
                      <w:i/>
                      <w:w w:val="96"/>
                      <w:sz w:val="16"/>
                    </w:rPr>
                    <w:t>φ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30.028992pt;margin-top:32.685234pt;width:5.05pt;height:8pt;mso-position-horizontal-relative:page;mso-position-vertical-relative:paragraph;z-index:-18819584" type="#_x0000_t202" filled="false" stroked="false">
            <v:textbox inset="0,0,0,0">
              <w:txbxContent>
                <w:p>
                  <w:pPr>
                    <w:spacing w:line="159" w:lineRule="exact" w:before="0"/>
                    <w:ind w:left="0" w:right="0" w:firstLine="0"/>
                    <w:jc w:val="left"/>
                    <w:rPr>
                      <w:rFonts w:ascii="Calibri" w:hAnsi="Calibri"/>
                      <w:i/>
                      <w:sz w:val="16"/>
                    </w:rPr>
                  </w:pPr>
                  <w:r>
                    <w:rPr>
                      <w:rFonts w:ascii="Calibri" w:hAnsi="Calibri"/>
                      <w:i/>
                      <w:w w:val="96"/>
                      <w:sz w:val="16"/>
                    </w:rPr>
                    <w:t>φ</w:t>
                  </w:r>
                </w:p>
              </w:txbxContent>
            </v:textbox>
            <w10:wrap type="none"/>
          </v:shape>
        </w:pict>
      </w:r>
      <w:r>
        <w:rPr/>
        <w:t>example,</w:t>
      </w:r>
      <w:r>
        <w:rPr>
          <w:spacing w:val="11"/>
        </w:rPr>
        <w:t> </w:t>
      </w:r>
      <w:r>
        <w:rPr/>
        <w:t>for</w:t>
      </w:r>
      <w:r>
        <w:rPr>
          <w:spacing w:val="10"/>
        </w:rPr>
        <w:t> </w:t>
      </w:r>
      <w:r>
        <w:rPr/>
        <w:t>an</w:t>
      </w:r>
      <w:r>
        <w:rPr>
          <w:spacing w:val="9"/>
        </w:rPr>
        <w:t> </w:t>
      </w:r>
      <w:r>
        <w:rPr/>
        <w:t>arbitrary</w:t>
      </w:r>
      <w:r>
        <w:rPr>
          <w:spacing w:val="9"/>
        </w:rPr>
        <w:t> </w:t>
      </w:r>
      <w:r>
        <w:rPr/>
        <w:t>transmission</w:t>
      </w:r>
      <w:r>
        <w:rPr>
          <w:spacing w:val="10"/>
        </w:rPr>
        <w:t> </w:t>
      </w:r>
      <w:r>
        <w:rPr/>
        <w:t>line</w:t>
      </w:r>
      <w:r>
        <w:rPr>
          <w:spacing w:val="9"/>
        </w:rPr>
        <w:t> </w:t>
      </w:r>
      <w:r>
        <w:rPr/>
        <w:t>connected</w:t>
      </w:r>
      <w:r>
        <w:rPr>
          <w:spacing w:val="10"/>
        </w:rPr>
        <w:t> </w:t>
      </w:r>
      <w:r>
        <w:rPr/>
        <w:t>between</w:t>
      </w:r>
      <w:r>
        <w:rPr>
          <w:spacing w:val="9"/>
        </w:rPr>
        <w:t> </w:t>
      </w:r>
      <w:r>
        <w:rPr/>
        <w:t>bus</w:t>
      </w:r>
      <w:r>
        <w:rPr>
          <w:spacing w:val="10"/>
        </w:rPr>
        <w:t> </w:t>
      </w:r>
      <w:r>
        <w:rPr>
          <w:rFonts w:ascii="Calibri" w:hAnsi="Calibri"/>
          <w:i/>
        </w:rPr>
        <w:t>i</w:t>
      </w:r>
      <w:r>
        <w:rPr>
          <w:rFonts w:ascii="Calibri" w:hAnsi="Calibri"/>
          <w:i/>
          <w:spacing w:val="15"/>
        </w:rPr>
        <w:t> </w:t>
      </w:r>
      <w:r>
        <w:rPr/>
        <w:t>and</w:t>
      </w:r>
      <w:r>
        <w:rPr>
          <w:spacing w:val="10"/>
        </w:rPr>
        <w:t> </w:t>
      </w:r>
      <w:r>
        <w:rPr>
          <w:rFonts w:ascii="Calibri" w:hAnsi="Calibri"/>
          <w:i/>
        </w:rPr>
        <w:t>j</w:t>
      </w:r>
      <w:r>
        <w:rPr/>
        <w:t>,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real</w:t>
      </w:r>
      <w:r>
        <w:rPr>
          <w:spacing w:val="9"/>
        </w:rPr>
        <w:t> </w:t>
      </w:r>
      <w:r>
        <w:rPr/>
        <w:t>power</w:t>
      </w:r>
      <w:r>
        <w:rPr>
          <w:spacing w:val="-57"/>
        </w:rPr>
        <w:t> </w:t>
      </w:r>
      <w:r>
        <w:rPr/>
        <w:t>line</w:t>
      </w:r>
      <w:r>
        <w:rPr>
          <w:spacing w:val="4"/>
        </w:rPr>
        <w:t> </w:t>
      </w:r>
      <w:r>
        <w:rPr/>
        <w:t>loss</w:t>
      </w:r>
      <w:r>
        <w:rPr>
          <w:spacing w:val="4"/>
        </w:rPr>
        <w:t> </w:t>
      </w:r>
      <w:r>
        <w:rPr/>
        <w:t>for</w:t>
      </w:r>
      <w:r>
        <w:rPr>
          <w:spacing w:val="5"/>
        </w:rPr>
        <w:t> </w:t>
      </w:r>
      <w:r>
        <w:rPr/>
        <w:t>a</w:t>
      </w:r>
      <w:r>
        <w:rPr>
          <w:spacing w:val="4"/>
        </w:rPr>
        <w:t> </w:t>
      </w:r>
      <w:r>
        <w:rPr/>
        <w:t>given</w:t>
      </w:r>
      <w:r>
        <w:rPr>
          <w:spacing w:val="5"/>
        </w:rPr>
        <w:t> </w:t>
      </w:r>
      <w:r>
        <w:rPr/>
        <w:t>phase</w:t>
      </w:r>
      <w:r>
        <w:rPr>
          <w:spacing w:val="4"/>
        </w:rPr>
        <w:t> </w:t>
      </w:r>
      <w:r>
        <w:rPr>
          <w:rFonts w:ascii="Calibri" w:hAnsi="Calibri"/>
          <w:i/>
        </w:rPr>
        <w:t>φ</w:t>
      </w:r>
      <w:r>
        <w:rPr>
          <w:rFonts w:ascii="Calibri" w:hAnsi="Calibri"/>
          <w:i/>
          <w:spacing w:val="9"/>
        </w:rPr>
        <w:t> </w:t>
      </w:r>
      <w:r>
        <w:rPr/>
        <w:t>is</w:t>
      </w:r>
      <w:r>
        <w:rPr>
          <w:spacing w:val="5"/>
        </w:rPr>
        <w:t> </w:t>
      </w:r>
      <w:r>
        <w:rPr/>
        <w:t>simply</w:t>
      </w:r>
      <w:r>
        <w:rPr>
          <w:spacing w:val="4"/>
        </w:rPr>
        <w:t> </w:t>
      </w:r>
      <w:r>
        <w:rPr>
          <w:rFonts w:ascii="Calibri" w:hAnsi="Calibri"/>
          <w:i/>
        </w:rPr>
        <w:t>p</w:t>
      </w:r>
      <w:r>
        <w:rPr>
          <w:rFonts w:ascii="Calibri" w:hAnsi="Calibri"/>
          <w:vertAlign w:val="superscript"/>
        </w:rPr>
        <w:t>(</w:t>
      </w:r>
      <w:r>
        <w:rPr>
          <w:rFonts w:ascii="Calibri" w:hAnsi="Calibri"/>
          <w:i/>
          <w:vertAlign w:val="superscript"/>
        </w:rPr>
        <w:t>i</w:t>
      </w:r>
      <w:r>
        <w:rPr>
          <w:rFonts w:ascii="Calibri" w:hAnsi="Calibri"/>
          <w:vertAlign w:val="superscript"/>
        </w:rPr>
        <w:t>)</w:t>
      </w:r>
      <w:r>
        <w:rPr>
          <w:rFonts w:ascii="Calibri" w:hAnsi="Calibri"/>
          <w:spacing w:val="13"/>
          <w:vertAlign w:val="baseline"/>
        </w:rPr>
        <w:t> </w:t>
      </w:r>
      <w:r>
        <w:rPr>
          <w:rFonts w:ascii="SimSun-ExtB" w:hAnsi="SimSun-ExtB"/>
          <w:vertAlign w:val="baseline"/>
        </w:rPr>
        <w:t>−</w:t>
      </w:r>
      <w:r>
        <w:rPr>
          <w:rFonts w:ascii="SimSun-ExtB" w:hAnsi="SimSun-ExtB"/>
          <w:spacing w:val="-64"/>
          <w:vertAlign w:val="baseline"/>
        </w:rPr>
        <w:t> </w:t>
      </w:r>
      <w:r>
        <w:rPr>
          <w:rFonts w:ascii="Calibri" w:hAnsi="Calibri"/>
          <w:i/>
          <w:vertAlign w:val="baseline"/>
        </w:rPr>
        <w:t>p</w:t>
      </w:r>
      <w:r>
        <w:rPr>
          <w:rFonts w:ascii="Calibri" w:hAnsi="Calibri"/>
          <w:vertAlign w:val="superscript"/>
        </w:rPr>
        <w:t>(</w:t>
      </w:r>
      <w:r>
        <w:rPr>
          <w:rFonts w:ascii="Calibri" w:hAnsi="Calibri"/>
          <w:i/>
          <w:vertAlign w:val="superscript"/>
        </w:rPr>
        <w:t>j</w:t>
      </w:r>
      <w:r>
        <w:rPr>
          <w:rFonts w:ascii="Calibri" w:hAnsi="Calibri"/>
          <w:vertAlign w:val="superscript"/>
        </w:rPr>
        <w:t>)</w:t>
      </w:r>
      <w:r>
        <w:rPr>
          <w:vertAlign w:val="baseline"/>
        </w:rPr>
        <w:t>.</w:t>
      </w:r>
      <w:r>
        <w:rPr>
          <w:spacing w:val="27"/>
          <w:vertAlign w:val="baseline"/>
        </w:rPr>
        <w:t> </w:t>
      </w:r>
      <w:r>
        <w:rPr>
          <w:vertAlign w:val="baseline"/>
        </w:rPr>
        <w:t>The</w:t>
      </w:r>
      <w:r>
        <w:rPr>
          <w:spacing w:val="5"/>
          <w:vertAlign w:val="baseline"/>
        </w:rPr>
        <w:t> </w:t>
      </w:r>
      <w:r>
        <w:rPr>
          <w:vertAlign w:val="baseline"/>
        </w:rPr>
        <w:t>total</w:t>
      </w:r>
      <w:r>
        <w:rPr>
          <w:spacing w:val="4"/>
          <w:vertAlign w:val="baseline"/>
        </w:rPr>
        <w:t> </w:t>
      </w:r>
      <w:r>
        <w:rPr>
          <w:vertAlign w:val="baseline"/>
        </w:rPr>
        <w:t>feeder</w:t>
      </w:r>
      <w:r>
        <w:rPr>
          <w:spacing w:val="5"/>
          <w:vertAlign w:val="baseline"/>
        </w:rPr>
        <w:t> </w:t>
      </w:r>
      <w:r>
        <w:rPr>
          <w:vertAlign w:val="baseline"/>
        </w:rPr>
        <w:t>line</w:t>
      </w:r>
      <w:r>
        <w:rPr>
          <w:spacing w:val="4"/>
          <w:vertAlign w:val="baseline"/>
        </w:rPr>
        <w:t> </w:t>
      </w:r>
      <w:r>
        <w:rPr>
          <w:vertAlign w:val="baseline"/>
        </w:rPr>
        <w:t>loss</w:t>
      </w:r>
      <w:r>
        <w:rPr>
          <w:spacing w:val="4"/>
          <w:vertAlign w:val="baseline"/>
        </w:rPr>
        <w:t> </w:t>
      </w:r>
      <w:r>
        <w:rPr>
          <w:vertAlign w:val="baseline"/>
        </w:rPr>
        <w:t>is</w:t>
      </w:r>
      <w:r>
        <w:rPr>
          <w:spacing w:val="5"/>
          <w:vertAlign w:val="baseline"/>
        </w:rPr>
        <w:t> </w:t>
      </w:r>
      <w:r>
        <w:rPr>
          <w:vertAlign w:val="baseline"/>
        </w:rPr>
        <w:t>just</w:t>
      </w:r>
      <w:r>
        <w:rPr>
          <w:spacing w:val="4"/>
          <w:vertAlign w:val="baseline"/>
        </w:rPr>
        <w:t> </w:t>
      </w:r>
      <w:r>
        <w:rPr>
          <w:vertAlign w:val="baseline"/>
        </w:rPr>
        <w:t>the</w:t>
      </w:r>
      <w:r>
        <w:rPr>
          <w:spacing w:val="5"/>
          <w:vertAlign w:val="baseline"/>
        </w:rPr>
        <w:t> </w:t>
      </w:r>
      <w:r>
        <w:rPr>
          <w:vertAlign w:val="baseline"/>
        </w:rPr>
        <w:t>sum</w:t>
      </w:r>
    </w:p>
    <w:p>
      <w:pPr>
        <w:pStyle w:val="BodyText"/>
        <w:spacing w:line="415" w:lineRule="auto" w:before="6"/>
        <w:ind w:left="439" w:right="857"/>
        <w:jc w:val="both"/>
      </w:pPr>
      <w:r>
        <w:rPr/>
        <w:t>of real power losses observed across all the phase conductors in the circuit over a given</w:t>
      </w:r>
      <w:r>
        <w:rPr>
          <w:spacing w:val="1"/>
        </w:rPr>
        <w:t> </w:t>
      </w:r>
      <w:r>
        <w:rPr/>
        <w:t>simulation</w:t>
      </w:r>
      <w:r>
        <w:rPr>
          <w:spacing w:val="-2"/>
        </w:rPr>
        <w:t> </w:t>
      </w:r>
      <w:r>
        <w:rPr/>
        <w:t>time</w:t>
      </w:r>
      <w:r>
        <w:rPr>
          <w:spacing w:val="-1"/>
        </w:rPr>
        <w:t> </w:t>
      </w:r>
      <w:r>
        <w:rPr/>
        <w:t>horizon.</w:t>
      </w:r>
    </w:p>
    <w:p>
      <w:pPr>
        <w:pStyle w:val="BodyText"/>
        <w:spacing w:before="3"/>
        <w:rPr>
          <w:sz w:val="31"/>
        </w:rPr>
      </w:pPr>
    </w:p>
    <w:p>
      <w:pPr>
        <w:pStyle w:val="Heading1"/>
        <w:numPr>
          <w:ilvl w:val="1"/>
          <w:numId w:val="39"/>
        </w:numPr>
        <w:tabs>
          <w:tab w:pos="977" w:val="left" w:leader="none"/>
          <w:tab w:pos="978" w:val="left" w:leader="none"/>
        </w:tabs>
        <w:spacing w:line="240" w:lineRule="auto" w:before="0" w:after="0"/>
        <w:ind w:left="977" w:right="0" w:hanging="539"/>
        <w:jc w:val="left"/>
      </w:pPr>
      <w:bookmarkStart w:name="Simulation Case Studies" w:id="317"/>
      <w:bookmarkEnd w:id="317"/>
      <w:r>
        <w:rPr>
          <w:b w:val="0"/>
        </w:rPr>
      </w:r>
      <w:bookmarkStart w:name="_bookmark174" w:id="318"/>
      <w:bookmarkEnd w:id="318"/>
      <w:r>
        <w:rPr>
          <w:b w:val="0"/>
        </w:rPr>
      </w:r>
      <w:bookmarkStart w:name="_bookmark174" w:id="319"/>
      <w:bookmarkEnd w:id="319"/>
      <w:r>
        <w:rPr/>
        <w:t>Simulation</w:t>
      </w:r>
      <w:r>
        <w:rPr>
          <w:spacing w:val="-6"/>
        </w:rPr>
        <w:t> </w:t>
      </w:r>
      <w:r>
        <w:rPr/>
        <w:t>Case</w:t>
      </w:r>
      <w:r>
        <w:rPr>
          <w:spacing w:val="-5"/>
        </w:rPr>
        <w:t> </w:t>
      </w:r>
      <w:r>
        <w:rPr/>
        <w:t>Studies</w:t>
      </w:r>
    </w:p>
    <w:p>
      <w:pPr>
        <w:pStyle w:val="BodyText"/>
        <w:spacing w:before="2"/>
        <w:rPr>
          <w:b/>
          <w:sz w:val="38"/>
        </w:rPr>
      </w:pPr>
    </w:p>
    <w:p>
      <w:pPr>
        <w:pStyle w:val="BodyText"/>
        <w:spacing w:line="415" w:lineRule="auto"/>
        <w:ind w:left="439" w:right="846"/>
        <w:jc w:val="both"/>
      </w:pPr>
      <w:r>
        <w:rPr/>
        <w:pict>
          <v:line style="position:absolute;mso-position-horizontal-relative:page;mso-position-vertical-relative:paragraph;z-index:-18821120" from="153.341995pt,58.81913pt" to="156.928995pt,58.81913pt" stroked="true" strokeweight=".39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8820608" from="481.945007pt,178.358124pt" to="485.532007pt,178.358124pt" stroked="true" strokeweight=".398pt" strokecolor="#000000">
            <v:stroke dashstyle="solid"/>
            <w10:wrap type="none"/>
          </v:line>
        </w:pict>
      </w:r>
      <w:r>
        <w:rPr>
          <w:w w:val="95"/>
        </w:rPr>
        <w:t>In this section, we evaluate the accuracy of the proposed algorithm in estimating the current-</w:t>
      </w:r>
      <w:r>
        <w:rPr>
          <w:spacing w:val="1"/>
          <w:w w:val="95"/>
        </w:rPr>
        <w:t> </w:t>
      </w:r>
      <w:r>
        <w:rPr/>
        <w:t>related QSTS metrics on five different test circuits, namely IEEE 13-bus, IEEE 123-bus,</w:t>
      </w:r>
      <w:r>
        <w:rPr>
          <w:spacing w:val="1"/>
        </w:rPr>
        <w:t> </w:t>
      </w:r>
      <w:r>
        <w:rPr>
          <w:w w:val="95"/>
        </w:rPr>
        <w:t>CO1, CO</w:t>
      </w:r>
      <w:r>
        <w:rPr>
          <w:spacing w:val="54"/>
        </w:rPr>
        <w:t> </w:t>
      </w:r>
      <w:r>
        <w:rPr>
          <w:w w:val="95"/>
        </w:rPr>
        <w:t>VV and J1.</w:t>
      </w:r>
      <w:r>
        <w:rPr>
          <w:spacing w:val="54"/>
        </w:rPr>
        <w:t> </w:t>
      </w:r>
      <w:r>
        <w:rPr>
          <w:w w:val="95"/>
        </w:rPr>
        <w:t>The details pertinent to these test circuits have already been discussed</w:t>
      </w:r>
      <w:r>
        <w:rPr>
          <w:spacing w:val="1"/>
          <w:w w:val="95"/>
        </w:rPr>
        <w:t> </w:t>
      </w:r>
      <w:r>
        <w:rPr/>
        <w:t>in</w:t>
      </w:r>
      <w:r>
        <w:rPr>
          <w:spacing w:val="-8"/>
        </w:rPr>
        <w:t> </w:t>
      </w:r>
      <w:r>
        <w:rPr/>
        <w:t>chapters</w:t>
      </w:r>
      <w:r>
        <w:rPr>
          <w:spacing w:val="-8"/>
        </w:rPr>
        <w:t> </w:t>
      </w:r>
      <w:hyperlink w:history="true" w:anchor="_bookmark83">
        <w:r>
          <w:rPr/>
          <w:t>4</w:t>
        </w:r>
        <w:r>
          <w:rPr>
            <w:spacing w:val="-8"/>
          </w:rPr>
          <w:t> </w:t>
        </w:r>
      </w:hyperlink>
      <w:r>
        <w:rPr/>
        <w:t>and</w:t>
      </w:r>
      <w:r>
        <w:rPr>
          <w:spacing w:val="-8"/>
        </w:rPr>
        <w:t> </w:t>
      </w:r>
      <w:hyperlink w:history="true" w:anchor="_bookmark119">
        <w:r>
          <w:rPr/>
          <w:t>5.</w:t>
        </w:r>
        <w:r>
          <w:rPr>
            <w:spacing w:val="9"/>
          </w:rPr>
          <w:t> </w:t>
        </w:r>
      </w:hyperlink>
      <w:r>
        <w:rPr/>
        <w:t>The</w:t>
      </w:r>
      <w:r>
        <w:rPr>
          <w:spacing w:val="-8"/>
        </w:rPr>
        <w:t> </w:t>
      </w:r>
      <w:r>
        <w:rPr/>
        <w:t>baseline</w:t>
      </w:r>
      <w:r>
        <w:rPr>
          <w:spacing w:val="-8"/>
        </w:rPr>
        <w:t> </w:t>
      </w:r>
      <w:r>
        <w:rPr/>
        <w:t>results</w:t>
      </w:r>
      <w:r>
        <w:rPr>
          <w:spacing w:val="-8"/>
        </w:rPr>
        <w:t> </w:t>
      </w:r>
      <w:r>
        <w:rPr/>
        <w:t>are</w:t>
      </w:r>
      <w:r>
        <w:rPr>
          <w:spacing w:val="-8"/>
        </w:rPr>
        <w:t> </w:t>
      </w:r>
      <w:r>
        <w:rPr/>
        <w:t>obtained</w:t>
      </w:r>
      <w:r>
        <w:rPr>
          <w:spacing w:val="-8"/>
        </w:rPr>
        <w:t> </w:t>
      </w:r>
      <w:r>
        <w:rPr/>
        <w:t>using</w:t>
      </w:r>
      <w:r>
        <w:rPr>
          <w:spacing w:val="-7"/>
        </w:rPr>
        <w:t> </w:t>
      </w:r>
      <w:r>
        <w:rPr/>
        <w:t>a</w:t>
      </w:r>
      <w:r>
        <w:rPr>
          <w:spacing w:val="-8"/>
        </w:rPr>
        <w:t> </w:t>
      </w:r>
      <w:r>
        <w:rPr/>
        <w:t>1-second</w:t>
      </w:r>
      <w:r>
        <w:rPr>
          <w:spacing w:val="-8"/>
        </w:rPr>
        <w:t> </w:t>
      </w:r>
      <w:r>
        <w:rPr/>
        <w:t>resolution,</w:t>
      </w:r>
      <w:r>
        <w:rPr>
          <w:spacing w:val="-7"/>
        </w:rPr>
        <w:t> </w:t>
      </w:r>
      <w:r>
        <w:rPr/>
        <w:t>yearlong</w:t>
      </w:r>
      <w:r>
        <w:rPr>
          <w:spacing w:val="-58"/>
        </w:rPr>
        <w:t> </w:t>
      </w:r>
      <w:r>
        <w:rPr/>
        <w:t>brute-force</w:t>
      </w:r>
      <w:r>
        <w:rPr>
          <w:spacing w:val="-9"/>
        </w:rPr>
        <w:t> </w:t>
      </w:r>
      <w:r>
        <w:rPr/>
        <w:t>QSTS</w:t>
      </w:r>
      <w:r>
        <w:rPr>
          <w:spacing w:val="-9"/>
        </w:rPr>
        <w:t> </w:t>
      </w:r>
      <w:r>
        <w:rPr/>
        <w:t>simulation.</w:t>
      </w:r>
      <w:r>
        <w:rPr>
          <w:spacing w:val="8"/>
        </w:rPr>
        <w:t> </w:t>
      </w:r>
      <w:r>
        <w:rPr/>
        <w:t>Figure</w:t>
      </w:r>
      <w:r>
        <w:rPr>
          <w:spacing w:val="-9"/>
        </w:rPr>
        <w:t> </w:t>
      </w:r>
      <w:hyperlink w:history="true" w:anchor="_bookmark175">
        <w:r>
          <w:rPr/>
          <w:t>6.6</w:t>
        </w:r>
        <w:r>
          <w:rPr>
            <w:spacing w:val="-9"/>
          </w:rPr>
          <w:t> </w:t>
        </w:r>
      </w:hyperlink>
      <w:r>
        <w:rPr/>
        <w:t>shows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accuracy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proposed</w:t>
      </w:r>
      <w:r>
        <w:rPr>
          <w:spacing w:val="-9"/>
        </w:rPr>
        <w:t> </w:t>
      </w:r>
      <w:r>
        <w:rPr/>
        <w:t>method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es-</w:t>
      </w:r>
      <w:r>
        <w:rPr>
          <w:spacing w:val="-57"/>
        </w:rPr>
        <w:t> </w:t>
      </w:r>
      <w:r>
        <w:rPr/>
        <w:t>timating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maximum</w:t>
      </w:r>
      <w:r>
        <w:rPr>
          <w:spacing w:val="-13"/>
        </w:rPr>
        <w:t> </w:t>
      </w:r>
      <w:r>
        <w:rPr/>
        <w:t>thermal</w:t>
      </w:r>
      <w:r>
        <w:rPr>
          <w:spacing w:val="-13"/>
        </w:rPr>
        <w:t> </w:t>
      </w:r>
      <w:r>
        <w:rPr/>
        <w:t>loading</w:t>
      </w:r>
      <w:r>
        <w:rPr>
          <w:spacing w:val="-12"/>
        </w:rPr>
        <w:t> </w:t>
      </w:r>
      <w:r>
        <w:rPr/>
        <w:t>for</w:t>
      </w:r>
      <w:r>
        <w:rPr>
          <w:spacing w:val="-13"/>
        </w:rPr>
        <w:t> </w:t>
      </w:r>
      <w:r>
        <w:rPr/>
        <w:t>each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test</w:t>
      </w:r>
      <w:r>
        <w:rPr>
          <w:spacing w:val="-12"/>
        </w:rPr>
        <w:t> </w:t>
      </w:r>
      <w:r>
        <w:rPr/>
        <w:t>cases.</w:t>
      </w:r>
      <w:r>
        <w:rPr>
          <w:spacing w:val="8"/>
        </w:rPr>
        <w:t> </w:t>
      </w:r>
      <w:r>
        <w:rPr/>
        <w:t>For</w:t>
      </w:r>
      <w:r>
        <w:rPr>
          <w:spacing w:val="-14"/>
        </w:rPr>
        <w:t> </w:t>
      </w:r>
      <w:r>
        <w:rPr/>
        <w:t>the</w:t>
      </w:r>
      <w:r>
        <w:rPr>
          <w:spacing w:val="-12"/>
        </w:rPr>
        <w:t> </w:t>
      </w:r>
      <w:r>
        <w:rPr/>
        <w:t>IEEE</w:t>
      </w:r>
      <w:r>
        <w:rPr>
          <w:spacing w:val="-13"/>
        </w:rPr>
        <w:t> </w:t>
      </w:r>
      <w:r>
        <w:rPr/>
        <w:t>13-bus</w:t>
      </w:r>
      <w:r>
        <w:rPr>
          <w:spacing w:val="-13"/>
        </w:rPr>
        <w:t> </w:t>
      </w:r>
      <w:r>
        <w:rPr/>
        <w:t>case,</w:t>
      </w:r>
      <w:r>
        <w:rPr>
          <w:spacing w:val="-57"/>
        </w:rPr>
        <w:t> </w:t>
      </w:r>
      <w:r>
        <w:rPr/>
        <w:t>the</w:t>
      </w:r>
      <w:r>
        <w:rPr>
          <w:spacing w:val="-9"/>
        </w:rPr>
        <w:t> </w:t>
      </w:r>
      <w:r>
        <w:rPr/>
        <w:t>accuracy</w:t>
      </w:r>
      <w:r>
        <w:rPr>
          <w:spacing w:val="-9"/>
        </w:rPr>
        <w:t> </w:t>
      </w:r>
      <w:r>
        <w:rPr/>
        <w:t>comparison</w:t>
      </w:r>
      <w:r>
        <w:rPr>
          <w:spacing w:val="-9"/>
        </w:rPr>
        <w:t> </w:t>
      </w:r>
      <w:r>
        <w:rPr/>
        <w:t>is</w:t>
      </w:r>
      <w:r>
        <w:rPr>
          <w:spacing w:val="-9"/>
        </w:rPr>
        <w:t> </w:t>
      </w:r>
      <w:r>
        <w:rPr/>
        <w:t>shown</w:t>
      </w:r>
      <w:r>
        <w:rPr>
          <w:spacing w:val="-9"/>
        </w:rPr>
        <w:t> </w:t>
      </w:r>
      <w:r>
        <w:rPr/>
        <w:t>for</w:t>
      </w:r>
      <w:r>
        <w:rPr>
          <w:spacing w:val="-9"/>
        </w:rPr>
        <w:t> </w:t>
      </w:r>
      <w:r>
        <w:rPr/>
        <w:t>all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17</w:t>
      </w:r>
      <w:r>
        <w:rPr>
          <w:spacing w:val="-9"/>
        </w:rPr>
        <w:t> </w:t>
      </w:r>
      <w:r>
        <w:rPr/>
        <w:t>circuit</w:t>
      </w:r>
      <w:r>
        <w:rPr>
          <w:spacing w:val="-9"/>
        </w:rPr>
        <w:t> </w:t>
      </w:r>
      <w:r>
        <w:rPr/>
        <w:t>elements</w:t>
      </w:r>
      <w:r>
        <w:rPr>
          <w:spacing w:val="-9"/>
        </w:rPr>
        <w:t> </w:t>
      </w:r>
      <w:r>
        <w:rPr/>
        <w:t>(including</w:t>
      </w:r>
      <w:r>
        <w:rPr>
          <w:spacing w:val="-9"/>
        </w:rPr>
        <w:t> </w:t>
      </w:r>
      <w:r>
        <w:rPr/>
        <w:t>transmission</w:t>
      </w:r>
      <w:r>
        <w:rPr>
          <w:spacing w:val="-58"/>
        </w:rPr>
        <w:t> </w:t>
      </w:r>
      <w:r>
        <w:rPr/>
        <w:t>lines, LVRs and substation transformer). In case of IEEE 123-bus, CO1, CO1 VV and J1,</w:t>
      </w:r>
      <w:r>
        <w:rPr>
          <w:spacing w:val="-57"/>
        </w:rPr>
        <w:t> </w:t>
      </w:r>
      <w:r>
        <w:rPr/>
        <w:t>the</w:t>
      </w:r>
      <w:r>
        <w:rPr>
          <w:spacing w:val="-10"/>
        </w:rPr>
        <w:t> </w:t>
      </w:r>
      <w:r>
        <w:rPr/>
        <w:t>circuit</w:t>
      </w:r>
      <w:r>
        <w:rPr>
          <w:spacing w:val="-10"/>
        </w:rPr>
        <w:t> </w:t>
      </w:r>
      <w:r>
        <w:rPr/>
        <w:t>elements</w:t>
      </w:r>
      <w:r>
        <w:rPr>
          <w:spacing w:val="-10"/>
        </w:rPr>
        <w:t> </w:t>
      </w:r>
      <w:r>
        <w:rPr/>
        <w:t>that</w:t>
      </w:r>
      <w:r>
        <w:rPr>
          <w:spacing w:val="-10"/>
        </w:rPr>
        <w:t> </w:t>
      </w:r>
      <w:r>
        <w:rPr/>
        <w:t>exhibited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maximum</w:t>
      </w:r>
      <w:r>
        <w:rPr>
          <w:spacing w:val="-10"/>
        </w:rPr>
        <w:t> </w:t>
      </w:r>
      <w:r>
        <w:rPr/>
        <w:t>thermal</w:t>
      </w:r>
      <w:r>
        <w:rPr>
          <w:spacing w:val="-9"/>
        </w:rPr>
        <w:t> </w:t>
      </w:r>
      <w:r>
        <w:rPr/>
        <w:t>loading</w:t>
      </w:r>
      <w:r>
        <w:rPr>
          <w:spacing w:val="-10"/>
        </w:rPr>
        <w:t> </w:t>
      </w:r>
      <w:r>
        <w:rPr/>
        <w:t>greater</w:t>
      </w:r>
      <w:r>
        <w:rPr>
          <w:spacing w:val="-10"/>
        </w:rPr>
        <w:t> </w:t>
      </w:r>
      <w:r>
        <w:rPr/>
        <w:t>than</w:t>
      </w:r>
      <w:r>
        <w:rPr>
          <w:spacing w:val="-10"/>
        </w:rPr>
        <w:t> </w:t>
      </w:r>
      <w:r>
        <w:rPr/>
        <w:t>50%</w:t>
      </w:r>
      <w:r>
        <w:rPr>
          <w:spacing w:val="-10"/>
        </w:rPr>
        <w:t> </w:t>
      </w:r>
      <w:r>
        <w:rPr/>
        <w:t>are</w:t>
      </w:r>
      <w:r>
        <w:rPr>
          <w:spacing w:val="-10"/>
        </w:rPr>
        <w:t> </w:t>
      </w:r>
      <w:r>
        <w:rPr/>
        <w:t>shown</w:t>
      </w:r>
      <w:r>
        <w:rPr>
          <w:spacing w:val="-57"/>
        </w:rPr>
        <w:t> </w:t>
      </w:r>
      <w:r>
        <w:rPr/>
        <w:t>in the Figure </w:t>
      </w:r>
      <w:hyperlink w:history="true" w:anchor="_bookmark175">
        <w:r>
          <w:rPr/>
          <w:t>6.6.</w:t>
        </w:r>
      </w:hyperlink>
      <w:r>
        <w:rPr>
          <w:spacing w:val="60"/>
        </w:rPr>
        <w:t> </w:t>
      </w:r>
      <w:r>
        <w:rPr/>
        <w:t>In addition,</w:t>
      </w:r>
      <w:r>
        <w:rPr>
          <w:spacing w:val="60"/>
        </w:rPr>
        <w:t> </w:t>
      </w:r>
      <w:r>
        <w:rPr/>
        <w:t>switches Sw 5 and Sw 7,</w:t>
      </w:r>
      <w:r>
        <w:rPr>
          <w:spacing w:val="60"/>
        </w:rPr>
        <w:t> </w:t>
      </w:r>
      <w:r>
        <w:rPr/>
        <w:t>used for feeder reconfiguration</w:t>
      </w:r>
      <w:r>
        <w:rPr>
          <w:spacing w:val="1"/>
        </w:rPr>
        <w:t> </w:t>
      </w:r>
      <w:r>
        <w:rPr/>
        <w:t>in the 123-bus circuit, are also shown. The branch current profiles are estimated using the</w:t>
      </w:r>
      <w:r>
        <w:rPr>
          <w:spacing w:val="-57"/>
        </w:rPr>
        <w:t> </w:t>
      </w:r>
      <w:r>
        <w:rPr/>
        <w:t>nonuniform reconstruction method with a time-step of 1000 seconds.</w:t>
      </w:r>
      <w:r>
        <w:rPr>
          <w:spacing w:val="1"/>
        </w:rPr>
        <w:t> </w:t>
      </w:r>
      <w:r>
        <w:rPr/>
        <w:t>Table </w:t>
      </w:r>
      <w:hyperlink w:history="true" w:anchor="_bookmark176">
        <w:r>
          <w:rPr/>
          <w:t>6.2 </w:t>
        </w:r>
      </w:hyperlink>
      <w:r>
        <w:rPr/>
        <w:t>shows a</w:t>
      </w:r>
      <w:r>
        <w:rPr>
          <w:spacing w:val="1"/>
        </w:rPr>
        <w:t> </w:t>
      </w:r>
      <w:r>
        <w:rPr/>
        <w:t>summary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results</w:t>
      </w:r>
      <w:r>
        <w:rPr>
          <w:spacing w:val="-5"/>
        </w:rPr>
        <w:t> </w:t>
      </w:r>
      <w:r>
        <w:rPr/>
        <w:t>for</w:t>
      </w:r>
      <w:r>
        <w:rPr>
          <w:spacing w:val="-4"/>
        </w:rPr>
        <w:t> </w:t>
      </w:r>
      <w:r>
        <w:rPr/>
        <w:t>all</w:t>
      </w:r>
      <w:r>
        <w:rPr>
          <w:spacing w:val="-4"/>
        </w:rPr>
        <w:t> </w:t>
      </w:r>
      <w:r>
        <w:rPr/>
        <w:t>five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test</w:t>
      </w:r>
      <w:r>
        <w:rPr>
          <w:spacing w:val="-4"/>
        </w:rPr>
        <w:t> </w:t>
      </w:r>
      <w:r>
        <w:rPr/>
        <w:t>circuits.</w:t>
      </w:r>
      <w:r>
        <w:rPr>
          <w:spacing w:val="10"/>
        </w:rPr>
        <w:t> </w:t>
      </w:r>
      <w:r>
        <w:rPr/>
        <w:t>The</w:t>
      </w:r>
      <w:r>
        <w:rPr>
          <w:spacing w:val="-5"/>
        </w:rPr>
        <w:t> </w:t>
      </w:r>
      <w:r>
        <w:rPr/>
        <w:t>computational</w:t>
      </w:r>
      <w:r>
        <w:rPr>
          <w:spacing w:val="-4"/>
        </w:rPr>
        <w:t> </w:t>
      </w:r>
      <w:r>
        <w:rPr/>
        <w:t>time</w:t>
      </w:r>
      <w:r>
        <w:rPr>
          <w:spacing w:val="-4"/>
        </w:rPr>
        <w:t> </w:t>
      </w:r>
      <w:r>
        <w:rPr/>
        <w:t>taken</w:t>
      </w:r>
      <w:r>
        <w:rPr>
          <w:spacing w:val="-4"/>
        </w:rPr>
        <w:t> </w:t>
      </w:r>
      <w:r>
        <w:rPr/>
        <w:t>by</w:t>
      </w:r>
      <w:r>
        <w:rPr>
          <w:spacing w:val="-5"/>
        </w:rPr>
        <w:t> </w:t>
      </w:r>
      <w:r>
        <w:rPr/>
        <w:t>the</w:t>
      </w:r>
      <w:r>
        <w:rPr>
          <w:spacing w:val="-57"/>
        </w:rPr>
        <w:t> </w:t>
      </w:r>
      <w:r>
        <w:rPr/>
        <w:t>fast QSTS includes estimating both the voltage and current-related impact metrics, listed</w:t>
      </w:r>
      <w:r>
        <w:rPr>
          <w:spacing w:val="1"/>
        </w:rPr>
        <w:t> </w:t>
      </w:r>
      <w:r>
        <w:rPr/>
        <w:t>in Table </w:t>
      </w:r>
      <w:hyperlink w:history="true" w:anchor="_bookmark65">
        <w:r>
          <w:rPr/>
          <w:t>3.1 </w:t>
        </w:r>
      </w:hyperlink>
      <w:r>
        <w:rPr/>
        <w:t>and </w:t>
      </w:r>
      <w:hyperlink w:history="true" w:anchor="_bookmark173">
        <w:r>
          <w:rPr/>
          <w:t>6.1.</w:t>
        </w:r>
      </w:hyperlink>
      <w:r>
        <w:rPr>
          <w:spacing w:val="1"/>
        </w:rPr>
        <w:t> </w:t>
      </w:r>
      <w:r>
        <w:rPr/>
        <w:t>Although the accuracy comparison for maximum thermal loading</w:t>
      </w:r>
      <w:r>
        <w:rPr>
          <w:spacing w:val="1"/>
        </w:rPr>
        <w:t> </w:t>
      </w:r>
      <w:r>
        <w:rPr/>
        <w:t>and</w:t>
      </w:r>
      <w:r>
        <w:rPr>
          <w:spacing w:val="4"/>
        </w:rPr>
        <w:t> </w:t>
      </w:r>
      <w:r>
        <w:rPr/>
        <w:t>overload</w:t>
      </w:r>
      <w:r>
        <w:rPr>
          <w:spacing w:val="4"/>
        </w:rPr>
        <w:t> </w:t>
      </w:r>
      <w:r>
        <w:rPr/>
        <w:t>duration</w:t>
      </w:r>
      <w:r>
        <w:rPr>
          <w:spacing w:val="4"/>
        </w:rPr>
        <w:t> </w:t>
      </w:r>
      <w:r>
        <w:rPr/>
        <w:t>is</w:t>
      </w:r>
      <w:r>
        <w:rPr>
          <w:spacing w:val="4"/>
        </w:rPr>
        <w:t> </w:t>
      </w:r>
      <w:r>
        <w:rPr/>
        <w:t>established</w:t>
      </w:r>
      <w:r>
        <w:rPr>
          <w:spacing w:val="4"/>
        </w:rPr>
        <w:t> </w:t>
      </w:r>
      <w:r>
        <w:rPr/>
        <w:t>against</w:t>
      </w:r>
      <w:r>
        <w:rPr>
          <w:spacing w:val="4"/>
        </w:rPr>
        <w:t> </w:t>
      </w:r>
      <w:r>
        <w:rPr/>
        <w:t>a</w:t>
      </w:r>
      <w:r>
        <w:rPr>
          <w:spacing w:val="4"/>
        </w:rPr>
        <w:t> </w:t>
      </w:r>
      <w:r>
        <w:rPr/>
        <w:t>small</w:t>
      </w:r>
      <w:r>
        <w:rPr>
          <w:spacing w:val="4"/>
        </w:rPr>
        <w:t> </w:t>
      </w:r>
      <w:r>
        <w:rPr/>
        <w:t>subset</w:t>
      </w:r>
      <w:r>
        <w:rPr>
          <w:spacing w:val="4"/>
        </w:rPr>
        <w:t> </w:t>
      </w:r>
      <w:r>
        <w:rPr/>
        <w:t>of</w:t>
      </w:r>
      <w:r>
        <w:rPr>
          <w:spacing w:val="4"/>
        </w:rPr>
        <w:t> </w:t>
      </w:r>
      <w:r>
        <w:rPr/>
        <w:t>circuit</w:t>
      </w:r>
      <w:r>
        <w:rPr>
          <w:spacing w:val="4"/>
        </w:rPr>
        <w:t> </w:t>
      </w:r>
      <w:r>
        <w:rPr/>
        <w:t>elements</w:t>
      </w:r>
      <w:r>
        <w:rPr>
          <w:spacing w:val="5"/>
        </w:rPr>
        <w:t> </w:t>
      </w:r>
      <w:r>
        <w:rPr/>
        <w:t>(those</w:t>
      </w:r>
      <w:r>
        <w:rPr>
          <w:spacing w:val="4"/>
        </w:rPr>
        <w:t> </w:t>
      </w:r>
      <w:r>
        <w:rPr/>
        <w:t>with</w:t>
      </w:r>
    </w:p>
    <w:p>
      <w:pPr>
        <w:spacing w:after="0" w:line="415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5"/>
        </w:rPr>
      </w:pPr>
    </w:p>
    <w:p>
      <w:pPr>
        <w:pStyle w:val="BodyText"/>
        <w:ind w:left="533"/>
        <w:rPr>
          <w:sz w:val="20"/>
        </w:rPr>
      </w:pPr>
      <w:r>
        <w:rPr>
          <w:sz w:val="20"/>
        </w:rPr>
        <w:drawing>
          <wp:inline distT="0" distB="0" distL="0" distR="0">
            <wp:extent cx="5555741" cy="7010400"/>
            <wp:effectExtent l="0" t="0" r="0" b="0"/>
            <wp:docPr id="115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68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5741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252" w:lineRule="auto" w:before="97"/>
        <w:ind w:left="440" w:right="849"/>
      </w:pPr>
      <w:r>
        <w:rPr/>
        <w:t>Figure</w:t>
      </w:r>
      <w:r>
        <w:rPr>
          <w:spacing w:val="-15"/>
        </w:rPr>
        <w:t> </w:t>
      </w:r>
      <w:r>
        <w:rPr/>
        <w:t>6.6:</w:t>
      </w:r>
      <w:r>
        <w:rPr>
          <w:spacing w:val="4"/>
        </w:rPr>
        <w:t> </w:t>
      </w:r>
      <w:r>
        <w:rPr/>
        <w:t>Accuracy</w:t>
      </w:r>
      <w:r>
        <w:rPr>
          <w:spacing w:val="-14"/>
        </w:rPr>
        <w:t> </w:t>
      </w:r>
      <w:r>
        <w:rPr/>
        <w:t>comparison</w:t>
      </w:r>
      <w:r>
        <w:rPr>
          <w:spacing w:val="-14"/>
        </w:rPr>
        <w:t> </w:t>
      </w:r>
      <w:r>
        <w:rPr/>
        <w:t>for</w:t>
      </w:r>
      <w:r>
        <w:rPr>
          <w:spacing w:val="-15"/>
        </w:rPr>
        <w:t> </w:t>
      </w:r>
      <w:bookmarkStart w:name="_bookmark175" w:id="320"/>
      <w:bookmarkEnd w:id="320"/>
      <w:r>
        <w:rPr/>
        <w:t>maximum</w:t>
      </w:r>
      <w:r>
        <w:rPr>
          <w:spacing w:val="-14"/>
        </w:rPr>
        <w:t> </w:t>
      </w:r>
      <w:r>
        <w:rPr/>
        <w:t>thermal</w:t>
      </w:r>
      <w:r>
        <w:rPr>
          <w:spacing w:val="-14"/>
        </w:rPr>
        <w:t> </w:t>
      </w:r>
      <w:r>
        <w:rPr/>
        <w:t>loading</w:t>
      </w:r>
      <w:r>
        <w:rPr>
          <w:spacing w:val="-15"/>
        </w:rPr>
        <w:t> </w:t>
      </w:r>
      <w:r>
        <w:rPr/>
        <w:t>of</w:t>
      </w:r>
      <w:r>
        <w:rPr>
          <w:spacing w:val="-14"/>
        </w:rPr>
        <w:t> </w:t>
      </w:r>
      <w:r>
        <w:rPr/>
        <w:t>various</w:t>
      </w:r>
      <w:r>
        <w:rPr>
          <w:spacing w:val="-14"/>
        </w:rPr>
        <w:t> </w:t>
      </w:r>
      <w:r>
        <w:rPr/>
        <w:t>circuit</w:t>
      </w:r>
      <w:r>
        <w:rPr>
          <w:spacing w:val="-15"/>
        </w:rPr>
        <w:t> </w:t>
      </w:r>
      <w:r>
        <w:rPr/>
        <w:t>elements</w:t>
      </w:r>
      <w:r>
        <w:rPr>
          <w:spacing w:val="-57"/>
        </w:rPr>
        <w:t> </w:t>
      </w:r>
      <w:r>
        <w:rPr/>
        <w:t>for</w:t>
      </w:r>
      <w:r>
        <w:rPr>
          <w:spacing w:val="-2"/>
        </w:rPr>
        <w:t> </w:t>
      </w:r>
      <w:r>
        <w:rPr/>
        <w:t>five</w:t>
      </w:r>
      <w:r>
        <w:rPr>
          <w:spacing w:val="-1"/>
        </w:rPr>
        <w:t> </w:t>
      </w:r>
      <w:r>
        <w:rPr/>
        <w:t>different</w:t>
      </w:r>
      <w:r>
        <w:rPr>
          <w:spacing w:val="-2"/>
        </w:rPr>
        <w:t> </w:t>
      </w:r>
      <w:r>
        <w:rPr/>
        <w:t>test</w:t>
      </w:r>
      <w:r>
        <w:rPr>
          <w:spacing w:val="-1"/>
        </w:rPr>
        <w:t> </w:t>
      </w:r>
      <w:r>
        <w:rPr/>
        <w:t>cases.</w:t>
      </w:r>
    </w:p>
    <w:p>
      <w:pPr>
        <w:spacing w:after="0" w:line="252" w:lineRule="auto"/>
        <w:sectPr>
          <w:pgSz w:w="12240" w:h="15840"/>
          <w:pgMar w:header="0" w:footer="863" w:top="1500" w:bottom="1060" w:left="1720" w:right="580"/>
        </w:sectPr>
      </w:pPr>
    </w:p>
    <w:p>
      <w:pPr>
        <w:spacing w:before="78"/>
        <w:ind w:left="653" w:right="0" w:firstLine="0"/>
        <w:jc w:val="left"/>
        <w:rPr>
          <w:sz w:val="22"/>
        </w:rPr>
      </w:pPr>
      <w:bookmarkStart w:name="_bookmark176" w:id="321"/>
      <w:bookmarkEnd w:id="321"/>
      <w:r>
        <w:rPr/>
      </w:r>
      <w:r>
        <w:rPr>
          <w:sz w:val="24"/>
        </w:rPr>
        <w:t>Table</w:t>
      </w:r>
      <w:r>
        <w:rPr>
          <w:spacing w:val="-8"/>
          <w:sz w:val="24"/>
        </w:rPr>
        <w:t> </w:t>
      </w:r>
      <w:r>
        <w:rPr>
          <w:sz w:val="24"/>
        </w:rPr>
        <w:t>6.2:</w:t>
      </w:r>
      <w:r>
        <w:rPr>
          <w:spacing w:val="5"/>
          <w:sz w:val="24"/>
        </w:rPr>
        <w:t> </w:t>
      </w:r>
      <w:r>
        <w:rPr>
          <w:sz w:val="22"/>
        </w:rPr>
        <w:t>Accuracy</w:t>
      </w:r>
      <w:r>
        <w:rPr>
          <w:spacing w:val="-7"/>
          <w:sz w:val="22"/>
        </w:rPr>
        <w:t> </w:t>
      </w:r>
      <w:r>
        <w:rPr>
          <w:sz w:val="22"/>
        </w:rPr>
        <w:t>and</w:t>
      </w:r>
      <w:r>
        <w:rPr>
          <w:spacing w:val="-7"/>
          <w:sz w:val="22"/>
        </w:rPr>
        <w:t> </w:t>
      </w:r>
      <w:r>
        <w:rPr>
          <w:sz w:val="22"/>
        </w:rPr>
        <w:t>timing</w:t>
      </w:r>
      <w:r>
        <w:rPr>
          <w:spacing w:val="-7"/>
          <w:sz w:val="22"/>
        </w:rPr>
        <w:t> </w:t>
      </w:r>
      <w:r>
        <w:rPr>
          <w:sz w:val="22"/>
        </w:rPr>
        <w:t>comparison</w:t>
      </w:r>
      <w:r>
        <w:rPr>
          <w:spacing w:val="-8"/>
          <w:sz w:val="22"/>
        </w:rPr>
        <w:t> </w:t>
      </w:r>
      <w:r>
        <w:rPr>
          <w:sz w:val="22"/>
        </w:rPr>
        <w:t>of</w:t>
      </w:r>
      <w:r>
        <w:rPr>
          <w:spacing w:val="-7"/>
          <w:sz w:val="22"/>
        </w:rPr>
        <w:t> </w:t>
      </w:r>
      <w:r>
        <w:rPr>
          <w:sz w:val="22"/>
        </w:rPr>
        <w:t>the</w:t>
      </w:r>
      <w:r>
        <w:rPr>
          <w:spacing w:val="-7"/>
          <w:sz w:val="22"/>
        </w:rPr>
        <w:t> </w:t>
      </w:r>
      <w:r>
        <w:rPr>
          <w:sz w:val="22"/>
        </w:rPr>
        <w:t>fast</w:t>
      </w:r>
      <w:r>
        <w:rPr>
          <w:spacing w:val="-7"/>
          <w:sz w:val="22"/>
        </w:rPr>
        <w:t> </w:t>
      </w:r>
      <w:r>
        <w:rPr>
          <w:sz w:val="22"/>
        </w:rPr>
        <w:t>QSTS</w:t>
      </w:r>
      <w:r>
        <w:rPr>
          <w:spacing w:val="-8"/>
          <w:sz w:val="22"/>
        </w:rPr>
        <w:t> </w:t>
      </w:r>
      <w:r>
        <w:rPr>
          <w:sz w:val="22"/>
        </w:rPr>
        <w:t>algorithm</w:t>
      </w:r>
      <w:r>
        <w:rPr>
          <w:spacing w:val="-7"/>
          <w:sz w:val="22"/>
        </w:rPr>
        <w:t> </w:t>
      </w:r>
      <w:r>
        <w:rPr>
          <w:sz w:val="22"/>
        </w:rPr>
        <w:t>for</w:t>
      </w:r>
      <w:r>
        <w:rPr>
          <w:spacing w:val="-7"/>
          <w:sz w:val="22"/>
        </w:rPr>
        <w:t> </w:t>
      </w:r>
      <w:r>
        <w:rPr>
          <w:sz w:val="22"/>
        </w:rPr>
        <w:t>various</w:t>
      </w:r>
      <w:r>
        <w:rPr>
          <w:spacing w:val="-7"/>
          <w:sz w:val="22"/>
        </w:rPr>
        <w:t> </w:t>
      </w:r>
      <w:r>
        <w:rPr>
          <w:sz w:val="22"/>
        </w:rPr>
        <w:t>test</w:t>
      </w:r>
      <w:r>
        <w:rPr>
          <w:spacing w:val="-8"/>
          <w:sz w:val="22"/>
        </w:rPr>
        <w:t> </w:t>
      </w:r>
      <w:r>
        <w:rPr>
          <w:sz w:val="22"/>
        </w:rPr>
        <w:t>cases</w:t>
      </w:r>
    </w:p>
    <w:p>
      <w:pPr>
        <w:spacing w:before="5"/>
        <w:ind w:left="4918" w:right="0" w:firstLine="0"/>
        <w:jc w:val="left"/>
        <w:rPr>
          <w:b/>
          <w:sz w:val="19"/>
        </w:rPr>
      </w:pPr>
      <w:r>
        <w:rPr/>
        <w:pict>
          <v:shape style="position:absolute;margin-left:110.373116pt;margin-top:.774741pt;width:429.85pt;height:167.55pt;mso-position-horizontal-relative:page;mso-position-vertical-relative:paragraph;z-index:1581363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259"/>
                    <w:gridCol w:w="1195"/>
                    <w:gridCol w:w="1574"/>
                    <w:gridCol w:w="1314"/>
                    <w:gridCol w:w="1051"/>
                    <w:gridCol w:w="1196"/>
                  </w:tblGrid>
                  <w:tr>
                    <w:trPr>
                      <w:trHeight w:val="215" w:hRule="atLeast"/>
                    </w:trPr>
                    <w:tc>
                      <w:tcPr>
                        <w:tcW w:w="2259" w:type="dxa"/>
                        <w:vMerge w:val="restart"/>
                        <w:tcBorders>
                          <w:bottom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before="96"/>
                          <w:ind w:left="586"/>
                          <w:jc w:val="lef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QSTS</w:t>
                        </w:r>
                        <w:r>
                          <w:rPr>
                            <w:b/>
                            <w:spacing w:val="-1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sz w:val="19"/>
                          </w:rPr>
                          <w:t>Metric</w:t>
                        </w:r>
                      </w:p>
                    </w:tc>
                    <w:tc>
                      <w:tcPr>
                        <w:tcW w:w="6330" w:type="dxa"/>
                        <w:gridSpan w:val="5"/>
                      </w:tcPr>
                      <w:p>
                        <w:pPr>
                          <w:pStyle w:val="TableParagraph"/>
                          <w:ind w:left="0"/>
                          <w:jc w:val="left"/>
                          <w:rPr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2259" w:type="dxa"/>
                        <w:vMerge/>
                        <w:tcBorders>
                          <w:top w:val="nil"/>
                          <w:bottom w:val="double" w:sz="1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95" w:type="dxa"/>
                        <w:tcBorders>
                          <w:bottom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184" w:lineRule="exact"/>
                          <w:ind w:left="305" w:right="300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13-bus</w:t>
                        </w:r>
                      </w:p>
                    </w:tc>
                    <w:tc>
                      <w:tcPr>
                        <w:tcW w:w="1574" w:type="dxa"/>
                        <w:tcBorders>
                          <w:bottom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184" w:lineRule="exact"/>
                          <w:ind w:left="75" w:right="70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123-bus</w:t>
                        </w:r>
                        <w:r>
                          <w:rPr>
                            <w:b/>
                            <w:spacing w:val="-3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sz w:val="19"/>
                          </w:rPr>
                          <w:t>(Case</w:t>
                        </w:r>
                        <w:r>
                          <w:rPr>
                            <w:b/>
                            <w:spacing w:val="-2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sz w:val="19"/>
                          </w:rPr>
                          <w:t>A)</w:t>
                        </w:r>
                      </w:p>
                    </w:tc>
                    <w:tc>
                      <w:tcPr>
                        <w:tcW w:w="1314" w:type="dxa"/>
                        <w:tcBorders>
                          <w:bottom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184" w:lineRule="exact"/>
                          <w:ind w:left="75" w:right="71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CO1</w:t>
                        </w:r>
                        <w:r>
                          <w:rPr>
                            <w:b/>
                            <w:spacing w:val="-1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sz w:val="19"/>
                          </w:rPr>
                          <w:t>(Case</w:t>
                        </w:r>
                        <w:r>
                          <w:rPr>
                            <w:b/>
                            <w:spacing w:val="-1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sz w:val="19"/>
                          </w:rPr>
                          <w:t>B)</w:t>
                        </w:r>
                      </w:p>
                    </w:tc>
                    <w:tc>
                      <w:tcPr>
                        <w:tcW w:w="1051" w:type="dxa"/>
                        <w:tcBorders>
                          <w:bottom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184" w:lineRule="exact"/>
                          <w:ind w:left="142" w:right="138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CO1</w:t>
                        </w:r>
                        <w:r>
                          <w:rPr>
                            <w:b/>
                            <w:spacing w:val="19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sz w:val="19"/>
                          </w:rPr>
                          <w:t>VV</w:t>
                        </w:r>
                      </w:p>
                    </w:tc>
                    <w:tc>
                      <w:tcPr>
                        <w:tcW w:w="1196" w:type="dxa"/>
                        <w:tcBorders>
                          <w:bottom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184" w:lineRule="exact"/>
                          <w:ind w:left="328" w:right="326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J1</w:t>
                        </w:r>
                      </w:p>
                    </w:tc>
                  </w:tr>
                  <w:tr>
                    <w:trPr>
                      <w:trHeight w:val="234" w:hRule="atLeast"/>
                    </w:trPr>
                    <w:tc>
                      <w:tcPr>
                        <w:tcW w:w="2259" w:type="dxa"/>
                        <w:tcBorders>
                          <w:top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209" w:lineRule="exact"/>
                          <w:ind w:left="75" w:right="70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z w:val="19"/>
                          </w:rPr>
                          <w:t>Regulator</w:t>
                        </w:r>
                        <w:r>
                          <w:rPr>
                            <w:i/>
                            <w:spacing w:val="-4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sz w:val="19"/>
                          </w:rPr>
                          <w:t>tap</w:t>
                        </w:r>
                        <w:r>
                          <w:rPr>
                            <w:i/>
                            <w:spacing w:val="-3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sz w:val="19"/>
                          </w:rPr>
                          <w:t>actions</w:t>
                        </w:r>
                      </w:p>
                    </w:tc>
                    <w:tc>
                      <w:tcPr>
                        <w:tcW w:w="1195" w:type="dxa"/>
                        <w:tcBorders>
                          <w:top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209" w:lineRule="exact"/>
                          <w:ind w:left="305" w:right="300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0.36%</w:t>
                        </w:r>
                      </w:p>
                    </w:tc>
                    <w:tc>
                      <w:tcPr>
                        <w:tcW w:w="1574" w:type="dxa"/>
                        <w:tcBorders>
                          <w:top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209" w:lineRule="exact"/>
                          <w:ind w:left="75" w:right="70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1.01%</w:t>
                        </w:r>
                      </w:p>
                    </w:tc>
                    <w:tc>
                      <w:tcPr>
                        <w:tcW w:w="1314" w:type="dxa"/>
                        <w:tcBorders>
                          <w:top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209" w:lineRule="exact"/>
                          <w:ind w:left="75" w:right="71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0.71%</w:t>
                        </w:r>
                      </w:p>
                    </w:tc>
                    <w:tc>
                      <w:tcPr>
                        <w:tcW w:w="1051" w:type="dxa"/>
                        <w:tcBorders>
                          <w:top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209" w:lineRule="exact"/>
                          <w:ind w:left="142" w:right="138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0.88%</w:t>
                        </w:r>
                      </w:p>
                    </w:tc>
                    <w:tc>
                      <w:tcPr>
                        <w:tcW w:w="1196" w:type="dxa"/>
                        <w:tcBorders>
                          <w:top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209" w:lineRule="exact"/>
                          <w:ind w:left="328" w:right="326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0.36%</w:t>
                        </w:r>
                      </w:p>
                    </w:tc>
                  </w:tr>
                  <w:tr>
                    <w:trPr>
                      <w:trHeight w:val="225" w:hRule="atLeast"/>
                    </w:trPr>
                    <w:tc>
                      <w:tcPr>
                        <w:tcW w:w="2259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75" w:right="70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z w:val="19"/>
                          </w:rPr>
                          <w:t>Capacitor</w:t>
                        </w:r>
                        <w:r>
                          <w:rPr>
                            <w:i/>
                            <w:spacing w:val="-2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sz w:val="19"/>
                          </w:rPr>
                          <w:t>bank</w:t>
                        </w:r>
                        <w:r>
                          <w:rPr>
                            <w:i/>
                            <w:spacing w:val="-2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sz w:val="19"/>
                          </w:rPr>
                          <w:t>switches</w:t>
                        </w:r>
                      </w:p>
                    </w:tc>
                    <w:tc>
                      <w:tcPr>
                        <w:tcW w:w="1195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305" w:right="300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1.03%</w:t>
                        </w:r>
                      </w:p>
                    </w:tc>
                    <w:tc>
                      <w:tcPr>
                        <w:tcW w:w="1574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75" w:right="70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N/A</w:t>
                        </w:r>
                      </w:p>
                    </w:tc>
                    <w:tc>
                      <w:tcPr>
                        <w:tcW w:w="1314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75" w:right="71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1.28%</w:t>
                        </w:r>
                      </w:p>
                    </w:tc>
                    <w:tc>
                      <w:tcPr>
                        <w:tcW w:w="1051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142" w:right="138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4.56%</w:t>
                        </w:r>
                      </w:p>
                    </w:tc>
                    <w:tc>
                      <w:tcPr>
                        <w:tcW w:w="1196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328" w:right="326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1.11%</w:t>
                        </w:r>
                      </w:p>
                    </w:tc>
                  </w:tr>
                  <w:tr>
                    <w:trPr>
                      <w:trHeight w:val="684" w:hRule="atLeast"/>
                    </w:trPr>
                    <w:tc>
                      <w:tcPr>
                        <w:tcW w:w="2259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75" w:right="70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z w:val="19"/>
                          </w:rPr>
                          <w:t>Per</w:t>
                        </w:r>
                        <w:r>
                          <w:rPr>
                            <w:i/>
                            <w:spacing w:val="-7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sz w:val="19"/>
                          </w:rPr>
                          <w:t>phase</w:t>
                        </w:r>
                        <w:r>
                          <w:rPr>
                            <w:i/>
                            <w:spacing w:val="-7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sz w:val="19"/>
                          </w:rPr>
                          <w:t>voltage:</w:t>
                        </w:r>
                      </w:p>
                      <w:p>
                        <w:pPr>
                          <w:pStyle w:val="TableParagraph"/>
                          <w:spacing w:line="230" w:lineRule="atLeast"/>
                          <w:ind w:left="832" w:right="824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z w:val="19"/>
                          </w:rPr>
                          <w:t>Highest</w:t>
                        </w:r>
                        <w:r>
                          <w:rPr>
                            <w:i/>
                            <w:w w:val="100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sz w:val="19"/>
                          </w:rPr>
                          <w:t>Lowest</w:t>
                        </w:r>
                      </w:p>
                    </w:tc>
                    <w:tc>
                      <w:tcPr>
                        <w:tcW w:w="1195" w:type="dxa"/>
                      </w:tcPr>
                      <w:p>
                        <w:pPr>
                          <w:pStyle w:val="TableParagraph"/>
                          <w:ind w:left="0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95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rFonts w:ascii="Calibri"/>
                            <w:i/>
                            <w:w w:val="105"/>
                            <w:sz w:val="19"/>
                          </w:rPr>
                          <w:t>&lt;</w:t>
                        </w:r>
                        <w:r>
                          <w:rPr>
                            <w:w w:val="105"/>
                            <w:sz w:val="19"/>
                          </w:rPr>
                          <w:t>0.0001</w:t>
                        </w:r>
                        <w:r>
                          <w:rPr>
                            <w:spacing w:val="-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w w:val="105"/>
                            <w:sz w:val="19"/>
                          </w:rPr>
                          <w:t>p.u.</w:t>
                        </w:r>
                      </w:p>
                      <w:p>
                        <w:pPr>
                          <w:pStyle w:val="TableParagraph"/>
                          <w:spacing w:before="1"/>
                          <w:ind w:left="168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0.0001</w:t>
                        </w:r>
                        <w:r>
                          <w:rPr>
                            <w:spacing w:val="-1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p.u.</w:t>
                        </w:r>
                      </w:p>
                    </w:tc>
                    <w:tc>
                      <w:tcPr>
                        <w:tcW w:w="1574" w:type="dxa"/>
                      </w:tcPr>
                      <w:p>
                        <w:pPr>
                          <w:pStyle w:val="TableParagraph"/>
                          <w:spacing w:before="3"/>
                          <w:ind w:left="0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357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0.0006</w:t>
                        </w:r>
                        <w:r>
                          <w:rPr>
                            <w:spacing w:val="-1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p.u.</w:t>
                        </w:r>
                      </w:p>
                      <w:p>
                        <w:pPr>
                          <w:pStyle w:val="TableParagraph"/>
                          <w:spacing w:before="11"/>
                          <w:ind w:left="357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0.0006</w:t>
                        </w:r>
                        <w:r>
                          <w:rPr>
                            <w:spacing w:val="-1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p.u.</w:t>
                        </w:r>
                      </w:p>
                    </w:tc>
                    <w:tc>
                      <w:tcPr>
                        <w:tcW w:w="1314" w:type="dxa"/>
                      </w:tcPr>
                      <w:p>
                        <w:pPr>
                          <w:pStyle w:val="TableParagraph"/>
                          <w:spacing w:before="3"/>
                          <w:ind w:left="0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227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0.0003</w:t>
                        </w:r>
                        <w:r>
                          <w:rPr>
                            <w:spacing w:val="-1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p.u.</w:t>
                        </w:r>
                      </w:p>
                      <w:p>
                        <w:pPr>
                          <w:pStyle w:val="TableParagraph"/>
                          <w:spacing w:before="11"/>
                          <w:ind w:left="227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0.0004</w:t>
                        </w:r>
                        <w:r>
                          <w:rPr>
                            <w:spacing w:val="-1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p.u.</w:t>
                        </w:r>
                      </w:p>
                    </w:tc>
                    <w:tc>
                      <w:tcPr>
                        <w:tcW w:w="1051" w:type="dxa"/>
                      </w:tcPr>
                      <w:p>
                        <w:pPr>
                          <w:pStyle w:val="TableParagraph"/>
                          <w:spacing w:before="3"/>
                          <w:ind w:left="0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95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0.0005</w:t>
                        </w:r>
                        <w:r>
                          <w:rPr>
                            <w:spacing w:val="-1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p.u.</w:t>
                        </w:r>
                      </w:p>
                      <w:p>
                        <w:pPr>
                          <w:pStyle w:val="TableParagraph"/>
                          <w:spacing w:before="11"/>
                          <w:ind w:left="95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0.0002</w:t>
                        </w:r>
                        <w:r>
                          <w:rPr>
                            <w:spacing w:val="-1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p.u.</w:t>
                        </w:r>
                      </w:p>
                    </w:tc>
                    <w:tc>
                      <w:tcPr>
                        <w:tcW w:w="1196" w:type="dxa"/>
                      </w:tcPr>
                      <w:p>
                        <w:pPr>
                          <w:pStyle w:val="TableParagraph"/>
                          <w:ind w:left="0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94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rFonts w:ascii="Calibri"/>
                            <w:i/>
                            <w:w w:val="105"/>
                            <w:sz w:val="19"/>
                          </w:rPr>
                          <w:t>&lt;</w:t>
                        </w:r>
                        <w:r>
                          <w:rPr>
                            <w:w w:val="105"/>
                            <w:sz w:val="19"/>
                          </w:rPr>
                          <w:t>0.0001</w:t>
                        </w:r>
                        <w:r>
                          <w:rPr>
                            <w:spacing w:val="-2"/>
                            <w:w w:val="105"/>
                            <w:sz w:val="19"/>
                          </w:rPr>
                          <w:t> </w:t>
                        </w:r>
                        <w:r>
                          <w:rPr>
                            <w:w w:val="105"/>
                            <w:sz w:val="19"/>
                          </w:rPr>
                          <w:t>p.u.</w:t>
                        </w:r>
                      </w:p>
                      <w:p>
                        <w:pPr>
                          <w:pStyle w:val="TableParagraph"/>
                          <w:spacing w:before="1"/>
                          <w:ind w:left="167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0.0001</w:t>
                        </w:r>
                        <w:r>
                          <w:rPr>
                            <w:spacing w:val="-1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p.u.</w:t>
                        </w:r>
                      </w:p>
                    </w:tc>
                  </w:tr>
                  <w:tr>
                    <w:trPr>
                      <w:trHeight w:val="225" w:hRule="atLeast"/>
                    </w:trPr>
                    <w:tc>
                      <w:tcPr>
                        <w:tcW w:w="2259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75" w:right="70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z w:val="19"/>
                          </w:rPr>
                          <w:t>Maximum</w:t>
                        </w:r>
                        <w:r>
                          <w:rPr>
                            <w:i/>
                            <w:spacing w:val="-1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sz w:val="19"/>
                          </w:rPr>
                          <w:t>thermal</w:t>
                        </w:r>
                        <w:r>
                          <w:rPr>
                            <w:i/>
                            <w:spacing w:val="-1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sz w:val="19"/>
                          </w:rPr>
                          <w:t>loading</w:t>
                        </w:r>
                      </w:p>
                    </w:tc>
                    <w:tc>
                      <w:tcPr>
                        <w:tcW w:w="1195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305" w:right="300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0.44%</w:t>
                        </w:r>
                      </w:p>
                    </w:tc>
                    <w:tc>
                      <w:tcPr>
                        <w:tcW w:w="1574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75" w:right="70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1.25%</w:t>
                        </w:r>
                      </w:p>
                    </w:tc>
                    <w:tc>
                      <w:tcPr>
                        <w:tcW w:w="1314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75" w:right="71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0.28%</w:t>
                        </w:r>
                      </w:p>
                    </w:tc>
                    <w:tc>
                      <w:tcPr>
                        <w:tcW w:w="1051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253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0.91</w:t>
                        </w:r>
                        <w:r>
                          <w:rPr>
                            <w:spacing w:val="-1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%</w:t>
                        </w:r>
                      </w:p>
                    </w:tc>
                    <w:tc>
                      <w:tcPr>
                        <w:tcW w:w="1196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328" w:right="326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0.38%</w:t>
                        </w:r>
                      </w:p>
                    </w:tc>
                  </w:tr>
                  <w:tr>
                    <w:trPr>
                      <w:trHeight w:val="225" w:hRule="atLeast"/>
                    </w:trPr>
                    <w:tc>
                      <w:tcPr>
                        <w:tcW w:w="2259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75" w:right="70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z w:val="19"/>
                          </w:rPr>
                          <w:t>Thermal</w:t>
                        </w:r>
                        <w:r>
                          <w:rPr>
                            <w:i/>
                            <w:spacing w:val="-3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sz w:val="19"/>
                          </w:rPr>
                          <w:t>overload</w:t>
                        </w:r>
                        <w:r>
                          <w:rPr>
                            <w:i/>
                            <w:spacing w:val="-2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sz w:val="19"/>
                          </w:rPr>
                          <w:t>duration</w:t>
                        </w:r>
                      </w:p>
                    </w:tc>
                    <w:tc>
                      <w:tcPr>
                        <w:tcW w:w="1195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268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0.05</w:t>
                        </w:r>
                        <w:r>
                          <w:rPr>
                            <w:spacing w:val="-2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Hrs</w:t>
                        </w:r>
                      </w:p>
                    </w:tc>
                    <w:tc>
                      <w:tcPr>
                        <w:tcW w:w="1574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457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1.56</w:t>
                        </w:r>
                        <w:r>
                          <w:rPr>
                            <w:spacing w:val="-2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Hrs</w:t>
                        </w:r>
                      </w:p>
                    </w:tc>
                    <w:tc>
                      <w:tcPr>
                        <w:tcW w:w="1314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327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0.56</w:t>
                        </w:r>
                        <w:r>
                          <w:rPr>
                            <w:spacing w:val="-2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Hrs</w:t>
                        </w:r>
                      </w:p>
                    </w:tc>
                    <w:tc>
                      <w:tcPr>
                        <w:tcW w:w="1051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195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0.48</w:t>
                        </w:r>
                        <w:r>
                          <w:rPr>
                            <w:spacing w:val="-2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Hrs</w:t>
                        </w:r>
                      </w:p>
                    </w:tc>
                    <w:tc>
                      <w:tcPr>
                        <w:tcW w:w="1196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267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3.37</w:t>
                        </w:r>
                        <w:r>
                          <w:rPr>
                            <w:spacing w:val="-2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Hrs</w:t>
                        </w:r>
                      </w:p>
                    </w:tc>
                  </w:tr>
                  <w:tr>
                    <w:trPr>
                      <w:trHeight w:val="455" w:hRule="atLeast"/>
                    </w:trPr>
                    <w:tc>
                      <w:tcPr>
                        <w:tcW w:w="2259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519"/>
                          <w:jc w:val="left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z w:val="19"/>
                          </w:rPr>
                          <w:t>Total</w:t>
                        </w:r>
                        <w:r>
                          <w:rPr>
                            <w:i/>
                            <w:spacing w:val="-7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sz w:val="19"/>
                          </w:rPr>
                          <w:t>line</w:t>
                        </w:r>
                        <w:r>
                          <w:rPr>
                            <w:i/>
                            <w:spacing w:val="-6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sz w:val="19"/>
                          </w:rPr>
                          <w:t>losses</w:t>
                        </w:r>
                      </w:p>
                      <w:p>
                        <w:pPr>
                          <w:pStyle w:val="TableParagraph"/>
                          <w:spacing w:before="11"/>
                          <w:ind w:left="411"/>
                          <w:jc w:val="left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z w:val="19"/>
                          </w:rPr>
                          <w:t>(brute-force</w:t>
                        </w:r>
                        <w:r>
                          <w:rPr>
                            <w:i/>
                            <w:spacing w:val="-5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sz w:val="19"/>
                          </w:rPr>
                          <w:t>MWh)</w:t>
                        </w:r>
                      </w:p>
                    </w:tc>
                    <w:tc>
                      <w:tcPr>
                        <w:tcW w:w="1195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318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-2.17%</w:t>
                        </w:r>
                      </w:p>
                      <w:p>
                        <w:pPr>
                          <w:pStyle w:val="TableParagraph"/>
                          <w:spacing w:before="11"/>
                          <w:ind w:left="318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(146.4)</w:t>
                        </w:r>
                      </w:p>
                    </w:tc>
                    <w:tc>
                      <w:tcPr>
                        <w:tcW w:w="1574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75" w:right="70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+2.8%</w:t>
                        </w:r>
                      </w:p>
                      <w:p>
                        <w:pPr>
                          <w:pStyle w:val="TableParagraph"/>
                          <w:spacing w:before="11"/>
                          <w:ind w:left="75" w:right="70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(237.3)</w:t>
                        </w:r>
                      </w:p>
                    </w:tc>
                    <w:tc>
                      <w:tcPr>
                        <w:tcW w:w="1314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355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+1.47%</w:t>
                        </w:r>
                      </w:p>
                      <w:p>
                        <w:pPr>
                          <w:pStyle w:val="TableParagraph"/>
                          <w:spacing w:before="11"/>
                          <w:ind w:left="377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(363.6)</w:t>
                        </w:r>
                      </w:p>
                    </w:tc>
                    <w:tc>
                      <w:tcPr>
                        <w:tcW w:w="1051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223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+1.59%</w:t>
                        </w:r>
                      </w:p>
                      <w:p>
                        <w:pPr>
                          <w:pStyle w:val="TableParagraph"/>
                          <w:spacing w:before="11"/>
                          <w:ind w:left="245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(364.1)</w:t>
                        </w:r>
                      </w:p>
                    </w:tc>
                    <w:tc>
                      <w:tcPr>
                        <w:tcW w:w="1196" w:type="dxa"/>
                      </w:tcPr>
                      <w:p>
                        <w:pPr>
                          <w:pStyle w:val="TableParagraph"/>
                          <w:spacing w:line="200" w:lineRule="exact"/>
                          <w:ind w:left="295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+0.61%</w:t>
                        </w:r>
                      </w:p>
                      <w:p>
                        <w:pPr>
                          <w:pStyle w:val="TableParagraph"/>
                          <w:spacing w:before="11"/>
                          <w:ind w:left="317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(418.5)</w:t>
                        </w:r>
                      </w:p>
                    </w:tc>
                  </w:tr>
                  <w:tr>
                    <w:trPr>
                      <w:trHeight w:val="234" w:hRule="atLeast"/>
                    </w:trPr>
                    <w:tc>
                      <w:tcPr>
                        <w:tcW w:w="2259" w:type="dxa"/>
                        <w:tcBorders>
                          <w:bottom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200" w:lineRule="exact"/>
                          <w:ind w:left="75" w:right="70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z w:val="19"/>
                          </w:rPr>
                          <w:t>Total</w:t>
                        </w:r>
                        <w:r>
                          <w:rPr>
                            <w:i/>
                            <w:spacing w:val="-7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sz w:val="19"/>
                          </w:rPr>
                          <w:t>time</w:t>
                        </w:r>
                        <w:r>
                          <w:rPr>
                            <w:i/>
                            <w:spacing w:val="-7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sz w:val="19"/>
                          </w:rPr>
                          <w:t>taken</w:t>
                        </w:r>
                      </w:p>
                    </w:tc>
                    <w:tc>
                      <w:tcPr>
                        <w:tcW w:w="1195" w:type="dxa"/>
                        <w:tcBorders>
                          <w:bottom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200" w:lineRule="exact"/>
                          <w:ind w:left="247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10.9</w:t>
                        </w:r>
                        <w:r>
                          <w:rPr>
                            <w:spacing w:val="-1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secs</w:t>
                        </w:r>
                      </w:p>
                    </w:tc>
                    <w:tc>
                      <w:tcPr>
                        <w:tcW w:w="1574" w:type="dxa"/>
                        <w:tcBorders>
                          <w:bottom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200" w:lineRule="exact"/>
                          <w:ind w:left="436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18.1</w:t>
                        </w:r>
                        <w:r>
                          <w:rPr>
                            <w:spacing w:val="-1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secs</w:t>
                        </w:r>
                      </w:p>
                    </w:tc>
                    <w:tc>
                      <w:tcPr>
                        <w:tcW w:w="1314" w:type="dxa"/>
                        <w:tcBorders>
                          <w:bottom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200" w:lineRule="exact"/>
                          <w:ind w:left="279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10.5</w:t>
                        </w:r>
                        <w:r>
                          <w:rPr>
                            <w:spacing w:val="-1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mins</w:t>
                        </w:r>
                      </w:p>
                    </w:tc>
                    <w:tc>
                      <w:tcPr>
                        <w:tcW w:w="1051" w:type="dxa"/>
                        <w:tcBorders>
                          <w:bottom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200" w:lineRule="exact"/>
                          <w:ind w:left="148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32.5</w:t>
                        </w:r>
                        <w:r>
                          <w:rPr>
                            <w:spacing w:val="-1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mins</w:t>
                        </w:r>
                      </w:p>
                    </w:tc>
                    <w:tc>
                      <w:tcPr>
                        <w:tcW w:w="1196" w:type="dxa"/>
                        <w:tcBorders>
                          <w:bottom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200" w:lineRule="exact"/>
                          <w:ind w:left="219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19.1</w:t>
                        </w:r>
                        <w:r>
                          <w:rPr>
                            <w:spacing w:val="-1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mins</w:t>
                        </w:r>
                      </w:p>
                    </w:tc>
                  </w:tr>
                  <w:tr>
                    <w:trPr>
                      <w:trHeight w:val="464" w:hRule="atLeast"/>
                    </w:trPr>
                    <w:tc>
                      <w:tcPr>
                        <w:tcW w:w="2259" w:type="dxa"/>
                        <w:tcBorders>
                          <w:top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line="209" w:lineRule="exact"/>
                          <w:ind w:left="75" w:right="70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z w:val="19"/>
                          </w:rPr>
                          <w:t>Speed</w:t>
                        </w:r>
                        <w:r>
                          <w:rPr>
                            <w:i/>
                            <w:spacing w:val="-1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sz w:val="19"/>
                          </w:rPr>
                          <w:t>gain</w:t>
                        </w:r>
                      </w:p>
                      <w:p>
                        <w:pPr>
                          <w:pStyle w:val="TableParagraph"/>
                          <w:spacing w:before="11"/>
                          <w:ind w:left="75" w:right="70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sz w:val="19"/>
                          </w:rPr>
                          <w:t>(over</w:t>
                        </w:r>
                        <w:r>
                          <w:rPr>
                            <w:i/>
                            <w:spacing w:val="-4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sz w:val="19"/>
                          </w:rPr>
                          <w:t>brute-force</w:t>
                        </w:r>
                        <w:r>
                          <w:rPr>
                            <w:i/>
                            <w:spacing w:val="-4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sz w:val="19"/>
                          </w:rPr>
                          <w:t>QSTS)</w:t>
                        </w:r>
                      </w:p>
                    </w:tc>
                    <w:tc>
                      <w:tcPr>
                        <w:tcW w:w="1195" w:type="dxa"/>
                        <w:tcBorders>
                          <w:top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before="94"/>
                          <w:ind w:left="305" w:right="300"/>
                          <w:rPr>
                            <w:rFonts w:ascii="SimSun-ExtB" w:hAnsi="SimSun-ExtB"/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78</w:t>
                        </w:r>
                        <w:r>
                          <w:rPr>
                            <w:rFonts w:ascii="SimSun-ExtB" w:hAnsi="SimSun-ExtB"/>
                            <w:sz w:val="19"/>
                          </w:rPr>
                          <w:t>×</w:t>
                        </w:r>
                      </w:p>
                    </w:tc>
                    <w:tc>
                      <w:tcPr>
                        <w:tcW w:w="1574" w:type="dxa"/>
                        <w:tcBorders>
                          <w:top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before="94"/>
                          <w:ind w:left="75" w:right="70"/>
                          <w:rPr>
                            <w:rFonts w:ascii="SimSun-ExtB" w:hAnsi="SimSun-ExtB"/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302</w:t>
                        </w:r>
                        <w:r>
                          <w:rPr>
                            <w:rFonts w:ascii="SimSun-ExtB" w:hAnsi="SimSun-ExtB"/>
                            <w:sz w:val="19"/>
                          </w:rPr>
                          <w:t>×</w:t>
                        </w:r>
                      </w:p>
                    </w:tc>
                    <w:tc>
                      <w:tcPr>
                        <w:tcW w:w="1314" w:type="dxa"/>
                        <w:tcBorders>
                          <w:top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before="94"/>
                          <w:ind w:left="75" w:right="71"/>
                          <w:rPr>
                            <w:rFonts w:ascii="SimSun-ExtB" w:hAnsi="SimSun-ExtB"/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165</w:t>
                        </w:r>
                        <w:r>
                          <w:rPr>
                            <w:rFonts w:ascii="SimSun-ExtB" w:hAnsi="SimSun-ExtB"/>
                            <w:sz w:val="19"/>
                          </w:rPr>
                          <w:t>×</w:t>
                        </w:r>
                      </w:p>
                    </w:tc>
                    <w:tc>
                      <w:tcPr>
                        <w:tcW w:w="1051" w:type="dxa"/>
                        <w:tcBorders>
                          <w:top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before="94"/>
                          <w:ind w:left="142" w:right="138"/>
                          <w:rPr>
                            <w:rFonts w:ascii="SimSun-ExtB" w:hAnsi="SimSun-ExtB"/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124</w:t>
                        </w:r>
                        <w:r>
                          <w:rPr>
                            <w:rFonts w:ascii="SimSun-ExtB" w:hAnsi="SimSun-ExtB"/>
                            <w:sz w:val="19"/>
                          </w:rPr>
                          <w:t>×</w:t>
                        </w:r>
                      </w:p>
                    </w:tc>
                    <w:tc>
                      <w:tcPr>
                        <w:tcW w:w="1196" w:type="dxa"/>
                        <w:tcBorders>
                          <w:top w:val="double" w:sz="1" w:space="0" w:color="000000"/>
                        </w:tcBorders>
                      </w:tcPr>
                      <w:p>
                        <w:pPr>
                          <w:pStyle w:val="TableParagraph"/>
                          <w:spacing w:before="94"/>
                          <w:ind w:left="328" w:right="326"/>
                          <w:rPr>
                            <w:rFonts w:ascii="SimSun-ExtB" w:hAnsi="SimSun-ExtB"/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76</w:t>
                        </w:r>
                        <w:r>
                          <w:rPr>
                            <w:rFonts w:ascii="SimSun-ExtB" w:hAnsi="SimSun-ExtB"/>
                            <w:sz w:val="19"/>
                          </w:rPr>
                          <w:t>×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19"/>
        </w:rPr>
        <w:t>Fast</w:t>
      </w:r>
      <w:r>
        <w:rPr>
          <w:b/>
          <w:spacing w:val="-4"/>
          <w:sz w:val="19"/>
        </w:rPr>
        <w:t> </w:t>
      </w:r>
      <w:r>
        <w:rPr>
          <w:b/>
          <w:sz w:val="19"/>
        </w:rPr>
        <w:t>QSTS</w:t>
      </w:r>
      <w:r>
        <w:rPr>
          <w:b/>
          <w:spacing w:val="-3"/>
          <w:sz w:val="19"/>
        </w:rPr>
        <w:t> </w:t>
      </w:r>
      <w:r>
        <w:rPr>
          <w:b/>
          <w:sz w:val="19"/>
        </w:rPr>
        <w:t>(RMS</w:t>
      </w:r>
      <w:r>
        <w:rPr>
          <w:b/>
          <w:spacing w:val="-3"/>
          <w:sz w:val="19"/>
        </w:rPr>
        <w:t> </w:t>
      </w:r>
      <w:r>
        <w:rPr>
          <w:b/>
          <w:sz w:val="19"/>
        </w:rPr>
        <w:t>Error)</w:t>
      </w:r>
    </w:p>
    <w:p>
      <w:pPr>
        <w:pStyle w:val="BodyText"/>
        <w:spacing w:before="4"/>
        <w:rPr>
          <w:b/>
          <w:sz w:val="12"/>
        </w:rPr>
      </w:pPr>
      <w:r>
        <w:rPr/>
        <w:pict>
          <v:shape style="position:absolute;margin-left:455.353119pt;margin-top:9.255902pt;width:2.85pt;height:.1pt;mso-position-horizontal-relative:page;mso-position-vertical-relative:paragraph;z-index:-15644672;mso-wrap-distance-left:0;mso-wrap-distance-right:0" coordorigin="9107,185" coordsize="57,0" path="m9107,185l9164,185e" filled="false" stroked="true" strokeweight=".315992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3"/>
        <w:rPr>
          <w:b/>
          <w:sz w:val="26"/>
        </w:rPr>
      </w:pPr>
    </w:p>
    <w:p>
      <w:pPr>
        <w:pStyle w:val="BodyText"/>
        <w:spacing w:line="415" w:lineRule="auto"/>
        <w:ind w:left="440" w:right="857"/>
        <w:jc w:val="both"/>
      </w:pPr>
      <w:r>
        <w:rPr/>
        <w:t>a maximum thermal loading greater than 50%), the computational time</w:t>
      </w:r>
      <w:hyperlink w:history="true" w:anchor="_bookmark1">
        <w:r>
          <w:rPr>
            <w:vertAlign w:val="superscript"/>
          </w:rPr>
          <w:t>2</w:t>
        </w:r>
        <w:r>
          <w:rPr>
            <w:vertAlign w:val="baseline"/>
          </w:rPr>
          <w:t> </w:t>
        </w:r>
      </w:hyperlink>
      <w:r>
        <w:rPr>
          <w:vertAlign w:val="baseline"/>
        </w:rPr>
        <w:t>does include the</w:t>
      </w:r>
      <w:r>
        <w:rPr>
          <w:spacing w:val="1"/>
          <w:vertAlign w:val="baseline"/>
        </w:rPr>
        <w:t> </w:t>
      </w:r>
      <w:r>
        <w:rPr>
          <w:vertAlign w:val="baseline"/>
        </w:rPr>
        <w:t>time taken to estimate these metrics for every element in the feeder. The total time taken</w:t>
      </w:r>
      <w:r>
        <w:rPr>
          <w:spacing w:val="1"/>
          <w:vertAlign w:val="baseline"/>
        </w:rPr>
        <w:t> </w:t>
      </w:r>
      <w:r>
        <w:rPr>
          <w:vertAlign w:val="baseline"/>
        </w:rPr>
        <w:t>by the proposed algorithm in Table </w:t>
      </w:r>
      <w:hyperlink w:history="true" w:anchor="_bookmark176">
        <w:r>
          <w:rPr>
            <w:vertAlign w:val="baseline"/>
          </w:rPr>
          <w:t>6.2 </w:t>
        </w:r>
      </w:hyperlink>
      <w:r>
        <w:rPr>
          <w:vertAlign w:val="baseline"/>
        </w:rPr>
        <w:t>is slightly higher, as compared to the results pre-</w:t>
      </w:r>
      <w:r>
        <w:rPr>
          <w:spacing w:val="1"/>
          <w:vertAlign w:val="baseline"/>
        </w:rPr>
        <w:t> </w:t>
      </w:r>
      <w:r>
        <w:rPr>
          <w:vertAlign w:val="baseline"/>
        </w:rPr>
        <w:t>sented</w:t>
      </w:r>
      <w:r>
        <w:rPr>
          <w:spacing w:val="-13"/>
          <w:vertAlign w:val="baseline"/>
        </w:rPr>
        <w:t> </w:t>
      </w:r>
      <w:r>
        <w:rPr>
          <w:vertAlign w:val="baseline"/>
        </w:rPr>
        <w:t>earlier.</w:t>
      </w:r>
      <w:r>
        <w:rPr>
          <w:spacing w:val="6"/>
          <w:vertAlign w:val="baseline"/>
        </w:rPr>
        <w:t> </w:t>
      </w:r>
      <w:r>
        <w:rPr>
          <w:vertAlign w:val="baseline"/>
        </w:rPr>
        <w:t>This</w:t>
      </w:r>
      <w:r>
        <w:rPr>
          <w:spacing w:val="-12"/>
          <w:vertAlign w:val="baseline"/>
        </w:rPr>
        <w:t> </w:t>
      </w:r>
      <w:r>
        <w:rPr>
          <w:vertAlign w:val="baseline"/>
        </w:rPr>
        <w:t>is</w:t>
      </w:r>
      <w:r>
        <w:rPr>
          <w:spacing w:val="-12"/>
          <w:vertAlign w:val="baseline"/>
        </w:rPr>
        <w:t> </w:t>
      </w:r>
      <w:r>
        <w:rPr>
          <w:vertAlign w:val="baseline"/>
        </w:rPr>
        <w:t>due</w:t>
      </w:r>
      <w:r>
        <w:rPr>
          <w:spacing w:val="-13"/>
          <w:vertAlign w:val="baseline"/>
        </w:rPr>
        <w:t> </w:t>
      </w:r>
      <w:r>
        <w:rPr>
          <w:vertAlign w:val="baseline"/>
        </w:rPr>
        <w:t>to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fact</w:t>
      </w:r>
      <w:r>
        <w:rPr>
          <w:spacing w:val="-12"/>
          <w:vertAlign w:val="baseline"/>
        </w:rPr>
        <w:t> </w:t>
      </w:r>
      <w:r>
        <w:rPr>
          <w:vertAlign w:val="baseline"/>
        </w:rPr>
        <w:t>that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13"/>
          <w:vertAlign w:val="baseline"/>
        </w:rPr>
        <w:t> </w:t>
      </w:r>
      <w:r>
        <w:rPr>
          <w:vertAlign w:val="baseline"/>
        </w:rPr>
        <w:t>nonuniform</w:t>
      </w:r>
      <w:r>
        <w:rPr>
          <w:spacing w:val="-12"/>
          <w:vertAlign w:val="baseline"/>
        </w:rPr>
        <w:t> </w:t>
      </w:r>
      <w:r>
        <w:rPr>
          <w:vertAlign w:val="baseline"/>
        </w:rPr>
        <w:t>reconstruction</w:t>
      </w:r>
      <w:r>
        <w:rPr>
          <w:spacing w:val="-13"/>
          <w:vertAlign w:val="baseline"/>
        </w:rPr>
        <w:t> </w:t>
      </w:r>
      <w:r>
        <w:rPr>
          <w:vertAlign w:val="baseline"/>
        </w:rPr>
        <w:t>is</w:t>
      </w:r>
      <w:r>
        <w:rPr>
          <w:spacing w:val="-12"/>
          <w:vertAlign w:val="baseline"/>
        </w:rPr>
        <w:t> </w:t>
      </w:r>
      <w:r>
        <w:rPr>
          <w:vertAlign w:val="baseline"/>
        </w:rPr>
        <w:t>done</w:t>
      </w:r>
      <w:r>
        <w:rPr>
          <w:spacing w:val="-13"/>
          <w:vertAlign w:val="baseline"/>
        </w:rPr>
        <w:t> </w:t>
      </w:r>
      <w:r>
        <w:rPr>
          <w:vertAlign w:val="baseline"/>
        </w:rPr>
        <w:t>for</w:t>
      </w:r>
      <w:r>
        <w:rPr>
          <w:spacing w:val="-12"/>
          <w:vertAlign w:val="baseline"/>
        </w:rPr>
        <w:t> </w:t>
      </w:r>
      <w:r>
        <w:rPr>
          <w:vertAlign w:val="baseline"/>
        </w:rPr>
        <w:t>both</w:t>
      </w:r>
      <w:r>
        <w:rPr>
          <w:spacing w:val="-12"/>
          <w:vertAlign w:val="baseline"/>
        </w:rPr>
        <w:t> </w:t>
      </w:r>
      <w:r>
        <w:rPr>
          <w:vertAlign w:val="baseline"/>
        </w:rPr>
        <w:t>the</w:t>
      </w:r>
      <w:r>
        <w:rPr>
          <w:spacing w:val="-58"/>
          <w:vertAlign w:val="baseline"/>
        </w:rPr>
        <w:t> </w:t>
      </w:r>
      <w:r>
        <w:rPr>
          <w:vertAlign w:val="baseline"/>
        </w:rPr>
        <w:t>voltage and the current profiles. Nonetheless, the fast QSTS algorithm shows an average</w:t>
      </w:r>
      <w:r>
        <w:rPr>
          <w:spacing w:val="1"/>
          <w:vertAlign w:val="baseline"/>
        </w:rPr>
        <w:t> </w:t>
      </w:r>
      <w:r>
        <w:rPr>
          <w:vertAlign w:val="baseline"/>
        </w:rPr>
        <w:t>speed improvement of around a 150 times, over the brute-force technique.</w:t>
      </w:r>
      <w:r>
        <w:rPr>
          <w:spacing w:val="1"/>
          <w:vertAlign w:val="baseline"/>
        </w:rPr>
        <w:t> </w:t>
      </w:r>
      <w:r>
        <w:rPr>
          <w:vertAlign w:val="baseline"/>
        </w:rPr>
        <w:t>Furthermore,</w:t>
      </w:r>
      <w:r>
        <w:rPr>
          <w:spacing w:val="1"/>
          <w:vertAlign w:val="baseline"/>
        </w:rPr>
        <w:t> </w:t>
      </w:r>
      <w:r>
        <w:rPr>
          <w:vertAlign w:val="baseline"/>
        </w:rPr>
        <w:t>the test cases listed in Table </w:t>
      </w:r>
      <w:hyperlink w:history="true" w:anchor="_bookmark176">
        <w:r>
          <w:rPr>
            <w:vertAlign w:val="baseline"/>
          </w:rPr>
          <w:t>6.2 </w:t>
        </w:r>
      </w:hyperlink>
      <w:r>
        <w:rPr>
          <w:vertAlign w:val="baseline"/>
        </w:rPr>
        <w:t>represent both utility scale feeders (with low voltage sec-</w:t>
      </w:r>
      <w:r>
        <w:rPr>
          <w:spacing w:val="-57"/>
          <w:vertAlign w:val="baseline"/>
        </w:rPr>
        <w:t> </w:t>
      </w:r>
      <w:r>
        <w:rPr>
          <w:vertAlign w:val="baseline"/>
        </w:rPr>
        <w:t>ondary side) and standard IEEE test circuit, which shows the scalability and robustness of</w:t>
      </w:r>
      <w:r>
        <w:rPr>
          <w:spacing w:val="-57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method.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  <w:r>
        <w:rPr/>
        <w:pict>
          <v:shape style="position:absolute;margin-left:108pt;margin-top:15.018299pt;width:172.8pt;height:.1pt;mso-position-horizontal-relative:page;mso-position-vertical-relative:paragraph;z-index:-15644160;mso-wrap-distance-left:0;mso-wrap-distance-right:0" coordorigin="2160,300" coordsize="3456,0" path="m2160,300l5616,300e" filled="false" stroked="true" strokeweight=".398pt" strokecolor="#000000">
            <v:path arrowok="t"/>
            <v:stroke dashstyle="solid"/>
            <w10:wrap type="topAndBottom"/>
          </v:shape>
        </w:pict>
      </w:r>
    </w:p>
    <w:p>
      <w:pPr>
        <w:spacing w:line="233" w:lineRule="exact" w:before="0"/>
        <w:ind w:left="781" w:right="0" w:firstLine="0"/>
        <w:jc w:val="both"/>
        <w:rPr>
          <w:sz w:val="20"/>
        </w:rPr>
      </w:pPr>
      <w:r>
        <w:rPr>
          <w:position w:val="7"/>
          <w:sz w:val="14"/>
        </w:rPr>
        <w:t>2</w:t>
      </w:r>
      <w:r>
        <w:rPr>
          <w:sz w:val="20"/>
        </w:rPr>
        <w:t>The</w:t>
      </w:r>
      <w:r>
        <w:rPr>
          <w:spacing w:val="-6"/>
          <w:sz w:val="20"/>
        </w:rPr>
        <w:t> </w:t>
      </w:r>
      <w:r>
        <w:rPr>
          <w:sz w:val="20"/>
        </w:rPr>
        <w:t>computation</w:t>
      </w:r>
      <w:r>
        <w:rPr>
          <w:spacing w:val="-6"/>
          <w:sz w:val="20"/>
        </w:rPr>
        <w:t> </w:t>
      </w:r>
      <w:r>
        <w:rPr>
          <w:sz w:val="20"/>
        </w:rPr>
        <w:t>time</w:t>
      </w:r>
      <w:r>
        <w:rPr>
          <w:spacing w:val="-6"/>
          <w:sz w:val="20"/>
        </w:rPr>
        <w:t> </w:t>
      </w:r>
      <w:r>
        <w:rPr>
          <w:sz w:val="20"/>
        </w:rPr>
        <w:t>does</w:t>
      </w:r>
      <w:r>
        <w:rPr>
          <w:spacing w:val="-5"/>
          <w:sz w:val="20"/>
        </w:rPr>
        <w:t> </w:t>
      </w:r>
      <w:r>
        <w:rPr>
          <w:sz w:val="20"/>
        </w:rPr>
        <w:t>not</w:t>
      </w:r>
      <w:r>
        <w:rPr>
          <w:spacing w:val="-6"/>
          <w:sz w:val="20"/>
        </w:rPr>
        <w:t> </w:t>
      </w:r>
      <w:r>
        <w:rPr>
          <w:sz w:val="20"/>
        </w:rPr>
        <w:t>include</w:t>
      </w:r>
      <w:r>
        <w:rPr>
          <w:spacing w:val="-6"/>
          <w:sz w:val="20"/>
        </w:rPr>
        <w:t> </w:t>
      </w:r>
      <w:r>
        <w:rPr>
          <w:sz w:val="20"/>
        </w:rPr>
        <w:t>the</w:t>
      </w:r>
      <w:r>
        <w:rPr>
          <w:spacing w:val="-5"/>
          <w:sz w:val="20"/>
        </w:rPr>
        <w:t> </w:t>
      </w:r>
      <w:r>
        <w:rPr>
          <w:sz w:val="20"/>
        </w:rPr>
        <w:t>communication</w:t>
      </w:r>
      <w:r>
        <w:rPr>
          <w:spacing w:val="-6"/>
          <w:sz w:val="20"/>
        </w:rPr>
        <w:t> </w:t>
      </w:r>
      <w:r>
        <w:rPr>
          <w:sz w:val="20"/>
        </w:rPr>
        <w:t>overhead</w:t>
      </w:r>
      <w:r>
        <w:rPr>
          <w:spacing w:val="-6"/>
          <w:sz w:val="20"/>
        </w:rPr>
        <w:t> </w:t>
      </w:r>
      <w:r>
        <w:rPr>
          <w:sz w:val="20"/>
        </w:rPr>
        <w:t>between</w:t>
      </w:r>
      <w:r>
        <w:rPr>
          <w:spacing w:val="-6"/>
          <w:sz w:val="20"/>
        </w:rPr>
        <w:t> </w:t>
      </w:r>
      <w:r>
        <w:rPr>
          <w:sz w:val="20"/>
        </w:rPr>
        <w:t>MATLAB</w:t>
      </w:r>
      <w:r>
        <w:rPr>
          <w:spacing w:val="-5"/>
          <w:sz w:val="20"/>
        </w:rPr>
        <w:t> </w:t>
      </w:r>
      <w:r>
        <w:rPr>
          <w:sz w:val="20"/>
        </w:rPr>
        <w:t>and</w:t>
      </w:r>
      <w:r>
        <w:rPr>
          <w:spacing w:val="-6"/>
          <w:sz w:val="20"/>
        </w:rPr>
        <w:t> </w:t>
      </w:r>
      <w:r>
        <w:rPr>
          <w:sz w:val="20"/>
        </w:rPr>
        <w:t>OpenDSS</w:t>
      </w:r>
    </w:p>
    <w:p>
      <w:pPr>
        <w:spacing w:line="249" w:lineRule="auto" w:before="9"/>
        <w:ind w:left="440" w:right="858" w:firstLine="0"/>
        <w:jc w:val="both"/>
        <w:rPr>
          <w:sz w:val="20"/>
        </w:rPr>
      </w:pPr>
      <w:r>
        <w:rPr>
          <w:sz w:val="20"/>
        </w:rPr>
        <w:t>(due to COM calls). OpenDSS requires one COM call per circuit element for obtaining the current flowing</w:t>
      </w:r>
      <w:r>
        <w:rPr>
          <w:spacing w:val="1"/>
          <w:sz w:val="20"/>
        </w:rPr>
        <w:t> </w:t>
      </w:r>
      <w:r>
        <w:rPr>
          <w:sz w:val="20"/>
        </w:rPr>
        <w:t>through it (in contrast to bus voltages that are returned as a vector and requires only a single COM call to</w:t>
      </w:r>
      <w:r>
        <w:rPr>
          <w:spacing w:val="1"/>
          <w:sz w:val="20"/>
        </w:rPr>
        <w:t> </w:t>
      </w:r>
      <w:r>
        <w:rPr>
          <w:sz w:val="20"/>
        </w:rPr>
        <w:t>read</w:t>
      </w:r>
      <w:r>
        <w:rPr>
          <w:spacing w:val="-5"/>
          <w:sz w:val="20"/>
        </w:rPr>
        <w:t> </w:t>
      </w:r>
      <w:r>
        <w:rPr>
          <w:sz w:val="20"/>
        </w:rPr>
        <w:t>the</w:t>
      </w:r>
      <w:r>
        <w:rPr>
          <w:spacing w:val="-5"/>
          <w:sz w:val="20"/>
        </w:rPr>
        <w:t> </w:t>
      </w:r>
      <w:r>
        <w:rPr>
          <w:sz w:val="20"/>
        </w:rPr>
        <w:t>voltages</w:t>
      </w:r>
      <w:r>
        <w:rPr>
          <w:spacing w:val="-5"/>
          <w:sz w:val="20"/>
        </w:rPr>
        <w:t> </w:t>
      </w:r>
      <w:r>
        <w:rPr>
          <w:sz w:val="20"/>
        </w:rPr>
        <w:t>for</w:t>
      </w:r>
      <w:r>
        <w:rPr>
          <w:spacing w:val="-5"/>
          <w:sz w:val="20"/>
        </w:rPr>
        <w:t> </w:t>
      </w:r>
      <w:r>
        <w:rPr>
          <w:sz w:val="20"/>
        </w:rPr>
        <w:t>all</w:t>
      </w:r>
      <w:r>
        <w:rPr>
          <w:spacing w:val="-5"/>
          <w:sz w:val="20"/>
        </w:rPr>
        <w:t> </w:t>
      </w:r>
      <w:r>
        <w:rPr>
          <w:sz w:val="20"/>
        </w:rPr>
        <w:t>the</w:t>
      </w:r>
      <w:r>
        <w:rPr>
          <w:spacing w:val="-5"/>
          <w:sz w:val="20"/>
        </w:rPr>
        <w:t> </w:t>
      </w:r>
      <w:r>
        <w:rPr>
          <w:sz w:val="20"/>
        </w:rPr>
        <w:t>buses).</w:t>
      </w:r>
      <w:r>
        <w:rPr>
          <w:spacing w:val="7"/>
          <w:sz w:val="20"/>
        </w:rPr>
        <w:t> </w:t>
      </w:r>
      <w:r>
        <w:rPr>
          <w:sz w:val="20"/>
        </w:rPr>
        <w:t>Therefore,</w:t>
      </w:r>
      <w:r>
        <w:rPr>
          <w:spacing w:val="-5"/>
          <w:sz w:val="20"/>
        </w:rPr>
        <w:t> </w:t>
      </w:r>
      <w:r>
        <w:rPr>
          <w:sz w:val="20"/>
        </w:rPr>
        <w:t>for</w:t>
      </w:r>
      <w:r>
        <w:rPr>
          <w:spacing w:val="-5"/>
          <w:sz w:val="20"/>
        </w:rPr>
        <w:t> </w:t>
      </w:r>
      <w:r>
        <w:rPr>
          <w:sz w:val="20"/>
        </w:rPr>
        <w:t>a</w:t>
      </w:r>
      <w:r>
        <w:rPr>
          <w:spacing w:val="-5"/>
          <w:sz w:val="20"/>
        </w:rPr>
        <w:t> </w:t>
      </w:r>
      <w:r>
        <w:rPr>
          <w:sz w:val="20"/>
        </w:rPr>
        <w:t>fair</w:t>
      </w:r>
      <w:r>
        <w:rPr>
          <w:spacing w:val="-5"/>
          <w:sz w:val="20"/>
        </w:rPr>
        <w:t> </w:t>
      </w:r>
      <w:r>
        <w:rPr>
          <w:sz w:val="20"/>
        </w:rPr>
        <w:t>comparison</w:t>
      </w:r>
      <w:r>
        <w:rPr>
          <w:spacing w:val="-5"/>
          <w:sz w:val="20"/>
        </w:rPr>
        <w:t> </w:t>
      </w:r>
      <w:r>
        <w:rPr>
          <w:sz w:val="20"/>
        </w:rPr>
        <w:t>with</w:t>
      </w:r>
      <w:r>
        <w:rPr>
          <w:spacing w:val="-5"/>
          <w:sz w:val="20"/>
        </w:rPr>
        <w:t> </w:t>
      </w:r>
      <w:r>
        <w:rPr>
          <w:sz w:val="20"/>
        </w:rPr>
        <w:t>the</w:t>
      </w:r>
      <w:r>
        <w:rPr>
          <w:spacing w:val="-5"/>
          <w:sz w:val="20"/>
        </w:rPr>
        <w:t> </w:t>
      </w:r>
      <w:r>
        <w:rPr>
          <w:sz w:val="20"/>
        </w:rPr>
        <w:t>brute-force,</w:t>
      </w:r>
      <w:r>
        <w:rPr>
          <w:spacing w:val="-5"/>
          <w:sz w:val="20"/>
        </w:rPr>
        <w:t> </w:t>
      </w:r>
      <w:r>
        <w:rPr>
          <w:sz w:val="20"/>
        </w:rPr>
        <w:t>the</w:t>
      </w:r>
      <w:r>
        <w:rPr>
          <w:spacing w:val="-5"/>
          <w:sz w:val="20"/>
        </w:rPr>
        <w:t> </w:t>
      </w:r>
      <w:r>
        <w:rPr>
          <w:sz w:val="20"/>
        </w:rPr>
        <w:t>communication</w:t>
      </w:r>
      <w:r>
        <w:rPr>
          <w:spacing w:val="-48"/>
          <w:sz w:val="20"/>
        </w:rPr>
        <w:t> </w:t>
      </w:r>
      <w:r>
        <w:rPr>
          <w:sz w:val="20"/>
        </w:rPr>
        <w:t>overhead</w:t>
      </w:r>
      <w:r>
        <w:rPr>
          <w:spacing w:val="-2"/>
          <w:sz w:val="20"/>
        </w:rPr>
        <w:t> </w:t>
      </w:r>
      <w:r>
        <w:rPr>
          <w:sz w:val="20"/>
        </w:rPr>
        <w:t>is</w:t>
      </w:r>
      <w:r>
        <w:rPr>
          <w:spacing w:val="-1"/>
          <w:sz w:val="20"/>
        </w:rPr>
        <w:t> </w:t>
      </w:r>
      <w:r>
        <w:rPr>
          <w:sz w:val="20"/>
        </w:rPr>
        <w:t>ignored.</w:t>
      </w:r>
    </w:p>
    <w:p>
      <w:pPr>
        <w:spacing w:after="0" w:line="249" w:lineRule="auto"/>
        <w:jc w:val="both"/>
        <w:rPr>
          <w:sz w:val="20"/>
        </w:rPr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before="5"/>
        <w:rPr>
          <w:sz w:val="28"/>
        </w:rPr>
      </w:pPr>
    </w:p>
    <w:p>
      <w:pPr>
        <w:pStyle w:val="Heading1"/>
        <w:spacing w:line="415" w:lineRule="auto" w:before="106"/>
        <w:ind w:left="2445" w:right="2863" w:firstLine="1640"/>
      </w:pPr>
      <w:bookmarkStart w:name="Conclusion and Future Research" w:id="322"/>
      <w:bookmarkEnd w:id="322"/>
      <w:r>
        <w:rPr>
          <w:b w:val="0"/>
        </w:rPr>
      </w:r>
      <w:bookmarkStart w:name="_bookmark177" w:id="323"/>
      <w:bookmarkEnd w:id="323"/>
      <w:r>
        <w:rPr>
          <w:b w:val="0"/>
        </w:rPr>
      </w:r>
      <w:r>
        <w:rPr/>
        <w:t>CHAPTER</w:t>
      </w:r>
      <w:r>
        <w:rPr>
          <w:spacing w:val="11"/>
        </w:rPr>
        <w:t> </w:t>
      </w:r>
      <w:r>
        <w:rPr/>
        <w:t>7</w:t>
      </w:r>
      <w:r>
        <w:rPr>
          <w:spacing w:val="1"/>
        </w:rPr>
        <w:t> </w:t>
      </w:r>
      <w:r>
        <w:rPr/>
        <w:t>CONCLUSION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FUTURE</w:t>
      </w:r>
      <w:r>
        <w:rPr>
          <w:spacing w:val="-10"/>
        </w:rPr>
        <w:t> </w:t>
      </w:r>
      <w:r>
        <w:rPr/>
        <w:t>RESEARCH</w:t>
      </w:r>
    </w:p>
    <w:p>
      <w:pPr>
        <w:pStyle w:val="BodyText"/>
        <w:rPr>
          <w:b/>
          <w:sz w:val="30"/>
        </w:rPr>
      </w:pPr>
    </w:p>
    <w:p>
      <w:pPr>
        <w:pStyle w:val="Heading1"/>
        <w:numPr>
          <w:ilvl w:val="1"/>
          <w:numId w:val="41"/>
        </w:numPr>
        <w:tabs>
          <w:tab w:pos="977" w:val="left" w:leader="none"/>
          <w:tab w:pos="978" w:val="left" w:leader="none"/>
        </w:tabs>
        <w:spacing w:line="240" w:lineRule="auto" w:before="254" w:after="0"/>
        <w:ind w:left="977" w:right="0" w:hanging="538"/>
        <w:jc w:val="left"/>
      </w:pPr>
      <w:bookmarkStart w:name="Conclusion and Contributions" w:id="324"/>
      <w:bookmarkEnd w:id="324"/>
      <w:r>
        <w:rPr>
          <w:b w:val="0"/>
        </w:rPr>
      </w:r>
      <w:bookmarkStart w:name="_bookmark178" w:id="325"/>
      <w:bookmarkEnd w:id="325"/>
      <w:r>
        <w:rPr>
          <w:b w:val="0"/>
        </w:rPr>
      </w:r>
      <w:bookmarkStart w:name="_bookmark178" w:id="326"/>
      <w:bookmarkEnd w:id="326"/>
      <w:r>
        <w:rPr/>
        <w:t>Conclusion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Contributions</w:t>
      </w:r>
    </w:p>
    <w:p>
      <w:pPr>
        <w:pStyle w:val="BodyText"/>
        <w:spacing w:before="2"/>
        <w:rPr>
          <w:b/>
          <w:sz w:val="38"/>
        </w:rPr>
      </w:pPr>
    </w:p>
    <w:p>
      <w:pPr>
        <w:pStyle w:val="BodyText"/>
        <w:spacing w:line="415" w:lineRule="auto"/>
        <w:ind w:left="440" w:right="857"/>
        <w:jc w:val="both"/>
      </w:pPr>
      <w:r>
        <w:rPr/>
        <w:t>Understanding the impact of distributed solar photovoltaic (PV) resources on various el-</w:t>
      </w:r>
      <w:r>
        <w:rPr>
          <w:spacing w:val="1"/>
        </w:rPr>
        <w:t> </w:t>
      </w:r>
      <w:r>
        <w:rPr/>
        <w:t>ements of the distribution feeder is imperative for their cost effective integration.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resolution quasi-static time series (QSTS) simulations are an effective tool to identify and</w:t>
      </w:r>
      <w:r>
        <w:rPr>
          <w:spacing w:val="-57"/>
        </w:rPr>
        <w:t> </w:t>
      </w:r>
      <w:r>
        <w:rPr>
          <w:spacing w:val="-1"/>
        </w:rPr>
        <w:t>mitigate</w:t>
      </w:r>
      <w:r>
        <w:rPr>
          <w:spacing w:val="-14"/>
        </w:rPr>
        <w:t> </w:t>
      </w:r>
      <w:r>
        <w:rPr>
          <w:spacing w:val="-1"/>
        </w:rPr>
        <w:t>these</w:t>
      </w:r>
      <w:r>
        <w:rPr>
          <w:spacing w:val="-13"/>
        </w:rPr>
        <w:t> </w:t>
      </w:r>
      <w:r>
        <w:rPr>
          <w:spacing w:val="-1"/>
        </w:rPr>
        <w:t>impacts.</w:t>
      </w:r>
      <w:r>
        <w:rPr>
          <w:spacing w:val="7"/>
        </w:rPr>
        <w:t> </w:t>
      </w:r>
      <w:r>
        <w:rPr>
          <w:spacing w:val="-1"/>
        </w:rPr>
        <w:t>However,</w:t>
      </w:r>
      <w:r>
        <w:rPr>
          <w:spacing w:val="-11"/>
        </w:rPr>
        <w:t> </w:t>
      </w:r>
      <w:r>
        <w:rPr>
          <w:spacing w:val="-1"/>
        </w:rPr>
        <w:t>the</w:t>
      </w:r>
      <w:r>
        <w:rPr>
          <w:spacing w:val="-14"/>
        </w:rPr>
        <w:t> </w:t>
      </w:r>
      <w:r>
        <w:rPr>
          <w:spacing w:val="-1"/>
        </w:rPr>
        <w:t>significant</w:t>
      </w:r>
      <w:r>
        <w:rPr>
          <w:spacing w:val="-13"/>
        </w:rPr>
        <w:t> </w:t>
      </w:r>
      <w:r>
        <w:rPr/>
        <w:t>computational</w:t>
      </w:r>
      <w:r>
        <w:rPr>
          <w:spacing w:val="-13"/>
        </w:rPr>
        <w:t> </w:t>
      </w:r>
      <w:r>
        <w:rPr/>
        <w:t>burden</w:t>
      </w:r>
      <w:r>
        <w:rPr>
          <w:spacing w:val="-13"/>
        </w:rPr>
        <w:t> </w:t>
      </w:r>
      <w:r>
        <w:rPr/>
        <w:t>associated</w:t>
      </w:r>
      <w:r>
        <w:rPr>
          <w:spacing w:val="-13"/>
        </w:rPr>
        <w:t> </w:t>
      </w:r>
      <w:r>
        <w:rPr/>
        <w:t>with</w:t>
      </w:r>
      <w:r>
        <w:rPr>
          <w:spacing w:val="-13"/>
        </w:rPr>
        <w:t> </w:t>
      </w:r>
      <w:r>
        <w:rPr/>
        <w:t>run-</w:t>
      </w:r>
      <w:r>
        <w:rPr>
          <w:spacing w:val="-58"/>
        </w:rPr>
        <w:t> </w:t>
      </w:r>
      <w:r>
        <w:rPr/>
        <w:t>ning such simulations is a major challenge to their widespread adoption. The fast QSTS</w:t>
      </w:r>
      <w:r>
        <w:rPr>
          <w:spacing w:val="1"/>
        </w:rPr>
        <w:t> </w:t>
      </w:r>
      <w:r>
        <w:rPr/>
        <w:t>algorithm developed in this dissertation aims to overcome this challenge.</w:t>
      </w:r>
      <w:r>
        <w:rPr>
          <w:spacing w:val="1"/>
        </w:rPr>
        <w:t> </w:t>
      </w:r>
      <w:r>
        <w:rPr/>
        <w:t>It provides an</w:t>
      </w:r>
      <w:r>
        <w:rPr>
          <w:spacing w:val="1"/>
        </w:rPr>
        <w:t> </w:t>
      </w:r>
      <w:r>
        <w:rPr/>
        <w:t>average</w:t>
      </w:r>
      <w:r>
        <w:rPr>
          <w:spacing w:val="-6"/>
        </w:rPr>
        <w:t> </w:t>
      </w:r>
      <w:r>
        <w:rPr/>
        <w:t>speed</w:t>
      </w:r>
      <w:r>
        <w:rPr>
          <w:spacing w:val="-5"/>
        </w:rPr>
        <w:t> </w:t>
      </w:r>
      <w:r>
        <w:rPr/>
        <w:t>increase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around</w:t>
      </w:r>
      <w:r>
        <w:rPr>
          <w:spacing w:val="-5"/>
        </w:rPr>
        <w:t> </w:t>
      </w:r>
      <w:r>
        <w:rPr/>
        <w:t>150</w:t>
      </w:r>
      <w:r>
        <w:rPr>
          <w:spacing w:val="-5"/>
        </w:rPr>
        <w:t> </w:t>
      </w:r>
      <w:r>
        <w:rPr/>
        <w:t>times,</w:t>
      </w:r>
      <w:r>
        <w:rPr>
          <w:spacing w:val="-4"/>
        </w:rPr>
        <w:t> </w:t>
      </w:r>
      <w:r>
        <w:rPr/>
        <w:t>compared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traditional</w:t>
      </w:r>
      <w:r>
        <w:rPr>
          <w:spacing w:val="-5"/>
        </w:rPr>
        <w:t> </w:t>
      </w:r>
      <w:r>
        <w:rPr/>
        <w:t>QSTS</w:t>
      </w:r>
      <w:r>
        <w:rPr>
          <w:spacing w:val="-6"/>
        </w:rPr>
        <w:t> </w:t>
      </w:r>
      <w:r>
        <w:rPr/>
        <w:t>techniques,</w:t>
      </w:r>
      <w:r>
        <w:rPr>
          <w:spacing w:val="-57"/>
        </w:rPr>
        <w:t> </w:t>
      </w:r>
      <w:r>
        <w:rPr/>
        <w:t>while</w:t>
      </w:r>
      <w:r>
        <w:rPr>
          <w:spacing w:val="-2"/>
        </w:rPr>
        <w:t> </w:t>
      </w:r>
      <w:r>
        <w:rPr/>
        <w:t>maintaining</w:t>
      </w:r>
      <w:r>
        <w:rPr>
          <w:spacing w:val="-1"/>
        </w:rPr>
        <w:t> </w:t>
      </w:r>
      <w:r>
        <w:rPr/>
        <w:t>low</w:t>
      </w:r>
      <w:r>
        <w:rPr>
          <w:spacing w:val="-1"/>
        </w:rPr>
        <w:t> </w:t>
      </w:r>
      <w:r>
        <w:rPr/>
        <w:t>error</w:t>
      </w:r>
      <w:r>
        <w:rPr>
          <w:spacing w:val="-1"/>
        </w:rPr>
        <w:t> </w:t>
      </w:r>
      <w:r>
        <w:rPr/>
        <w:t>thresholds.</w:t>
      </w:r>
    </w:p>
    <w:p>
      <w:pPr>
        <w:pStyle w:val="BodyText"/>
        <w:spacing w:line="415" w:lineRule="auto" w:before="6"/>
        <w:ind w:left="439" w:right="857" w:firstLine="351"/>
        <w:jc w:val="both"/>
      </w:pPr>
      <w:r>
        <w:rPr/>
        <w:t>The proposed algorithm leverages network sensitivities to estimate both the voltage</w:t>
      </w:r>
      <w:r>
        <w:rPr>
          <w:spacing w:val="1"/>
        </w:rPr>
        <w:t> </w:t>
      </w:r>
      <w:r>
        <w:rPr/>
        <w:t>and</w:t>
      </w:r>
      <w:r>
        <w:rPr>
          <w:spacing w:val="-10"/>
        </w:rPr>
        <w:t> </w:t>
      </w:r>
      <w:r>
        <w:rPr/>
        <w:t>current-related</w:t>
      </w:r>
      <w:r>
        <w:rPr>
          <w:spacing w:val="-9"/>
        </w:rPr>
        <w:t> </w:t>
      </w:r>
      <w:r>
        <w:rPr/>
        <w:t>solar</w:t>
      </w:r>
      <w:r>
        <w:rPr>
          <w:spacing w:val="-10"/>
        </w:rPr>
        <w:t> </w:t>
      </w:r>
      <w:r>
        <w:rPr/>
        <w:t>PV</w:t>
      </w:r>
      <w:r>
        <w:rPr>
          <w:spacing w:val="-9"/>
        </w:rPr>
        <w:t> </w:t>
      </w:r>
      <w:r>
        <w:rPr/>
        <w:t>impacts</w:t>
      </w:r>
      <w:r>
        <w:rPr>
          <w:spacing w:val="-9"/>
        </w:rPr>
        <w:t> </w:t>
      </w:r>
      <w:r>
        <w:rPr/>
        <w:t>in</w:t>
      </w:r>
      <w:r>
        <w:rPr>
          <w:spacing w:val="-10"/>
        </w:rPr>
        <w:t> </w:t>
      </w:r>
      <w:r>
        <w:rPr/>
        <w:t>distribution</w:t>
      </w:r>
      <w:r>
        <w:rPr>
          <w:spacing w:val="-9"/>
        </w:rPr>
        <w:t> </w:t>
      </w:r>
      <w:r>
        <w:rPr/>
        <w:t>feeders</w:t>
      </w:r>
      <w:r>
        <w:rPr>
          <w:spacing w:val="-10"/>
        </w:rPr>
        <w:t> </w:t>
      </w:r>
      <w:r>
        <w:rPr/>
        <w:t>with</w:t>
      </w:r>
      <w:r>
        <w:rPr>
          <w:spacing w:val="-9"/>
        </w:rPr>
        <w:t> </w:t>
      </w:r>
      <w:r>
        <w:rPr/>
        <w:t>various</w:t>
      </w:r>
      <w:r>
        <w:rPr>
          <w:spacing w:val="-9"/>
        </w:rPr>
        <w:t> </w:t>
      </w:r>
      <w:r>
        <w:rPr/>
        <w:t>voltage</w:t>
      </w:r>
      <w:r>
        <w:rPr>
          <w:spacing w:val="-10"/>
        </w:rPr>
        <w:t> </w:t>
      </w:r>
      <w:r>
        <w:rPr/>
        <w:t>regulation</w:t>
      </w:r>
      <w:r>
        <w:rPr>
          <w:spacing w:val="-57"/>
        </w:rPr>
        <w:t> </w:t>
      </w:r>
      <w:r>
        <w:rPr/>
        <w:t>(VR)</w:t>
      </w:r>
      <w:r>
        <w:rPr>
          <w:spacing w:val="-13"/>
        </w:rPr>
        <w:t> </w:t>
      </w:r>
      <w:r>
        <w:rPr/>
        <w:t>devices,</w:t>
      </w:r>
      <w:r>
        <w:rPr>
          <w:spacing w:val="-11"/>
        </w:rPr>
        <w:t> </w:t>
      </w:r>
      <w:r>
        <w:rPr/>
        <w:t>including</w:t>
      </w:r>
      <w:r>
        <w:rPr>
          <w:spacing w:val="-13"/>
        </w:rPr>
        <w:t> </w:t>
      </w:r>
      <w:r>
        <w:rPr/>
        <w:t>load</w:t>
      </w:r>
      <w:r>
        <w:rPr>
          <w:spacing w:val="-13"/>
        </w:rPr>
        <w:t> </w:t>
      </w:r>
      <w:r>
        <w:rPr/>
        <w:t>tap</w:t>
      </w:r>
      <w:r>
        <w:rPr>
          <w:spacing w:val="-13"/>
        </w:rPr>
        <w:t> </w:t>
      </w:r>
      <w:r>
        <w:rPr/>
        <w:t>changing</w:t>
      </w:r>
      <w:r>
        <w:rPr>
          <w:spacing w:val="-13"/>
        </w:rPr>
        <w:t> </w:t>
      </w:r>
      <w:r>
        <w:rPr/>
        <w:t>transformers,</w:t>
      </w:r>
      <w:r>
        <w:rPr>
          <w:spacing w:val="-11"/>
        </w:rPr>
        <w:t> </w:t>
      </w:r>
      <w:r>
        <w:rPr/>
        <w:t>line</w:t>
      </w:r>
      <w:r>
        <w:rPr>
          <w:spacing w:val="-13"/>
        </w:rPr>
        <w:t> </w:t>
      </w:r>
      <w:r>
        <w:rPr/>
        <w:t>voltage</w:t>
      </w:r>
      <w:r>
        <w:rPr>
          <w:spacing w:val="-13"/>
        </w:rPr>
        <w:t> </w:t>
      </w:r>
      <w:r>
        <w:rPr/>
        <w:t>regulators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capaci-</w:t>
      </w:r>
      <w:r>
        <w:rPr>
          <w:spacing w:val="-58"/>
        </w:rPr>
        <w:t> </w:t>
      </w:r>
      <w:r>
        <w:rPr/>
        <w:t>tor</w:t>
      </w:r>
      <w:r>
        <w:rPr>
          <w:spacing w:val="-12"/>
        </w:rPr>
        <w:t> </w:t>
      </w:r>
      <w:r>
        <w:rPr/>
        <w:t>banks.</w:t>
      </w:r>
      <w:r>
        <w:rPr>
          <w:spacing w:val="4"/>
        </w:rPr>
        <w:t> </w:t>
      </w:r>
      <w:r>
        <w:rPr/>
        <w:t>The</w:t>
      </w:r>
      <w:r>
        <w:rPr>
          <w:spacing w:val="-12"/>
        </w:rPr>
        <w:t> </w:t>
      </w:r>
      <w:r>
        <w:rPr/>
        <w:t>sensitivity</w:t>
      </w:r>
      <w:r>
        <w:rPr>
          <w:spacing w:val="-12"/>
        </w:rPr>
        <w:t> </w:t>
      </w:r>
      <w:r>
        <w:rPr/>
        <w:t>coefficients</w:t>
      </w:r>
      <w:r>
        <w:rPr>
          <w:spacing w:val="-12"/>
        </w:rPr>
        <w:t> </w:t>
      </w:r>
      <w:r>
        <w:rPr/>
        <w:t>for</w:t>
      </w:r>
      <w:r>
        <w:rPr>
          <w:spacing w:val="-12"/>
        </w:rPr>
        <w:t> </w:t>
      </w:r>
      <w:r>
        <w:rPr/>
        <w:t>each</w:t>
      </w:r>
      <w:r>
        <w:rPr>
          <w:spacing w:val="-12"/>
        </w:rPr>
        <w:t> </w:t>
      </w:r>
      <w:r>
        <w:rPr/>
        <w:t>node</w:t>
      </w:r>
      <w:r>
        <w:rPr>
          <w:spacing w:val="-12"/>
        </w:rPr>
        <w:t> </w:t>
      </w:r>
      <w:r>
        <w:rPr/>
        <w:t>are</w:t>
      </w:r>
      <w:r>
        <w:rPr>
          <w:spacing w:val="-11"/>
        </w:rPr>
        <w:t> </w:t>
      </w:r>
      <w:r>
        <w:rPr/>
        <w:t>estimated</w:t>
      </w:r>
      <w:r>
        <w:rPr>
          <w:spacing w:val="-12"/>
        </w:rPr>
        <w:t> </w:t>
      </w:r>
      <w:r>
        <w:rPr/>
        <w:t>using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novel</w:t>
      </w:r>
      <w:r>
        <w:rPr>
          <w:spacing w:val="-12"/>
        </w:rPr>
        <w:t> </w:t>
      </w:r>
      <w:r>
        <w:rPr/>
        <w:t>regression-</w:t>
      </w:r>
      <w:r>
        <w:rPr>
          <w:spacing w:val="-58"/>
        </w:rPr>
        <w:t> </w:t>
      </w:r>
      <w:r>
        <w:rPr/>
        <w:t>based </w:t>
      </w:r>
      <w:r>
        <w:rPr>
          <w:i/>
        </w:rPr>
        <w:t>perturb-and-observe </w:t>
      </w:r>
      <w:r>
        <w:rPr/>
        <w:t>technique which is scalable to any number of input time series</w:t>
      </w:r>
      <w:r>
        <w:rPr>
          <w:spacing w:val="-57"/>
        </w:rPr>
        <w:t> </w:t>
      </w:r>
      <w:r>
        <w:rPr/>
        <w:t>profiles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VR</w:t>
      </w:r>
      <w:r>
        <w:rPr>
          <w:spacing w:val="-8"/>
        </w:rPr>
        <w:t> </w:t>
      </w:r>
      <w:r>
        <w:rPr/>
        <w:t>devices.</w:t>
      </w:r>
      <w:r>
        <w:rPr>
          <w:spacing w:val="5"/>
        </w:rPr>
        <w:t> </w:t>
      </w:r>
      <w:r>
        <w:rPr/>
        <w:t>These</w:t>
      </w:r>
      <w:r>
        <w:rPr>
          <w:spacing w:val="-9"/>
        </w:rPr>
        <w:t> </w:t>
      </w:r>
      <w:r>
        <w:rPr/>
        <w:t>sensitivity</w:t>
      </w:r>
      <w:r>
        <w:rPr>
          <w:spacing w:val="-7"/>
        </w:rPr>
        <w:t> </w:t>
      </w:r>
      <w:r>
        <w:rPr/>
        <w:t>coefficients</w:t>
      </w:r>
      <w:r>
        <w:rPr>
          <w:spacing w:val="-8"/>
        </w:rPr>
        <w:t> </w:t>
      </w:r>
      <w:r>
        <w:rPr/>
        <w:t>represent</w:t>
      </w:r>
      <w:r>
        <w:rPr>
          <w:spacing w:val="-9"/>
        </w:rPr>
        <w:t> </w:t>
      </w:r>
      <w:r>
        <w:rPr/>
        <w:t>a</w:t>
      </w:r>
      <w:r>
        <w:rPr>
          <w:spacing w:val="-7"/>
        </w:rPr>
        <w:t> </w:t>
      </w:r>
      <w:r>
        <w:rPr/>
        <w:t>linearization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non-</w:t>
      </w:r>
      <w:r>
        <w:rPr>
          <w:spacing w:val="-57"/>
        </w:rPr>
        <w:t> </w:t>
      </w:r>
      <w:r>
        <w:rPr/>
        <w:t>linear</w:t>
      </w:r>
      <w:r>
        <w:rPr>
          <w:spacing w:val="18"/>
        </w:rPr>
        <w:t> </w:t>
      </w:r>
      <w:r>
        <w:rPr/>
        <w:t>AC</w:t>
      </w:r>
      <w:r>
        <w:rPr>
          <w:spacing w:val="19"/>
        </w:rPr>
        <w:t> </w:t>
      </w:r>
      <w:r>
        <w:rPr/>
        <w:t>power</w:t>
      </w:r>
      <w:r>
        <w:rPr>
          <w:spacing w:val="20"/>
        </w:rPr>
        <w:t> </w:t>
      </w:r>
      <w:r>
        <w:rPr/>
        <w:t>flow</w:t>
      </w:r>
      <w:r>
        <w:rPr>
          <w:spacing w:val="19"/>
        </w:rPr>
        <w:t> </w:t>
      </w:r>
      <w:r>
        <w:rPr/>
        <w:t>manifold,</w:t>
      </w:r>
      <w:r>
        <w:rPr>
          <w:spacing w:val="25"/>
        </w:rPr>
        <w:t> </w:t>
      </w:r>
      <w:r>
        <w:rPr/>
        <w:t>and</w:t>
      </w:r>
      <w:r>
        <w:rPr>
          <w:spacing w:val="20"/>
        </w:rPr>
        <w:t> </w:t>
      </w:r>
      <w:r>
        <w:rPr/>
        <w:t>are</w:t>
      </w:r>
      <w:r>
        <w:rPr>
          <w:spacing w:val="19"/>
        </w:rPr>
        <w:t> </w:t>
      </w:r>
      <w:r>
        <w:rPr/>
        <w:t>only</w:t>
      </w:r>
      <w:r>
        <w:rPr>
          <w:spacing w:val="19"/>
        </w:rPr>
        <w:t> </w:t>
      </w:r>
      <w:r>
        <w:rPr/>
        <w:t>valid</w:t>
      </w:r>
      <w:r>
        <w:rPr>
          <w:spacing w:val="19"/>
        </w:rPr>
        <w:t> </w:t>
      </w:r>
      <w:r>
        <w:rPr/>
        <w:t>for</w:t>
      </w:r>
      <w:r>
        <w:rPr>
          <w:spacing w:val="20"/>
        </w:rPr>
        <w:t> </w:t>
      </w:r>
      <w:r>
        <w:rPr/>
        <w:t>a</w:t>
      </w:r>
      <w:r>
        <w:rPr>
          <w:spacing w:val="18"/>
        </w:rPr>
        <w:t> </w:t>
      </w:r>
      <w:r>
        <w:rPr/>
        <w:t>given</w:t>
      </w:r>
      <w:r>
        <w:rPr>
          <w:spacing w:val="19"/>
        </w:rPr>
        <w:t> </w:t>
      </w:r>
      <w:r>
        <w:rPr/>
        <w:t>state</w:t>
      </w:r>
      <w:r>
        <w:rPr>
          <w:spacing w:val="19"/>
        </w:rPr>
        <w:t> </w:t>
      </w:r>
      <w:r>
        <w:rPr/>
        <w:t>of</w:t>
      </w:r>
      <w:r>
        <w:rPr>
          <w:spacing w:val="20"/>
        </w:rPr>
        <w:t> </w:t>
      </w:r>
      <w:r>
        <w:rPr/>
        <w:t>the</w:t>
      </w:r>
      <w:r>
        <w:rPr>
          <w:spacing w:val="19"/>
        </w:rPr>
        <w:t> </w:t>
      </w:r>
      <w:r>
        <w:rPr/>
        <w:t>VR</w:t>
      </w:r>
      <w:r>
        <w:rPr>
          <w:spacing w:val="19"/>
        </w:rPr>
        <w:t> </w:t>
      </w:r>
      <w:r>
        <w:rPr/>
        <w:t>devices.</w:t>
      </w:r>
      <w:r>
        <w:rPr>
          <w:spacing w:val="-58"/>
        </w:rPr>
        <w:t> </w:t>
      </w:r>
      <w:r>
        <w:rPr/>
        <w:t>If a corrective control action is performed by a VR device, the sensitivity coefficients are</w:t>
      </w:r>
      <w:r>
        <w:rPr>
          <w:spacing w:val="1"/>
        </w:rPr>
        <w:t> </w:t>
      </w:r>
      <w:r>
        <w:rPr/>
        <w:t>recomputed</w:t>
      </w:r>
      <w:r>
        <w:rPr>
          <w:spacing w:val="-7"/>
        </w:rPr>
        <w:t> </w:t>
      </w:r>
      <w:r>
        <w:rPr/>
        <w:t>to</w:t>
      </w:r>
      <w:r>
        <w:rPr>
          <w:spacing w:val="-5"/>
        </w:rPr>
        <w:t> </w:t>
      </w:r>
      <w:r>
        <w:rPr/>
        <w:t>account</w:t>
      </w:r>
      <w:r>
        <w:rPr>
          <w:spacing w:val="-6"/>
        </w:rPr>
        <w:t> </w:t>
      </w:r>
      <w:r>
        <w:rPr/>
        <w:t>for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discontinuity</w:t>
      </w:r>
      <w:r>
        <w:rPr>
          <w:spacing w:val="-5"/>
        </w:rPr>
        <w:t> </w:t>
      </w:r>
      <w:r>
        <w:rPr/>
        <w:t>caused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AC</w:t>
      </w:r>
      <w:r>
        <w:rPr>
          <w:spacing w:val="-5"/>
        </w:rPr>
        <w:t> </w:t>
      </w:r>
      <w:r>
        <w:rPr/>
        <w:t>power</w:t>
      </w:r>
      <w:r>
        <w:rPr>
          <w:spacing w:val="-6"/>
        </w:rPr>
        <w:t> </w:t>
      </w:r>
      <w:r>
        <w:rPr/>
        <w:t>flow</w:t>
      </w:r>
      <w:r>
        <w:rPr>
          <w:spacing w:val="-5"/>
        </w:rPr>
        <w:t> </w:t>
      </w:r>
      <w:r>
        <w:rPr/>
        <w:t>manifold</w:t>
      </w:r>
      <w:r>
        <w:rPr>
          <w:spacing w:val="-6"/>
        </w:rPr>
        <w:t> </w:t>
      </w:r>
      <w:r>
        <w:rPr/>
        <w:t>by</w:t>
      </w:r>
      <w:r>
        <w:rPr>
          <w:spacing w:val="-5"/>
        </w:rPr>
        <w:t> </w:t>
      </w:r>
      <w:r>
        <w:rPr/>
        <w:t>that</w:t>
      </w:r>
      <w:r>
        <w:rPr>
          <w:spacing w:val="-58"/>
        </w:rPr>
        <w:t> </w:t>
      </w:r>
      <w:r>
        <w:rPr/>
        <w:t>action.</w:t>
      </w:r>
      <w:r>
        <w:rPr>
          <w:spacing w:val="1"/>
        </w:rPr>
        <w:t> </w:t>
      </w:r>
      <w:r>
        <w:rPr/>
        <w:t>Although computing these sensitivity coefficients does require solving a limited</w:t>
      </w:r>
      <w:r>
        <w:rPr>
          <w:spacing w:val="1"/>
        </w:rPr>
        <w:t> </w:t>
      </w:r>
      <w:r>
        <w:rPr/>
        <w:t>number of nonlinear AC power flow equations (perturb-and-observe), the computational</w:t>
      </w:r>
      <w:r>
        <w:rPr>
          <w:spacing w:val="1"/>
        </w:rPr>
        <w:t> </w:t>
      </w:r>
      <w:r>
        <w:rPr/>
        <w:t>time</w:t>
      </w:r>
      <w:r>
        <w:rPr>
          <w:spacing w:val="-9"/>
        </w:rPr>
        <w:t> </w:t>
      </w:r>
      <w:r>
        <w:rPr/>
        <w:t>reduction</w:t>
      </w:r>
      <w:r>
        <w:rPr>
          <w:spacing w:val="-8"/>
        </w:rPr>
        <w:t> </w:t>
      </w:r>
      <w:r>
        <w:rPr/>
        <w:t>comes</w:t>
      </w:r>
      <w:r>
        <w:rPr>
          <w:spacing w:val="-8"/>
        </w:rPr>
        <w:t> </w:t>
      </w:r>
      <w:r>
        <w:rPr/>
        <w:t>from</w:t>
      </w:r>
      <w:r>
        <w:rPr>
          <w:spacing w:val="-8"/>
        </w:rPr>
        <w:t> </w:t>
      </w:r>
      <w:r>
        <w:rPr/>
        <w:t>leveraging</w:t>
      </w:r>
      <w:r>
        <w:rPr>
          <w:spacing w:val="-8"/>
        </w:rPr>
        <w:t> </w:t>
      </w:r>
      <w:r>
        <w:rPr/>
        <w:t>these</w:t>
      </w:r>
      <w:r>
        <w:rPr>
          <w:spacing w:val="-8"/>
        </w:rPr>
        <w:t> </w:t>
      </w:r>
      <w:r>
        <w:rPr/>
        <w:t>sensitivities</w:t>
      </w:r>
      <w:r>
        <w:rPr>
          <w:spacing w:val="-8"/>
        </w:rPr>
        <w:t> </w:t>
      </w:r>
      <w:r>
        <w:rPr/>
        <w:t>to</w:t>
      </w:r>
      <w:r>
        <w:rPr>
          <w:spacing w:val="-9"/>
        </w:rPr>
        <w:t> </w:t>
      </w:r>
      <w:r>
        <w:rPr/>
        <w:t>estimate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nodal</w:t>
      </w:r>
      <w:r>
        <w:rPr>
          <w:spacing w:val="-8"/>
        </w:rPr>
        <w:t> </w:t>
      </w:r>
      <w:r>
        <w:rPr/>
        <w:t>voltages</w:t>
      </w:r>
      <w:r>
        <w:rPr>
          <w:spacing w:val="-8"/>
        </w:rPr>
        <w:t> </w:t>
      </w:r>
      <w:r>
        <w:rPr/>
        <w:t>and</w:t>
      </w:r>
      <w:r>
        <w:rPr>
          <w:spacing w:val="-58"/>
        </w:rPr>
        <w:t> </w:t>
      </w:r>
      <w:r>
        <w:rPr/>
        <w:t>branch</w:t>
      </w:r>
      <w:r>
        <w:rPr>
          <w:spacing w:val="-3"/>
        </w:rPr>
        <w:t> </w:t>
      </w:r>
      <w:r>
        <w:rPr/>
        <w:t>currents</w:t>
      </w:r>
      <w:r>
        <w:rPr>
          <w:spacing w:val="-3"/>
        </w:rPr>
        <w:t> </w:t>
      </w:r>
      <w:r>
        <w:rPr/>
        <w:t>at</w:t>
      </w:r>
      <w:r>
        <w:rPr>
          <w:spacing w:val="-2"/>
        </w:rPr>
        <w:t> </w:t>
      </w:r>
      <w:r>
        <w:rPr/>
        <w:t>each</w:t>
      </w:r>
      <w:r>
        <w:rPr>
          <w:spacing w:val="-3"/>
        </w:rPr>
        <w:t> </w:t>
      </w:r>
      <w:r>
        <w:rPr/>
        <w:t>time-step,</w:t>
      </w:r>
      <w:r>
        <w:rPr>
          <w:spacing w:val="-3"/>
        </w:rPr>
        <w:t> </w:t>
      </w:r>
      <w:r>
        <w:rPr/>
        <w:t>rather</w:t>
      </w:r>
      <w:r>
        <w:rPr>
          <w:spacing w:val="-2"/>
        </w:rPr>
        <w:t> </w:t>
      </w:r>
      <w:r>
        <w:rPr/>
        <w:t>than</w:t>
      </w:r>
      <w:r>
        <w:rPr>
          <w:spacing w:val="-3"/>
        </w:rPr>
        <w:t> </w:t>
      </w:r>
      <w:r>
        <w:rPr/>
        <w:t>solving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power</w:t>
      </w:r>
      <w:r>
        <w:rPr>
          <w:spacing w:val="-3"/>
        </w:rPr>
        <w:t> </w:t>
      </w:r>
      <w:r>
        <w:rPr/>
        <w:t>flow</w:t>
      </w:r>
      <w:r>
        <w:rPr>
          <w:spacing w:val="-2"/>
        </w:rPr>
        <w:t> </w:t>
      </w:r>
      <w:r>
        <w:rPr/>
        <w:t>problem.</w:t>
      </w:r>
    </w:p>
    <w:p>
      <w:pPr>
        <w:spacing w:after="0" w:line="415" w:lineRule="auto"/>
        <w:jc w:val="both"/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line="415" w:lineRule="auto" w:before="75"/>
        <w:ind w:left="440" w:right="857" w:firstLine="351"/>
        <w:jc w:val="both"/>
      </w:pPr>
      <w:r>
        <w:rPr/>
        <w:t>The</w:t>
      </w:r>
      <w:r>
        <w:rPr>
          <w:spacing w:val="-11"/>
        </w:rPr>
        <w:t> </w:t>
      </w:r>
      <w:r>
        <w:rPr/>
        <w:t>proposed</w:t>
      </w:r>
      <w:r>
        <w:rPr>
          <w:spacing w:val="-10"/>
        </w:rPr>
        <w:t> </w:t>
      </w:r>
      <w:r>
        <w:rPr/>
        <w:t>algorithm</w:t>
      </w:r>
      <w:r>
        <w:rPr>
          <w:spacing w:val="-10"/>
        </w:rPr>
        <w:t> </w:t>
      </w:r>
      <w:r>
        <w:rPr/>
        <w:t>can</w:t>
      </w:r>
      <w:r>
        <w:rPr>
          <w:spacing w:val="-10"/>
        </w:rPr>
        <w:t> </w:t>
      </w:r>
      <w:r>
        <w:rPr/>
        <w:t>accurately</w:t>
      </w:r>
      <w:r>
        <w:rPr>
          <w:spacing w:val="-11"/>
        </w:rPr>
        <w:t> </w:t>
      </w:r>
      <w:r>
        <w:rPr/>
        <w:t>estimate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states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VR</w:t>
      </w:r>
      <w:r>
        <w:rPr>
          <w:spacing w:val="-11"/>
        </w:rPr>
        <w:t> </w:t>
      </w:r>
      <w:r>
        <w:rPr/>
        <w:t>devices,</w:t>
      </w:r>
      <w:r>
        <w:rPr>
          <w:spacing w:val="-9"/>
        </w:rPr>
        <w:t> </w:t>
      </w:r>
      <w:r>
        <w:rPr/>
        <w:t>nodal</w:t>
      </w:r>
      <w:r>
        <w:rPr>
          <w:spacing w:val="-10"/>
        </w:rPr>
        <w:t> </w:t>
      </w:r>
      <w:r>
        <w:rPr/>
        <w:t>voltage</w:t>
      </w:r>
      <w:r>
        <w:rPr>
          <w:spacing w:val="-58"/>
        </w:rPr>
        <w:t> </w:t>
      </w:r>
      <w:r>
        <w:rPr/>
        <w:t>extremities, feeder duration outside ANSI C84.1 voltage limits, line losses, peak thermal</w:t>
      </w:r>
      <w:r>
        <w:rPr>
          <w:spacing w:val="1"/>
        </w:rPr>
        <w:t> </w:t>
      </w:r>
      <w:r>
        <w:rPr/>
        <w:t>loading and thermal overload duration of the circuit elements. An important feature of the</w:t>
      </w:r>
      <w:r>
        <w:rPr>
          <w:spacing w:val="-57"/>
        </w:rPr>
        <w:t> </w:t>
      </w:r>
      <w:r>
        <w:rPr/>
        <w:t>algorithm</w:t>
      </w:r>
      <w:r>
        <w:rPr>
          <w:spacing w:val="-10"/>
        </w:rPr>
        <w:t> </w:t>
      </w:r>
      <w:r>
        <w:rPr/>
        <w:t>is</w:t>
      </w:r>
      <w:r>
        <w:rPr>
          <w:spacing w:val="-10"/>
        </w:rPr>
        <w:t> </w:t>
      </w:r>
      <w:r>
        <w:rPr/>
        <w:t>its</w:t>
      </w:r>
      <w:r>
        <w:rPr>
          <w:spacing w:val="-9"/>
        </w:rPr>
        <w:t> </w:t>
      </w:r>
      <w:r>
        <w:rPr/>
        <w:t>ability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accurately</w:t>
      </w:r>
      <w:r>
        <w:rPr>
          <w:spacing w:val="-9"/>
        </w:rPr>
        <w:t> </w:t>
      </w:r>
      <w:r>
        <w:rPr/>
        <w:t>simulate</w:t>
      </w:r>
      <w:r>
        <w:rPr>
          <w:spacing w:val="-10"/>
        </w:rPr>
        <w:t> </w:t>
      </w:r>
      <w:r>
        <w:rPr/>
        <w:t>various</w:t>
      </w:r>
      <w:r>
        <w:rPr>
          <w:spacing w:val="-10"/>
        </w:rPr>
        <w:t> </w:t>
      </w:r>
      <w:r>
        <w:rPr/>
        <w:t>smart</w:t>
      </w:r>
      <w:r>
        <w:rPr>
          <w:spacing w:val="-9"/>
        </w:rPr>
        <w:t> </w:t>
      </w:r>
      <w:r>
        <w:rPr/>
        <w:t>inverter</w:t>
      </w:r>
      <w:r>
        <w:rPr>
          <w:spacing w:val="-10"/>
        </w:rPr>
        <w:t> </w:t>
      </w:r>
      <w:r>
        <w:rPr/>
        <w:t>real</w:t>
      </w:r>
      <w:r>
        <w:rPr>
          <w:spacing w:val="-9"/>
        </w:rPr>
        <w:t> </w:t>
      </w:r>
      <w:r>
        <w:rPr/>
        <w:t>and</w:t>
      </w:r>
      <w:r>
        <w:rPr>
          <w:spacing w:val="-10"/>
        </w:rPr>
        <w:t> </w:t>
      </w:r>
      <w:r>
        <w:rPr/>
        <w:t>reactive</w:t>
      </w:r>
      <w:r>
        <w:rPr>
          <w:spacing w:val="-10"/>
        </w:rPr>
        <w:t> </w:t>
      </w:r>
      <w:r>
        <w:rPr/>
        <w:t>power</w:t>
      </w:r>
      <w:r>
        <w:rPr>
          <w:spacing w:val="-57"/>
        </w:rPr>
        <w:t> </w:t>
      </w:r>
      <w:r>
        <w:rPr/>
        <w:t>control</w:t>
      </w:r>
      <w:r>
        <w:rPr>
          <w:spacing w:val="-13"/>
        </w:rPr>
        <w:t> </w:t>
      </w:r>
      <w:r>
        <w:rPr/>
        <w:t>functions</w:t>
      </w:r>
      <w:r>
        <w:rPr>
          <w:spacing w:val="-12"/>
        </w:rPr>
        <w:t> </w:t>
      </w:r>
      <w:r>
        <w:rPr/>
        <w:t>including</w:t>
      </w:r>
      <w:r>
        <w:rPr>
          <w:spacing w:val="-13"/>
        </w:rPr>
        <w:t> </w:t>
      </w:r>
      <w:r>
        <w:rPr/>
        <w:t>Volt-VAR</w:t>
      </w:r>
      <w:r>
        <w:rPr>
          <w:spacing w:val="-12"/>
        </w:rPr>
        <w:t> </w:t>
      </w:r>
      <w:r>
        <w:rPr/>
        <w:t>and</w:t>
      </w:r>
      <w:r>
        <w:rPr>
          <w:spacing w:val="-13"/>
        </w:rPr>
        <w:t> </w:t>
      </w:r>
      <w:r>
        <w:rPr/>
        <w:t>Volt-WATT.</w:t>
      </w:r>
      <w:r>
        <w:rPr>
          <w:spacing w:val="-12"/>
        </w:rPr>
        <w:t> </w:t>
      </w:r>
      <w:r>
        <w:rPr/>
        <w:t>In</w:t>
      </w:r>
      <w:r>
        <w:rPr>
          <w:spacing w:val="-13"/>
        </w:rPr>
        <w:t> </w:t>
      </w:r>
      <w:r>
        <w:rPr/>
        <w:t>addition,</w:t>
      </w:r>
      <w:r>
        <w:rPr>
          <w:spacing w:val="-11"/>
        </w:rPr>
        <w:t> </w:t>
      </w:r>
      <w:r>
        <w:rPr/>
        <w:t>impact</w:t>
      </w:r>
      <w:r>
        <w:rPr>
          <w:spacing w:val="-12"/>
        </w:rPr>
        <w:t> </w:t>
      </w:r>
      <w:r>
        <w:rPr/>
        <w:t>metrics</w:t>
      </w:r>
      <w:r>
        <w:rPr>
          <w:spacing w:val="-12"/>
        </w:rPr>
        <w:t> </w:t>
      </w:r>
      <w:r>
        <w:rPr/>
        <w:t>related</w:t>
      </w:r>
      <w:r>
        <w:rPr>
          <w:spacing w:val="-58"/>
        </w:rPr>
        <w:t> </w:t>
      </w:r>
      <w:r>
        <w:rPr/>
        <w:t>to</w:t>
      </w:r>
      <w:r>
        <w:rPr>
          <w:spacing w:val="-10"/>
        </w:rPr>
        <w:t> </w:t>
      </w:r>
      <w:r>
        <w:rPr/>
        <w:t>these</w:t>
      </w:r>
      <w:r>
        <w:rPr>
          <w:spacing w:val="-10"/>
        </w:rPr>
        <w:t> </w:t>
      </w:r>
      <w:r>
        <w:rPr/>
        <w:t>control</w:t>
      </w:r>
      <w:r>
        <w:rPr>
          <w:spacing w:val="-9"/>
        </w:rPr>
        <w:t> </w:t>
      </w:r>
      <w:r>
        <w:rPr/>
        <w:t>functions,</w:t>
      </w:r>
      <w:r>
        <w:rPr>
          <w:spacing w:val="-9"/>
        </w:rPr>
        <w:t> </w:t>
      </w:r>
      <w:r>
        <w:rPr/>
        <w:t>such</w:t>
      </w:r>
      <w:r>
        <w:rPr>
          <w:spacing w:val="-9"/>
        </w:rPr>
        <w:t> </w:t>
      </w:r>
      <w:r>
        <w:rPr/>
        <w:t>as</w:t>
      </w:r>
      <w:r>
        <w:rPr>
          <w:spacing w:val="-10"/>
        </w:rPr>
        <w:t> </w:t>
      </w:r>
      <w:r>
        <w:rPr/>
        <w:t>total</w:t>
      </w:r>
      <w:r>
        <w:rPr>
          <w:spacing w:val="-9"/>
        </w:rPr>
        <w:t> </w:t>
      </w:r>
      <w:r>
        <w:rPr/>
        <w:t>reactive</w:t>
      </w:r>
      <w:r>
        <w:rPr>
          <w:spacing w:val="-10"/>
        </w:rPr>
        <w:t> </w:t>
      </w:r>
      <w:r>
        <w:rPr/>
        <w:t>power</w:t>
      </w:r>
      <w:r>
        <w:rPr>
          <w:spacing w:val="-9"/>
        </w:rPr>
        <w:t> </w:t>
      </w:r>
      <w:r>
        <w:rPr/>
        <w:t>output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total</w:t>
      </w:r>
      <w:r>
        <w:rPr>
          <w:spacing w:val="-10"/>
        </w:rPr>
        <w:t> </w:t>
      </w:r>
      <w:r>
        <w:rPr/>
        <w:t>real</w:t>
      </w:r>
      <w:r>
        <w:rPr>
          <w:spacing w:val="-9"/>
        </w:rPr>
        <w:t> </w:t>
      </w:r>
      <w:r>
        <w:rPr/>
        <w:t>power</w:t>
      </w:r>
      <w:r>
        <w:rPr>
          <w:spacing w:val="-10"/>
        </w:rPr>
        <w:t> </w:t>
      </w:r>
      <w:r>
        <w:rPr/>
        <w:t>curtailed</w:t>
      </w:r>
      <w:r>
        <w:rPr>
          <w:spacing w:val="-58"/>
        </w:rPr>
        <w:t> </w:t>
      </w:r>
      <w:r>
        <w:rPr/>
        <w:t>by the inverter, can be accurately estimated using the fast QSTS algorithm as well. This</w:t>
      </w:r>
      <w:r>
        <w:rPr>
          <w:spacing w:val="1"/>
        </w:rPr>
        <w:t> </w:t>
      </w:r>
      <w:r>
        <w:rPr/>
        <w:t>allows system planners and researchers a unique opportunity to quickly simulate a set of</w:t>
      </w:r>
      <w:r>
        <w:rPr>
          <w:spacing w:val="1"/>
        </w:rPr>
        <w:t> </w:t>
      </w:r>
      <w:r>
        <w:rPr/>
        <w:t>candidate smart inverter settings to ensure optimal performance of the PV system along</w:t>
      </w:r>
      <w:r>
        <w:rPr>
          <w:spacing w:val="1"/>
        </w:rPr>
        <w:t> </w:t>
      </w:r>
      <w:r>
        <w:rPr/>
        <w:t>with</w:t>
      </w:r>
      <w:r>
        <w:rPr>
          <w:spacing w:val="-2"/>
        </w:rPr>
        <w:t> </w:t>
      </w:r>
      <w:r>
        <w:rPr/>
        <w:t>improving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reliability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distribution</w:t>
      </w:r>
      <w:r>
        <w:rPr>
          <w:spacing w:val="-1"/>
        </w:rPr>
        <w:t> </w:t>
      </w:r>
      <w:r>
        <w:rPr/>
        <w:t>grid.</w:t>
      </w:r>
    </w:p>
    <w:p>
      <w:pPr>
        <w:pStyle w:val="BodyText"/>
        <w:spacing w:line="415" w:lineRule="auto" w:before="7"/>
        <w:ind w:left="440" w:right="857" w:firstLine="351"/>
        <w:jc w:val="both"/>
      </w:pPr>
      <w:r>
        <w:rPr/>
        <w:t>To</w:t>
      </w:r>
      <w:r>
        <w:rPr>
          <w:spacing w:val="-8"/>
        </w:rPr>
        <w:t> </w:t>
      </w:r>
      <w:r>
        <w:rPr/>
        <w:t>evaluate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scalability,</w:t>
      </w:r>
      <w:r>
        <w:rPr>
          <w:spacing w:val="-7"/>
        </w:rPr>
        <w:t> </w:t>
      </w:r>
      <w:r>
        <w:rPr/>
        <w:t>accuracy</w:t>
      </w:r>
      <w:r>
        <w:rPr>
          <w:spacing w:val="-8"/>
        </w:rPr>
        <w:t> </w:t>
      </w:r>
      <w:r>
        <w:rPr/>
        <w:t>and</w:t>
      </w:r>
      <w:r>
        <w:rPr>
          <w:spacing w:val="-7"/>
        </w:rPr>
        <w:t> </w:t>
      </w:r>
      <w:r>
        <w:rPr/>
        <w:t>robustness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algorithm,</w:t>
      </w:r>
      <w:r>
        <w:rPr>
          <w:spacing w:val="-8"/>
        </w:rPr>
        <w:t> </w:t>
      </w:r>
      <w:r>
        <w:rPr/>
        <w:t>various</w:t>
      </w:r>
      <w:r>
        <w:rPr>
          <w:spacing w:val="-7"/>
        </w:rPr>
        <w:t> </w:t>
      </w:r>
      <w:r>
        <w:rPr/>
        <w:t>test</w:t>
      </w:r>
      <w:r>
        <w:rPr>
          <w:spacing w:val="-7"/>
        </w:rPr>
        <w:t> </w:t>
      </w:r>
      <w:r>
        <w:rPr/>
        <w:t>cases</w:t>
      </w:r>
      <w:r>
        <w:rPr>
          <w:spacing w:val="-58"/>
        </w:rPr>
        <w:t> </w:t>
      </w:r>
      <w:r>
        <w:rPr/>
        <w:t>are discussed throughout this dissertation. These include both the standard IEEE test cir-</w:t>
      </w:r>
      <w:r>
        <w:rPr>
          <w:spacing w:val="1"/>
        </w:rPr>
        <w:t> </w:t>
      </w:r>
      <w:r>
        <w:rPr/>
        <w:t>cuits and real utility-scale distribution feeders, with low voltage secondary side modeled.</w:t>
      </w:r>
      <w:r>
        <w:rPr>
          <w:spacing w:val="1"/>
        </w:rPr>
        <w:t> </w:t>
      </w:r>
      <w:r>
        <w:rPr/>
        <w:t>The algorithm provides a 98.6% reduction in computation time for a 4242 node distribu-</w:t>
      </w:r>
      <w:r>
        <w:rPr>
          <w:spacing w:val="1"/>
        </w:rPr>
        <w:t> </w:t>
      </w:r>
      <w:r>
        <w:rPr/>
        <w:t>tion</w:t>
      </w:r>
      <w:r>
        <w:rPr>
          <w:spacing w:val="-11"/>
        </w:rPr>
        <w:t> </w:t>
      </w:r>
      <w:r>
        <w:rPr/>
        <w:t>feeder</w:t>
      </w:r>
      <w:r>
        <w:rPr>
          <w:spacing w:val="-11"/>
        </w:rPr>
        <w:t> </w:t>
      </w:r>
      <w:r>
        <w:rPr/>
        <w:t>with</w:t>
      </w:r>
      <w:r>
        <w:rPr>
          <w:spacing w:val="-11"/>
        </w:rPr>
        <w:t> </w:t>
      </w:r>
      <w:r>
        <w:rPr/>
        <w:t>twelve</w:t>
      </w:r>
      <w:r>
        <w:rPr>
          <w:spacing w:val="-11"/>
        </w:rPr>
        <w:t> </w:t>
      </w:r>
      <w:r>
        <w:rPr/>
        <w:t>VR</w:t>
      </w:r>
      <w:r>
        <w:rPr>
          <w:spacing w:val="-11"/>
        </w:rPr>
        <w:t> </w:t>
      </w:r>
      <w:r>
        <w:rPr/>
        <w:t>devices,</w:t>
      </w:r>
      <w:r>
        <w:rPr>
          <w:spacing w:val="-10"/>
        </w:rPr>
        <w:t> </w:t>
      </w:r>
      <w:r>
        <w:rPr/>
        <w:t>and</w:t>
      </w:r>
      <w:r>
        <w:rPr>
          <w:spacing w:val="-11"/>
        </w:rPr>
        <w:t> </w:t>
      </w:r>
      <w:r>
        <w:rPr/>
        <w:t>ten</w:t>
      </w:r>
      <w:r>
        <w:rPr>
          <w:spacing w:val="-11"/>
        </w:rPr>
        <w:t> </w:t>
      </w:r>
      <w:r>
        <w:rPr/>
        <w:t>1-second</w:t>
      </w:r>
      <w:r>
        <w:rPr>
          <w:spacing w:val="-11"/>
        </w:rPr>
        <w:t> </w:t>
      </w:r>
      <w:r>
        <w:rPr/>
        <w:t>resolution,</w:t>
      </w:r>
      <w:r>
        <w:rPr>
          <w:spacing w:val="-10"/>
        </w:rPr>
        <w:t> </w:t>
      </w:r>
      <w:r>
        <w:rPr/>
        <w:t>yearlong</w:t>
      </w:r>
      <w:r>
        <w:rPr>
          <w:spacing w:val="-10"/>
        </w:rPr>
        <w:t> </w:t>
      </w:r>
      <w:r>
        <w:rPr/>
        <w:t>input</w:t>
      </w:r>
      <w:r>
        <w:rPr>
          <w:spacing w:val="-11"/>
        </w:rPr>
        <w:t> </w:t>
      </w:r>
      <w:r>
        <w:rPr/>
        <w:t>time</w:t>
      </w:r>
      <w:r>
        <w:rPr>
          <w:spacing w:val="-11"/>
        </w:rPr>
        <w:t> </w:t>
      </w:r>
      <w:r>
        <w:rPr/>
        <w:t>series</w:t>
      </w:r>
      <w:r>
        <w:rPr>
          <w:spacing w:val="-58"/>
        </w:rPr>
        <w:t> </w:t>
      </w:r>
      <w:r>
        <w:rPr/>
        <w:t>profiles. It produces a root mean square error of 0.55% in estimating the states of VR de-</w:t>
      </w:r>
      <w:r>
        <w:rPr>
          <w:spacing w:val="1"/>
        </w:rPr>
        <w:t> </w:t>
      </w:r>
      <w:r>
        <w:rPr/>
        <w:t>vices, 0.0001 p.u. in detecting the nodal voltage extremities and 0.61% in calculating the</w:t>
      </w:r>
      <w:r>
        <w:rPr>
          <w:spacing w:val="1"/>
        </w:rPr>
        <w:t> </w:t>
      </w:r>
      <w:r>
        <w:rPr/>
        <w:t>total line losses within this feeder. In comparison with other fast time series methods, the</w:t>
      </w:r>
      <w:r>
        <w:rPr>
          <w:spacing w:val="1"/>
        </w:rPr>
        <w:t> </w:t>
      </w:r>
      <w:r>
        <w:rPr/>
        <w:t>proposed</w:t>
      </w:r>
      <w:r>
        <w:rPr>
          <w:spacing w:val="-6"/>
        </w:rPr>
        <w:t> </w:t>
      </w:r>
      <w:r>
        <w:rPr/>
        <w:t>algorithm</w:t>
      </w:r>
      <w:r>
        <w:rPr>
          <w:spacing w:val="-5"/>
        </w:rPr>
        <w:t> </w:t>
      </w:r>
      <w:r>
        <w:rPr/>
        <w:t>shows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higher</w:t>
      </w:r>
      <w:r>
        <w:rPr>
          <w:spacing w:val="-5"/>
        </w:rPr>
        <w:t> </w:t>
      </w:r>
      <w:r>
        <w:rPr/>
        <w:t>reduction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computational</w:t>
      </w:r>
      <w:r>
        <w:rPr>
          <w:spacing w:val="-5"/>
        </w:rPr>
        <w:t> </w:t>
      </w:r>
      <w:r>
        <w:rPr/>
        <w:t>time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greater</w:t>
      </w:r>
      <w:r>
        <w:rPr>
          <w:spacing w:val="-5"/>
        </w:rPr>
        <w:t> </w:t>
      </w:r>
      <w:r>
        <w:rPr/>
        <w:t>accuracy.</w:t>
      </w:r>
    </w:p>
    <w:p>
      <w:pPr>
        <w:pStyle w:val="BodyText"/>
        <w:spacing w:line="415" w:lineRule="auto" w:before="6"/>
        <w:ind w:left="440" w:right="857" w:firstLine="351"/>
        <w:jc w:val="both"/>
      </w:pP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coming</w:t>
      </w:r>
      <w:r>
        <w:rPr>
          <w:spacing w:val="-2"/>
        </w:rPr>
        <w:t> </w:t>
      </w:r>
      <w:r>
        <w:rPr/>
        <w:t>years,</w:t>
      </w:r>
      <w:r>
        <w:rPr>
          <w:spacing w:val="-2"/>
        </w:rPr>
        <w:t> </w:t>
      </w:r>
      <w:r>
        <w:rPr/>
        <w:t>QSTS</w:t>
      </w:r>
      <w:r>
        <w:rPr>
          <w:spacing w:val="-2"/>
        </w:rPr>
        <w:t> </w:t>
      </w:r>
      <w:r>
        <w:rPr/>
        <w:t>simulations</w:t>
      </w:r>
      <w:r>
        <w:rPr>
          <w:spacing w:val="-1"/>
        </w:rPr>
        <w:t> </w:t>
      </w:r>
      <w:r>
        <w:rPr/>
        <w:t>will</w:t>
      </w:r>
      <w:r>
        <w:rPr>
          <w:spacing w:val="-2"/>
        </w:rPr>
        <w:t> </w:t>
      </w:r>
      <w:r>
        <w:rPr/>
        <w:t>become</w:t>
      </w:r>
      <w:r>
        <w:rPr>
          <w:spacing w:val="-2"/>
        </w:rPr>
        <w:t> </w:t>
      </w:r>
      <w:r>
        <w:rPr/>
        <w:t>an</w:t>
      </w:r>
      <w:r>
        <w:rPr>
          <w:spacing w:val="-2"/>
        </w:rPr>
        <w:t> </w:t>
      </w:r>
      <w:r>
        <w:rPr/>
        <w:t>integral</w:t>
      </w:r>
      <w:r>
        <w:rPr>
          <w:spacing w:val="-2"/>
        </w:rPr>
        <w:t> </w:t>
      </w:r>
      <w:r>
        <w:rPr/>
        <w:t>part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distribution</w:t>
      </w:r>
      <w:r>
        <w:rPr>
          <w:spacing w:val="-58"/>
        </w:rPr>
        <w:t> </w:t>
      </w:r>
      <w:r>
        <w:rPr/>
        <w:t>system analysis for solar PV impact studies. The significant computational time reduction</w:t>
      </w:r>
      <w:r>
        <w:rPr>
          <w:spacing w:val="-57"/>
        </w:rPr>
        <w:t> </w:t>
      </w:r>
      <w:r>
        <w:rPr/>
        <w:t>means that electric utilities can more efficiently utilize QSTS simulation to evaluate PV</w:t>
      </w:r>
      <w:r>
        <w:rPr>
          <w:spacing w:val="1"/>
        </w:rPr>
        <w:t> </w:t>
      </w:r>
      <w:r>
        <w:rPr/>
        <w:t>interconnection</w:t>
      </w:r>
      <w:r>
        <w:rPr>
          <w:spacing w:val="-9"/>
        </w:rPr>
        <w:t> </w:t>
      </w:r>
      <w:r>
        <w:rPr/>
        <w:t>requests.</w:t>
      </w:r>
      <w:r>
        <w:rPr>
          <w:spacing w:val="8"/>
        </w:rPr>
        <w:t> </w:t>
      </w:r>
      <w:r>
        <w:rPr/>
        <w:t>In</w:t>
      </w:r>
      <w:r>
        <w:rPr>
          <w:spacing w:val="-9"/>
        </w:rPr>
        <w:t> </w:t>
      </w:r>
      <w:r>
        <w:rPr/>
        <w:t>addition,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ability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perform</w:t>
      </w:r>
      <w:r>
        <w:rPr>
          <w:spacing w:val="-9"/>
        </w:rPr>
        <w:t> </w:t>
      </w:r>
      <w:r>
        <w:rPr/>
        <w:t>fast</w:t>
      </w:r>
      <w:r>
        <w:rPr>
          <w:spacing w:val="-8"/>
        </w:rPr>
        <w:t> </w:t>
      </w:r>
      <w:r>
        <w:rPr/>
        <w:t>QSTS</w:t>
      </w:r>
      <w:r>
        <w:rPr>
          <w:spacing w:val="-9"/>
        </w:rPr>
        <w:t> </w:t>
      </w:r>
      <w:r>
        <w:rPr/>
        <w:t>simulations</w:t>
      </w:r>
      <w:r>
        <w:rPr>
          <w:spacing w:val="-9"/>
        </w:rPr>
        <w:t> </w:t>
      </w:r>
      <w:r>
        <w:rPr/>
        <w:t>like</w:t>
      </w:r>
      <w:r>
        <w:rPr>
          <w:spacing w:val="-9"/>
        </w:rPr>
        <w:t> </w:t>
      </w:r>
      <w:r>
        <w:rPr/>
        <w:t>this</w:t>
      </w:r>
      <w:r>
        <w:rPr>
          <w:spacing w:val="-57"/>
        </w:rPr>
        <w:t> </w:t>
      </w:r>
      <w:r>
        <w:rPr/>
        <w:t>has widespread applications to demand response control, conservation voltage reduction,</w:t>
      </w:r>
      <w:r>
        <w:rPr>
          <w:spacing w:val="1"/>
        </w:rPr>
        <w:t> </w:t>
      </w:r>
      <w:r>
        <w:rPr/>
        <w:t>locational</w:t>
      </w:r>
      <w:r>
        <w:rPr>
          <w:spacing w:val="-2"/>
        </w:rPr>
        <w:t> </w:t>
      </w:r>
      <w:r>
        <w:rPr/>
        <w:t>hosting</w:t>
      </w:r>
      <w:r>
        <w:rPr>
          <w:spacing w:val="-2"/>
        </w:rPr>
        <w:t> </w:t>
      </w:r>
      <w:r>
        <w:rPr/>
        <w:t>capacity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feeder</w:t>
      </w:r>
      <w:r>
        <w:rPr>
          <w:spacing w:val="-1"/>
        </w:rPr>
        <w:t> </w:t>
      </w:r>
      <w:r>
        <w:rPr/>
        <w:t>reconfiguration</w:t>
      </w:r>
      <w:r>
        <w:rPr>
          <w:spacing w:val="-2"/>
        </w:rPr>
        <w:t> </w:t>
      </w:r>
      <w:r>
        <w:rPr/>
        <w:t>strategies.</w:t>
      </w:r>
    </w:p>
    <w:p>
      <w:pPr>
        <w:pStyle w:val="BodyText"/>
        <w:spacing w:before="5"/>
        <w:ind w:left="791"/>
        <w:jc w:val="both"/>
      </w:pPr>
      <w:r>
        <w:rPr/>
        <w:t>For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list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publications,</w:t>
      </w:r>
      <w:r>
        <w:rPr>
          <w:spacing w:val="-3"/>
        </w:rPr>
        <w:t> </w:t>
      </w:r>
      <w:r>
        <w:rPr/>
        <w:t>please</w:t>
      </w:r>
      <w:r>
        <w:rPr>
          <w:spacing w:val="-3"/>
        </w:rPr>
        <w:t> </w:t>
      </w:r>
      <w:r>
        <w:rPr/>
        <w:t>refer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Appendix</w:t>
      </w:r>
      <w:r>
        <w:rPr>
          <w:spacing w:val="-3"/>
        </w:rPr>
        <w:t> </w:t>
      </w:r>
      <w:hyperlink w:history="true" w:anchor="_bookmark188">
        <w:r>
          <w:rPr/>
          <w:t>C.</w:t>
        </w:r>
      </w:hyperlink>
    </w:p>
    <w:p>
      <w:pPr>
        <w:spacing w:after="0"/>
        <w:jc w:val="both"/>
        <w:sectPr>
          <w:pgSz w:w="12240" w:h="15840"/>
          <w:pgMar w:header="0" w:footer="863" w:top="1380" w:bottom="1060" w:left="1720" w:right="580"/>
        </w:sectPr>
      </w:pPr>
    </w:p>
    <w:p>
      <w:pPr>
        <w:pStyle w:val="Heading1"/>
        <w:numPr>
          <w:ilvl w:val="1"/>
          <w:numId w:val="41"/>
        </w:numPr>
        <w:tabs>
          <w:tab w:pos="977" w:val="left" w:leader="none"/>
          <w:tab w:pos="978" w:val="left" w:leader="none"/>
        </w:tabs>
        <w:spacing w:line="240" w:lineRule="auto" w:before="90" w:after="0"/>
        <w:ind w:left="977" w:right="0" w:hanging="538"/>
        <w:jc w:val="left"/>
      </w:pPr>
      <w:bookmarkStart w:name="Recommended Future Work" w:id="327"/>
      <w:bookmarkEnd w:id="327"/>
      <w:r>
        <w:rPr>
          <w:b w:val="0"/>
        </w:rPr>
      </w:r>
      <w:bookmarkStart w:name="_bookmark179" w:id="328"/>
      <w:bookmarkEnd w:id="328"/>
      <w:r>
        <w:rPr>
          <w:b w:val="0"/>
        </w:rPr>
      </w:r>
      <w:bookmarkStart w:name="_bookmark179" w:id="329"/>
      <w:bookmarkEnd w:id="329"/>
      <w:r>
        <w:rPr>
          <w:spacing w:val="-1"/>
        </w:rPr>
        <w:t>Recommended</w:t>
      </w:r>
      <w:r>
        <w:rPr>
          <w:spacing w:val="-13"/>
        </w:rPr>
        <w:t> </w:t>
      </w:r>
      <w:r>
        <w:rPr/>
        <w:t>Future</w:t>
      </w:r>
      <w:r>
        <w:rPr>
          <w:spacing w:val="-12"/>
        </w:rPr>
        <w:t> </w:t>
      </w:r>
      <w:r>
        <w:rPr/>
        <w:t>Work</w:t>
      </w:r>
    </w:p>
    <w:p>
      <w:pPr>
        <w:pStyle w:val="BodyText"/>
        <w:spacing w:before="2"/>
        <w:rPr>
          <w:b/>
          <w:sz w:val="38"/>
        </w:rPr>
      </w:pPr>
    </w:p>
    <w:p>
      <w:pPr>
        <w:pStyle w:val="BodyText"/>
        <w:spacing w:line="415" w:lineRule="auto"/>
        <w:ind w:left="440" w:right="857"/>
        <w:jc w:val="both"/>
      </w:pPr>
      <w:r>
        <w:rPr/>
        <w:t>The ideas presented in this dissertation aim at making QSTS simulation an attractive tool</w:t>
      </w:r>
      <w:r>
        <w:rPr>
          <w:spacing w:val="1"/>
        </w:rPr>
        <w:t> </w:t>
      </w:r>
      <w:r>
        <w:rPr/>
        <w:t>for</w:t>
      </w:r>
      <w:r>
        <w:rPr>
          <w:spacing w:val="-4"/>
        </w:rPr>
        <w:t> </w:t>
      </w:r>
      <w:r>
        <w:rPr/>
        <w:t>evaluating</w:t>
      </w:r>
      <w:r>
        <w:rPr>
          <w:spacing w:val="-4"/>
        </w:rPr>
        <w:t> </w:t>
      </w:r>
      <w:r>
        <w:rPr/>
        <w:t>solar</w:t>
      </w:r>
      <w:r>
        <w:rPr>
          <w:spacing w:val="-4"/>
        </w:rPr>
        <w:t> </w:t>
      </w:r>
      <w:r>
        <w:rPr/>
        <w:t>PV</w:t>
      </w:r>
      <w:r>
        <w:rPr>
          <w:spacing w:val="-4"/>
        </w:rPr>
        <w:t> </w:t>
      </w:r>
      <w:r>
        <w:rPr/>
        <w:t>impacts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distribution</w:t>
      </w:r>
      <w:r>
        <w:rPr>
          <w:spacing w:val="-4"/>
        </w:rPr>
        <w:t> </w:t>
      </w:r>
      <w:r>
        <w:rPr/>
        <w:t>systems.</w:t>
      </w:r>
      <w:r>
        <w:rPr>
          <w:spacing w:val="15"/>
        </w:rPr>
        <w:t> </w:t>
      </w:r>
      <w:r>
        <w:rPr/>
        <w:t>However,</w:t>
      </w:r>
      <w:r>
        <w:rPr>
          <w:spacing w:val="-4"/>
        </w:rPr>
        <w:t> </w:t>
      </w:r>
      <w:r>
        <w:rPr/>
        <w:t>research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never</w:t>
      </w:r>
      <w:r>
        <w:rPr>
          <w:spacing w:val="-4"/>
        </w:rPr>
        <w:t> </w:t>
      </w:r>
      <w:r>
        <w:rPr/>
        <w:t>end-</w:t>
      </w:r>
      <w:r>
        <w:rPr>
          <w:spacing w:val="-58"/>
        </w:rPr>
        <w:t> </w:t>
      </w:r>
      <w:r>
        <w:rPr/>
        <w:t>ing endeavor and there is always room for advancement.</w:t>
      </w:r>
      <w:r>
        <w:rPr>
          <w:spacing w:val="1"/>
        </w:rPr>
        <w:t> </w:t>
      </w:r>
      <w:r>
        <w:rPr/>
        <w:t>The author recommends the</w:t>
      </w:r>
      <w:r>
        <w:rPr>
          <w:spacing w:val="1"/>
        </w:rPr>
        <w:t> </w:t>
      </w:r>
      <w:r>
        <w:rPr/>
        <w:t>following</w:t>
      </w:r>
      <w:r>
        <w:rPr>
          <w:spacing w:val="-2"/>
        </w:rPr>
        <w:t> </w:t>
      </w:r>
      <w:r>
        <w:rPr/>
        <w:t>areas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future</w:t>
      </w:r>
      <w:r>
        <w:rPr>
          <w:spacing w:val="-2"/>
        </w:rPr>
        <w:t> </w:t>
      </w:r>
      <w:r>
        <w:rPr/>
        <w:t>research</w:t>
      </w:r>
      <w:r>
        <w:rPr>
          <w:spacing w:val="-1"/>
        </w:rPr>
        <w:t> </w:t>
      </w:r>
      <w:r>
        <w:rPr/>
        <w:t>work:</w:t>
      </w:r>
    </w:p>
    <w:p>
      <w:pPr>
        <w:pStyle w:val="ListParagraph"/>
        <w:numPr>
          <w:ilvl w:val="2"/>
          <w:numId w:val="41"/>
        </w:numPr>
        <w:tabs>
          <w:tab w:pos="1026" w:val="left" w:leader="none"/>
        </w:tabs>
        <w:spacing w:line="415" w:lineRule="auto" w:before="105" w:after="0"/>
        <w:ind w:left="1025" w:right="857" w:hanging="201"/>
        <w:jc w:val="both"/>
        <w:rPr>
          <w:sz w:val="24"/>
        </w:rPr>
      </w:pPr>
      <w:r>
        <w:rPr>
          <w:sz w:val="24"/>
        </w:rPr>
        <w:t>The results from the fast QSTS simulations can be used to improve the hosting ca-</w:t>
      </w:r>
      <w:r>
        <w:rPr>
          <w:spacing w:val="1"/>
          <w:sz w:val="24"/>
        </w:rPr>
        <w:t> </w:t>
      </w:r>
      <w:r>
        <w:rPr>
          <w:sz w:val="24"/>
        </w:rPr>
        <w:t>pacity (HC) estimates.</w:t>
      </w:r>
      <w:r>
        <w:rPr>
          <w:spacing w:val="60"/>
          <w:sz w:val="24"/>
        </w:rPr>
        <w:t> </w:t>
      </w:r>
      <w:r>
        <w:rPr>
          <w:sz w:val="24"/>
        </w:rPr>
        <w:t>Existing methods used by electric utilities to estimate the</w:t>
      </w:r>
      <w:r>
        <w:rPr>
          <w:spacing w:val="1"/>
          <w:sz w:val="24"/>
        </w:rPr>
        <w:t> </w:t>
      </w:r>
      <w:r>
        <w:rPr>
          <w:sz w:val="24"/>
        </w:rPr>
        <w:t>HC involves fixing the states of VR devices to their nominal positions (or in some</w:t>
      </w:r>
      <w:r>
        <w:rPr>
          <w:spacing w:val="1"/>
          <w:sz w:val="24"/>
        </w:rPr>
        <w:t> </w:t>
      </w:r>
      <w:r>
        <w:rPr>
          <w:sz w:val="24"/>
        </w:rPr>
        <w:t>cases extreme positions).</w:t>
      </w:r>
      <w:r>
        <w:rPr>
          <w:spacing w:val="1"/>
          <w:sz w:val="24"/>
        </w:rPr>
        <w:t> </w:t>
      </w:r>
      <w:r>
        <w:rPr>
          <w:sz w:val="24"/>
        </w:rPr>
        <w:t>Without any regulation, the amount of solar PV that can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-4"/>
          <w:sz w:val="24"/>
        </w:rPr>
        <w:t> </w:t>
      </w:r>
      <w:r>
        <w:rPr>
          <w:sz w:val="24"/>
        </w:rPr>
        <w:t>installed</w:t>
      </w:r>
      <w:r>
        <w:rPr>
          <w:spacing w:val="-4"/>
          <w:sz w:val="24"/>
        </w:rPr>
        <w:t> </w:t>
      </w:r>
      <w:r>
        <w:rPr>
          <w:sz w:val="24"/>
        </w:rPr>
        <w:t>at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4"/>
          <w:sz w:val="24"/>
        </w:rPr>
        <w:t> </w:t>
      </w:r>
      <w:r>
        <w:rPr>
          <w:sz w:val="24"/>
        </w:rPr>
        <w:t>particular</w:t>
      </w:r>
      <w:r>
        <w:rPr>
          <w:spacing w:val="-3"/>
          <w:sz w:val="24"/>
        </w:rPr>
        <w:t> </w:t>
      </w:r>
      <w:r>
        <w:rPr>
          <w:sz w:val="24"/>
        </w:rPr>
        <w:t>node</w:t>
      </w:r>
      <w:r>
        <w:rPr>
          <w:spacing w:val="-4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4"/>
          <w:sz w:val="24"/>
        </w:rPr>
        <w:t> </w:t>
      </w:r>
      <w:r>
        <w:rPr>
          <w:sz w:val="24"/>
        </w:rPr>
        <w:t>distribution</w:t>
      </w:r>
      <w:r>
        <w:rPr>
          <w:spacing w:val="-3"/>
          <w:sz w:val="24"/>
        </w:rPr>
        <w:t> </w:t>
      </w:r>
      <w:r>
        <w:rPr>
          <w:sz w:val="24"/>
        </w:rPr>
        <w:t>feeder</w:t>
      </w:r>
      <w:r>
        <w:rPr>
          <w:spacing w:val="-4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usually</w:t>
      </w:r>
      <w:r>
        <w:rPr>
          <w:spacing w:val="-4"/>
          <w:sz w:val="24"/>
        </w:rPr>
        <w:t> </w:t>
      </w:r>
      <w:r>
        <w:rPr>
          <w:sz w:val="24"/>
        </w:rPr>
        <w:t>limited</w:t>
      </w:r>
      <w:r>
        <w:rPr>
          <w:spacing w:val="-3"/>
          <w:sz w:val="24"/>
        </w:rPr>
        <w:t> </w:t>
      </w:r>
      <w:r>
        <w:rPr>
          <w:sz w:val="24"/>
        </w:rPr>
        <w:t>by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over</w:t>
      </w:r>
      <w:r>
        <w:rPr>
          <w:spacing w:val="-58"/>
          <w:sz w:val="24"/>
        </w:rPr>
        <w:t> </w:t>
      </w:r>
      <w:r>
        <w:rPr>
          <w:sz w:val="24"/>
        </w:rPr>
        <w:t>voltage</w:t>
      </w:r>
      <w:r>
        <w:rPr>
          <w:spacing w:val="-5"/>
          <w:sz w:val="24"/>
        </w:rPr>
        <w:t> </w:t>
      </w:r>
      <w:r>
        <w:rPr>
          <w:sz w:val="24"/>
        </w:rPr>
        <w:t>constraint.</w:t>
      </w:r>
      <w:r>
        <w:rPr>
          <w:spacing w:val="10"/>
          <w:sz w:val="24"/>
        </w:rPr>
        <w:t> </w:t>
      </w:r>
      <w:r>
        <w:rPr>
          <w:sz w:val="24"/>
        </w:rPr>
        <w:t>As</w:t>
      </w:r>
      <w:r>
        <w:rPr>
          <w:spacing w:val="-4"/>
          <w:sz w:val="24"/>
        </w:rPr>
        <w:t> </w:t>
      </w:r>
      <w:r>
        <w:rPr>
          <w:sz w:val="24"/>
        </w:rPr>
        <w:t>a</w:t>
      </w:r>
      <w:r>
        <w:rPr>
          <w:spacing w:val="-5"/>
          <w:sz w:val="24"/>
        </w:rPr>
        <w:t> </w:t>
      </w:r>
      <w:r>
        <w:rPr>
          <w:sz w:val="24"/>
        </w:rPr>
        <w:t>result,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existing</w:t>
      </w:r>
      <w:r>
        <w:rPr>
          <w:spacing w:val="-5"/>
          <w:sz w:val="24"/>
        </w:rPr>
        <w:t> </w:t>
      </w:r>
      <w:r>
        <w:rPr>
          <w:sz w:val="24"/>
        </w:rPr>
        <w:t>HC</w:t>
      </w:r>
      <w:r>
        <w:rPr>
          <w:spacing w:val="-5"/>
          <w:sz w:val="24"/>
        </w:rPr>
        <w:t> </w:t>
      </w:r>
      <w:r>
        <w:rPr>
          <w:sz w:val="24"/>
        </w:rPr>
        <w:t>estimates</w:t>
      </w:r>
      <w:r>
        <w:rPr>
          <w:spacing w:val="-4"/>
          <w:sz w:val="24"/>
        </w:rPr>
        <w:t> </w:t>
      </w:r>
      <w:r>
        <w:rPr>
          <w:sz w:val="24"/>
        </w:rPr>
        <w:t>are</w:t>
      </w:r>
      <w:r>
        <w:rPr>
          <w:spacing w:val="-5"/>
          <w:sz w:val="24"/>
        </w:rPr>
        <w:t> </w:t>
      </w:r>
      <w:r>
        <w:rPr>
          <w:sz w:val="24"/>
        </w:rPr>
        <w:t>extremely</w:t>
      </w:r>
      <w:r>
        <w:rPr>
          <w:spacing w:val="-5"/>
          <w:sz w:val="24"/>
        </w:rPr>
        <w:t> </w:t>
      </w:r>
      <w:r>
        <w:rPr>
          <w:sz w:val="24"/>
        </w:rPr>
        <w:t>conservative</w:t>
      </w:r>
      <w:r>
        <w:rPr>
          <w:spacing w:val="-58"/>
          <w:sz w:val="24"/>
        </w:rPr>
        <w:t> </w:t>
      </w:r>
      <w:r>
        <w:rPr>
          <w:sz w:val="24"/>
        </w:rPr>
        <w:t>and unnecessarily limit the PV integration.</w:t>
      </w:r>
      <w:r>
        <w:rPr>
          <w:spacing w:val="1"/>
          <w:sz w:val="24"/>
        </w:rPr>
        <w:t> </w:t>
      </w:r>
      <w:r>
        <w:rPr>
          <w:sz w:val="24"/>
        </w:rPr>
        <w:t>On the other hand, the algorithm pre-</w:t>
      </w:r>
      <w:r>
        <w:rPr>
          <w:spacing w:val="1"/>
          <w:sz w:val="24"/>
        </w:rPr>
        <w:t> </w:t>
      </w:r>
      <w:r>
        <w:rPr>
          <w:sz w:val="24"/>
        </w:rPr>
        <w:t>sented in this dissertation accurately tracks the states of VR devices through time.</w:t>
      </w:r>
      <w:r>
        <w:rPr>
          <w:spacing w:val="1"/>
          <w:sz w:val="24"/>
        </w:rPr>
        <w:t> </w:t>
      </w:r>
      <w:r>
        <w:rPr>
          <w:sz w:val="24"/>
        </w:rPr>
        <w:t>This output can be analysed further to determine the frequently occurring states 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0"/>
          <w:sz w:val="24"/>
        </w:rPr>
        <w:t> </w:t>
      </w:r>
      <w:r>
        <w:rPr>
          <w:sz w:val="24"/>
        </w:rPr>
        <w:t>VR</w:t>
      </w:r>
      <w:r>
        <w:rPr>
          <w:spacing w:val="-10"/>
          <w:sz w:val="24"/>
        </w:rPr>
        <w:t> </w:t>
      </w:r>
      <w:r>
        <w:rPr>
          <w:sz w:val="24"/>
        </w:rPr>
        <w:t>devices.</w:t>
      </w:r>
      <w:r>
        <w:rPr>
          <w:spacing w:val="7"/>
          <w:sz w:val="24"/>
        </w:rPr>
        <w:t> </w:t>
      </w:r>
      <w:r>
        <w:rPr>
          <w:sz w:val="24"/>
        </w:rPr>
        <w:t>The</w:t>
      </w:r>
      <w:r>
        <w:rPr>
          <w:spacing w:val="-10"/>
          <w:sz w:val="24"/>
        </w:rPr>
        <w:t> </w:t>
      </w:r>
      <w:r>
        <w:rPr>
          <w:sz w:val="24"/>
        </w:rPr>
        <w:t>upper</w:t>
      </w:r>
      <w:r>
        <w:rPr>
          <w:spacing w:val="-10"/>
          <w:sz w:val="24"/>
        </w:rPr>
        <w:t> </w:t>
      </w:r>
      <w:r>
        <w:rPr>
          <w:sz w:val="24"/>
        </w:rPr>
        <w:t>and</w:t>
      </w:r>
      <w:r>
        <w:rPr>
          <w:spacing w:val="-10"/>
          <w:sz w:val="24"/>
        </w:rPr>
        <w:t> </w:t>
      </w:r>
      <w:r>
        <w:rPr>
          <w:sz w:val="24"/>
        </w:rPr>
        <w:t>lower</w:t>
      </w:r>
      <w:r>
        <w:rPr>
          <w:spacing w:val="-9"/>
          <w:sz w:val="24"/>
        </w:rPr>
        <w:t> </w:t>
      </w:r>
      <w:r>
        <w:rPr>
          <w:sz w:val="24"/>
        </w:rPr>
        <w:t>bounds</w:t>
      </w:r>
      <w:r>
        <w:rPr>
          <w:spacing w:val="-10"/>
          <w:sz w:val="24"/>
        </w:rPr>
        <w:t> </w:t>
      </w:r>
      <w:r>
        <w:rPr>
          <w:sz w:val="24"/>
        </w:rPr>
        <w:t>of</w:t>
      </w:r>
      <w:r>
        <w:rPr>
          <w:spacing w:val="-10"/>
          <w:sz w:val="24"/>
        </w:rPr>
        <w:t> </w:t>
      </w:r>
      <w:r>
        <w:rPr>
          <w:sz w:val="24"/>
        </w:rPr>
        <w:t>these</w:t>
      </w:r>
      <w:r>
        <w:rPr>
          <w:spacing w:val="-10"/>
          <w:sz w:val="24"/>
        </w:rPr>
        <w:t> </w:t>
      </w:r>
      <w:r>
        <w:rPr>
          <w:sz w:val="24"/>
        </w:rPr>
        <w:t>frequently</w:t>
      </w:r>
      <w:r>
        <w:rPr>
          <w:spacing w:val="-10"/>
          <w:sz w:val="24"/>
        </w:rPr>
        <w:t> </w:t>
      </w:r>
      <w:r>
        <w:rPr>
          <w:sz w:val="24"/>
        </w:rPr>
        <w:t>occurring</w:t>
      </w:r>
      <w:r>
        <w:rPr>
          <w:spacing w:val="-10"/>
          <w:sz w:val="24"/>
        </w:rPr>
        <w:t> </w:t>
      </w:r>
      <w:r>
        <w:rPr>
          <w:sz w:val="24"/>
        </w:rPr>
        <w:t>states</w:t>
      </w:r>
      <w:r>
        <w:rPr>
          <w:spacing w:val="-10"/>
          <w:sz w:val="24"/>
        </w:rPr>
        <w:t> </w:t>
      </w:r>
      <w:r>
        <w:rPr>
          <w:sz w:val="24"/>
        </w:rPr>
        <w:t>can</w:t>
      </w:r>
      <w:r>
        <w:rPr>
          <w:spacing w:val="-57"/>
          <w:sz w:val="24"/>
        </w:rPr>
        <w:t> </w:t>
      </w:r>
      <w:r>
        <w:rPr>
          <w:sz w:val="24"/>
        </w:rPr>
        <w:t>be used to set the positions of the VR devices while determining the HC. This can</w:t>
      </w:r>
      <w:r>
        <w:rPr>
          <w:spacing w:val="1"/>
          <w:sz w:val="24"/>
        </w:rPr>
        <w:t> </w:t>
      </w:r>
      <w:r>
        <w:rPr>
          <w:sz w:val="24"/>
        </w:rPr>
        <w:t>lead</w:t>
      </w:r>
      <w:r>
        <w:rPr>
          <w:spacing w:val="-5"/>
          <w:sz w:val="24"/>
        </w:rPr>
        <w:t> </w:t>
      </w:r>
      <w:r>
        <w:rPr>
          <w:sz w:val="24"/>
        </w:rPr>
        <w:t>to</w:t>
      </w:r>
      <w:r>
        <w:rPr>
          <w:spacing w:val="-5"/>
          <w:sz w:val="24"/>
        </w:rPr>
        <w:t> </w:t>
      </w:r>
      <w:r>
        <w:rPr>
          <w:sz w:val="24"/>
        </w:rPr>
        <w:t>more</w:t>
      </w:r>
      <w:r>
        <w:rPr>
          <w:spacing w:val="-5"/>
          <w:sz w:val="24"/>
        </w:rPr>
        <w:t> </w:t>
      </w:r>
      <w:r>
        <w:rPr>
          <w:sz w:val="24"/>
        </w:rPr>
        <w:t>realistic</w:t>
      </w:r>
      <w:r>
        <w:rPr>
          <w:spacing w:val="-5"/>
          <w:sz w:val="24"/>
        </w:rPr>
        <w:t> </w:t>
      </w:r>
      <w:r>
        <w:rPr>
          <w:sz w:val="24"/>
        </w:rPr>
        <w:t>HC</w:t>
      </w:r>
      <w:r>
        <w:rPr>
          <w:spacing w:val="-5"/>
          <w:sz w:val="24"/>
        </w:rPr>
        <w:t> </w:t>
      </w:r>
      <w:r>
        <w:rPr>
          <w:sz w:val="24"/>
        </w:rPr>
        <w:t>estimates</w:t>
      </w:r>
      <w:r>
        <w:rPr>
          <w:spacing w:val="-5"/>
          <w:sz w:val="24"/>
        </w:rPr>
        <w:t> </w:t>
      </w:r>
      <w:r>
        <w:rPr>
          <w:sz w:val="24"/>
        </w:rPr>
        <w:t>that</w:t>
      </w:r>
      <w:r>
        <w:rPr>
          <w:spacing w:val="-5"/>
          <w:sz w:val="24"/>
        </w:rPr>
        <w:t> </w:t>
      </w:r>
      <w:r>
        <w:rPr>
          <w:sz w:val="24"/>
        </w:rPr>
        <w:t>are</w:t>
      </w:r>
      <w:r>
        <w:rPr>
          <w:spacing w:val="-5"/>
          <w:sz w:val="24"/>
        </w:rPr>
        <w:t> </w:t>
      </w:r>
      <w:r>
        <w:rPr>
          <w:sz w:val="24"/>
        </w:rPr>
        <w:t>specific</w:t>
      </w:r>
      <w:r>
        <w:rPr>
          <w:spacing w:val="-5"/>
          <w:sz w:val="24"/>
        </w:rPr>
        <w:t> </w:t>
      </w:r>
      <w:r>
        <w:rPr>
          <w:sz w:val="24"/>
        </w:rPr>
        <w:t>to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feeder</w:t>
      </w:r>
      <w:r>
        <w:rPr>
          <w:spacing w:val="-5"/>
          <w:sz w:val="24"/>
        </w:rPr>
        <w:t> </w:t>
      </w:r>
      <w:r>
        <w:rPr>
          <w:sz w:val="24"/>
        </w:rPr>
        <w:t>loading</w:t>
      </w:r>
      <w:r>
        <w:rPr>
          <w:spacing w:val="-5"/>
          <w:sz w:val="24"/>
        </w:rPr>
        <w:t> </w:t>
      </w:r>
      <w:r>
        <w:rPr>
          <w:sz w:val="24"/>
        </w:rPr>
        <w:t>conditions.</w:t>
      </w:r>
    </w:p>
    <w:p>
      <w:pPr>
        <w:pStyle w:val="ListParagraph"/>
        <w:numPr>
          <w:ilvl w:val="2"/>
          <w:numId w:val="41"/>
        </w:numPr>
        <w:tabs>
          <w:tab w:pos="1026" w:val="left" w:leader="none"/>
        </w:tabs>
        <w:spacing w:line="415" w:lineRule="auto" w:before="175" w:after="0"/>
        <w:ind w:left="1025" w:right="857" w:hanging="201"/>
        <w:jc w:val="both"/>
        <w:rPr>
          <w:sz w:val="24"/>
        </w:rPr>
      </w:pPr>
      <w:r>
        <w:rPr>
          <w:sz w:val="24"/>
        </w:rPr>
        <w:t>A more challenging avenue for research would be to formulate a probabilistic HC</w:t>
      </w:r>
      <w:r>
        <w:rPr>
          <w:spacing w:val="1"/>
          <w:sz w:val="24"/>
        </w:rPr>
        <w:t> </w:t>
      </w:r>
      <w:r>
        <w:rPr>
          <w:sz w:val="24"/>
        </w:rPr>
        <w:t>framework based on the QSTS results.</w:t>
      </w:r>
      <w:r>
        <w:rPr>
          <w:spacing w:val="1"/>
          <w:sz w:val="24"/>
        </w:rPr>
        <w:t> </w:t>
      </w:r>
      <w:r>
        <w:rPr>
          <w:sz w:val="24"/>
        </w:rPr>
        <w:t>The fast QSTS algorithm can be used to</w:t>
      </w:r>
      <w:r>
        <w:rPr>
          <w:spacing w:val="1"/>
          <w:sz w:val="24"/>
        </w:rPr>
        <w:t> </w:t>
      </w:r>
      <w:r>
        <w:rPr>
          <w:sz w:val="24"/>
        </w:rPr>
        <w:t>assign</w:t>
      </w:r>
      <w:r>
        <w:rPr>
          <w:spacing w:val="-2"/>
          <w:sz w:val="24"/>
        </w:rPr>
        <w:t> </w:t>
      </w:r>
      <w:r>
        <w:rPr>
          <w:sz w:val="24"/>
        </w:rPr>
        <w:t>probabilities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frequently</w:t>
      </w:r>
      <w:r>
        <w:rPr>
          <w:spacing w:val="-2"/>
          <w:sz w:val="24"/>
        </w:rPr>
        <w:t> </w:t>
      </w:r>
      <w:r>
        <w:rPr>
          <w:sz w:val="24"/>
        </w:rPr>
        <w:t>occurring</w:t>
      </w:r>
      <w:r>
        <w:rPr>
          <w:spacing w:val="-2"/>
          <w:sz w:val="24"/>
        </w:rPr>
        <w:t> </w:t>
      </w:r>
      <w:r>
        <w:rPr>
          <w:sz w:val="24"/>
        </w:rPr>
        <w:t>states,</w:t>
      </w:r>
      <w:r>
        <w:rPr>
          <w:spacing w:val="-2"/>
          <w:sz w:val="24"/>
        </w:rPr>
        <w:t> </w:t>
      </w:r>
      <w:r>
        <w:rPr>
          <w:sz w:val="24"/>
        </w:rPr>
        <w:t>which</w:t>
      </w:r>
      <w:r>
        <w:rPr>
          <w:spacing w:val="-2"/>
          <w:sz w:val="24"/>
        </w:rPr>
        <w:t> </w:t>
      </w:r>
      <w:r>
        <w:rPr>
          <w:sz w:val="24"/>
        </w:rPr>
        <w:t>could</w:t>
      </w:r>
      <w:r>
        <w:rPr>
          <w:spacing w:val="-2"/>
          <w:sz w:val="24"/>
        </w:rPr>
        <w:t> </w:t>
      </w:r>
      <w:r>
        <w:rPr>
          <w:sz w:val="24"/>
        </w:rPr>
        <w:t>act</w:t>
      </w:r>
      <w:r>
        <w:rPr>
          <w:spacing w:val="-2"/>
          <w:sz w:val="24"/>
        </w:rPr>
        <w:t> </w:t>
      </w:r>
      <w:r>
        <w:rPr>
          <w:sz w:val="24"/>
        </w:rPr>
        <w:t>as</w:t>
      </w:r>
      <w:r>
        <w:rPr>
          <w:spacing w:val="-2"/>
          <w:sz w:val="24"/>
        </w:rPr>
        <w:t> </w:t>
      </w:r>
      <w:r>
        <w:rPr>
          <w:sz w:val="24"/>
        </w:rPr>
        <w:t>an</w:t>
      </w:r>
      <w:r>
        <w:rPr>
          <w:spacing w:val="-2"/>
          <w:sz w:val="24"/>
        </w:rPr>
        <w:t> </w:t>
      </w:r>
      <w:r>
        <w:rPr>
          <w:sz w:val="24"/>
        </w:rPr>
        <w:t>input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58"/>
          <w:sz w:val="24"/>
        </w:rPr>
        <w:t> </w:t>
      </w:r>
      <w:r>
        <w:rPr>
          <w:sz w:val="24"/>
        </w:rPr>
        <w:t>determining the HC. Such a framework would allow distribution system planners to</w:t>
      </w:r>
      <w:r>
        <w:rPr>
          <w:spacing w:val="-57"/>
          <w:sz w:val="24"/>
        </w:rPr>
        <w:t> </w:t>
      </w:r>
      <w:r>
        <w:rPr>
          <w:sz w:val="24"/>
        </w:rPr>
        <w:t>determine the maximum amount of PV that can be installed in a feeder with a given</w:t>
      </w:r>
      <w:r>
        <w:rPr>
          <w:spacing w:val="-57"/>
          <w:sz w:val="24"/>
        </w:rPr>
        <w:t> </w:t>
      </w:r>
      <w:r>
        <w:rPr>
          <w:sz w:val="24"/>
        </w:rPr>
        <w:t>confidence</w:t>
      </w:r>
      <w:r>
        <w:rPr>
          <w:spacing w:val="-2"/>
          <w:sz w:val="24"/>
        </w:rPr>
        <w:t> </w:t>
      </w:r>
      <w:r>
        <w:rPr>
          <w:sz w:val="24"/>
        </w:rPr>
        <w:t>level.</w:t>
      </w:r>
    </w:p>
    <w:p>
      <w:pPr>
        <w:pStyle w:val="ListParagraph"/>
        <w:numPr>
          <w:ilvl w:val="2"/>
          <w:numId w:val="41"/>
        </w:numPr>
        <w:tabs>
          <w:tab w:pos="1026" w:val="left" w:leader="none"/>
        </w:tabs>
        <w:spacing w:line="415" w:lineRule="auto" w:before="171" w:after="0"/>
        <w:ind w:left="1025" w:right="857" w:hanging="201"/>
        <w:jc w:val="both"/>
        <w:rPr>
          <w:sz w:val="24"/>
        </w:rPr>
      </w:pPr>
      <w:r>
        <w:rPr>
          <w:spacing w:val="-1"/>
          <w:sz w:val="24"/>
        </w:rPr>
        <w:t>The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proposed</w:t>
      </w:r>
      <w:r>
        <w:rPr>
          <w:spacing w:val="-14"/>
          <w:sz w:val="24"/>
        </w:rPr>
        <w:t> </w:t>
      </w:r>
      <w:r>
        <w:rPr>
          <w:sz w:val="24"/>
        </w:rPr>
        <w:t>perturb-and-observe</w:t>
      </w:r>
      <w:r>
        <w:rPr>
          <w:spacing w:val="-14"/>
          <w:sz w:val="24"/>
        </w:rPr>
        <w:t> </w:t>
      </w:r>
      <w:r>
        <w:rPr>
          <w:sz w:val="24"/>
        </w:rPr>
        <w:t>method</w:t>
      </w:r>
      <w:r>
        <w:rPr>
          <w:spacing w:val="-14"/>
          <w:sz w:val="24"/>
        </w:rPr>
        <w:t> </w:t>
      </w:r>
      <w:r>
        <w:rPr>
          <w:sz w:val="24"/>
        </w:rPr>
        <w:t>to</w:t>
      </w:r>
      <w:r>
        <w:rPr>
          <w:spacing w:val="-14"/>
          <w:sz w:val="24"/>
        </w:rPr>
        <w:t> </w:t>
      </w:r>
      <w:r>
        <w:rPr>
          <w:sz w:val="24"/>
        </w:rPr>
        <w:t>estimate</w:t>
      </w:r>
      <w:r>
        <w:rPr>
          <w:spacing w:val="-14"/>
          <w:sz w:val="24"/>
        </w:rPr>
        <w:t> </w:t>
      </w:r>
      <w:r>
        <w:rPr>
          <w:sz w:val="24"/>
        </w:rPr>
        <w:t>the</w:t>
      </w:r>
      <w:r>
        <w:rPr>
          <w:spacing w:val="-14"/>
          <w:sz w:val="24"/>
        </w:rPr>
        <w:t> </w:t>
      </w:r>
      <w:r>
        <w:rPr>
          <w:sz w:val="24"/>
        </w:rPr>
        <w:t>sensitivity</w:t>
      </w:r>
      <w:r>
        <w:rPr>
          <w:spacing w:val="-14"/>
          <w:sz w:val="24"/>
        </w:rPr>
        <w:t> </w:t>
      </w:r>
      <w:r>
        <w:rPr>
          <w:sz w:val="24"/>
        </w:rPr>
        <w:t>coefficients</w:t>
      </w:r>
      <w:r>
        <w:rPr>
          <w:spacing w:val="-14"/>
          <w:sz w:val="24"/>
        </w:rPr>
        <w:t> </w:t>
      </w:r>
      <w:r>
        <w:rPr>
          <w:sz w:val="24"/>
        </w:rPr>
        <w:t>can</w:t>
      </w:r>
      <w:r>
        <w:rPr>
          <w:spacing w:val="-58"/>
          <w:sz w:val="24"/>
        </w:rPr>
        <w:t> </w:t>
      </w:r>
      <w:r>
        <w:rPr>
          <w:sz w:val="24"/>
        </w:rPr>
        <w:t>be</w:t>
      </w:r>
      <w:r>
        <w:rPr>
          <w:spacing w:val="-5"/>
          <w:sz w:val="24"/>
        </w:rPr>
        <w:t> </w:t>
      </w:r>
      <w:r>
        <w:rPr>
          <w:sz w:val="24"/>
        </w:rPr>
        <w:t>used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-5"/>
          <w:sz w:val="24"/>
        </w:rPr>
        <w:t> </w:t>
      </w:r>
      <w:r>
        <w:rPr>
          <w:sz w:val="24"/>
        </w:rPr>
        <w:t>create</w:t>
      </w:r>
      <w:r>
        <w:rPr>
          <w:spacing w:val="-4"/>
          <w:sz w:val="24"/>
        </w:rPr>
        <w:t> </w:t>
      </w:r>
      <w:r>
        <w:rPr>
          <w:sz w:val="24"/>
        </w:rPr>
        <w:t>models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various</w:t>
      </w:r>
      <w:r>
        <w:rPr>
          <w:spacing w:val="-5"/>
          <w:sz w:val="24"/>
        </w:rPr>
        <w:t> </w:t>
      </w:r>
      <w:r>
        <w:rPr>
          <w:sz w:val="24"/>
        </w:rPr>
        <w:t>discrete-step</w:t>
      </w:r>
      <w:r>
        <w:rPr>
          <w:spacing w:val="-4"/>
          <w:sz w:val="24"/>
        </w:rPr>
        <w:t> </w:t>
      </w:r>
      <w:r>
        <w:rPr>
          <w:sz w:val="24"/>
        </w:rPr>
        <w:t>VR</w:t>
      </w:r>
      <w:r>
        <w:rPr>
          <w:spacing w:val="-4"/>
          <w:sz w:val="24"/>
        </w:rPr>
        <w:t> </w:t>
      </w:r>
      <w:r>
        <w:rPr>
          <w:sz w:val="24"/>
        </w:rPr>
        <w:t>devices</w:t>
      </w:r>
      <w:r>
        <w:rPr>
          <w:spacing w:val="-5"/>
          <w:sz w:val="24"/>
        </w:rPr>
        <w:t> </w:t>
      </w:r>
      <w:r>
        <w:rPr>
          <w:sz w:val="24"/>
        </w:rPr>
        <w:t>such</w:t>
      </w:r>
      <w:r>
        <w:rPr>
          <w:spacing w:val="-4"/>
          <w:sz w:val="24"/>
        </w:rPr>
        <w:t> </w:t>
      </w:r>
      <w:r>
        <w:rPr>
          <w:sz w:val="24"/>
        </w:rPr>
        <w:t>as</w:t>
      </w:r>
      <w:r>
        <w:rPr>
          <w:spacing w:val="-5"/>
          <w:sz w:val="24"/>
        </w:rPr>
        <w:t> </w:t>
      </w:r>
      <w:r>
        <w:rPr>
          <w:sz w:val="24"/>
        </w:rPr>
        <w:t>voltage</w:t>
      </w:r>
      <w:r>
        <w:rPr>
          <w:spacing w:val="-4"/>
          <w:sz w:val="24"/>
        </w:rPr>
        <w:t> </w:t>
      </w:r>
      <w:r>
        <w:rPr>
          <w:sz w:val="24"/>
        </w:rPr>
        <w:t>regula-</w:t>
      </w:r>
      <w:r>
        <w:rPr>
          <w:spacing w:val="-58"/>
          <w:sz w:val="24"/>
        </w:rPr>
        <w:t> </w:t>
      </w:r>
      <w:r>
        <w:rPr>
          <w:sz w:val="24"/>
        </w:rPr>
        <w:t>tors</w:t>
      </w:r>
      <w:r>
        <w:rPr>
          <w:spacing w:val="6"/>
          <w:sz w:val="24"/>
        </w:rPr>
        <w:t> </w:t>
      </w:r>
      <w:r>
        <w:rPr>
          <w:sz w:val="24"/>
        </w:rPr>
        <w:t>and</w:t>
      </w:r>
      <w:r>
        <w:rPr>
          <w:spacing w:val="7"/>
          <w:sz w:val="24"/>
        </w:rPr>
        <w:t> </w:t>
      </w:r>
      <w:r>
        <w:rPr>
          <w:sz w:val="24"/>
        </w:rPr>
        <w:t>capacitor</w:t>
      </w:r>
      <w:r>
        <w:rPr>
          <w:spacing w:val="6"/>
          <w:sz w:val="24"/>
        </w:rPr>
        <w:t> </w:t>
      </w:r>
      <w:r>
        <w:rPr>
          <w:sz w:val="24"/>
        </w:rPr>
        <w:t>banks.</w:t>
      </w:r>
      <w:r>
        <w:rPr>
          <w:spacing w:val="38"/>
          <w:sz w:val="24"/>
        </w:rPr>
        <w:t> </w:t>
      </w:r>
      <w:r>
        <w:rPr>
          <w:sz w:val="24"/>
        </w:rPr>
        <w:t>These</w:t>
      </w:r>
      <w:r>
        <w:rPr>
          <w:spacing w:val="6"/>
          <w:sz w:val="24"/>
        </w:rPr>
        <w:t> </w:t>
      </w:r>
      <w:r>
        <w:rPr>
          <w:sz w:val="24"/>
        </w:rPr>
        <w:t>linear</w:t>
      </w:r>
      <w:r>
        <w:rPr>
          <w:spacing w:val="7"/>
          <w:sz w:val="24"/>
        </w:rPr>
        <w:t> </w:t>
      </w:r>
      <w:r>
        <w:rPr>
          <w:sz w:val="24"/>
        </w:rPr>
        <w:t>models</w:t>
      </w:r>
      <w:r>
        <w:rPr>
          <w:spacing w:val="6"/>
          <w:sz w:val="24"/>
        </w:rPr>
        <w:t> </w:t>
      </w:r>
      <w:r>
        <w:rPr>
          <w:sz w:val="24"/>
        </w:rPr>
        <w:t>can</w:t>
      </w:r>
      <w:r>
        <w:rPr>
          <w:spacing w:val="7"/>
          <w:sz w:val="24"/>
        </w:rPr>
        <w:t> </w:t>
      </w:r>
      <w:r>
        <w:rPr>
          <w:sz w:val="24"/>
        </w:rPr>
        <w:t>be</w:t>
      </w:r>
      <w:r>
        <w:rPr>
          <w:spacing w:val="7"/>
          <w:sz w:val="24"/>
        </w:rPr>
        <w:t> </w:t>
      </w:r>
      <w:r>
        <w:rPr>
          <w:sz w:val="24"/>
        </w:rPr>
        <w:t>used</w:t>
      </w:r>
      <w:r>
        <w:rPr>
          <w:spacing w:val="7"/>
          <w:sz w:val="24"/>
        </w:rPr>
        <w:t> </w:t>
      </w:r>
      <w:r>
        <w:rPr>
          <w:sz w:val="24"/>
        </w:rPr>
        <w:t>as</w:t>
      </w:r>
      <w:r>
        <w:rPr>
          <w:spacing w:val="6"/>
          <w:sz w:val="24"/>
        </w:rPr>
        <w:t> </w:t>
      </w:r>
      <w:r>
        <w:rPr>
          <w:sz w:val="24"/>
        </w:rPr>
        <w:t>constraints</w:t>
      </w:r>
      <w:r>
        <w:rPr>
          <w:spacing w:val="7"/>
          <w:sz w:val="24"/>
        </w:rPr>
        <w:t> </w:t>
      </w:r>
      <w:r>
        <w:rPr>
          <w:sz w:val="24"/>
        </w:rPr>
        <w:t>in</w:t>
      </w:r>
      <w:r>
        <w:rPr>
          <w:spacing w:val="6"/>
          <w:sz w:val="24"/>
        </w:rPr>
        <w:t> </w:t>
      </w:r>
      <w:r>
        <w:rPr>
          <w:sz w:val="24"/>
        </w:rPr>
        <w:t>solving</w:t>
      </w:r>
    </w:p>
    <w:p>
      <w:pPr>
        <w:spacing w:after="0" w:line="415" w:lineRule="auto"/>
        <w:jc w:val="both"/>
        <w:rPr>
          <w:sz w:val="24"/>
        </w:rPr>
        <w:sectPr>
          <w:pgSz w:w="12240" w:h="15840"/>
          <w:pgMar w:header="0" w:footer="863" w:top="1460" w:bottom="1060" w:left="1720" w:right="580"/>
        </w:sectPr>
      </w:pPr>
    </w:p>
    <w:p>
      <w:pPr>
        <w:pStyle w:val="BodyText"/>
        <w:spacing w:line="415" w:lineRule="auto" w:before="75"/>
        <w:ind w:left="1025" w:right="858"/>
        <w:jc w:val="both"/>
      </w:pPr>
      <w:r>
        <w:rPr/>
        <w:t>a wide variety of optimization problems including feeder reconfiguration, demand</w:t>
      </w:r>
      <w:r>
        <w:rPr>
          <w:spacing w:val="1"/>
        </w:rPr>
        <w:t> </w:t>
      </w:r>
      <w:r>
        <w:rPr/>
        <w:t>response</w:t>
      </w:r>
      <w:r>
        <w:rPr>
          <w:spacing w:val="-2"/>
        </w:rPr>
        <w:t> </w:t>
      </w:r>
      <w:r>
        <w:rPr/>
        <w:t>control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conservation</w:t>
      </w:r>
      <w:r>
        <w:rPr>
          <w:spacing w:val="-2"/>
        </w:rPr>
        <w:t> </w:t>
      </w:r>
      <w:r>
        <w:rPr/>
        <w:t>voltage</w:t>
      </w:r>
      <w:r>
        <w:rPr>
          <w:spacing w:val="-2"/>
        </w:rPr>
        <w:t> </w:t>
      </w:r>
      <w:r>
        <w:rPr/>
        <w:t>reduction</w:t>
      </w:r>
      <w:r>
        <w:rPr>
          <w:spacing w:val="-2"/>
        </w:rPr>
        <w:t> </w:t>
      </w:r>
      <w:r>
        <w:rPr/>
        <w:t>strategies.</w:t>
      </w:r>
    </w:p>
    <w:p>
      <w:pPr>
        <w:pStyle w:val="ListParagraph"/>
        <w:numPr>
          <w:ilvl w:val="2"/>
          <w:numId w:val="41"/>
        </w:numPr>
        <w:tabs>
          <w:tab w:pos="1026" w:val="left" w:leader="none"/>
        </w:tabs>
        <w:spacing w:line="415" w:lineRule="auto" w:before="200" w:after="0"/>
        <w:ind w:left="1025" w:right="857" w:hanging="201"/>
        <w:jc w:val="both"/>
        <w:rPr>
          <w:sz w:val="24"/>
        </w:rPr>
      </w:pPr>
      <w:r>
        <w:rPr>
          <w:sz w:val="24"/>
        </w:rPr>
        <w:t>Lastly, the algorithm developed in this work can be used to determine the optimal</w:t>
      </w:r>
      <w:r>
        <w:rPr>
          <w:spacing w:val="1"/>
          <w:sz w:val="24"/>
        </w:rPr>
        <w:t> </w:t>
      </w:r>
      <w:r>
        <w:rPr>
          <w:sz w:val="24"/>
        </w:rPr>
        <w:t>smart inverter settings.</w:t>
      </w:r>
      <w:r>
        <w:rPr>
          <w:spacing w:val="1"/>
          <w:sz w:val="24"/>
        </w:rPr>
        <w:t> </w:t>
      </w:r>
      <w:r>
        <w:rPr>
          <w:sz w:val="24"/>
        </w:rPr>
        <w:t>Previous research done in this domain uses a very coarse</w:t>
      </w:r>
      <w:r>
        <w:rPr>
          <w:spacing w:val="1"/>
          <w:sz w:val="24"/>
        </w:rPr>
        <w:t> </w:t>
      </w:r>
      <w:r>
        <w:rPr>
          <w:sz w:val="24"/>
        </w:rPr>
        <w:t>resolution</w:t>
      </w:r>
      <w:r>
        <w:rPr>
          <w:spacing w:val="-3"/>
          <w:sz w:val="24"/>
        </w:rPr>
        <w:t> </w:t>
      </w:r>
      <w:r>
        <w:rPr>
          <w:sz w:val="24"/>
        </w:rPr>
        <w:t>brute-force</w:t>
      </w:r>
      <w:r>
        <w:rPr>
          <w:spacing w:val="-3"/>
          <w:sz w:val="24"/>
        </w:rPr>
        <w:t> </w:t>
      </w:r>
      <w:r>
        <w:rPr>
          <w:sz w:val="24"/>
        </w:rPr>
        <w:t>QSTS,</w:t>
      </w:r>
      <w:r>
        <w:rPr>
          <w:spacing w:val="-2"/>
          <w:sz w:val="24"/>
        </w:rPr>
        <w:t> </w:t>
      </w:r>
      <w:r>
        <w:rPr>
          <w:sz w:val="24"/>
        </w:rPr>
        <w:t>mainly</w:t>
      </w:r>
      <w:r>
        <w:rPr>
          <w:spacing w:val="-3"/>
          <w:sz w:val="24"/>
        </w:rPr>
        <w:t> </w:t>
      </w:r>
      <w:r>
        <w:rPr>
          <w:sz w:val="24"/>
        </w:rPr>
        <w:t>due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computational</w:t>
      </w:r>
      <w:r>
        <w:rPr>
          <w:spacing w:val="-3"/>
          <w:sz w:val="24"/>
        </w:rPr>
        <w:t> </w:t>
      </w:r>
      <w:r>
        <w:rPr>
          <w:sz w:val="24"/>
        </w:rPr>
        <w:t>time</w:t>
      </w:r>
      <w:r>
        <w:rPr>
          <w:spacing w:val="-3"/>
          <w:sz w:val="24"/>
        </w:rPr>
        <w:t> </w:t>
      </w:r>
      <w:r>
        <w:rPr>
          <w:sz w:val="24"/>
        </w:rPr>
        <w:t>constraints</w:t>
      </w:r>
      <w:r>
        <w:rPr>
          <w:spacing w:val="-2"/>
          <w:sz w:val="24"/>
        </w:rPr>
        <w:t> </w:t>
      </w:r>
      <w:hyperlink w:history="true" w:anchor="_bookmark212">
        <w:r>
          <w:rPr>
            <w:sz w:val="24"/>
          </w:rPr>
          <w:t>[23].</w:t>
        </w:r>
      </w:hyperlink>
      <w:r>
        <w:rPr>
          <w:spacing w:val="-58"/>
          <w:sz w:val="24"/>
        </w:rPr>
        <w:t> </w:t>
      </w:r>
      <w:r>
        <w:rPr>
          <w:sz w:val="24"/>
        </w:rPr>
        <w:t>However, the fast QSTS algorithm overcomes this limitation and allows for high</w:t>
      </w:r>
      <w:r>
        <w:rPr>
          <w:spacing w:val="1"/>
          <w:sz w:val="24"/>
        </w:rPr>
        <w:t> </w:t>
      </w:r>
      <w:r>
        <w:rPr>
          <w:sz w:val="24"/>
        </w:rPr>
        <w:t>fidelity</w:t>
      </w:r>
      <w:r>
        <w:rPr>
          <w:spacing w:val="-2"/>
          <w:sz w:val="24"/>
        </w:rPr>
        <w:t> </w:t>
      </w:r>
      <w:r>
        <w:rPr>
          <w:sz w:val="24"/>
        </w:rPr>
        <w:t>time</w:t>
      </w:r>
      <w:r>
        <w:rPr>
          <w:spacing w:val="-2"/>
          <w:sz w:val="24"/>
        </w:rPr>
        <w:t> </w:t>
      </w:r>
      <w:r>
        <w:rPr>
          <w:sz w:val="24"/>
        </w:rPr>
        <w:t>series</w:t>
      </w:r>
      <w:r>
        <w:rPr>
          <w:spacing w:val="-2"/>
          <w:sz w:val="24"/>
        </w:rPr>
        <w:t> </w:t>
      </w:r>
      <w:r>
        <w:rPr>
          <w:sz w:val="24"/>
        </w:rPr>
        <w:t>simulations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be</w:t>
      </w:r>
      <w:r>
        <w:rPr>
          <w:spacing w:val="-2"/>
          <w:sz w:val="24"/>
        </w:rPr>
        <w:t> </w:t>
      </w:r>
      <w:r>
        <w:rPr>
          <w:sz w:val="24"/>
        </w:rPr>
        <w:t>used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such</w:t>
      </w:r>
      <w:r>
        <w:rPr>
          <w:spacing w:val="-2"/>
          <w:sz w:val="24"/>
        </w:rPr>
        <w:t> </w:t>
      </w:r>
      <w:r>
        <w:rPr>
          <w:sz w:val="24"/>
        </w:rPr>
        <w:t>an</w:t>
      </w:r>
      <w:r>
        <w:rPr>
          <w:spacing w:val="-2"/>
          <w:sz w:val="24"/>
        </w:rPr>
        <w:t> </w:t>
      </w:r>
      <w:r>
        <w:rPr>
          <w:sz w:val="24"/>
        </w:rPr>
        <w:t>analysis.</w:t>
      </w:r>
    </w:p>
    <w:p>
      <w:pPr>
        <w:spacing w:after="0" w:line="415" w:lineRule="auto"/>
        <w:jc w:val="both"/>
        <w:rPr>
          <w:sz w:val="24"/>
        </w:rPr>
        <w:sectPr>
          <w:pgSz w:w="12240" w:h="15840"/>
          <w:pgMar w:header="0" w:footer="863" w:top="1380" w:bottom="1060" w:left="172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51"/>
        <w:ind w:left="3047" w:right="3464" w:firstLine="0"/>
        <w:jc w:val="center"/>
        <w:rPr>
          <w:b/>
          <w:sz w:val="49"/>
        </w:rPr>
      </w:pPr>
      <w:r>
        <w:rPr>
          <w:b/>
          <w:sz w:val="49"/>
        </w:rPr>
        <w:t>Appendices</w:t>
      </w:r>
    </w:p>
    <w:p>
      <w:pPr>
        <w:spacing w:after="0"/>
        <w:jc w:val="center"/>
        <w:rPr>
          <w:sz w:val="49"/>
        </w:rPr>
        <w:sectPr>
          <w:pgSz w:w="12240" w:h="15840"/>
          <w:pgMar w:header="0" w:footer="863" w:top="1500" w:bottom="1060" w:left="1720" w:right="580"/>
        </w:sectPr>
      </w:pPr>
    </w:p>
    <w:p>
      <w:pPr>
        <w:pStyle w:val="BodyText"/>
        <w:spacing w:before="5"/>
        <w:rPr>
          <w:b/>
          <w:sz w:val="28"/>
        </w:rPr>
      </w:pPr>
    </w:p>
    <w:p>
      <w:pPr>
        <w:pStyle w:val="Heading1"/>
        <w:spacing w:line="415" w:lineRule="auto" w:before="106"/>
        <w:ind w:left="2980" w:right="3394" w:firstLine="1045"/>
      </w:pPr>
      <w:bookmarkStart w:name="Summary of Test Circuits" w:id="330"/>
      <w:bookmarkEnd w:id="330"/>
      <w:r>
        <w:rPr>
          <w:b w:val="0"/>
        </w:rPr>
      </w:r>
      <w:bookmarkStart w:name="_bookmark180" w:id="331"/>
      <w:bookmarkEnd w:id="331"/>
      <w:r>
        <w:rPr>
          <w:b w:val="0"/>
        </w:rPr>
      </w:r>
      <w:r>
        <w:rPr/>
        <w:t>APPENDIX A</w:t>
      </w:r>
      <w:r>
        <w:rPr>
          <w:spacing w:val="1"/>
        </w:rPr>
        <w:t> </w:t>
      </w:r>
      <w:r>
        <w:rPr/>
        <w:t>SUMMARY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TEST</w:t>
      </w:r>
      <w:r>
        <w:rPr>
          <w:spacing w:val="-11"/>
        </w:rPr>
        <w:t> </w:t>
      </w:r>
      <w:r>
        <w:rPr/>
        <w:t>CIRCUITS</w:t>
      </w:r>
    </w:p>
    <w:p>
      <w:pPr>
        <w:pStyle w:val="BodyText"/>
        <w:rPr>
          <w:b/>
          <w:sz w:val="30"/>
        </w:rPr>
      </w:pPr>
    </w:p>
    <w:p>
      <w:pPr>
        <w:pStyle w:val="Heading1"/>
        <w:numPr>
          <w:ilvl w:val="1"/>
          <w:numId w:val="42"/>
        </w:numPr>
        <w:tabs>
          <w:tab w:pos="1030" w:val="left" w:leader="none"/>
          <w:tab w:pos="1032" w:val="left" w:leader="none"/>
        </w:tabs>
        <w:spacing w:line="240" w:lineRule="auto" w:before="254" w:after="0"/>
        <w:ind w:left="1031" w:right="0" w:hanging="592"/>
        <w:jc w:val="left"/>
      </w:pPr>
      <w:bookmarkStart w:name="Characteristics of the test circuits" w:id="332"/>
      <w:bookmarkEnd w:id="332"/>
      <w:r>
        <w:rPr>
          <w:b w:val="0"/>
        </w:rPr>
      </w:r>
      <w:bookmarkStart w:name="_bookmark181" w:id="333"/>
      <w:bookmarkEnd w:id="333"/>
      <w:r>
        <w:rPr>
          <w:b w:val="0"/>
        </w:rPr>
      </w:r>
      <w:bookmarkStart w:name="_bookmark181" w:id="334"/>
      <w:bookmarkEnd w:id="334"/>
      <w:r>
        <w:rPr/>
        <w:t>Characteristics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test</w:t>
      </w:r>
      <w:r>
        <w:rPr>
          <w:spacing w:val="-5"/>
        </w:rPr>
        <w:t> </w:t>
      </w:r>
      <w:r>
        <w:rPr/>
        <w:t>circuits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4"/>
        </w:rPr>
      </w:pPr>
    </w:p>
    <w:tbl>
      <w:tblPr>
        <w:tblW w:w="0" w:type="auto"/>
        <w:jc w:val="left"/>
        <w:tblInd w:w="4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49"/>
        <w:gridCol w:w="588"/>
        <w:gridCol w:w="664"/>
        <w:gridCol w:w="883"/>
        <w:gridCol w:w="816"/>
        <w:gridCol w:w="1649"/>
        <w:gridCol w:w="949"/>
        <w:gridCol w:w="1111"/>
        <w:gridCol w:w="927"/>
      </w:tblGrid>
      <w:tr>
        <w:trPr>
          <w:trHeight w:val="376" w:hRule="atLeast"/>
        </w:trPr>
        <w:tc>
          <w:tcPr>
            <w:tcW w:w="1049" w:type="dxa"/>
          </w:tcPr>
          <w:p>
            <w:pPr>
              <w:pStyle w:val="TableParagraph"/>
              <w:spacing w:before="87"/>
              <w:ind w:left="59" w:right="54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Name</w:t>
            </w:r>
          </w:p>
        </w:tc>
        <w:tc>
          <w:tcPr>
            <w:tcW w:w="588" w:type="dxa"/>
          </w:tcPr>
          <w:p>
            <w:pPr>
              <w:pStyle w:val="TableParagraph"/>
              <w:spacing w:line="163" w:lineRule="exact"/>
              <w:ind w:left="79"/>
              <w:jc w:val="left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Buses,</w:t>
            </w:r>
          </w:p>
          <w:p>
            <w:pPr>
              <w:pStyle w:val="TableParagraph"/>
              <w:spacing w:before="18"/>
              <w:ind w:left="85"/>
              <w:jc w:val="left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Nodes</w:t>
            </w:r>
          </w:p>
        </w:tc>
        <w:tc>
          <w:tcPr>
            <w:tcW w:w="664" w:type="dxa"/>
          </w:tcPr>
          <w:p>
            <w:pPr>
              <w:pStyle w:val="TableParagraph"/>
              <w:spacing w:line="163" w:lineRule="exact"/>
              <w:ind w:left="79"/>
              <w:jc w:val="left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Voltage</w:t>
            </w:r>
          </w:p>
          <w:p>
            <w:pPr>
              <w:pStyle w:val="TableParagraph"/>
              <w:spacing w:before="18"/>
              <w:ind w:left="176"/>
              <w:jc w:val="left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(kV)</w:t>
            </w:r>
          </w:p>
        </w:tc>
        <w:tc>
          <w:tcPr>
            <w:tcW w:w="883" w:type="dxa"/>
          </w:tcPr>
          <w:p>
            <w:pPr>
              <w:pStyle w:val="TableParagraph"/>
              <w:spacing w:line="163" w:lineRule="exact"/>
              <w:ind w:left="60" w:right="54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Peak</w:t>
            </w:r>
            <w:r>
              <w:rPr>
                <w:b/>
                <w:spacing w:val="-3"/>
                <w:w w:val="105"/>
                <w:sz w:val="15"/>
              </w:rPr>
              <w:t> </w:t>
            </w:r>
            <w:r>
              <w:rPr>
                <w:b/>
                <w:w w:val="105"/>
                <w:sz w:val="15"/>
              </w:rPr>
              <w:t>Load</w:t>
            </w:r>
          </w:p>
          <w:p>
            <w:pPr>
              <w:pStyle w:val="TableParagraph"/>
              <w:spacing w:before="18"/>
              <w:ind w:left="60" w:right="54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(MW)</w:t>
            </w:r>
          </w:p>
        </w:tc>
        <w:tc>
          <w:tcPr>
            <w:tcW w:w="816" w:type="dxa"/>
          </w:tcPr>
          <w:p>
            <w:pPr>
              <w:pStyle w:val="TableParagraph"/>
              <w:spacing w:line="163" w:lineRule="exact"/>
              <w:ind w:left="79"/>
              <w:jc w:val="left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Length</w:t>
            </w:r>
            <w:r>
              <w:rPr>
                <w:b/>
                <w:spacing w:val="-1"/>
                <w:w w:val="105"/>
                <w:sz w:val="15"/>
              </w:rPr>
              <w:t> </w:t>
            </w:r>
            <w:r>
              <w:rPr>
                <w:b/>
                <w:w w:val="105"/>
                <w:sz w:val="15"/>
              </w:rPr>
              <w:t>of</w:t>
            </w:r>
          </w:p>
          <w:p>
            <w:pPr>
              <w:pStyle w:val="TableParagraph"/>
              <w:spacing w:before="18"/>
              <w:ind w:left="175"/>
              <w:jc w:val="left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Feeder</w:t>
            </w:r>
          </w:p>
        </w:tc>
        <w:tc>
          <w:tcPr>
            <w:tcW w:w="1649" w:type="dxa"/>
          </w:tcPr>
          <w:p>
            <w:pPr>
              <w:pStyle w:val="TableParagraph"/>
              <w:spacing w:line="163" w:lineRule="exact"/>
              <w:ind w:left="61" w:right="56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Regulating</w:t>
            </w:r>
          </w:p>
          <w:p>
            <w:pPr>
              <w:pStyle w:val="TableParagraph"/>
              <w:spacing w:before="18"/>
              <w:ind w:left="61" w:right="56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Devices</w:t>
            </w:r>
          </w:p>
        </w:tc>
        <w:tc>
          <w:tcPr>
            <w:tcW w:w="949" w:type="dxa"/>
          </w:tcPr>
          <w:p>
            <w:pPr>
              <w:pStyle w:val="TableParagraph"/>
              <w:spacing w:line="163" w:lineRule="exact"/>
              <w:ind w:left="57" w:right="53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PV</w:t>
            </w:r>
          </w:p>
          <w:p>
            <w:pPr>
              <w:pStyle w:val="TableParagraph"/>
              <w:spacing w:before="18"/>
              <w:ind w:left="57" w:right="53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Penetration</w:t>
            </w:r>
          </w:p>
        </w:tc>
        <w:tc>
          <w:tcPr>
            <w:tcW w:w="1111" w:type="dxa"/>
          </w:tcPr>
          <w:p>
            <w:pPr>
              <w:pStyle w:val="TableParagraph"/>
              <w:spacing w:line="163" w:lineRule="exact"/>
              <w:ind w:left="271"/>
              <w:jc w:val="left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Types</w:t>
            </w:r>
            <w:r>
              <w:rPr>
                <w:b/>
                <w:spacing w:val="-6"/>
                <w:w w:val="105"/>
                <w:sz w:val="15"/>
              </w:rPr>
              <w:t> </w:t>
            </w:r>
            <w:r>
              <w:rPr>
                <w:b/>
                <w:w w:val="105"/>
                <w:sz w:val="15"/>
              </w:rPr>
              <w:t>of</w:t>
            </w:r>
          </w:p>
          <w:p>
            <w:pPr>
              <w:pStyle w:val="TableParagraph"/>
              <w:spacing w:before="18"/>
              <w:ind w:left="168"/>
              <w:jc w:val="left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PV</w:t>
            </w:r>
            <w:r>
              <w:rPr>
                <w:b/>
                <w:spacing w:val="-1"/>
                <w:w w:val="105"/>
                <w:sz w:val="15"/>
              </w:rPr>
              <w:t> </w:t>
            </w:r>
            <w:r>
              <w:rPr>
                <w:b/>
                <w:w w:val="105"/>
                <w:sz w:val="15"/>
              </w:rPr>
              <w:t>systems</w:t>
            </w:r>
          </w:p>
        </w:tc>
        <w:tc>
          <w:tcPr>
            <w:tcW w:w="927" w:type="dxa"/>
          </w:tcPr>
          <w:p>
            <w:pPr>
              <w:pStyle w:val="TableParagraph"/>
              <w:spacing w:line="163" w:lineRule="exact"/>
              <w:ind w:left="58" w:right="55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Time</w:t>
            </w:r>
            <w:r>
              <w:rPr>
                <w:b/>
                <w:spacing w:val="-2"/>
                <w:w w:val="105"/>
                <w:sz w:val="15"/>
              </w:rPr>
              <w:t> </w:t>
            </w:r>
            <w:r>
              <w:rPr>
                <w:b/>
                <w:w w:val="105"/>
                <w:sz w:val="15"/>
              </w:rPr>
              <w:t>series</w:t>
            </w:r>
          </w:p>
          <w:p>
            <w:pPr>
              <w:pStyle w:val="TableParagraph"/>
              <w:spacing w:before="18"/>
              <w:ind w:left="58" w:right="55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profiles</w:t>
            </w:r>
          </w:p>
        </w:tc>
      </w:tr>
      <w:tr>
        <w:trPr>
          <w:trHeight w:val="376" w:hRule="atLeast"/>
        </w:trPr>
        <w:tc>
          <w:tcPr>
            <w:tcW w:w="1049" w:type="dxa"/>
          </w:tcPr>
          <w:p>
            <w:pPr>
              <w:pStyle w:val="TableParagraph"/>
              <w:spacing w:before="87"/>
              <w:ind w:left="59" w:right="54"/>
              <w:rPr>
                <w:i/>
                <w:sz w:val="15"/>
              </w:rPr>
            </w:pPr>
            <w:r>
              <w:rPr>
                <w:i/>
                <w:w w:val="105"/>
                <w:sz w:val="15"/>
              </w:rPr>
              <w:t>IEEE</w:t>
            </w:r>
            <w:r>
              <w:rPr>
                <w:i/>
                <w:spacing w:val="-3"/>
                <w:w w:val="105"/>
                <w:sz w:val="15"/>
              </w:rPr>
              <w:t> </w:t>
            </w:r>
            <w:r>
              <w:rPr>
                <w:i/>
                <w:w w:val="105"/>
                <w:sz w:val="15"/>
              </w:rPr>
              <w:t>13-bus</w:t>
            </w:r>
          </w:p>
        </w:tc>
        <w:tc>
          <w:tcPr>
            <w:tcW w:w="588" w:type="dxa"/>
          </w:tcPr>
          <w:p>
            <w:pPr>
              <w:pStyle w:val="TableParagraph"/>
              <w:spacing w:line="163" w:lineRule="exact"/>
              <w:ind w:left="173" w:right="168"/>
              <w:rPr>
                <w:sz w:val="15"/>
              </w:rPr>
            </w:pPr>
            <w:r>
              <w:rPr>
                <w:w w:val="105"/>
                <w:sz w:val="15"/>
              </w:rPr>
              <w:t>16,</w:t>
            </w:r>
          </w:p>
          <w:p>
            <w:pPr>
              <w:pStyle w:val="TableParagraph"/>
              <w:spacing w:before="18"/>
              <w:ind w:left="173" w:right="168"/>
              <w:rPr>
                <w:sz w:val="15"/>
              </w:rPr>
            </w:pPr>
            <w:r>
              <w:rPr>
                <w:w w:val="105"/>
                <w:sz w:val="15"/>
              </w:rPr>
              <w:t>41</w:t>
            </w:r>
          </w:p>
        </w:tc>
        <w:tc>
          <w:tcPr>
            <w:tcW w:w="664" w:type="dxa"/>
          </w:tcPr>
          <w:p>
            <w:pPr>
              <w:pStyle w:val="TableParagraph"/>
              <w:spacing w:before="87"/>
              <w:ind w:left="172"/>
              <w:jc w:val="left"/>
              <w:rPr>
                <w:sz w:val="15"/>
              </w:rPr>
            </w:pPr>
            <w:r>
              <w:rPr>
                <w:w w:val="105"/>
                <w:sz w:val="15"/>
              </w:rPr>
              <w:t>4</w:t>
            </w:r>
            <w:r>
              <w:rPr>
                <w:spacing w:val="-1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.16</w:t>
            </w:r>
          </w:p>
        </w:tc>
        <w:tc>
          <w:tcPr>
            <w:tcW w:w="883" w:type="dxa"/>
          </w:tcPr>
          <w:p>
            <w:pPr>
              <w:pStyle w:val="TableParagraph"/>
              <w:spacing w:before="87"/>
              <w:ind w:left="60" w:right="54"/>
              <w:rPr>
                <w:sz w:val="15"/>
              </w:rPr>
            </w:pPr>
            <w:r>
              <w:rPr>
                <w:w w:val="105"/>
                <w:sz w:val="15"/>
              </w:rPr>
              <w:t>4.3</w:t>
            </w:r>
          </w:p>
        </w:tc>
        <w:tc>
          <w:tcPr>
            <w:tcW w:w="816" w:type="dxa"/>
          </w:tcPr>
          <w:p>
            <w:pPr>
              <w:pStyle w:val="TableParagraph"/>
              <w:spacing w:before="87"/>
              <w:ind w:left="186"/>
              <w:jc w:val="left"/>
              <w:rPr>
                <w:sz w:val="15"/>
              </w:rPr>
            </w:pPr>
            <w:r>
              <w:rPr>
                <w:w w:val="105"/>
                <w:sz w:val="15"/>
              </w:rPr>
              <w:t>1.5</w:t>
            </w:r>
            <w:r>
              <w:rPr>
                <w:spacing w:val="-1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km</w:t>
            </w:r>
          </w:p>
        </w:tc>
        <w:tc>
          <w:tcPr>
            <w:tcW w:w="1649" w:type="dxa"/>
          </w:tcPr>
          <w:p>
            <w:pPr>
              <w:pStyle w:val="TableParagraph"/>
              <w:spacing w:line="163" w:lineRule="exact"/>
              <w:ind w:left="61" w:right="56"/>
              <w:rPr>
                <w:sz w:val="15"/>
              </w:rPr>
            </w:pPr>
            <w:r>
              <w:rPr>
                <w:w w:val="105"/>
                <w:sz w:val="15"/>
              </w:rPr>
              <w:t>3</w:t>
            </w:r>
            <w:r>
              <w:rPr>
                <w:spacing w:val="-5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LVRs</w:t>
            </w:r>
            <w:r>
              <w:rPr>
                <w:spacing w:val="-4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with</w:t>
            </w:r>
            <w:r>
              <w:rPr>
                <w:spacing w:val="-4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LDC,</w:t>
            </w:r>
          </w:p>
          <w:p>
            <w:pPr>
              <w:pStyle w:val="TableParagraph"/>
              <w:spacing w:before="18"/>
              <w:ind w:left="61" w:right="56"/>
              <w:rPr>
                <w:sz w:val="15"/>
              </w:rPr>
            </w:pPr>
            <w:r>
              <w:rPr>
                <w:w w:val="105"/>
                <w:sz w:val="15"/>
              </w:rPr>
              <w:t>1</w:t>
            </w:r>
            <w:r>
              <w:rPr>
                <w:spacing w:val="-1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switching CAP</w:t>
            </w:r>
            <w:r>
              <w:rPr>
                <w:spacing w:val="-1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bank</w:t>
            </w:r>
          </w:p>
        </w:tc>
        <w:tc>
          <w:tcPr>
            <w:tcW w:w="949" w:type="dxa"/>
          </w:tcPr>
          <w:p>
            <w:pPr>
              <w:pStyle w:val="TableParagraph"/>
              <w:spacing w:before="87"/>
              <w:ind w:left="57" w:right="53"/>
              <w:rPr>
                <w:sz w:val="15"/>
              </w:rPr>
            </w:pPr>
            <w:r>
              <w:rPr>
                <w:w w:val="105"/>
                <w:sz w:val="15"/>
              </w:rPr>
              <w:t>40%</w:t>
            </w:r>
          </w:p>
        </w:tc>
        <w:tc>
          <w:tcPr>
            <w:tcW w:w="1111" w:type="dxa"/>
          </w:tcPr>
          <w:p>
            <w:pPr>
              <w:pStyle w:val="TableParagraph"/>
              <w:spacing w:before="87"/>
              <w:ind w:left="0" w:right="141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</w:t>
            </w:r>
            <w:r>
              <w:rPr>
                <w:spacing w:val="-1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centralized</w:t>
            </w:r>
          </w:p>
        </w:tc>
        <w:tc>
          <w:tcPr>
            <w:tcW w:w="927" w:type="dxa"/>
          </w:tcPr>
          <w:p>
            <w:pPr>
              <w:pStyle w:val="TableParagraph"/>
              <w:spacing w:before="87"/>
              <w:ind w:left="3"/>
              <w:rPr>
                <w:sz w:val="15"/>
              </w:rPr>
            </w:pPr>
            <w:r>
              <w:rPr>
                <w:w w:val="105"/>
                <w:sz w:val="15"/>
              </w:rPr>
              <w:t>2</w:t>
            </w:r>
          </w:p>
        </w:tc>
      </w:tr>
      <w:tr>
        <w:trPr>
          <w:trHeight w:val="376" w:hRule="atLeast"/>
        </w:trPr>
        <w:tc>
          <w:tcPr>
            <w:tcW w:w="1049" w:type="dxa"/>
          </w:tcPr>
          <w:p>
            <w:pPr>
              <w:pStyle w:val="TableParagraph"/>
              <w:spacing w:before="87"/>
              <w:ind w:left="59" w:right="54"/>
              <w:rPr>
                <w:i/>
                <w:sz w:val="15"/>
              </w:rPr>
            </w:pPr>
            <w:r>
              <w:rPr>
                <w:i/>
                <w:w w:val="105"/>
                <w:sz w:val="15"/>
              </w:rPr>
              <w:t>IEEE</w:t>
            </w:r>
            <w:r>
              <w:rPr>
                <w:i/>
                <w:spacing w:val="-3"/>
                <w:w w:val="105"/>
                <w:sz w:val="15"/>
              </w:rPr>
              <w:t> </w:t>
            </w:r>
            <w:r>
              <w:rPr>
                <w:i/>
                <w:w w:val="105"/>
                <w:sz w:val="15"/>
              </w:rPr>
              <w:t>123-bus</w:t>
            </w:r>
          </w:p>
        </w:tc>
        <w:tc>
          <w:tcPr>
            <w:tcW w:w="588" w:type="dxa"/>
          </w:tcPr>
          <w:p>
            <w:pPr>
              <w:pStyle w:val="TableParagraph"/>
              <w:spacing w:line="164" w:lineRule="exact"/>
              <w:ind w:left="153"/>
              <w:jc w:val="left"/>
              <w:rPr>
                <w:sz w:val="15"/>
              </w:rPr>
            </w:pPr>
            <w:r>
              <w:rPr>
                <w:w w:val="105"/>
                <w:sz w:val="15"/>
              </w:rPr>
              <w:t>132,</w:t>
            </w:r>
          </w:p>
          <w:p>
            <w:pPr>
              <w:pStyle w:val="TableParagraph"/>
              <w:spacing w:before="18"/>
              <w:ind w:left="173"/>
              <w:jc w:val="left"/>
              <w:rPr>
                <w:sz w:val="15"/>
              </w:rPr>
            </w:pPr>
            <w:r>
              <w:rPr>
                <w:w w:val="105"/>
                <w:sz w:val="15"/>
              </w:rPr>
              <w:t>278</w:t>
            </w:r>
          </w:p>
        </w:tc>
        <w:tc>
          <w:tcPr>
            <w:tcW w:w="664" w:type="dxa"/>
          </w:tcPr>
          <w:p>
            <w:pPr>
              <w:pStyle w:val="TableParagraph"/>
              <w:spacing w:before="87"/>
              <w:ind w:left="192"/>
              <w:jc w:val="left"/>
              <w:rPr>
                <w:sz w:val="15"/>
              </w:rPr>
            </w:pPr>
            <w:r>
              <w:rPr>
                <w:w w:val="105"/>
                <w:sz w:val="15"/>
              </w:rPr>
              <w:t>4.16</w:t>
            </w:r>
          </w:p>
        </w:tc>
        <w:tc>
          <w:tcPr>
            <w:tcW w:w="883" w:type="dxa"/>
          </w:tcPr>
          <w:p>
            <w:pPr>
              <w:pStyle w:val="TableParagraph"/>
              <w:spacing w:before="87"/>
              <w:ind w:left="60" w:right="54"/>
              <w:rPr>
                <w:sz w:val="15"/>
              </w:rPr>
            </w:pPr>
            <w:r>
              <w:rPr>
                <w:w w:val="105"/>
                <w:sz w:val="15"/>
              </w:rPr>
              <w:t>3.6</w:t>
            </w:r>
          </w:p>
        </w:tc>
        <w:tc>
          <w:tcPr>
            <w:tcW w:w="816" w:type="dxa"/>
          </w:tcPr>
          <w:p>
            <w:pPr>
              <w:pStyle w:val="TableParagraph"/>
              <w:spacing w:before="87"/>
              <w:ind w:left="186"/>
              <w:jc w:val="left"/>
              <w:rPr>
                <w:sz w:val="15"/>
              </w:rPr>
            </w:pPr>
            <w:r>
              <w:rPr>
                <w:w w:val="105"/>
                <w:sz w:val="15"/>
              </w:rPr>
              <w:t>6.2</w:t>
            </w:r>
            <w:r>
              <w:rPr>
                <w:spacing w:val="-1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km</w:t>
            </w:r>
          </w:p>
        </w:tc>
        <w:tc>
          <w:tcPr>
            <w:tcW w:w="1649" w:type="dxa"/>
          </w:tcPr>
          <w:p>
            <w:pPr>
              <w:pStyle w:val="TableParagraph"/>
              <w:spacing w:line="164" w:lineRule="exact"/>
              <w:ind w:left="61" w:right="56"/>
              <w:rPr>
                <w:sz w:val="15"/>
              </w:rPr>
            </w:pPr>
            <w:r>
              <w:rPr>
                <w:w w:val="105"/>
                <w:sz w:val="15"/>
              </w:rPr>
              <w:t>1</w:t>
            </w:r>
            <w:r>
              <w:rPr>
                <w:spacing w:val="-7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LTC</w:t>
            </w:r>
            <w:r>
              <w:rPr>
                <w:spacing w:val="-6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and</w:t>
            </w:r>
            <w:r>
              <w:rPr>
                <w:spacing w:val="-7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6</w:t>
            </w:r>
            <w:r>
              <w:rPr>
                <w:spacing w:val="-6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LVRs</w:t>
            </w:r>
          </w:p>
          <w:p>
            <w:pPr>
              <w:pStyle w:val="TableParagraph"/>
              <w:spacing w:before="18"/>
              <w:ind w:left="61" w:right="56"/>
              <w:rPr>
                <w:sz w:val="15"/>
              </w:rPr>
            </w:pPr>
            <w:r>
              <w:rPr>
                <w:w w:val="105"/>
                <w:sz w:val="15"/>
              </w:rPr>
              <w:t>with</w:t>
            </w:r>
            <w:r>
              <w:rPr>
                <w:spacing w:val="-1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LDC</w:t>
            </w:r>
          </w:p>
        </w:tc>
        <w:tc>
          <w:tcPr>
            <w:tcW w:w="949" w:type="dxa"/>
          </w:tcPr>
          <w:p>
            <w:pPr>
              <w:pStyle w:val="TableParagraph"/>
              <w:spacing w:before="87"/>
              <w:ind w:left="57" w:right="53"/>
              <w:rPr>
                <w:sz w:val="15"/>
              </w:rPr>
            </w:pPr>
            <w:r>
              <w:rPr>
                <w:w w:val="105"/>
                <w:sz w:val="15"/>
              </w:rPr>
              <w:t>50%</w:t>
            </w:r>
          </w:p>
        </w:tc>
        <w:tc>
          <w:tcPr>
            <w:tcW w:w="1111" w:type="dxa"/>
          </w:tcPr>
          <w:p>
            <w:pPr>
              <w:pStyle w:val="TableParagraph"/>
              <w:spacing w:before="87"/>
              <w:ind w:left="0" w:right="141"/>
              <w:jc w:val="right"/>
              <w:rPr>
                <w:sz w:val="15"/>
              </w:rPr>
            </w:pPr>
            <w:r>
              <w:rPr>
                <w:w w:val="105"/>
                <w:sz w:val="15"/>
              </w:rPr>
              <w:t>1</w:t>
            </w:r>
            <w:r>
              <w:rPr>
                <w:spacing w:val="-1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centralized</w:t>
            </w:r>
          </w:p>
        </w:tc>
        <w:tc>
          <w:tcPr>
            <w:tcW w:w="927" w:type="dxa"/>
          </w:tcPr>
          <w:p>
            <w:pPr>
              <w:pStyle w:val="TableParagraph"/>
              <w:spacing w:before="87"/>
              <w:ind w:left="3"/>
              <w:rPr>
                <w:sz w:val="15"/>
              </w:rPr>
            </w:pPr>
            <w:r>
              <w:rPr>
                <w:w w:val="105"/>
                <w:sz w:val="15"/>
              </w:rPr>
              <w:t>5</w:t>
            </w:r>
          </w:p>
        </w:tc>
      </w:tr>
      <w:tr>
        <w:trPr>
          <w:trHeight w:val="376" w:hRule="atLeast"/>
        </w:trPr>
        <w:tc>
          <w:tcPr>
            <w:tcW w:w="1049" w:type="dxa"/>
          </w:tcPr>
          <w:p>
            <w:pPr>
              <w:pStyle w:val="TableParagraph"/>
              <w:spacing w:before="87"/>
              <w:ind w:left="59" w:right="54"/>
              <w:rPr>
                <w:i/>
                <w:sz w:val="15"/>
              </w:rPr>
            </w:pPr>
            <w:r>
              <w:rPr>
                <w:i/>
                <w:w w:val="105"/>
                <w:sz w:val="15"/>
              </w:rPr>
              <w:t>Feeder</w:t>
            </w:r>
            <w:r>
              <w:rPr>
                <w:i/>
                <w:spacing w:val="-6"/>
                <w:w w:val="105"/>
                <w:sz w:val="15"/>
              </w:rPr>
              <w:t> </w:t>
            </w:r>
            <w:r>
              <w:rPr>
                <w:i/>
                <w:w w:val="105"/>
                <w:sz w:val="15"/>
              </w:rPr>
              <w:t>CO1</w:t>
            </w:r>
          </w:p>
        </w:tc>
        <w:tc>
          <w:tcPr>
            <w:tcW w:w="588" w:type="dxa"/>
          </w:tcPr>
          <w:p>
            <w:pPr>
              <w:pStyle w:val="TableParagraph"/>
              <w:spacing w:line="164" w:lineRule="exact"/>
              <w:ind w:left="114"/>
              <w:jc w:val="left"/>
              <w:rPr>
                <w:sz w:val="15"/>
              </w:rPr>
            </w:pPr>
            <w:r>
              <w:rPr>
                <w:w w:val="105"/>
                <w:sz w:val="15"/>
              </w:rPr>
              <w:t>2969,</w:t>
            </w:r>
          </w:p>
          <w:p>
            <w:pPr>
              <w:pStyle w:val="TableParagraph"/>
              <w:spacing w:before="18"/>
              <w:ind w:left="134"/>
              <w:jc w:val="left"/>
              <w:rPr>
                <w:sz w:val="15"/>
              </w:rPr>
            </w:pPr>
            <w:r>
              <w:rPr>
                <w:w w:val="105"/>
                <w:sz w:val="15"/>
              </w:rPr>
              <w:t>5466</w:t>
            </w:r>
          </w:p>
        </w:tc>
        <w:tc>
          <w:tcPr>
            <w:tcW w:w="664" w:type="dxa"/>
          </w:tcPr>
          <w:p>
            <w:pPr>
              <w:pStyle w:val="TableParagraph"/>
              <w:spacing w:before="87"/>
              <w:ind w:left="152"/>
              <w:jc w:val="left"/>
              <w:rPr>
                <w:sz w:val="15"/>
              </w:rPr>
            </w:pPr>
            <w:r>
              <w:rPr>
                <w:w w:val="105"/>
                <w:sz w:val="15"/>
              </w:rPr>
              <w:t>12.47</w:t>
            </w:r>
          </w:p>
        </w:tc>
        <w:tc>
          <w:tcPr>
            <w:tcW w:w="883" w:type="dxa"/>
          </w:tcPr>
          <w:p>
            <w:pPr>
              <w:pStyle w:val="TableParagraph"/>
              <w:spacing w:before="87"/>
              <w:ind w:left="60" w:right="54"/>
              <w:rPr>
                <w:sz w:val="15"/>
              </w:rPr>
            </w:pPr>
            <w:r>
              <w:rPr>
                <w:w w:val="105"/>
                <w:sz w:val="15"/>
              </w:rPr>
              <w:t>6.4</w:t>
            </w:r>
          </w:p>
        </w:tc>
        <w:tc>
          <w:tcPr>
            <w:tcW w:w="816" w:type="dxa"/>
          </w:tcPr>
          <w:p>
            <w:pPr>
              <w:pStyle w:val="TableParagraph"/>
              <w:spacing w:before="87"/>
              <w:ind w:left="147"/>
              <w:jc w:val="left"/>
              <w:rPr>
                <w:sz w:val="15"/>
              </w:rPr>
            </w:pPr>
            <w:r>
              <w:rPr>
                <w:w w:val="105"/>
                <w:sz w:val="15"/>
              </w:rPr>
              <w:t>21.4</w:t>
            </w:r>
            <w:r>
              <w:rPr>
                <w:spacing w:val="-1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km</w:t>
            </w:r>
          </w:p>
        </w:tc>
        <w:tc>
          <w:tcPr>
            <w:tcW w:w="1649" w:type="dxa"/>
          </w:tcPr>
          <w:p>
            <w:pPr>
              <w:pStyle w:val="TableParagraph"/>
              <w:spacing w:line="164" w:lineRule="exact"/>
              <w:ind w:left="61" w:right="56"/>
              <w:rPr>
                <w:sz w:val="15"/>
              </w:rPr>
            </w:pPr>
            <w:r>
              <w:rPr>
                <w:w w:val="105"/>
                <w:sz w:val="15"/>
              </w:rPr>
              <w:t>1</w:t>
            </w:r>
            <w:r>
              <w:rPr>
                <w:spacing w:val="-7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LTC</w:t>
            </w:r>
            <w:r>
              <w:rPr>
                <w:spacing w:val="-6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and</w:t>
            </w:r>
            <w:r>
              <w:rPr>
                <w:spacing w:val="-7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3</w:t>
            </w:r>
            <w:r>
              <w:rPr>
                <w:spacing w:val="-6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LVRs,</w:t>
            </w:r>
          </w:p>
          <w:p>
            <w:pPr>
              <w:pStyle w:val="TableParagraph"/>
              <w:spacing w:before="18"/>
              <w:ind w:left="61" w:right="56"/>
              <w:rPr>
                <w:sz w:val="15"/>
              </w:rPr>
            </w:pPr>
            <w:r>
              <w:rPr>
                <w:w w:val="105"/>
                <w:sz w:val="15"/>
              </w:rPr>
              <w:t>5</w:t>
            </w:r>
            <w:r>
              <w:rPr>
                <w:spacing w:val="-1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switching CAP</w:t>
            </w:r>
            <w:r>
              <w:rPr>
                <w:spacing w:val="-1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banks</w:t>
            </w:r>
          </w:p>
        </w:tc>
        <w:tc>
          <w:tcPr>
            <w:tcW w:w="949" w:type="dxa"/>
          </w:tcPr>
          <w:p>
            <w:pPr>
              <w:pStyle w:val="TableParagraph"/>
              <w:spacing w:before="87"/>
              <w:ind w:left="57" w:right="53"/>
              <w:rPr>
                <w:sz w:val="15"/>
              </w:rPr>
            </w:pPr>
            <w:r>
              <w:rPr>
                <w:w w:val="105"/>
                <w:sz w:val="15"/>
              </w:rPr>
              <w:t>62%</w:t>
            </w:r>
          </w:p>
        </w:tc>
        <w:tc>
          <w:tcPr>
            <w:tcW w:w="1111" w:type="dxa"/>
          </w:tcPr>
          <w:p>
            <w:pPr>
              <w:pStyle w:val="TableParagraph"/>
              <w:spacing w:line="164" w:lineRule="exact"/>
              <w:ind w:left="127"/>
              <w:jc w:val="left"/>
              <w:rPr>
                <w:sz w:val="15"/>
              </w:rPr>
            </w:pPr>
            <w:r>
              <w:rPr>
                <w:w w:val="105"/>
                <w:sz w:val="15"/>
              </w:rPr>
              <w:t>2</w:t>
            </w:r>
            <w:r>
              <w:rPr>
                <w:spacing w:val="-1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centralized,</w:t>
            </w:r>
          </w:p>
          <w:p>
            <w:pPr>
              <w:pStyle w:val="TableParagraph"/>
              <w:spacing w:before="18"/>
              <w:ind w:left="78"/>
              <w:jc w:val="left"/>
              <w:rPr>
                <w:sz w:val="15"/>
              </w:rPr>
            </w:pPr>
            <w:r>
              <w:rPr>
                <w:w w:val="105"/>
                <w:sz w:val="15"/>
              </w:rPr>
              <w:t>142</w:t>
            </w:r>
            <w:r>
              <w:rPr>
                <w:spacing w:val="-2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distributed</w:t>
            </w:r>
          </w:p>
        </w:tc>
        <w:tc>
          <w:tcPr>
            <w:tcW w:w="927" w:type="dxa"/>
          </w:tcPr>
          <w:p>
            <w:pPr>
              <w:pStyle w:val="TableParagraph"/>
              <w:spacing w:before="87"/>
              <w:ind w:left="3"/>
              <w:rPr>
                <w:sz w:val="15"/>
              </w:rPr>
            </w:pPr>
            <w:r>
              <w:rPr>
                <w:w w:val="105"/>
                <w:sz w:val="15"/>
              </w:rPr>
              <w:t>6</w:t>
            </w:r>
          </w:p>
        </w:tc>
      </w:tr>
      <w:tr>
        <w:trPr>
          <w:trHeight w:val="376" w:hRule="atLeast"/>
        </w:trPr>
        <w:tc>
          <w:tcPr>
            <w:tcW w:w="1049" w:type="dxa"/>
          </w:tcPr>
          <w:p>
            <w:pPr>
              <w:pStyle w:val="TableParagraph"/>
              <w:spacing w:before="87"/>
              <w:ind w:left="59" w:right="54"/>
              <w:rPr>
                <w:i/>
                <w:sz w:val="15"/>
              </w:rPr>
            </w:pPr>
            <w:r>
              <w:rPr>
                <w:i/>
                <w:w w:val="105"/>
                <w:sz w:val="15"/>
              </w:rPr>
              <w:t>Feeder</w:t>
            </w:r>
            <w:r>
              <w:rPr>
                <w:i/>
                <w:spacing w:val="-6"/>
                <w:w w:val="105"/>
                <w:sz w:val="15"/>
              </w:rPr>
              <w:t> </w:t>
            </w:r>
            <w:r>
              <w:rPr>
                <w:i/>
                <w:w w:val="105"/>
                <w:sz w:val="15"/>
              </w:rPr>
              <w:t>J1</w:t>
            </w:r>
          </w:p>
        </w:tc>
        <w:tc>
          <w:tcPr>
            <w:tcW w:w="588" w:type="dxa"/>
          </w:tcPr>
          <w:p>
            <w:pPr>
              <w:pStyle w:val="TableParagraph"/>
              <w:spacing w:line="163" w:lineRule="exact"/>
              <w:ind w:left="114"/>
              <w:jc w:val="left"/>
              <w:rPr>
                <w:sz w:val="15"/>
              </w:rPr>
            </w:pPr>
            <w:r>
              <w:rPr>
                <w:w w:val="105"/>
                <w:sz w:val="15"/>
              </w:rPr>
              <w:t>3433,</w:t>
            </w:r>
          </w:p>
          <w:p>
            <w:pPr>
              <w:pStyle w:val="TableParagraph"/>
              <w:spacing w:before="18"/>
              <w:ind w:left="134"/>
              <w:jc w:val="left"/>
              <w:rPr>
                <w:sz w:val="15"/>
              </w:rPr>
            </w:pPr>
            <w:r>
              <w:rPr>
                <w:w w:val="105"/>
                <w:sz w:val="15"/>
              </w:rPr>
              <w:t>4242</w:t>
            </w:r>
          </w:p>
        </w:tc>
        <w:tc>
          <w:tcPr>
            <w:tcW w:w="664" w:type="dxa"/>
          </w:tcPr>
          <w:p>
            <w:pPr>
              <w:pStyle w:val="TableParagraph"/>
              <w:spacing w:before="87"/>
              <w:ind w:left="152"/>
              <w:jc w:val="left"/>
              <w:rPr>
                <w:sz w:val="15"/>
              </w:rPr>
            </w:pPr>
            <w:r>
              <w:rPr>
                <w:w w:val="105"/>
                <w:sz w:val="15"/>
              </w:rPr>
              <w:t>12.47</w:t>
            </w:r>
          </w:p>
        </w:tc>
        <w:tc>
          <w:tcPr>
            <w:tcW w:w="883" w:type="dxa"/>
          </w:tcPr>
          <w:p>
            <w:pPr>
              <w:pStyle w:val="TableParagraph"/>
              <w:spacing w:before="87"/>
              <w:ind w:left="60" w:right="54"/>
              <w:rPr>
                <w:sz w:val="15"/>
              </w:rPr>
            </w:pPr>
            <w:r>
              <w:rPr>
                <w:w w:val="105"/>
                <w:sz w:val="15"/>
              </w:rPr>
              <w:t>6.3</w:t>
            </w:r>
          </w:p>
        </w:tc>
        <w:tc>
          <w:tcPr>
            <w:tcW w:w="816" w:type="dxa"/>
          </w:tcPr>
          <w:p>
            <w:pPr>
              <w:pStyle w:val="TableParagraph"/>
              <w:spacing w:before="87"/>
              <w:ind w:left="147"/>
              <w:jc w:val="left"/>
              <w:rPr>
                <w:sz w:val="15"/>
              </w:rPr>
            </w:pPr>
            <w:r>
              <w:rPr>
                <w:w w:val="105"/>
                <w:sz w:val="15"/>
              </w:rPr>
              <w:t>18.1</w:t>
            </w:r>
            <w:r>
              <w:rPr>
                <w:spacing w:val="-1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km</w:t>
            </w:r>
          </w:p>
        </w:tc>
        <w:tc>
          <w:tcPr>
            <w:tcW w:w="1649" w:type="dxa"/>
          </w:tcPr>
          <w:p>
            <w:pPr>
              <w:pStyle w:val="TableParagraph"/>
              <w:spacing w:line="163" w:lineRule="exact"/>
              <w:ind w:left="61" w:right="56"/>
              <w:rPr>
                <w:sz w:val="15"/>
              </w:rPr>
            </w:pPr>
            <w:r>
              <w:rPr>
                <w:w w:val="105"/>
                <w:sz w:val="15"/>
              </w:rPr>
              <w:t>1</w:t>
            </w:r>
            <w:r>
              <w:rPr>
                <w:spacing w:val="-7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LTC</w:t>
            </w:r>
            <w:r>
              <w:rPr>
                <w:spacing w:val="-6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and</w:t>
            </w:r>
            <w:r>
              <w:rPr>
                <w:spacing w:val="-7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8</w:t>
            </w:r>
            <w:r>
              <w:rPr>
                <w:spacing w:val="-6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LVRs,</w:t>
            </w:r>
          </w:p>
          <w:p>
            <w:pPr>
              <w:pStyle w:val="TableParagraph"/>
              <w:spacing w:before="18"/>
              <w:ind w:left="61" w:right="56"/>
              <w:rPr>
                <w:sz w:val="15"/>
              </w:rPr>
            </w:pPr>
            <w:r>
              <w:rPr>
                <w:w w:val="105"/>
                <w:sz w:val="15"/>
              </w:rPr>
              <w:t>3</w:t>
            </w:r>
            <w:r>
              <w:rPr>
                <w:spacing w:val="-1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switching CAP</w:t>
            </w:r>
            <w:r>
              <w:rPr>
                <w:spacing w:val="-1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banks</w:t>
            </w:r>
          </w:p>
        </w:tc>
        <w:tc>
          <w:tcPr>
            <w:tcW w:w="949" w:type="dxa"/>
          </w:tcPr>
          <w:p>
            <w:pPr>
              <w:pStyle w:val="TableParagraph"/>
              <w:spacing w:before="87"/>
              <w:ind w:left="57" w:right="53"/>
              <w:rPr>
                <w:sz w:val="15"/>
              </w:rPr>
            </w:pPr>
            <w:r>
              <w:rPr>
                <w:w w:val="105"/>
                <w:sz w:val="15"/>
              </w:rPr>
              <w:t>28%</w:t>
            </w:r>
          </w:p>
        </w:tc>
        <w:tc>
          <w:tcPr>
            <w:tcW w:w="1111" w:type="dxa"/>
          </w:tcPr>
          <w:p>
            <w:pPr>
              <w:pStyle w:val="TableParagraph"/>
              <w:spacing w:line="163" w:lineRule="exact"/>
              <w:ind w:left="127"/>
              <w:jc w:val="left"/>
              <w:rPr>
                <w:sz w:val="15"/>
              </w:rPr>
            </w:pPr>
            <w:r>
              <w:rPr>
                <w:w w:val="105"/>
                <w:sz w:val="15"/>
              </w:rPr>
              <w:t>2 centralized,</w:t>
            </w:r>
          </w:p>
          <w:p>
            <w:pPr>
              <w:pStyle w:val="TableParagraph"/>
              <w:spacing w:before="18"/>
              <w:ind w:left="157"/>
              <w:jc w:val="left"/>
              <w:rPr>
                <w:sz w:val="15"/>
              </w:rPr>
            </w:pPr>
            <w:r>
              <w:rPr>
                <w:w w:val="105"/>
                <w:sz w:val="15"/>
              </w:rPr>
              <w:t>5</w:t>
            </w:r>
            <w:r>
              <w:rPr>
                <w:spacing w:val="-4"/>
                <w:w w:val="105"/>
                <w:sz w:val="15"/>
              </w:rPr>
              <w:t> </w:t>
            </w:r>
            <w:r>
              <w:rPr>
                <w:w w:val="105"/>
                <w:sz w:val="15"/>
              </w:rPr>
              <w:t>distributed</w:t>
            </w:r>
          </w:p>
        </w:tc>
        <w:tc>
          <w:tcPr>
            <w:tcW w:w="927" w:type="dxa"/>
          </w:tcPr>
          <w:p>
            <w:pPr>
              <w:pStyle w:val="TableParagraph"/>
              <w:spacing w:before="87"/>
              <w:ind w:left="58" w:right="55"/>
              <w:rPr>
                <w:sz w:val="15"/>
              </w:rPr>
            </w:pPr>
            <w:r>
              <w:rPr>
                <w:w w:val="105"/>
                <w:sz w:val="15"/>
              </w:rPr>
              <w:t>10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7"/>
        </w:rPr>
      </w:pPr>
    </w:p>
    <w:p>
      <w:pPr>
        <w:pStyle w:val="Heading1"/>
        <w:spacing w:before="106"/>
        <w:ind w:left="440" w:firstLine="0"/>
      </w:pPr>
      <w:r>
        <w:rPr/>
        <w:t>Additional</w:t>
      </w:r>
      <w:r>
        <w:rPr>
          <w:spacing w:val="-5"/>
        </w:rPr>
        <w:t> </w:t>
      </w:r>
      <w:r>
        <w:rPr/>
        <w:t>Comments:</w:t>
      </w:r>
    </w:p>
    <w:p>
      <w:pPr>
        <w:pStyle w:val="BodyText"/>
        <w:spacing w:before="202"/>
        <w:ind w:left="440"/>
      </w:pPr>
      <w:r>
        <w:rPr/>
        <w:t>LVRs</w:t>
      </w:r>
      <w:r>
        <w:rPr>
          <w:spacing w:val="-7"/>
        </w:rPr>
        <w:t> </w:t>
      </w:r>
      <w:r>
        <w:rPr/>
        <w:t>(or</w:t>
      </w:r>
      <w:r>
        <w:rPr>
          <w:spacing w:val="-7"/>
        </w:rPr>
        <w:t> </w:t>
      </w:r>
      <w:r>
        <w:rPr/>
        <w:t>VREGs)</w:t>
      </w:r>
      <w:r>
        <w:rPr>
          <w:spacing w:val="-6"/>
        </w:rPr>
        <w:t> </w:t>
      </w:r>
      <w:r>
        <w:rPr/>
        <w:t>are</w:t>
      </w:r>
      <w:r>
        <w:rPr>
          <w:spacing w:val="-7"/>
        </w:rPr>
        <w:t> </w:t>
      </w:r>
      <w:r>
        <w:rPr/>
        <w:t>single</w:t>
      </w:r>
      <w:r>
        <w:rPr>
          <w:spacing w:val="-6"/>
        </w:rPr>
        <w:t> </w:t>
      </w:r>
      <w:r>
        <w:rPr/>
        <w:t>phase</w:t>
      </w:r>
      <w:r>
        <w:rPr>
          <w:spacing w:val="-7"/>
        </w:rPr>
        <w:t> </w:t>
      </w:r>
      <w:r>
        <w:rPr/>
        <w:t>line</w:t>
      </w:r>
      <w:r>
        <w:rPr>
          <w:spacing w:val="-6"/>
        </w:rPr>
        <w:t> </w:t>
      </w:r>
      <w:r>
        <w:rPr/>
        <w:t>voltage</w:t>
      </w:r>
      <w:r>
        <w:rPr>
          <w:spacing w:val="-7"/>
        </w:rPr>
        <w:t> </w:t>
      </w:r>
      <w:r>
        <w:rPr/>
        <w:t>regulators.</w:t>
      </w:r>
    </w:p>
    <w:p>
      <w:pPr>
        <w:pStyle w:val="BodyText"/>
        <w:spacing w:line="415" w:lineRule="auto" w:before="202"/>
        <w:ind w:left="440" w:right="2052"/>
      </w:pPr>
      <w:r>
        <w:rPr/>
        <w:t>LTCs</w:t>
      </w:r>
      <w:r>
        <w:rPr>
          <w:spacing w:val="-7"/>
        </w:rPr>
        <w:t> </w:t>
      </w:r>
      <w:r>
        <w:rPr/>
        <w:t>are</w:t>
      </w:r>
      <w:r>
        <w:rPr>
          <w:spacing w:val="-7"/>
        </w:rPr>
        <w:t> </w:t>
      </w:r>
      <w:r>
        <w:rPr/>
        <w:t>3-phase</w:t>
      </w:r>
      <w:r>
        <w:rPr>
          <w:spacing w:val="-7"/>
        </w:rPr>
        <w:t> </w:t>
      </w:r>
      <w:r>
        <w:rPr/>
        <w:t>on-load</w:t>
      </w:r>
      <w:r>
        <w:rPr>
          <w:spacing w:val="-7"/>
        </w:rPr>
        <w:t> </w:t>
      </w:r>
      <w:r>
        <w:rPr/>
        <w:t>tap</w:t>
      </w:r>
      <w:r>
        <w:rPr>
          <w:spacing w:val="-7"/>
        </w:rPr>
        <w:t> </w:t>
      </w:r>
      <w:r>
        <w:rPr/>
        <w:t>changers</w:t>
      </w:r>
      <w:r>
        <w:rPr>
          <w:spacing w:val="-7"/>
        </w:rPr>
        <w:t> </w:t>
      </w:r>
      <w:r>
        <w:rPr/>
        <w:t>installed</w:t>
      </w:r>
      <w:r>
        <w:rPr>
          <w:spacing w:val="-7"/>
        </w:rPr>
        <w:t> </w:t>
      </w:r>
      <w:r>
        <w:rPr/>
        <w:t>at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substation</w:t>
      </w:r>
      <w:r>
        <w:rPr>
          <w:spacing w:val="-7"/>
        </w:rPr>
        <w:t> </w:t>
      </w:r>
      <w:r>
        <w:rPr/>
        <w:t>transformer.</w:t>
      </w:r>
      <w:r>
        <w:rPr>
          <w:spacing w:val="-57"/>
        </w:rPr>
        <w:t> </w:t>
      </w:r>
      <w:r>
        <w:rPr/>
        <w:t>CAP</w:t>
      </w:r>
      <w:r>
        <w:rPr>
          <w:spacing w:val="-2"/>
        </w:rPr>
        <w:t> </w:t>
      </w:r>
      <w:r>
        <w:rPr/>
        <w:t>stands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capacitor.</w:t>
      </w:r>
    </w:p>
    <w:p>
      <w:pPr>
        <w:pStyle w:val="BodyText"/>
        <w:spacing w:line="415" w:lineRule="auto" w:before="2"/>
        <w:ind w:left="440" w:right="1882"/>
      </w:pPr>
      <w:r>
        <w:rPr/>
        <w:t>LVRs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LTCs</w:t>
      </w:r>
      <w:r>
        <w:rPr>
          <w:spacing w:val="-8"/>
        </w:rPr>
        <w:t> </w:t>
      </w:r>
      <w:r>
        <w:rPr/>
        <w:t>have</w:t>
      </w:r>
      <w:r>
        <w:rPr>
          <w:spacing w:val="-8"/>
        </w:rPr>
        <w:t> </w:t>
      </w:r>
      <w:r>
        <w:rPr/>
        <w:t>33</w:t>
      </w:r>
      <w:r>
        <w:rPr>
          <w:spacing w:val="-8"/>
        </w:rPr>
        <w:t> </w:t>
      </w:r>
      <w:r>
        <w:rPr/>
        <w:t>taps</w:t>
      </w:r>
      <w:r>
        <w:rPr>
          <w:spacing w:val="-8"/>
        </w:rPr>
        <w:t> </w:t>
      </w:r>
      <w:r>
        <w:rPr/>
        <w:t>(except</w:t>
      </w:r>
      <w:r>
        <w:rPr>
          <w:spacing w:val="-8"/>
        </w:rPr>
        <w:t> </w:t>
      </w:r>
      <w:r>
        <w:rPr/>
        <w:t>for</w:t>
      </w:r>
      <w:r>
        <w:rPr>
          <w:spacing w:val="-8"/>
        </w:rPr>
        <w:t> </w:t>
      </w:r>
      <w:r>
        <w:rPr/>
        <w:t>Feeder</w:t>
      </w:r>
      <w:r>
        <w:rPr>
          <w:spacing w:val="-8"/>
        </w:rPr>
        <w:t> </w:t>
      </w:r>
      <w:r>
        <w:rPr/>
        <w:t>J1</w:t>
      </w:r>
      <w:r>
        <w:rPr>
          <w:spacing w:val="-8"/>
        </w:rPr>
        <w:t> </w:t>
      </w:r>
      <w:r>
        <w:rPr/>
        <w:t>where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LTC</w:t>
      </w:r>
      <w:r>
        <w:rPr>
          <w:spacing w:val="-8"/>
        </w:rPr>
        <w:t> </w:t>
      </w:r>
      <w:r>
        <w:rPr/>
        <w:t>has</w:t>
      </w:r>
      <w:r>
        <w:rPr>
          <w:spacing w:val="-8"/>
        </w:rPr>
        <w:t> </w:t>
      </w:r>
      <w:r>
        <w:rPr/>
        <w:t>17</w:t>
      </w:r>
      <w:r>
        <w:rPr>
          <w:spacing w:val="-8"/>
        </w:rPr>
        <w:t> </w:t>
      </w:r>
      <w:r>
        <w:rPr/>
        <w:t>taps).</w:t>
      </w:r>
      <w:r>
        <w:rPr>
          <w:spacing w:val="-57"/>
        </w:rPr>
        <w:t> </w:t>
      </w:r>
      <w:r>
        <w:rPr/>
        <w:t>Each</w:t>
      </w:r>
      <w:r>
        <w:rPr>
          <w:spacing w:val="-2"/>
        </w:rPr>
        <w:t> </w:t>
      </w:r>
      <w:r>
        <w:rPr/>
        <w:t>time</w:t>
      </w:r>
      <w:r>
        <w:rPr>
          <w:spacing w:val="-1"/>
        </w:rPr>
        <w:t> </w:t>
      </w:r>
      <w:r>
        <w:rPr/>
        <w:t>series</w:t>
      </w:r>
      <w:r>
        <w:rPr>
          <w:spacing w:val="-2"/>
        </w:rPr>
        <w:t> </w:t>
      </w:r>
      <w:r>
        <w:rPr/>
        <w:t>profile</w:t>
      </w:r>
      <w:r>
        <w:rPr>
          <w:spacing w:val="-1"/>
        </w:rPr>
        <w:t> </w:t>
      </w:r>
      <w:r>
        <w:rPr/>
        <w:t>is</w:t>
      </w:r>
      <w:r>
        <w:rPr>
          <w:spacing w:val="-2"/>
        </w:rPr>
        <w:t> </w:t>
      </w:r>
      <w:r>
        <w:rPr/>
        <w:t>1-second,</w:t>
      </w:r>
      <w:r>
        <w:rPr>
          <w:spacing w:val="-1"/>
        </w:rPr>
        <w:t> </w:t>
      </w:r>
      <w:r>
        <w:rPr/>
        <w:t>yearlong.</w:t>
      </w:r>
    </w:p>
    <w:p>
      <w:pPr>
        <w:pStyle w:val="BodyText"/>
        <w:spacing w:line="415" w:lineRule="auto" w:before="1"/>
        <w:ind w:left="440" w:right="3617"/>
      </w:pPr>
      <w:r>
        <w:rPr/>
        <w:t>Centralized PV are 3-phase systems rated above 100 kW.</w:t>
      </w:r>
      <w:r>
        <w:rPr>
          <w:spacing w:val="1"/>
        </w:rPr>
        <w:t> </w:t>
      </w:r>
      <w:r>
        <w:rPr/>
        <w:t>Distributed</w:t>
      </w:r>
      <w:r>
        <w:rPr>
          <w:spacing w:val="-8"/>
        </w:rPr>
        <w:t> </w:t>
      </w:r>
      <w:r>
        <w:rPr/>
        <w:t>PV</w:t>
      </w:r>
      <w:r>
        <w:rPr>
          <w:spacing w:val="-8"/>
        </w:rPr>
        <w:t> </w:t>
      </w:r>
      <w:r>
        <w:rPr/>
        <w:t>are</w:t>
      </w:r>
      <w:r>
        <w:rPr>
          <w:spacing w:val="-8"/>
        </w:rPr>
        <w:t> </w:t>
      </w:r>
      <w:r>
        <w:rPr/>
        <w:t>single</w:t>
      </w:r>
      <w:r>
        <w:rPr>
          <w:spacing w:val="-8"/>
        </w:rPr>
        <w:t> </w:t>
      </w:r>
      <w:r>
        <w:rPr/>
        <w:t>phase</w:t>
      </w:r>
      <w:r>
        <w:rPr>
          <w:spacing w:val="-7"/>
        </w:rPr>
        <w:t> </w:t>
      </w:r>
      <w:r>
        <w:rPr/>
        <w:t>systems</w:t>
      </w:r>
      <w:r>
        <w:rPr>
          <w:spacing w:val="-8"/>
        </w:rPr>
        <w:t> </w:t>
      </w:r>
      <w:r>
        <w:rPr/>
        <w:t>rated</w:t>
      </w:r>
      <w:r>
        <w:rPr>
          <w:spacing w:val="-8"/>
        </w:rPr>
        <w:t> </w:t>
      </w:r>
      <w:r>
        <w:rPr/>
        <w:t>below</w:t>
      </w:r>
      <w:r>
        <w:rPr>
          <w:spacing w:val="-8"/>
        </w:rPr>
        <w:t> </w:t>
      </w:r>
      <w:r>
        <w:rPr/>
        <w:t>100</w:t>
      </w:r>
      <w:r>
        <w:rPr>
          <w:spacing w:val="-7"/>
        </w:rPr>
        <w:t> </w:t>
      </w:r>
      <w:r>
        <w:rPr/>
        <w:t>kW.</w:t>
      </w:r>
      <w:r>
        <w:rPr>
          <w:spacing w:val="-57"/>
        </w:rPr>
        <w:t> </w:t>
      </w:r>
      <w:r>
        <w:rPr/>
        <w:t>All</w:t>
      </w:r>
      <w:r>
        <w:rPr>
          <w:spacing w:val="-3"/>
        </w:rPr>
        <w:t> </w:t>
      </w:r>
      <w:r>
        <w:rPr/>
        <w:t>regulating</w:t>
      </w:r>
      <w:r>
        <w:rPr>
          <w:spacing w:val="-2"/>
        </w:rPr>
        <w:t> </w:t>
      </w:r>
      <w:r>
        <w:rPr/>
        <w:t>devices</w:t>
      </w:r>
      <w:r>
        <w:rPr>
          <w:spacing w:val="-3"/>
        </w:rPr>
        <w:t> </w:t>
      </w:r>
      <w:r>
        <w:rPr/>
        <w:t>have</w:t>
      </w:r>
      <w:r>
        <w:rPr>
          <w:spacing w:val="-2"/>
        </w:rPr>
        <w:t> </w:t>
      </w:r>
      <w:r>
        <w:rPr/>
        <w:t>delays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deadbands.</w:t>
      </w:r>
    </w:p>
    <w:p>
      <w:pPr>
        <w:pStyle w:val="BodyText"/>
        <w:spacing w:before="2"/>
        <w:ind w:left="440"/>
      </w:pPr>
      <w:r>
        <w:rPr/>
        <w:t>Time</w:t>
      </w:r>
      <w:r>
        <w:rPr>
          <w:spacing w:val="-7"/>
        </w:rPr>
        <w:t> </w:t>
      </w:r>
      <w:r>
        <w:rPr/>
        <w:t>series</w:t>
      </w:r>
      <w:r>
        <w:rPr>
          <w:spacing w:val="-6"/>
        </w:rPr>
        <w:t> </w:t>
      </w:r>
      <w:r>
        <w:rPr/>
        <w:t>data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synthesized</w:t>
      </w:r>
      <w:r>
        <w:rPr>
          <w:spacing w:val="-6"/>
        </w:rPr>
        <w:t> </w:t>
      </w:r>
      <w:r>
        <w:rPr/>
        <w:t>from</w:t>
      </w:r>
      <w:r>
        <w:rPr>
          <w:spacing w:val="-6"/>
        </w:rPr>
        <w:t> </w:t>
      </w:r>
      <w:r>
        <w:rPr/>
        <w:t>SCADA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on-field</w:t>
      </w:r>
      <w:r>
        <w:rPr>
          <w:spacing w:val="-6"/>
        </w:rPr>
        <w:t> </w:t>
      </w:r>
      <w:r>
        <w:rPr/>
        <w:t>irradiance</w:t>
      </w:r>
      <w:r>
        <w:rPr>
          <w:spacing w:val="-6"/>
        </w:rPr>
        <w:t> </w:t>
      </w:r>
      <w:r>
        <w:rPr/>
        <w:t>sensors.</w:t>
      </w:r>
    </w:p>
    <w:p>
      <w:pPr>
        <w:pStyle w:val="BodyText"/>
        <w:spacing w:line="415" w:lineRule="auto" w:before="202"/>
        <w:ind w:left="440" w:right="1363"/>
      </w:pPr>
      <w:r>
        <w:rPr/>
        <w:t>IEEE</w:t>
      </w:r>
      <w:r>
        <w:rPr>
          <w:spacing w:val="-6"/>
        </w:rPr>
        <w:t> </w:t>
      </w:r>
      <w:r>
        <w:rPr/>
        <w:t>123-bus</w:t>
      </w:r>
      <w:r>
        <w:rPr>
          <w:spacing w:val="-6"/>
        </w:rPr>
        <w:t> </w:t>
      </w:r>
      <w:r>
        <w:rPr/>
        <w:t>reconfigures</w:t>
      </w:r>
      <w:r>
        <w:rPr>
          <w:spacing w:val="-6"/>
        </w:rPr>
        <w:t> </w:t>
      </w:r>
      <w:r>
        <w:rPr/>
        <w:t>during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summer</w:t>
      </w:r>
      <w:r>
        <w:rPr>
          <w:spacing w:val="-6"/>
        </w:rPr>
        <w:t> </w:t>
      </w:r>
      <w:r>
        <w:rPr/>
        <w:t>months</w:t>
      </w:r>
      <w:r>
        <w:rPr>
          <w:spacing w:val="-7"/>
        </w:rPr>
        <w:t> </w:t>
      </w:r>
      <w:r>
        <w:rPr/>
        <w:t>using</w:t>
      </w:r>
      <w:r>
        <w:rPr>
          <w:spacing w:val="-6"/>
        </w:rPr>
        <w:t> </w:t>
      </w:r>
      <w:r>
        <w:rPr/>
        <w:t>sectionalizing</w:t>
      </w:r>
      <w:r>
        <w:rPr>
          <w:spacing w:val="-6"/>
        </w:rPr>
        <w:t> </w:t>
      </w:r>
      <w:r>
        <w:rPr/>
        <w:t>switches.</w:t>
      </w:r>
      <w:r>
        <w:rPr>
          <w:spacing w:val="-57"/>
        </w:rPr>
        <w:t> </w:t>
      </w:r>
      <w:r>
        <w:rPr/>
        <w:t>Feeder</w:t>
      </w:r>
      <w:r>
        <w:rPr>
          <w:spacing w:val="-2"/>
        </w:rPr>
        <w:t> </w:t>
      </w:r>
      <w:r>
        <w:rPr/>
        <w:t>CO1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J1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actual</w:t>
      </w:r>
      <w:r>
        <w:rPr>
          <w:spacing w:val="-1"/>
        </w:rPr>
        <w:t> </w:t>
      </w:r>
      <w:r>
        <w:rPr/>
        <w:t>utility</w:t>
      </w:r>
      <w:r>
        <w:rPr>
          <w:spacing w:val="-1"/>
        </w:rPr>
        <w:t> </w:t>
      </w:r>
      <w:r>
        <w:rPr/>
        <w:t>feeders</w:t>
      </w:r>
      <w:r>
        <w:rPr>
          <w:spacing w:val="-2"/>
        </w:rPr>
        <w:t> </w:t>
      </w:r>
      <w:r>
        <w:rPr/>
        <w:t>located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U.S.</w:t>
      </w:r>
    </w:p>
    <w:p>
      <w:pPr>
        <w:spacing w:after="0" w:line="415" w:lineRule="auto"/>
        <w:sectPr>
          <w:pgSz w:w="12240" w:h="15840"/>
          <w:pgMar w:header="0" w:footer="863" w:top="1500" w:bottom="1060" w:left="1720" w:right="580"/>
        </w:sectPr>
      </w:pPr>
    </w:p>
    <w:p>
      <w:pPr>
        <w:pStyle w:val="Heading1"/>
        <w:numPr>
          <w:ilvl w:val="1"/>
          <w:numId w:val="42"/>
        </w:numPr>
        <w:tabs>
          <w:tab w:pos="1030" w:val="left" w:leader="none"/>
          <w:tab w:pos="1032" w:val="left" w:leader="none"/>
        </w:tabs>
        <w:spacing w:line="240" w:lineRule="auto" w:before="90" w:after="0"/>
        <w:ind w:left="1031" w:right="0" w:hanging="592"/>
        <w:jc w:val="left"/>
      </w:pPr>
      <w:bookmarkStart w:name="One line diagram of the test circuits" w:id="335"/>
      <w:bookmarkEnd w:id="335"/>
      <w:r>
        <w:rPr>
          <w:b w:val="0"/>
        </w:rPr>
      </w:r>
      <w:bookmarkStart w:name="_bookmark182" w:id="336"/>
      <w:bookmarkEnd w:id="336"/>
      <w:r>
        <w:rPr>
          <w:b w:val="0"/>
        </w:rPr>
      </w:r>
      <w:bookmarkStart w:name="_bookmark182" w:id="337"/>
      <w:bookmarkEnd w:id="337"/>
      <w:r>
        <w:rPr/>
        <w:t>One</w:t>
      </w:r>
      <w:r>
        <w:rPr>
          <w:spacing w:val="-4"/>
        </w:rPr>
        <w:t> </w:t>
      </w:r>
      <w:r>
        <w:rPr/>
        <w:t>line</w:t>
      </w:r>
      <w:r>
        <w:rPr>
          <w:spacing w:val="-4"/>
        </w:rPr>
        <w:t> </w:t>
      </w:r>
      <w:r>
        <w:rPr/>
        <w:t>diagram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test</w:t>
      </w:r>
      <w:r>
        <w:rPr>
          <w:spacing w:val="-4"/>
        </w:rPr>
        <w:t> </w:t>
      </w:r>
      <w:r>
        <w:rPr/>
        <w:t>circuits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67">
            <wp:simplePos x="0" y="0"/>
            <wp:positionH relativeFrom="page">
              <wp:posOffset>1405889</wp:posOffset>
            </wp:positionH>
            <wp:positionV relativeFrom="paragraph">
              <wp:posOffset>126991</wp:posOffset>
            </wp:positionV>
            <wp:extent cx="5536692" cy="6846570"/>
            <wp:effectExtent l="0" t="0" r="0" b="0"/>
            <wp:wrapTopAndBottom/>
            <wp:docPr id="117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69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6692" cy="6846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2240" w:h="15840"/>
          <w:pgMar w:header="0" w:footer="863" w:top="1460" w:bottom="1060" w:left="1720" w:right="580"/>
        </w:sectPr>
      </w:pPr>
    </w:p>
    <w:p>
      <w:pPr>
        <w:pStyle w:val="BodyText"/>
        <w:spacing w:before="5"/>
        <w:rPr>
          <w:b/>
          <w:sz w:val="28"/>
        </w:rPr>
      </w:pPr>
    </w:p>
    <w:p>
      <w:pPr>
        <w:spacing w:before="106"/>
        <w:ind w:left="3653" w:right="4070" w:firstLine="0"/>
        <w:jc w:val="center"/>
        <w:rPr>
          <w:b/>
          <w:sz w:val="24"/>
        </w:rPr>
      </w:pPr>
      <w:bookmarkStart w:name="Box Plots of the Time Series Profiles" w:id="338"/>
      <w:bookmarkEnd w:id="338"/>
      <w:r>
        <w:rPr/>
      </w:r>
      <w:bookmarkStart w:name="_bookmark183" w:id="339"/>
      <w:bookmarkEnd w:id="339"/>
      <w:r>
        <w:rPr/>
      </w:r>
      <w:r>
        <w:rPr>
          <w:b/>
          <w:sz w:val="24"/>
        </w:rPr>
        <w:t>APPENDIX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B</w:t>
      </w:r>
    </w:p>
    <w:p>
      <w:pPr>
        <w:pStyle w:val="Heading1"/>
        <w:spacing w:before="202"/>
        <w:ind w:left="142" w:right="559" w:firstLine="0"/>
        <w:jc w:val="center"/>
      </w:pPr>
      <w:r>
        <w:rPr/>
        <w:t>BOX</w:t>
      </w:r>
      <w:r>
        <w:rPr>
          <w:spacing w:val="-8"/>
        </w:rPr>
        <w:t> </w:t>
      </w:r>
      <w:r>
        <w:rPr/>
        <w:t>PLOTS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TIME</w:t>
      </w:r>
      <w:r>
        <w:rPr>
          <w:spacing w:val="-7"/>
        </w:rPr>
        <w:t> </w:t>
      </w:r>
      <w:r>
        <w:rPr/>
        <w:t>SERIES</w:t>
      </w:r>
      <w:r>
        <w:rPr>
          <w:spacing w:val="-7"/>
        </w:rPr>
        <w:t> </w:t>
      </w:r>
      <w:r>
        <w:rPr/>
        <w:t>PROFILES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6"/>
        <w:rPr>
          <w:b/>
          <w:sz w:val="39"/>
        </w:rPr>
      </w:pPr>
    </w:p>
    <w:p>
      <w:pPr>
        <w:pStyle w:val="Heading1"/>
        <w:numPr>
          <w:ilvl w:val="1"/>
          <w:numId w:val="43"/>
        </w:numPr>
        <w:tabs>
          <w:tab w:pos="1017" w:val="left" w:leader="none"/>
          <w:tab w:pos="1018" w:val="left" w:leader="none"/>
        </w:tabs>
        <w:spacing w:line="240" w:lineRule="auto" w:before="1" w:after="0"/>
        <w:ind w:left="1017" w:right="0" w:hanging="578"/>
        <w:jc w:val="left"/>
      </w:pPr>
      <w:bookmarkStart w:name="IEEE 13-bus" w:id="340"/>
      <w:bookmarkEnd w:id="340"/>
      <w:r>
        <w:rPr>
          <w:b w:val="0"/>
        </w:rPr>
      </w:r>
      <w:bookmarkStart w:name="_bookmark184" w:id="341"/>
      <w:bookmarkEnd w:id="341"/>
      <w:r>
        <w:rPr>
          <w:b w:val="0"/>
        </w:rPr>
      </w:r>
      <w:bookmarkStart w:name="_bookmark184" w:id="342"/>
      <w:bookmarkEnd w:id="342"/>
      <w:r>
        <w:rPr/>
        <w:t>IEEE</w:t>
      </w:r>
      <w:r>
        <w:rPr>
          <w:spacing w:val="-11"/>
        </w:rPr>
        <w:t> </w:t>
      </w:r>
      <w:r>
        <w:rPr/>
        <w:t>13-bus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7"/>
        </w:rPr>
      </w:pPr>
    </w:p>
    <w:p>
      <w:pPr>
        <w:spacing w:line="220" w:lineRule="exact" w:before="105"/>
        <w:ind w:left="896" w:right="1095" w:firstLine="0"/>
        <w:jc w:val="center"/>
        <w:rPr>
          <w:rFonts w:ascii="Arial"/>
          <w:b/>
          <w:sz w:val="20"/>
        </w:rPr>
      </w:pPr>
      <w:r>
        <w:rPr/>
        <w:pict>
          <v:shape style="position:absolute;margin-left:148.732986pt;margin-top:15.1011pt;width:11.9pt;height:95.55pt;mso-position-horizontal-relative:page;mso-position-vertical-relative:paragraph;z-index:15817216" type="#_x0000_t202" filled="false" stroked="false">
            <v:textbox inset="0,0,0,0" style="layout-flow:vertical;mso-layout-flow-alt:bottom-to-top">
              <w:txbxContent>
                <w:p>
                  <w:pPr>
                    <w:spacing w:line="215" w:lineRule="exact" w:before="0"/>
                    <w:ind w:left="2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252525"/>
                      <w:sz w:val="20"/>
                    </w:rPr>
                    <w:t>Power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Injection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(p.u.)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sz w:val="20"/>
        </w:rPr>
        <w:t>Load</w:t>
      </w:r>
    </w:p>
    <w:p>
      <w:pPr>
        <w:spacing w:line="197" w:lineRule="exact" w:before="0"/>
        <w:ind w:left="1652" w:right="0" w:firstLine="0"/>
        <w:jc w:val="left"/>
        <w:rPr>
          <w:rFonts w:ascii="Arial MT"/>
          <w:sz w:val="18"/>
        </w:rPr>
      </w:pPr>
      <w:r>
        <w:rPr/>
        <w:drawing>
          <wp:anchor distT="0" distB="0" distL="0" distR="0" allowOverlap="1" layoutInCell="1" locked="0" behindDoc="0" simplePos="0" relativeHeight="15814656">
            <wp:simplePos x="0" y="0"/>
            <wp:positionH relativeFrom="page">
              <wp:posOffset>2246044</wp:posOffset>
            </wp:positionH>
            <wp:positionV relativeFrom="paragraph">
              <wp:posOffset>29852</wp:posOffset>
            </wp:positionV>
            <wp:extent cx="3878581" cy="1123951"/>
            <wp:effectExtent l="0" t="0" r="0" b="0"/>
            <wp:wrapNone/>
            <wp:docPr id="119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70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8581" cy="1123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/>
          <w:color w:val="252525"/>
          <w:w w:val="99"/>
          <w:sz w:val="18"/>
        </w:rPr>
        <w:t>1</w:t>
      </w:r>
    </w:p>
    <w:p>
      <w:pPr>
        <w:pStyle w:val="BodyText"/>
        <w:spacing w:before="10"/>
        <w:rPr>
          <w:rFonts w:ascii="Arial MT"/>
          <w:sz w:val="17"/>
        </w:rPr>
      </w:pPr>
    </w:p>
    <w:p>
      <w:pPr>
        <w:spacing w:before="0"/>
        <w:ind w:left="142" w:right="6813" w:firstLine="0"/>
        <w:jc w:val="center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0.8</w:t>
      </w:r>
    </w:p>
    <w:p>
      <w:pPr>
        <w:pStyle w:val="BodyText"/>
        <w:spacing w:before="10"/>
        <w:rPr>
          <w:rFonts w:ascii="Arial MT"/>
          <w:sz w:val="17"/>
        </w:rPr>
      </w:pPr>
    </w:p>
    <w:p>
      <w:pPr>
        <w:spacing w:before="0"/>
        <w:ind w:left="142" w:right="6813" w:firstLine="0"/>
        <w:jc w:val="center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0.6</w:t>
      </w:r>
    </w:p>
    <w:p>
      <w:pPr>
        <w:pStyle w:val="BodyText"/>
        <w:spacing w:before="10"/>
        <w:rPr>
          <w:rFonts w:ascii="Arial MT"/>
          <w:sz w:val="17"/>
        </w:rPr>
      </w:pPr>
    </w:p>
    <w:p>
      <w:pPr>
        <w:spacing w:before="0"/>
        <w:ind w:left="142" w:right="6813" w:firstLine="0"/>
        <w:jc w:val="center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0.4</w:t>
      </w:r>
    </w:p>
    <w:p>
      <w:pPr>
        <w:pStyle w:val="BodyText"/>
        <w:spacing w:before="10"/>
        <w:rPr>
          <w:rFonts w:ascii="Arial MT"/>
          <w:sz w:val="17"/>
        </w:rPr>
      </w:pPr>
    </w:p>
    <w:p>
      <w:pPr>
        <w:spacing w:before="1"/>
        <w:ind w:left="142" w:right="6813" w:firstLine="0"/>
        <w:jc w:val="center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0.2</w:t>
      </w:r>
    </w:p>
    <w:p>
      <w:pPr>
        <w:spacing w:before="46"/>
        <w:ind w:left="142" w:right="344" w:firstLine="0"/>
        <w:jc w:val="center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01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02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03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04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05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06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07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08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09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10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11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12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13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14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15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16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17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18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19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20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21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22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23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24</w:t>
      </w:r>
    </w:p>
    <w:p>
      <w:pPr>
        <w:spacing w:before="38"/>
        <w:ind w:left="3653" w:right="3851" w:firstLine="0"/>
        <w:jc w:val="center"/>
        <w:rPr>
          <w:rFonts w:ascii="Arial MT"/>
          <w:sz w:val="20"/>
        </w:rPr>
      </w:pPr>
      <w:r>
        <w:rPr>
          <w:rFonts w:ascii="Arial MT"/>
          <w:color w:val="252525"/>
          <w:sz w:val="20"/>
        </w:rPr>
        <w:t>Hour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9"/>
        <w:rPr>
          <w:rFonts w:ascii="Arial MT"/>
          <w:sz w:val="23"/>
        </w:rPr>
      </w:pPr>
    </w:p>
    <w:p>
      <w:pPr>
        <w:spacing w:before="111"/>
        <w:ind w:left="3653" w:right="3854" w:firstLine="0"/>
        <w:jc w:val="center"/>
        <w:rPr>
          <w:rFonts w:ascii="Arial"/>
          <w:b/>
          <w:sz w:val="20"/>
        </w:rPr>
      </w:pPr>
      <w:r>
        <w:rPr/>
        <w:pict>
          <v:shape style="position:absolute;margin-left:148.732986pt;margin-top:15.176064pt;width:11.9pt;height:95.55pt;mso-position-horizontal-relative:page;mso-position-vertical-relative:paragraph;z-index:15816704" type="#_x0000_t202" filled="false" stroked="false">
            <v:textbox inset="0,0,0,0" style="layout-flow:vertical;mso-layout-flow-alt:bottom-to-top">
              <w:txbxContent>
                <w:p>
                  <w:pPr>
                    <w:spacing w:line="215" w:lineRule="exact" w:before="0"/>
                    <w:ind w:left="2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252525"/>
                      <w:sz w:val="20"/>
                    </w:rPr>
                    <w:t>Power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Injection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(p.u.)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sz w:val="20"/>
        </w:rPr>
        <w:t>PV</w:t>
      </w:r>
    </w:p>
    <w:p>
      <w:pPr>
        <w:spacing w:before="22"/>
        <w:ind w:left="0" w:right="8185" w:firstLine="0"/>
        <w:jc w:val="right"/>
        <w:rPr>
          <w:rFonts w:ascii="Arial MT"/>
          <w:sz w:val="18"/>
        </w:rPr>
      </w:pPr>
      <w:r>
        <w:rPr/>
        <w:drawing>
          <wp:anchor distT="0" distB="0" distL="0" distR="0" allowOverlap="1" layoutInCell="1" locked="0" behindDoc="0" simplePos="0" relativeHeight="15815168">
            <wp:simplePos x="0" y="0"/>
            <wp:positionH relativeFrom="page">
              <wp:posOffset>2246044</wp:posOffset>
            </wp:positionH>
            <wp:positionV relativeFrom="paragraph">
              <wp:posOffset>22900</wp:posOffset>
            </wp:positionV>
            <wp:extent cx="3878581" cy="1118236"/>
            <wp:effectExtent l="0" t="0" r="0" b="0"/>
            <wp:wrapNone/>
            <wp:docPr id="121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71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8581" cy="1118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/>
          <w:color w:val="252525"/>
          <w:w w:val="99"/>
          <w:sz w:val="18"/>
        </w:rPr>
        <w:t>1</w:t>
      </w:r>
    </w:p>
    <w:p>
      <w:pPr>
        <w:pStyle w:val="BodyText"/>
        <w:rPr>
          <w:rFonts w:ascii="Arial MT"/>
          <w:sz w:val="18"/>
        </w:rPr>
      </w:pPr>
    </w:p>
    <w:p>
      <w:pPr>
        <w:pStyle w:val="BodyText"/>
        <w:rPr>
          <w:rFonts w:ascii="Arial MT"/>
          <w:sz w:val="18"/>
        </w:rPr>
      </w:pPr>
    </w:p>
    <w:p>
      <w:pPr>
        <w:pStyle w:val="BodyText"/>
        <w:spacing w:before="5"/>
        <w:rPr>
          <w:rFonts w:ascii="Arial MT"/>
          <w:sz w:val="15"/>
        </w:rPr>
      </w:pPr>
    </w:p>
    <w:p>
      <w:pPr>
        <w:spacing w:before="0"/>
        <w:ind w:left="0" w:right="8179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0.5</w:t>
      </w:r>
    </w:p>
    <w:p>
      <w:pPr>
        <w:pStyle w:val="BodyText"/>
        <w:rPr>
          <w:rFonts w:ascii="Arial MT"/>
          <w:sz w:val="18"/>
        </w:rPr>
      </w:pPr>
    </w:p>
    <w:p>
      <w:pPr>
        <w:pStyle w:val="BodyText"/>
        <w:rPr>
          <w:rFonts w:ascii="Arial MT"/>
          <w:sz w:val="18"/>
        </w:rPr>
      </w:pPr>
    </w:p>
    <w:p>
      <w:pPr>
        <w:pStyle w:val="BodyText"/>
        <w:spacing w:before="4"/>
        <w:rPr>
          <w:rFonts w:ascii="Arial MT"/>
          <w:sz w:val="15"/>
        </w:rPr>
      </w:pPr>
    </w:p>
    <w:p>
      <w:pPr>
        <w:spacing w:before="0"/>
        <w:ind w:left="0" w:right="6533" w:firstLine="0"/>
        <w:jc w:val="center"/>
        <w:rPr>
          <w:rFonts w:ascii="Arial MT"/>
          <w:sz w:val="18"/>
        </w:rPr>
      </w:pPr>
      <w:r>
        <w:rPr>
          <w:rFonts w:ascii="Arial MT"/>
          <w:color w:val="252525"/>
          <w:w w:val="99"/>
          <w:sz w:val="18"/>
        </w:rPr>
        <w:t>0</w:t>
      </w:r>
    </w:p>
    <w:p>
      <w:pPr>
        <w:spacing w:before="50"/>
        <w:ind w:left="142" w:right="344" w:firstLine="0"/>
        <w:jc w:val="center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01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02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03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04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05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06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07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08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09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10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11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12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13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14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15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16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17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18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19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20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21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22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23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24</w:t>
      </w:r>
    </w:p>
    <w:p>
      <w:pPr>
        <w:spacing w:before="38"/>
        <w:ind w:left="3653" w:right="3851" w:firstLine="0"/>
        <w:jc w:val="center"/>
        <w:rPr>
          <w:rFonts w:ascii="Arial MT"/>
          <w:sz w:val="20"/>
        </w:rPr>
      </w:pPr>
      <w:r>
        <w:rPr>
          <w:rFonts w:ascii="Arial MT"/>
          <w:color w:val="252525"/>
          <w:sz w:val="20"/>
        </w:rPr>
        <w:t>Hour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5"/>
        <w:rPr>
          <w:rFonts w:ascii="Arial MT"/>
          <w:sz w:val="17"/>
        </w:rPr>
      </w:pPr>
    </w:p>
    <w:p>
      <w:pPr>
        <w:pStyle w:val="Heading1"/>
        <w:numPr>
          <w:ilvl w:val="1"/>
          <w:numId w:val="43"/>
        </w:numPr>
        <w:tabs>
          <w:tab w:pos="1017" w:val="left" w:leader="none"/>
          <w:tab w:pos="1018" w:val="left" w:leader="none"/>
        </w:tabs>
        <w:spacing w:line="240" w:lineRule="auto" w:before="105" w:after="0"/>
        <w:ind w:left="1017" w:right="0" w:hanging="578"/>
        <w:jc w:val="left"/>
      </w:pPr>
      <w:bookmarkStart w:name="IEEE 123-bus" w:id="343"/>
      <w:bookmarkEnd w:id="343"/>
      <w:r>
        <w:rPr>
          <w:b w:val="0"/>
        </w:rPr>
      </w:r>
      <w:bookmarkStart w:name="_bookmark185" w:id="344"/>
      <w:bookmarkEnd w:id="344"/>
      <w:r>
        <w:rPr>
          <w:b w:val="0"/>
        </w:rPr>
      </w:r>
      <w:bookmarkStart w:name="_bookmark185" w:id="345"/>
      <w:bookmarkEnd w:id="345"/>
      <w:r>
        <w:rPr/>
        <w:t>IEEE</w:t>
      </w:r>
      <w:r>
        <w:rPr>
          <w:spacing w:val="-12"/>
        </w:rPr>
        <w:t> </w:t>
      </w:r>
      <w:r>
        <w:rPr/>
        <w:t>123-bus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8"/>
        </w:rPr>
      </w:pPr>
    </w:p>
    <w:p>
      <w:pPr>
        <w:spacing w:line="216" w:lineRule="exact" w:before="105"/>
        <w:ind w:left="3653" w:right="3866" w:firstLine="0"/>
        <w:jc w:val="center"/>
        <w:rPr>
          <w:rFonts w:ascii="Arial"/>
          <w:b/>
          <w:sz w:val="20"/>
        </w:rPr>
      </w:pPr>
      <w:r>
        <w:rPr/>
        <w:pict>
          <v:shape style="position:absolute;margin-left:148.582993pt;margin-top:14.660679pt;width:11.9pt;height:95.55pt;mso-position-horizontal-relative:page;mso-position-vertical-relative:paragraph;z-index:15816192" type="#_x0000_t202" filled="false" stroked="false">
            <v:textbox inset="0,0,0,0" style="layout-flow:vertical;mso-layout-flow-alt:bottom-to-top">
              <w:txbxContent>
                <w:p>
                  <w:pPr>
                    <w:spacing w:line="215" w:lineRule="exact" w:before="0"/>
                    <w:ind w:left="2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252525"/>
                      <w:sz w:val="20"/>
                    </w:rPr>
                    <w:t>Power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Injection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(p.u.)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sz w:val="20"/>
        </w:rPr>
        <w:t>Phase</w:t>
      </w:r>
      <w:r>
        <w:rPr>
          <w:rFonts w:ascii="Arial"/>
          <w:b/>
          <w:spacing w:val="-6"/>
          <w:sz w:val="20"/>
        </w:rPr>
        <w:t> </w:t>
      </w:r>
      <w:r>
        <w:rPr>
          <w:rFonts w:ascii="Arial"/>
          <w:b/>
          <w:sz w:val="20"/>
        </w:rPr>
        <w:t>A</w:t>
      </w:r>
      <w:r>
        <w:rPr>
          <w:rFonts w:ascii="Arial"/>
          <w:b/>
          <w:spacing w:val="-5"/>
          <w:sz w:val="20"/>
        </w:rPr>
        <w:t> </w:t>
      </w:r>
      <w:r>
        <w:rPr>
          <w:rFonts w:ascii="Arial"/>
          <w:b/>
          <w:sz w:val="20"/>
        </w:rPr>
        <w:t>Loads</w:t>
      </w:r>
    </w:p>
    <w:p>
      <w:pPr>
        <w:spacing w:line="193" w:lineRule="exact" w:before="0"/>
        <w:ind w:left="1649" w:right="0" w:firstLine="0"/>
        <w:jc w:val="left"/>
        <w:rPr>
          <w:rFonts w:ascii="Arial MT"/>
          <w:sz w:val="18"/>
        </w:rPr>
      </w:pPr>
      <w:r>
        <w:rPr/>
        <w:drawing>
          <wp:anchor distT="0" distB="0" distL="0" distR="0" allowOverlap="1" layoutInCell="1" locked="0" behindDoc="0" simplePos="0" relativeHeight="15815680">
            <wp:simplePos x="0" y="0"/>
            <wp:positionH relativeFrom="page">
              <wp:posOffset>2244139</wp:posOffset>
            </wp:positionH>
            <wp:positionV relativeFrom="paragraph">
              <wp:posOffset>32054</wp:posOffset>
            </wp:positionV>
            <wp:extent cx="3872866" cy="1112521"/>
            <wp:effectExtent l="0" t="0" r="0" b="0"/>
            <wp:wrapNone/>
            <wp:docPr id="123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72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2866" cy="1112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/>
          <w:color w:val="252525"/>
          <w:w w:val="99"/>
          <w:sz w:val="18"/>
        </w:rPr>
        <w:t>1</w:t>
      </w:r>
    </w:p>
    <w:p>
      <w:pPr>
        <w:pStyle w:val="BodyText"/>
        <w:spacing w:before="4"/>
        <w:rPr>
          <w:rFonts w:ascii="Arial MT"/>
          <w:sz w:val="22"/>
        </w:rPr>
      </w:pPr>
    </w:p>
    <w:p>
      <w:pPr>
        <w:spacing w:before="1"/>
        <w:ind w:left="1505" w:right="0" w:firstLine="0"/>
        <w:jc w:val="lef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0.8</w:t>
      </w:r>
    </w:p>
    <w:p>
      <w:pPr>
        <w:pStyle w:val="BodyText"/>
        <w:spacing w:before="4"/>
        <w:rPr>
          <w:rFonts w:ascii="Arial MT"/>
          <w:sz w:val="22"/>
        </w:rPr>
      </w:pPr>
    </w:p>
    <w:p>
      <w:pPr>
        <w:spacing w:before="0"/>
        <w:ind w:left="1505" w:right="0" w:firstLine="0"/>
        <w:jc w:val="lef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0.6</w:t>
      </w:r>
    </w:p>
    <w:p>
      <w:pPr>
        <w:pStyle w:val="BodyText"/>
        <w:spacing w:before="5"/>
        <w:rPr>
          <w:rFonts w:ascii="Arial MT"/>
          <w:sz w:val="22"/>
        </w:rPr>
      </w:pPr>
    </w:p>
    <w:p>
      <w:pPr>
        <w:spacing w:before="0"/>
        <w:ind w:left="1505" w:right="0" w:firstLine="0"/>
        <w:jc w:val="lef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0.4</w:t>
      </w:r>
    </w:p>
    <w:p>
      <w:pPr>
        <w:pStyle w:val="BodyText"/>
        <w:spacing w:before="4"/>
        <w:rPr>
          <w:rFonts w:ascii="Arial MT"/>
          <w:sz w:val="25"/>
        </w:rPr>
      </w:pPr>
    </w:p>
    <w:p>
      <w:pPr>
        <w:spacing w:before="0"/>
        <w:ind w:left="142" w:right="359" w:firstLine="0"/>
        <w:jc w:val="center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01</w:t>
      </w:r>
      <w:r>
        <w:rPr>
          <w:rFonts w:ascii="Arial MT"/>
          <w:color w:val="252525"/>
          <w:spacing w:val="2"/>
          <w:sz w:val="18"/>
        </w:rPr>
        <w:t> </w:t>
      </w:r>
      <w:r>
        <w:rPr>
          <w:rFonts w:ascii="Arial MT"/>
          <w:color w:val="252525"/>
          <w:sz w:val="18"/>
        </w:rPr>
        <w:t>02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03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04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05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06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07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08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09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10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11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12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13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14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15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16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17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18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19</w:t>
      </w:r>
      <w:r>
        <w:rPr>
          <w:rFonts w:ascii="Arial MT"/>
          <w:color w:val="252525"/>
          <w:spacing w:val="2"/>
          <w:sz w:val="18"/>
        </w:rPr>
        <w:t> </w:t>
      </w:r>
      <w:r>
        <w:rPr>
          <w:rFonts w:ascii="Arial MT"/>
          <w:color w:val="252525"/>
          <w:sz w:val="18"/>
        </w:rPr>
        <w:t>20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21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22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23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24</w:t>
      </w:r>
    </w:p>
    <w:p>
      <w:pPr>
        <w:spacing w:before="39"/>
        <w:ind w:left="3653" w:right="3866" w:firstLine="0"/>
        <w:jc w:val="center"/>
        <w:rPr>
          <w:rFonts w:ascii="Arial MT"/>
          <w:sz w:val="20"/>
        </w:rPr>
      </w:pPr>
      <w:r>
        <w:rPr>
          <w:rFonts w:ascii="Arial MT"/>
          <w:color w:val="252525"/>
          <w:sz w:val="20"/>
        </w:rPr>
        <w:t>Hour</w:t>
      </w:r>
    </w:p>
    <w:p>
      <w:pPr>
        <w:spacing w:after="0"/>
        <w:jc w:val="center"/>
        <w:rPr>
          <w:rFonts w:ascii="Arial MT"/>
          <w:sz w:val="20"/>
        </w:rPr>
        <w:sectPr>
          <w:pgSz w:w="12240" w:h="15840"/>
          <w:pgMar w:header="0" w:footer="863" w:top="1500" w:bottom="1060" w:left="1720" w:right="580"/>
        </w:sectPr>
      </w:pPr>
    </w:p>
    <w:p>
      <w:pPr>
        <w:spacing w:line="224" w:lineRule="exact" w:before="93"/>
        <w:ind w:left="3653" w:right="3866" w:firstLine="0"/>
        <w:jc w:val="center"/>
        <w:rPr>
          <w:rFonts w:ascii="Arial"/>
          <w:b/>
          <w:sz w:val="20"/>
        </w:rPr>
      </w:pPr>
      <w:r>
        <w:rPr/>
        <w:pict>
          <v:shape style="position:absolute;margin-left:148.582993pt;margin-top:14.276061pt;width:11.9pt;height:95.55pt;mso-position-horizontal-relative:page;mso-position-vertical-relative:paragraph;z-index:15821312" type="#_x0000_t202" filled="false" stroked="false">
            <v:textbox inset="0,0,0,0" style="layout-flow:vertical;mso-layout-flow-alt:bottom-to-top">
              <w:txbxContent>
                <w:p>
                  <w:pPr>
                    <w:spacing w:line="215" w:lineRule="exact" w:before="0"/>
                    <w:ind w:left="2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252525"/>
                      <w:sz w:val="20"/>
                    </w:rPr>
                    <w:t>Power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Injection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(p.u.)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sz w:val="20"/>
        </w:rPr>
        <w:t>Phase</w:t>
      </w:r>
      <w:r>
        <w:rPr>
          <w:rFonts w:ascii="Arial"/>
          <w:b/>
          <w:spacing w:val="-6"/>
          <w:sz w:val="20"/>
        </w:rPr>
        <w:t> </w:t>
      </w:r>
      <w:r>
        <w:rPr>
          <w:rFonts w:ascii="Arial"/>
          <w:b/>
          <w:sz w:val="20"/>
        </w:rPr>
        <w:t>B</w:t>
      </w:r>
      <w:r>
        <w:rPr>
          <w:rFonts w:ascii="Arial"/>
          <w:b/>
          <w:spacing w:val="-5"/>
          <w:sz w:val="20"/>
        </w:rPr>
        <w:t> </w:t>
      </w:r>
      <w:r>
        <w:rPr>
          <w:rFonts w:ascii="Arial"/>
          <w:b/>
          <w:sz w:val="20"/>
        </w:rPr>
        <w:t>Loads</w:t>
      </w:r>
    </w:p>
    <w:p>
      <w:pPr>
        <w:spacing w:line="201" w:lineRule="exact" w:before="0"/>
        <w:ind w:left="1649" w:right="0" w:firstLine="0"/>
        <w:jc w:val="left"/>
        <w:rPr>
          <w:rFonts w:ascii="Arial MT"/>
          <w:sz w:val="18"/>
        </w:rPr>
      </w:pPr>
      <w:r>
        <w:rPr/>
        <w:drawing>
          <wp:anchor distT="0" distB="0" distL="0" distR="0" allowOverlap="1" layoutInCell="1" locked="0" behindDoc="0" simplePos="0" relativeHeight="15817728">
            <wp:simplePos x="0" y="0"/>
            <wp:positionH relativeFrom="page">
              <wp:posOffset>2244139</wp:posOffset>
            </wp:positionH>
            <wp:positionV relativeFrom="paragraph">
              <wp:posOffset>27015</wp:posOffset>
            </wp:positionV>
            <wp:extent cx="3872866" cy="1118236"/>
            <wp:effectExtent l="0" t="0" r="0" b="0"/>
            <wp:wrapNone/>
            <wp:docPr id="125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2866" cy="1118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/>
          <w:color w:val="252525"/>
          <w:w w:val="99"/>
          <w:sz w:val="18"/>
        </w:rPr>
        <w:t>1</w:t>
      </w:r>
    </w:p>
    <w:p>
      <w:pPr>
        <w:pStyle w:val="BodyText"/>
        <w:spacing w:before="6"/>
        <w:rPr>
          <w:rFonts w:ascii="Arial MT"/>
          <w:sz w:val="21"/>
        </w:rPr>
      </w:pPr>
    </w:p>
    <w:p>
      <w:pPr>
        <w:spacing w:before="0"/>
        <w:ind w:left="1505" w:right="0" w:firstLine="0"/>
        <w:jc w:val="lef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0.8</w:t>
      </w:r>
    </w:p>
    <w:p>
      <w:pPr>
        <w:pStyle w:val="BodyText"/>
        <w:spacing w:before="6"/>
        <w:rPr>
          <w:rFonts w:ascii="Arial MT"/>
          <w:sz w:val="21"/>
        </w:rPr>
      </w:pPr>
    </w:p>
    <w:p>
      <w:pPr>
        <w:spacing w:before="0"/>
        <w:ind w:left="1505" w:right="0" w:firstLine="0"/>
        <w:jc w:val="lef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0.6</w:t>
      </w:r>
    </w:p>
    <w:p>
      <w:pPr>
        <w:pStyle w:val="BodyText"/>
        <w:spacing w:before="6"/>
        <w:rPr>
          <w:rFonts w:ascii="Arial MT"/>
          <w:sz w:val="21"/>
        </w:rPr>
      </w:pPr>
    </w:p>
    <w:p>
      <w:pPr>
        <w:spacing w:before="0"/>
        <w:ind w:left="1505" w:right="0" w:firstLine="0"/>
        <w:jc w:val="lef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0.4</w:t>
      </w:r>
    </w:p>
    <w:p>
      <w:pPr>
        <w:pStyle w:val="BodyText"/>
        <w:rPr>
          <w:rFonts w:ascii="Arial MT"/>
          <w:sz w:val="18"/>
        </w:rPr>
      </w:pPr>
    </w:p>
    <w:p>
      <w:pPr>
        <w:spacing w:before="109"/>
        <w:ind w:left="142" w:right="359" w:firstLine="0"/>
        <w:jc w:val="center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01</w:t>
      </w:r>
      <w:r>
        <w:rPr>
          <w:rFonts w:ascii="Arial MT"/>
          <w:color w:val="252525"/>
          <w:spacing w:val="2"/>
          <w:sz w:val="18"/>
        </w:rPr>
        <w:t> </w:t>
      </w:r>
      <w:r>
        <w:rPr>
          <w:rFonts w:ascii="Arial MT"/>
          <w:color w:val="252525"/>
          <w:sz w:val="18"/>
        </w:rPr>
        <w:t>02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03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04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05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06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07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08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09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10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11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12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13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14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15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16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17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18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19</w:t>
      </w:r>
      <w:r>
        <w:rPr>
          <w:rFonts w:ascii="Arial MT"/>
          <w:color w:val="252525"/>
          <w:spacing w:val="2"/>
          <w:sz w:val="18"/>
        </w:rPr>
        <w:t> </w:t>
      </w:r>
      <w:r>
        <w:rPr>
          <w:rFonts w:ascii="Arial MT"/>
          <w:color w:val="252525"/>
          <w:sz w:val="18"/>
        </w:rPr>
        <w:t>20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21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22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23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24</w:t>
      </w:r>
    </w:p>
    <w:p>
      <w:pPr>
        <w:spacing w:before="38"/>
        <w:ind w:left="3653" w:right="3866" w:firstLine="0"/>
        <w:jc w:val="center"/>
        <w:rPr>
          <w:rFonts w:ascii="Arial MT"/>
          <w:sz w:val="20"/>
        </w:rPr>
      </w:pPr>
      <w:r>
        <w:rPr>
          <w:rFonts w:ascii="Arial MT"/>
          <w:color w:val="252525"/>
          <w:sz w:val="20"/>
        </w:rPr>
        <w:t>Hour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6"/>
        <w:rPr>
          <w:rFonts w:ascii="Arial MT"/>
          <w:sz w:val="22"/>
        </w:rPr>
      </w:pPr>
    </w:p>
    <w:p>
      <w:pPr>
        <w:spacing w:line="209" w:lineRule="exact" w:before="104"/>
        <w:ind w:left="3653" w:right="3860" w:firstLine="0"/>
        <w:jc w:val="center"/>
        <w:rPr>
          <w:rFonts w:ascii="Arial"/>
          <w:b/>
          <w:sz w:val="20"/>
        </w:rPr>
      </w:pPr>
      <w:r>
        <w:rPr/>
        <w:pict>
          <v:shape style="position:absolute;margin-left:148.732986pt;margin-top:14.151055pt;width:11.9pt;height:95.55pt;mso-position-horizontal-relative:page;mso-position-vertical-relative:paragraph;z-index:15820800" type="#_x0000_t202" filled="false" stroked="false">
            <v:textbox inset="0,0,0,0" style="layout-flow:vertical;mso-layout-flow-alt:bottom-to-top">
              <w:txbxContent>
                <w:p>
                  <w:pPr>
                    <w:spacing w:line="215" w:lineRule="exact" w:before="0"/>
                    <w:ind w:left="2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252525"/>
                      <w:sz w:val="20"/>
                    </w:rPr>
                    <w:t>Power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Injection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(p.u.)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sz w:val="20"/>
        </w:rPr>
        <w:t>Phase</w:t>
      </w:r>
      <w:r>
        <w:rPr>
          <w:rFonts w:ascii="Arial"/>
          <w:b/>
          <w:spacing w:val="-6"/>
          <w:sz w:val="20"/>
        </w:rPr>
        <w:t> </w:t>
      </w:r>
      <w:r>
        <w:rPr>
          <w:rFonts w:ascii="Arial"/>
          <w:b/>
          <w:sz w:val="20"/>
        </w:rPr>
        <w:t>C</w:t>
      </w:r>
      <w:r>
        <w:rPr>
          <w:rFonts w:ascii="Arial"/>
          <w:b/>
          <w:spacing w:val="-5"/>
          <w:sz w:val="20"/>
        </w:rPr>
        <w:t> </w:t>
      </w:r>
      <w:r>
        <w:rPr>
          <w:rFonts w:ascii="Arial"/>
          <w:b/>
          <w:sz w:val="20"/>
        </w:rPr>
        <w:t>Loads</w:t>
      </w:r>
    </w:p>
    <w:p>
      <w:pPr>
        <w:spacing w:line="186" w:lineRule="exact" w:before="0"/>
        <w:ind w:left="1652" w:right="0" w:firstLine="0"/>
        <w:jc w:val="left"/>
        <w:rPr>
          <w:rFonts w:ascii="Arial MT"/>
          <w:sz w:val="18"/>
        </w:rPr>
      </w:pPr>
      <w:r>
        <w:rPr/>
        <w:drawing>
          <wp:anchor distT="0" distB="0" distL="0" distR="0" allowOverlap="1" layoutInCell="1" locked="0" behindDoc="0" simplePos="0" relativeHeight="15818240">
            <wp:simplePos x="0" y="0"/>
            <wp:positionH relativeFrom="page">
              <wp:posOffset>2246044</wp:posOffset>
            </wp:positionH>
            <wp:positionV relativeFrom="paragraph">
              <wp:posOffset>36553</wp:posOffset>
            </wp:positionV>
            <wp:extent cx="3872866" cy="1101091"/>
            <wp:effectExtent l="0" t="0" r="0" b="0"/>
            <wp:wrapNone/>
            <wp:docPr id="127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2866" cy="1101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/>
          <w:color w:val="252525"/>
          <w:w w:val="99"/>
          <w:sz w:val="18"/>
        </w:rPr>
        <w:t>1</w:t>
      </w:r>
    </w:p>
    <w:p>
      <w:pPr>
        <w:pStyle w:val="BodyText"/>
        <w:spacing w:before="4"/>
        <w:rPr>
          <w:rFonts w:ascii="Arial MT"/>
          <w:sz w:val="22"/>
        </w:rPr>
      </w:pPr>
    </w:p>
    <w:p>
      <w:pPr>
        <w:spacing w:before="0"/>
        <w:ind w:left="1508" w:right="0" w:firstLine="0"/>
        <w:jc w:val="lef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0.8</w:t>
      </w:r>
    </w:p>
    <w:p>
      <w:pPr>
        <w:pStyle w:val="BodyText"/>
        <w:spacing w:before="4"/>
        <w:rPr>
          <w:rFonts w:ascii="Arial MT"/>
          <w:sz w:val="22"/>
        </w:rPr>
      </w:pPr>
    </w:p>
    <w:p>
      <w:pPr>
        <w:spacing w:before="1"/>
        <w:ind w:left="1508" w:right="0" w:firstLine="0"/>
        <w:jc w:val="lef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0.6</w:t>
      </w:r>
    </w:p>
    <w:p>
      <w:pPr>
        <w:pStyle w:val="BodyText"/>
        <w:spacing w:before="4"/>
        <w:rPr>
          <w:rFonts w:ascii="Arial MT"/>
          <w:sz w:val="22"/>
        </w:rPr>
      </w:pPr>
    </w:p>
    <w:p>
      <w:pPr>
        <w:spacing w:before="0"/>
        <w:ind w:left="1508" w:right="0" w:firstLine="0"/>
        <w:jc w:val="lef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0.4</w:t>
      </w:r>
    </w:p>
    <w:p>
      <w:pPr>
        <w:pStyle w:val="BodyText"/>
        <w:spacing w:before="2"/>
        <w:rPr>
          <w:rFonts w:ascii="Arial MT"/>
          <w:sz w:val="25"/>
        </w:rPr>
      </w:pPr>
    </w:p>
    <w:p>
      <w:pPr>
        <w:spacing w:before="0"/>
        <w:ind w:left="142" w:right="353" w:firstLine="0"/>
        <w:jc w:val="center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01</w:t>
      </w:r>
      <w:r>
        <w:rPr>
          <w:rFonts w:ascii="Arial MT"/>
          <w:color w:val="252525"/>
          <w:spacing w:val="2"/>
          <w:sz w:val="18"/>
        </w:rPr>
        <w:t> </w:t>
      </w:r>
      <w:r>
        <w:rPr>
          <w:rFonts w:ascii="Arial MT"/>
          <w:color w:val="252525"/>
          <w:sz w:val="18"/>
        </w:rPr>
        <w:t>02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03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04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05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06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07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08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09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10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11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12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13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14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15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16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17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18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19</w:t>
      </w:r>
      <w:r>
        <w:rPr>
          <w:rFonts w:ascii="Arial MT"/>
          <w:color w:val="252525"/>
          <w:spacing w:val="2"/>
          <w:sz w:val="18"/>
        </w:rPr>
        <w:t> </w:t>
      </w:r>
      <w:r>
        <w:rPr>
          <w:rFonts w:ascii="Arial MT"/>
          <w:color w:val="252525"/>
          <w:sz w:val="18"/>
        </w:rPr>
        <w:t>20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21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22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23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24</w:t>
      </w:r>
    </w:p>
    <w:p>
      <w:pPr>
        <w:spacing w:before="39"/>
        <w:ind w:left="3653" w:right="3860" w:firstLine="0"/>
        <w:jc w:val="center"/>
        <w:rPr>
          <w:rFonts w:ascii="Arial MT"/>
          <w:sz w:val="20"/>
        </w:rPr>
      </w:pPr>
      <w:r>
        <w:rPr>
          <w:rFonts w:ascii="Arial MT"/>
          <w:color w:val="252525"/>
          <w:sz w:val="20"/>
        </w:rPr>
        <w:t>Hour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5"/>
        <w:rPr>
          <w:rFonts w:ascii="Arial MT"/>
          <w:sz w:val="22"/>
        </w:rPr>
      </w:pPr>
    </w:p>
    <w:p>
      <w:pPr>
        <w:spacing w:line="225" w:lineRule="exact" w:before="104"/>
        <w:ind w:left="3653" w:right="3866" w:firstLine="0"/>
        <w:jc w:val="center"/>
        <w:rPr>
          <w:rFonts w:ascii="Arial"/>
          <w:b/>
          <w:sz w:val="20"/>
        </w:rPr>
      </w:pPr>
      <w:r>
        <w:rPr/>
        <w:pict>
          <v:shape style="position:absolute;margin-left:139.180801pt;margin-top:15.50108pt;width:11.9pt;height:95.55pt;mso-position-horizontal-relative:page;mso-position-vertical-relative:paragraph;z-index:15819776" type="#_x0000_t202" filled="false" stroked="false">
            <v:textbox inset="0,0,0,0" style="layout-flow:vertical;mso-layout-flow-alt:bottom-to-top">
              <w:txbxContent>
                <w:p>
                  <w:pPr>
                    <w:spacing w:line="215" w:lineRule="exact" w:before="0"/>
                    <w:ind w:left="2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252525"/>
                      <w:sz w:val="20"/>
                    </w:rPr>
                    <w:t>Power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Injection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(p.u.)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sz w:val="20"/>
        </w:rPr>
        <w:t>Multi-Phase</w:t>
      </w:r>
      <w:r>
        <w:rPr>
          <w:rFonts w:ascii="Arial"/>
          <w:b/>
          <w:spacing w:val="-9"/>
          <w:sz w:val="20"/>
        </w:rPr>
        <w:t> </w:t>
      </w:r>
      <w:r>
        <w:rPr>
          <w:rFonts w:ascii="Arial"/>
          <w:b/>
          <w:sz w:val="20"/>
        </w:rPr>
        <w:t>Loads</w:t>
      </w:r>
    </w:p>
    <w:p>
      <w:pPr>
        <w:spacing w:line="202" w:lineRule="exact" w:before="0"/>
        <w:ind w:left="1655" w:right="0" w:firstLine="0"/>
        <w:jc w:val="left"/>
        <w:rPr>
          <w:rFonts w:ascii="Arial MT"/>
          <w:sz w:val="18"/>
        </w:rPr>
      </w:pPr>
      <w:r>
        <w:rPr/>
        <w:drawing>
          <wp:anchor distT="0" distB="0" distL="0" distR="0" allowOverlap="1" layoutInCell="1" locked="0" behindDoc="0" simplePos="0" relativeHeight="15818752">
            <wp:simplePos x="0" y="0"/>
            <wp:positionH relativeFrom="page">
              <wp:posOffset>2247949</wp:posOffset>
            </wp:positionH>
            <wp:positionV relativeFrom="paragraph">
              <wp:posOffset>26487</wp:posOffset>
            </wp:positionV>
            <wp:extent cx="3867151" cy="1123951"/>
            <wp:effectExtent l="0" t="0" r="0" b="0"/>
            <wp:wrapNone/>
            <wp:docPr id="129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151" cy="1123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/>
          <w:color w:val="252525"/>
          <w:w w:val="99"/>
          <w:sz w:val="18"/>
        </w:rPr>
        <w:t>1</w:t>
      </w:r>
    </w:p>
    <w:p>
      <w:pPr>
        <w:pStyle w:val="BodyText"/>
        <w:spacing w:before="5"/>
        <w:rPr>
          <w:rFonts w:ascii="Arial MT"/>
          <w:sz w:val="22"/>
        </w:rPr>
      </w:pPr>
    </w:p>
    <w:p>
      <w:pPr>
        <w:spacing w:before="1"/>
        <w:ind w:left="1511" w:right="0" w:firstLine="0"/>
        <w:jc w:val="lef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0.8</w:t>
      </w:r>
    </w:p>
    <w:p>
      <w:pPr>
        <w:pStyle w:val="BodyText"/>
        <w:spacing w:before="5"/>
        <w:rPr>
          <w:rFonts w:ascii="Arial MT"/>
          <w:sz w:val="22"/>
        </w:rPr>
      </w:pPr>
    </w:p>
    <w:p>
      <w:pPr>
        <w:spacing w:before="0"/>
        <w:ind w:left="1511" w:right="0" w:firstLine="0"/>
        <w:jc w:val="lef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0.6</w:t>
      </w:r>
    </w:p>
    <w:p>
      <w:pPr>
        <w:pStyle w:val="BodyText"/>
        <w:spacing w:before="5"/>
        <w:rPr>
          <w:rFonts w:ascii="Arial MT"/>
          <w:sz w:val="22"/>
        </w:rPr>
      </w:pPr>
    </w:p>
    <w:p>
      <w:pPr>
        <w:spacing w:before="0"/>
        <w:ind w:left="1511" w:right="0" w:firstLine="0"/>
        <w:jc w:val="lef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0.4</w:t>
      </w:r>
    </w:p>
    <w:p>
      <w:pPr>
        <w:pStyle w:val="BodyText"/>
        <w:spacing w:before="4"/>
        <w:rPr>
          <w:rFonts w:ascii="Arial MT"/>
          <w:sz w:val="25"/>
        </w:rPr>
      </w:pPr>
    </w:p>
    <w:p>
      <w:pPr>
        <w:spacing w:before="0"/>
        <w:ind w:left="896" w:right="1110" w:firstLine="0"/>
        <w:jc w:val="center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01</w:t>
      </w:r>
      <w:r>
        <w:rPr>
          <w:rFonts w:ascii="Arial MT"/>
          <w:color w:val="252525"/>
          <w:spacing w:val="2"/>
          <w:sz w:val="18"/>
        </w:rPr>
        <w:t> </w:t>
      </w:r>
      <w:r>
        <w:rPr>
          <w:rFonts w:ascii="Arial MT"/>
          <w:color w:val="252525"/>
          <w:sz w:val="18"/>
        </w:rPr>
        <w:t>02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03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04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05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06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07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08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09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10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11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12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13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14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15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16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17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18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19</w:t>
      </w:r>
      <w:r>
        <w:rPr>
          <w:rFonts w:ascii="Arial MT"/>
          <w:color w:val="252525"/>
          <w:spacing w:val="2"/>
          <w:sz w:val="18"/>
        </w:rPr>
        <w:t> </w:t>
      </w:r>
      <w:r>
        <w:rPr>
          <w:rFonts w:ascii="Arial MT"/>
          <w:color w:val="252525"/>
          <w:sz w:val="18"/>
        </w:rPr>
        <w:t>20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21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22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23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24</w:t>
      </w:r>
    </w:p>
    <w:p>
      <w:pPr>
        <w:spacing w:before="38"/>
        <w:ind w:left="3653" w:right="3863" w:firstLine="0"/>
        <w:jc w:val="center"/>
        <w:rPr>
          <w:rFonts w:ascii="Arial MT"/>
          <w:sz w:val="20"/>
        </w:rPr>
      </w:pPr>
      <w:r>
        <w:rPr>
          <w:rFonts w:ascii="Arial MT"/>
          <w:color w:val="252525"/>
          <w:sz w:val="20"/>
        </w:rPr>
        <w:t>Hour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0"/>
        <w:rPr>
          <w:rFonts w:ascii="Arial MT"/>
          <w:sz w:val="16"/>
        </w:rPr>
      </w:pPr>
    </w:p>
    <w:p>
      <w:pPr>
        <w:pStyle w:val="Heading1"/>
        <w:numPr>
          <w:ilvl w:val="1"/>
          <w:numId w:val="43"/>
        </w:numPr>
        <w:tabs>
          <w:tab w:pos="1017" w:val="left" w:leader="none"/>
          <w:tab w:pos="1018" w:val="left" w:leader="none"/>
        </w:tabs>
        <w:spacing w:line="240" w:lineRule="auto" w:before="106" w:after="0"/>
        <w:ind w:left="1017" w:right="0" w:hanging="578"/>
        <w:jc w:val="left"/>
      </w:pPr>
      <w:bookmarkStart w:name="Utility Feeder CO1" w:id="346"/>
      <w:bookmarkEnd w:id="346"/>
      <w:r>
        <w:rPr>
          <w:b w:val="0"/>
        </w:rPr>
      </w:r>
      <w:bookmarkStart w:name="_bookmark186" w:id="347"/>
      <w:bookmarkEnd w:id="347"/>
      <w:r>
        <w:rPr>
          <w:b w:val="0"/>
        </w:rPr>
      </w:r>
      <w:bookmarkStart w:name="_bookmark186" w:id="348"/>
      <w:bookmarkEnd w:id="348"/>
      <w:r>
        <w:rPr/>
        <w:t>Utility</w:t>
      </w:r>
      <w:r>
        <w:rPr>
          <w:spacing w:val="-8"/>
        </w:rPr>
        <w:t> </w:t>
      </w:r>
      <w:r>
        <w:rPr/>
        <w:t>Feeder</w:t>
      </w:r>
      <w:r>
        <w:rPr>
          <w:spacing w:val="-7"/>
        </w:rPr>
        <w:t> </w:t>
      </w:r>
      <w:r>
        <w:rPr/>
        <w:t>CO1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7"/>
        </w:rPr>
      </w:pPr>
    </w:p>
    <w:p>
      <w:pPr>
        <w:spacing w:line="183" w:lineRule="exact" w:before="104"/>
        <w:ind w:left="3653" w:right="4034" w:firstLine="0"/>
        <w:jc w:val="center"/>
        <w:rPr>
          <w:rFonts w:ascii="Arial"/>
          <w:b/>
          <w:sz w:val="20"/>
        </w:rPr>
      </w:pPr>
      <w:r>
        <w:rPr>
          <w:rFonts w:ascii="Arial"/>
          <w:b/>
          <w:sz w:val="20"/>
        </w:rPr>
        <w:t>PV</w:t>
      </w:r>
    </w:p>
    <w:p>
      <w:pPr>
        <w:spacing w:line="115" w:lineRule="exact" w:before="0"/>
        <w:ind w:left="3653" w:right="3585" w:firstLine="0"/>
        <w:jc w:val="center"/>
        <w:rPr>
          <w:rFonts w:ascii="Arial"/>
          <w:b/>
          <w:sz w:val="16"/>
        </w:rPr>
      </w:pPr>
      <w:r>
        <w:rPr/>
        <w:pict>
          <v:shape style="position:absolute;margin-left:146.018219pt;margin-top:3.083302pt;width:11.9pt;height:95.55pt;mso-position-horizontal-relative:page;mso-position-vertical-relative:paragraph;z-index:15820288" type="#_x0000_t202" filled="false" stroked="false">
            <v:textbox inset="0,0,0,0" style="layout-flow:vertical;mso-layout-flow-alt:bottom-to-top">
              <w:txbxContent>
                <w:p>
                  <w:pPr>
                    <w:spacing w:line="215" w:lineRule="exact" w:before="0"/>
                    <w:ind w:left="2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252525"/>
                      <w:sz w:val="20"/>
                    </w:rPr>
                    <w:t>Power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Injection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(p.u.)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sz w:val="16"/>
        </w:rPr>
        <w:t>c1</w:t>
      </w:r>
    </w:p>
    <w:p>
      <w:pPr>
        <w:spacing w:line="184" w:lineRule="exact" w:before="0"/>
        <w:ind w:left="1652" w:right="0" w:firstLine="0"/>
        <w:jc w:val="left"/>
        <w:rPr>
          <w:rFonts w:ascii="Arial MT"/>
          <w:sz w:val="18"/>
        </w:rPr>
      </w:pPr>
      <w:r>
        <w:rPr/>
        <w:drawing>
          <wp:anchor distT="0" distB="0" distL="0" distR="0" allowOverlap="1" layoutInCell="1" locked="0" behindDoc="0" simplePos="0" relativeHeight="15819264">
            <wp:simplePos x="0" y="0"/>
            <wp:positionH relativeFrom="page">
              <wp:posOffset>2246044</wp:posOffset>
            </wp:positionH>
            <wp:positionV relativeFrom="paragraph">
              <wp:posOffset>36724</wp:posOffset>
            </wp:positionV>
            <wp:extent cx="3878581" cy="1049656"/>
            <wp:effectExtent l="0" t="0" r="0" b="0"/>
            <wp:wrapNone/>
            <wp:docPr id="131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8581" cy="1049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/>
          <w:color w:val="252525"/>
          <w:w w:val="99"/>
          <w:sz w:val="18"/>
        </w:rPr>
        <w:t>1</w:t>
      </w:r>
    </w:p>
    <w:p>
      <w:pPr>
        <w:pStyle w:val="BodyText"/>
        <w:rPr>
          <w:rFonts w:ascii="Arial MT"/>
          <w:sz w:val="18"/>
        </w:rPr>
      </w:pPr>
    </w:p>
    <w:p>
      <w:pPr>
        <w:pStyle w:val="BodyText"/>
        <w:rPr>
          <w:rFonts w:ascii="Arial MT"/>
          <w:sz w:val="18"/>
        </w:rPr>
      </w:pPr>
    </w:p>
    <w:p>
      <w:pPr>
        <w:spacing w:before="158"/>
        <w:ind w:left="0" w:right="8179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0.5</w:t>
      </w:r>
    </w:p>
    <w:p>
      <w:pPr>
        <w:pStyle w:val="BodyText"/>
        <w:rPr>
          <w:rFonts w:ascii="Arial MT"/>
          <w:sz w:val="18"/>
        </w:rPr>
      </w:pPr>
    </w:p>
    <w:p>
      <w:pPr>
        <w:pStyle w:val="BodyText"/>
        <w:rPr>
          <w:rFonts w:ascii="Arial MT"/>
          <w:sz w:val="18"/>
        </w:rPr>
      </w:pPr>
    </w:p>
    <w:p>
      <w:pPr>
        <w:spacing w:before="158"/>
        <w:ind w:left="0" w:right="8185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w w:val="99"/>
          <w:sz w:val="18"/>
        </w:rPr>
        <w:t>0</w:t>
      </w:r>
    </w:p>
    <w:p>
      <w:pPr>
        <w:spacing w:after="0"/>
        <w:jc w:val="right"/>
        <w:rPr>
          <w:rFonts w:ascii="Arial MT"/>
          <w:sz w:val="18"/>
        </w:rPr>
        <w:sectPr>
          <w:footerReference w:type="default" r:id="rId79"/>
          <w:pgSz w:w="12240" w:h="15840"/>
          <w:pgMar w:footer="1588" w:header="0" w:top="1380" w:bottom="1780" w:left="1720" w:right="580"/>
        </w:sectPr>
      </w:pPr>
    </w:p>
    <w:p>
      <w:pPr>
        <w:pStyle w:val="BodyText"/>
        <w:rPr>
          <w:rFonts w:ascii="Arial MT"/>
          <w:sz w:val="18"/>
        </w:rPr>
      </w:pPr>
    </w:p>
    <w:p>
      <w:pPr>
        <w:pStyle w:val="BodyText"/>
        <w:spacing w:before="6"/>
        <w:rPr>
          <w:rFonts w:ascii="Arial MT"/>
          <w:sz w:val="18"/>
        </w:rPr>
      </w:pPr>
    </w:p>
    <w:p>
      <w:pPr>
        <w:spacing w:before="1"/>
        <w:ind w:left="0" w:right="4" w:firstLine="0"/>
        <w:jc w:val="right"/>
        <w:rPr>
          <w:rFonts w:ascii="Arial MT"/>
          <w:sz w:val="18"/>
        </w:rPr>
      </w:pPr>
      <w:r>
        <w:rPr/>
        <w:pict>
          <v:shape style="position:absolute;margin-left:147.532990pt;margin-top:-4.673695pt;width:11.9pt;height:95.55pt;mso-position-horizontal-relative:page;mso-position-vertical-relative:paragraph;z-index:15823360" type="#_x0000_t202" filled="false" stroked="false">
            <v:textbox inset="0,0,0,0" style="layout-flow:vertical;mso-layout-flow-alt:bottom-to-top">
              <w:txbxContent>
                <w:p>
                  <w:pPr>
                    <w:spacing w:line="215" w:lineRule="exact" w:before="0"/>
                    <w:ind w:left="2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252525"/>
                      <w:sz w:val="20"/>
                    </w:rPr>
                    <w:t>Power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Injection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(p.u.)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52525"/>
          <w:w w:val="99"/>
          <w:sz w:val="18"/>
        </w:rPr>
        <w:t>1</w:t>
      </w:r>
    </w:p>
    <w:p>
      <w:pPr>
        <w:pStyle w:val="BodyText"/>
        <w:rPr>
          <w:rFonts w:ascii="Arial MT"/>
          <w:sz w:val="18"/>
        </w:rPr>
      </w:pPr>
    </w:p>
    <w:p>
      <w:pPr>
        <w:pStyle w:val="BodyText"/>
        <w:rPr>
          <w:rFonts w:ascii="Arial MT"/>
          <w:sz w:val="18"/>
        </w:rPr>
      </w:pPr>
    </w:p>
    <w:p>
      <w:pPr>
        <w:spacing w:before="140"/>
        <w:ind w:left="0" w:right="0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0.5</w:t>
      </w:r>
    </w:p>
    <w:p>
      <w:pPr>
        <w:pStyle w:val="BodyText"/>
        <w:rPr>
          <w:rFonts w:ascii="Arial MT"/>
          <w:sz w:val="18"/>
        </w:rPr>
      </w:pPr>
    </w:p>
    <w:p>
      <w:pPr>
        <w:pStyle w:val="BodyText"/>
        <w:rPr>
          <w:rFonts w:ascii="Arial MT"/>
          <w:sz w:val="18"/>
        </w:rPr>
      </w:pPr>
    </w:p>
    <w:p>
      <w:pPr>
        <w:spacing w:before="141"/>
        <w:ind w:left="0" w:right="4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w w:val="99"/>
          <w:sz w:val="18"/>
        </w:rPr>
        <w:t>0</w:t>
      </w:r>
    </w:p>
    <w:p>
      <w:pPr>
        <w:spacing w:line="183" w:lineRule="exact" w:before="85"/>
        <w:ind w:left="34" w:right="2201" w:firstLine="0"/>
        <w:jc w:val="center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  <w:t>PV</w:t>
      </w:r>
    </w:p>
    <w:p>
      <w:pPr>
        <w:spacing w:line="137" w:lineRule="exact" w:before="0"/>
        <w:ind w:left="34" w:right="1749" w:firstLine="0"/>
        <w:jc w:val="center"/>
        <w:rPr>
          <w:rFonts w:ascii="Arial"/>
          <w:b/>
          <w:sz w:val="16"/>
        </w:rPr>
      </w:pPr>
      <w:r>
        <w:rPr>
          <w:rFonts w:ascii="Arial"/>
          <w:b/>
          <w:sz w:val="16"/>
        </w:rPr>
        <w:t>c2</w:t>
      </w:r>
    </w:p>
    <w:p>
      <w:pPr>
        <w:pStyle w:val="BodyText"/>
        <w:spacing w:before="1"/>
        <w:rPr>
          <w:rFonts w:ascii="Arial"/>
          <w:b/>
          <w:sz w:val="3"/>
        </w:rPr>
      </w:pPr>
    </w:p>
    <w:p>
      <w:pPr>
        <w:pStyle w:val="BodyText"/>
        <w:ind w:left="18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3901434" cy="1066800"/>
            <wp:effectExtent l="0" t="0" r="0" b="0"/>
            <wp:docPr id="133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34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spacing w:before="77"/>
        <w:ind w:left="34" w:right="2022" w:firstLine="0"/>
        <w:jc w:val="center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01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02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03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04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05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06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07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08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09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10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11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12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13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14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15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16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17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18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19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20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21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22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23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24</w:t>
      </w:r>
    </w:p>
    <w:p>
      <w:pPr>
        <w:spacing w:before="38"/>
        <w:ind w:left="34" w:right="2019" w:firstLine="0"/>
        <w:jc w:val="center"/>
        <w:rPr>
          <w:rFonts w:ascii="Arial MT"/>
          <w:sz w:val="20"/>
        </w:rPr>
      </w:pPr>
      <w:r>
        <w:rPr>
          <w:rFonts w:ascii="Arial MT"/>
          <w:color w:val="252525"/>
          <w:sz w:val="20"/>
        </w:rPr>
        <w:t>Hour</w:t>
      </w:r>
    </w:p>
    <w:p>
      <w:pPr>
        <w:spacing w:after="0"/>
        <w:jc w:val="center"/>
        <w:rPr>
          <w:rFonts w:ascii="Arial MT"/>
          <w:sz w:val="20"/>
        </w:rPr>
        <w:sectPr>
          <w:pgSz w:w="12240" w:h="15840"/>
          <w:pgMar w:header="0" w:footer="1588" w:top="1380" w:bottom="1860" w:left="1720" w:right="580"/>
          <w:cols w:num="2" w:equalWidth="0">
            <w:col w:w="1735" w:space="40"/>
            <w:col w:w="8165"/>
          </w:cols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1"/>
        </w:rPr>
      </w:pPr>
    </w:p>
    <w:p>
      <w:pPr>
        <w:spacing w:after="0"/>
        <w:rPr>
          <w:rFonts w:ascii="Arial MT"/>
          <w:sz w:val="21"/>
        </w:rPr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rPr>
          <w:rFonts w:ascii="Arial MT"/>
          <w:sz w:val="18"/>
        </w:rPr>
      </w:pPr>
    </w:p>
    <w:p>
      <w:pPr>
        <w:pStyle w:val="BodyText"/>
        <w:spacing w:before="6"/>
        <w:rPr>
          <w:rFonts w:ascii="Arial MT"/>
          <w:sz w:val="20"/>
        </w:rPr>
      </w:pPr>
    </w:p>
    <w:p>
      <w:pPr>
        <w:spacing w:before="0"/>
        <w:ind w:left="0" w:right="4" w:firstLine="0"/>
        <w:jc w:val="right"/>
        <w:rPr>
          <w:rFonts w:ascii="Arial MT"/>
          <w:sz w:val="18"/>
        </w:rPr>
      </w:pPr>
      <w:r>
        <w:rPr/>
        <w:pict>
          <v:shape style="position:absolute;margin-left:148.732986pt;margin-top:-3.523652pt;width:11.9pt;height:95.55pt;mso-position-horizontal-relative:page;mso-position-vertical-relative:paragraph;z-index:15823872" type="#_x0000_t202" filled="false" stroked="false">
            <v:textbox inset="0,0,0,0" style="layout-flow:vertical;mso-layout-flow-alt:bottom-to-top">
              <w:txbxContent>
                <w:p>
                  <w:pPr>
                    <w:spacing w:line="215" w:lineRule="exact" w:before="0"/>
                    <w:ind w:left="2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252525"/>
                      <w:sz w:val="20"/>
                    </w:rPr>
                    <w:t>Power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Injection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(p.u.)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52525"/>
          <w:w w:val="99"/>
          <w:sz w:val="18"/>
        </w:rPr>
        <w:t>1</w:t>
      </w:r>
    </w:p>
    <w:p>
      <w:pPr>
        <w:pStyle w:val="BodyText"/>
        <w:rPr>
          <w:rFonts w:ascii="Arial MT"/>
          <w:sz w:val="18"/>
        </w:rPr>
      </w:pPr>
    </w:p>
    <w:p>
      <w:pPr>
        <w:pStyle w:val="BodyText"/>
        <w:rPr>
          <w:rFonts w:ascii="Arial MT"/>
          <w:sz w:val="18"/>
        </w:rPr>
      </w:pPr>
    </w:p>
    <w:p>
      <w:pPr>
        <w:pStyle w:val="BodyText"/>
        <w:spacing w:before="4"/>
        <w:rPr>
          <w:rFonts w:ascii="Arial MT"/>
          <w:sz w:val="14"/>
        </w:rPr>
      </w:pPr>
    </w:p>
    <w:p>
      <w:pPr>
        <w:spacing w:before="0"/>
        <w:ind w:left="0" w:right="0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0.5</w:t>
      </w:r>
    </w:p>
    <w:p>
      <w:pPr>
        <w:pStyle w:val="BodyText"/>
        <w:rPr>
          <w:rFonts w:ascii="Arial MT"/>
          <w:sz w:val="18"/>
        </w:rPr>
      </w:pPr>
    </w:p>
    <w:p>
      <w:pPr>
        <w:pStyle w:val="BodyText"/>
        <w:rPr>
          <w:rFonts w:ascii="Arial MT"/>
          <w:sz w:val="18"/>
        </w:rPr>
      </w:pPr>
    </w:p>
    <w:p>
      <w:pPr>
        <w:pStyle w:val="BodyText"/>
        <w:spacing w:before="4"/>
        <w:rPr>
          <w:rFonts w:ascii="Arial MT"/>
          <w:sz w:val="14"/>
        </w:rPr>
      </w:pPr>
    </w:p>
    <w:p>
      <w:pPr>
        <w:spacing w:before="0"/>
        <w:ind w:left="0" w:right="4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w w:val="99"/>
          <w:sz w:val="18"/>
        </w:rPr>
        <w:t>0</w:t>
      </w:r>
    </w:p>
    <w:p>
      <w:pPr>
        <w:spacing w:line="183" w:lineRule="exact" w:before="105"/>
        <w:ind w:left="2628" w:right="4825" w:firstLine="0"/>
        <w:jc w:val="center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  <w:t>PV</w:t>
      </w:r>
    </w:p>
    <w:p>
      <w:pPr>
        <w:spacing w:line="137" w:lineRule="exact" w:before="0"/>
        <w:ind w:left="2818" w:right="4555" w:firstLine="0"/>
        <w:jc w:val="center"/>
        <w:rPr>
          <w:rFonts w:ascii="Arial"/>
          <w:b/>
          <w:sz w:val="16"/>
        </w:rPr>
      </w:pPr>
      <w:r>
        <w:rPr>
          <w:rFonts w:ascii="Arial"/>
          <w:b/>
          <w:sz w:val="16"/>
        </w:rPr>
        <w:t>d1</w:t>
      </w:r>
    </w:p>
    <w:p>
      <w:pPr>
        <w:pStyle w:val="BodyText"/>
        <w:rPr>
          <w:rFonts w:ascii="Arial"/>
          <w:b/>
          <w:sz w:val="3"/>
        </w:rPr>
      </w:pPr>
    </w:p>
    <w:p>
      <w:pPr>
        <w:pStyle w:val="BodyText"/>
        <w:ind w:left="18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3869509" cy="1100137"/>
            <wp:effectExtent l="0" t="0" r="0" b="0"/>
            <wp:docPr id="135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9509" cy="1100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spacing w:before="78"/>
        <w:ind w:left="18" w:right="2027" w:firstLine="0"/>
        <w:jc w:val="center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01</w:t>
      </w:r>
      <w:r>
        <w:rPr>
          <w:rFonts w:ascii="Arial MT"/>
          <w:color w:val="252525"/>
          <w:spacing w:val="2"/>
          <w:sz w:val="18"/>
        </w:rPr>
        <w:t> </w:t>
      </w:r>
      <w:r>
        <w:rPr>
          <w:rFonts w:ascii="Arial MT"/>
          <w:color w:val="252525"/>
          <w:sz w:val="18"/>
        </w:rPr>
        <w:t>02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03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04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05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06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07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08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09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10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11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12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13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14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15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16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17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18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19</w:t>
      </w:r>
      <w:r>
        <w:rPr>
          <w:rFonts w:ascii="Arial MT"/>
          <w:color w:val="252525"/>
          <w:spacing w:val="2"/>
          <w:sz w:val="18"/>
        </w:rPr>
        <w:t> </w:t>
      </w:r>
      <w:r>
        <w:rPr>
          <w:rFonts w:ascii="Arial MT"/>
          <w:color w:val="252525"/>
          <w:sz w:val="18"/>
        </w:rPr>
        <w:t>20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21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22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23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24</w:t>
      </w:r>
    </w:p>
    <w:p>
      <w:pPr>
        <w:spacing w:before="39"/>
        <w:ind w:left="21" w:right="2027" w:firstLine="0"/>
        <w:jc w:val="center"/>
        <w:rPr>
          <w:rFonts w:ascii="Arial MT"/>
          <w:sz w:val="20"/>
        </w:rPr>
      </w:pPr>
      <w:r>
        <w:rPr>
          <w:rFonts w:ascii="Arial MT"/>
          <w:color w:val="252525"/>
          <w:sz w:val="20"/>
        </w:rPr>
        <w:t>Hour</w:t>
      </w:r>
    </w:p>
    <w:p>
      <w:pPr>
        <w:spacing w:after="0"/>
        <w:jc w:val="center"/>
        <w:rPr>
          <w:rFonts w:ascii="Arial MT"/>
          <w:sz w:val="20"/>
        </w:rPr>
        <w:sectPr>
          <w:type w:val="continuous"/>
          <w:pgSz w:w="12240" w:h="15840"/>
          <w:pgMar w:top="1360" w:bottom="280" w:left="1720" w:right="580"/>
          <w:cols w:num="2" w:equalWidth="0">
            <w:col w:w="1759" w:space="40"/>
            <w:col w:w="8141"/>
          </w:cols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1"/>
        <w:rPr>
          <w:rFonts w:ascii="Arial MT"/>
          <w:sz w:val="20"/>
        </w:rPr>
      </w:pPr>
    </w:p>
    <w:p>
      <w:pPr>
        <w:spacing w:after="0"/>
        <w:rPr>
          <w:rFonts w:ascii="Arial MT"/>
          <w:sz w:val="20"/>
        </w:rPr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rPr>
          <w:rFonts w:ascii="Arial MT"/>
          <w:sz w:val="18"/>
        </w:rPr>
      </w:pPr>
    </w:p>
    <w:p>
      <w:pPr>
        <w:pStyle w:val="BodyText"/>
        <w:rPr>
          <w:rFonts w:ascii="Arial MT"/>
          <w:sz w:val="15"/>
        </w:rPr>
      </w:pPr>
    </w:p>
    <w:p>
      <w:pPr>
        <w:spacing w:before="0"/>
        <w:ind w:left="0" w:right="4" w:firstLine="0"/>
        <w:jc w:val="right"/>
        <w:rPr>
          <w:rFonts w:ascii="Arial MT"/>
          <w:sz w:val="18"/>
        </w:rPr>
      </w:pPr>
      <w:r>
        <w:rPr/>
        <w:pict>
          <v:shape style="position:absolute;margin-left:147.38298pt;margin-top:-3.042817pt;width:11.9pt;height:95.55pt;mso-position-horizontal-relative:page;mso-position-vertical-relative:paragraph;z-index:15822336" type="#_x0000_t202" filled="false" stroked="false">
            <v:textbox inset="0,0,0,0" style="layout-flow:vertical;mso-layout-flow-alt:bottom-to-top">
              <w:txbxContent>
                <w:p>
                  <w:pPr>
                    <w:spacing w:line="215" w:lineRule="exact" w:before="0"/>
                    <w:ind w:left="2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252525"/>
                      <w:sz w:val="20"/>
                    </w:rPr>
                    <w:t>Power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Injection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(p.u.)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52525"/>
          <w:w w:val="99"/>
          <w:sz w:val="18"/>
        </w:rPr>
        <w:t>1</w:t>
      </w:r>
    </w:p>
    <w:p>
      <w:pPr>
        <w:pStyle w:val="BodyText"/>
        <w:rPr>
          <w:rFonts w:ascii="Arial MT"/>
          <w:sz w:val="18"/>
        </w:rPr>
      </w:pPr>
    </w:p>
    <w:p>
      <w:pPr>
        <w:pStyle w:val="BodyText"/>
        <w:rPr>
          <w:rFonts w:ascii="Arial MT"/>
          <w:sz w:val="18"/>
        </w:rPr>
      </w:pPr>
    </w:p>
    <w:p>
      <w:pPr>
        <w:spacing w:before="145"/>
        <w:ind w:left="0" w:right="0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0.5</w:t>
      </w:r>
    </w:p>
    <w:p>
      <w:pPr>
        <w:pStyle w:val="BodyText"/>
        <w:rPr>
          <w:rFonts w:ascii="Arial MT"/>
          <w:sz w:val="18"/>
        </w:rPr>
      </w:pPr>
    </w:p>
    <w:p>
      <w:pPr>
        <w:pStyle w:val="BodyText"/>
        <w:rPr>
          <w:rFonts w:ascii="Arial MT"/>
          <w:sz w:val="18"/>
        </w:rPr>
      </w:pPr>
    </w:p>
    <w:p>
      <w:pPr>
        <w:spacing w:before="146"/>
        <w:ind w:left="0" w:right="4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w w:val="99"/>
          <w:sz w:val="18"/>
        </w:rPr>
        <w:t>0</w:t>
      </w:r>
    </w:p>
    <w:p>
      <w:pPr>
        <w:spacing w:line="183" w:lineRule="exact" w:before="105"/>
        <w:ind w:left="38" w:right="2208" w:firstLine="0"/>
        <w:jc w:val="center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  <w:t>PV</w:t>
      </w:r>
    </w:p>
    <w:p>
      <w:pPr>
        <w:spacing w:line="137" w:lineRule="exact" w:before="0"/>
        <w:ind w:left="38" w:right="1748" w:firstLine="0"/>
        <w:jc w:val="center"/>
        <w:rPr>
          <w:rFonts w:ascii="Arial"/>
          <w:b/>
          <w:sz w:val="16"/>
        </w:rPr>
      </w:pPr>
      <w:r>
        <w:rPr>
          <w:rFonts w:ascii="Arial"/>
          <w:b/>
          <w:sz w:val="16"/>
        </w:rPr>
        <w:t>d2</w:t>
      </w:r>
    </w:p>
    <w:p>
      <w:pPr>
        <w:pStyle w:val="BodyText"/>
        <w:rPr>
          <w:rFonts w:ascii="Arial"/>
          <w:b/>
          <w:sz w:val="3"/>
        </w:rPr>
      </w:pPr>
    </w:p>
    <w:p>
      <w:pPr>
        <w:pStyle w:val="BodyText"/>
        <w:ind w:left="18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3910754" cy="1033462"/>
            <wp:effectExtent l="0" t="0" r="0" b="0"/>
            <wp:docPr id="137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0754" cy="1033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spacing w:before="75"/>
        <w:ind w:left="38" w:right="2020" w:firstLine="0"/>
        <w:jc w:val="center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01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02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03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04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05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06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07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08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09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10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11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12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13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14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15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16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17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18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19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20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21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22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23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24</w:t>
      </w:r>
    </w:p>
    <w:p>
      <w:pPr>
        <w:spacing w:before="39"/>
        <w:ind w:left="38" w:right="2017" w:firstLine="0"/>
        <w:jc w:val="center"/>
        <w:rPr>
          <w:rFonts w:ascii="Arial MT"/>
          <w:sz w:val="20"/>
        </w:rPr>
      </w:pPr>
      <w:r>
        <w:rPr>
          <w:rFonts w:ascii="Arial MT"/>
          <w:color w:val="252525"/>
          <w:sz w:val="20"/>
        </w:rPr>
        <w:t>Hour</w:t>
      </w:r>
    </w:p>
    <w:p>
      <w:pPr>
        <w:spacing w:after="0"/>
        <w:jc w:val="center"/>
        <w:rPr>
          <w:rFonts w:ascii="Arial MT"/>
          <w:sz w:val="20"/>
        </w:rPr>
        <w:sectPr>
          <w:type w:val="continuous"/>
          <w:pgSz w:w="12240" w:h="15840"/>
          <w:pgMar w:top="1360" w:bottom="280" w:left="1720" w:right="580"/>
          <w:cols w:num="2" w:equalWidth="0">
            <w:col w:w="1732" w:space="40"/>
            <w:col w:w="8168"/>
          </w:cols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5"/>
        <w:rPr>
          <w:rFonts w:ascii="Arial MT"/>
        </w:rPr>
      </w:pPr>
    </w:p>
    <w:p>
      <w:pPr>
        <w:pStyle w:val="Heading1"/>
        <w:numPr>
          <w:ilvl w:val="1"/>
          <w:numId w:val="43"/>
        </w:numPr>
        <w:tabs>
          <w:tab w:pos="1017" w:val="left" w:leader="none"/>
          <w:tab w:pos="1018" w:val="left" w:leader="none"/>
        </w:tabs>
        <w:spacing w:line="240" w:lineRule="auto" w:before="0" w:after="0"/>
        <w:ind w:left="1017" w:right="0" w:hanging="578"/>
        <w:jc w:val="left"/>
      </w:pPr>
      <w:bookmarkStart w:name="Utility Feeder J1" w:id="349"/>
      <w:bookmarkEnd w:id="349"/>
      <w:r>
        <w:rPr>
          <w:b w:val="0"/>
        </w:rPr>
      </w:r>
      <w:bookmarkStart w:name="_bookmark187" w:id="350"/>
      <w:bookmarkEnd w:id="350"/>
      <w:r>
        <w:rPr>
          <w:b w:val="0"/>
        </w:rPr>
      </w:r>
      <w:bookmarkStart w:name="_bookmark187" w:id="351"/>
      <w:bookmarkEnd w:id="351"/>
      <w:r>
        <w:rPr/>
        <w:t>Utility</w:t>
      </w:r>
      <w:r>
        <w:rPr>
          <w:spacing w:val="-7"/>
        </w:rPr>
        <w:t> </w:t>
      </w:r>
      <w:r>
        <w:rPr/>
        <w:t>Feeder</w:t>
      </w:r>
      <w:r>
        <w:rPr>
          <w:spacing w:val="-7"/>
        </w:rPr>
        <w:t> </w:t>
      </w:r>
      <w:r>
        <w:rPr/>
        <w:t>J1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9"/>
        </w:rPr>
      </w:pPr>
    </w:p>
    <w:p>
      <w:pPr>
        <w:spacing w:before="65"/>
        <w:ind w:left="3047" w:right="3254" w:firstLine="0"/>
        <w:jc w:val="center"/>
        <w:rPr>
          <w:rFonts w:ascii="Arial"/>
          <w:b/>
          <w:sz w:val="20"/>
        </w:rPr>
      </w:pPr>
      <w:r>
        <w:rPr/>
        <w:pict>
          <v:shape style="position:absolute;margin-left:148.13298pt;margin-top:13.32608pt;width:11.9pt;height:95.55pt;mso-position-horizontal-relative:page;mso-position-vertical-relative:paragraph;z-index:15822848" type="#_x0000_t202" filled="false" stroked="false">
            <v:textbox inset="0,0,0,0" style="layout-flow:vertical;mso-layout-flow-alt:bottom-to-top">
              <w:txbxContent>
                <w:p>
                  <w:pPr>
                    <w:spacing w:line="215" w:lineRule="exact" w:before="0"/>
                    <w:ind w:left="2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252525"/>
                      <w:sz w:val="20"/>
                    </w:rPr>
                    <w:t>Power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Injection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(p.u.)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sz w:val="20"/>
        </w:rPr>
        <w:t>Aggregate</w:t>
      </w:r>
      <w:r>
        <w:rPr>
          <w:rFonts w:ascii="Arial"/>
          <w:b/>
          <w:spacing w:val="-9"/>
          <w:sz w:val="20"/>
        </w:rPr>
        <w:t> </w:t>
      </w:r>
      <w:r>
        <w:rPr>
          <w:rFonts w:ascii="Arial"/>
          <w:b/>
          <w:sz w:val="20"/>
        </w:rPr>
        <w:t>Lumped</w:t>
      </w:r>
      <w:r>
        <w:rPr>
          <w:rFonts w:ascii="Arial"/>
          <w:b/>
          <w:spacing w:val="-8"/>
          <w:sz w:val="20"/>
        </w:rPr>
        <w:t> </w:t>
      </w:r>
      <w:r>
        <w:rPr>
          <w:rFonts w:ascii="Arial"/>
          <w:b/>
          <w:sz w:val="20"/>
        </w:rPr>
        <w:t>Loads</w:t>
      </w:r>
    </w:p>
    <w:p>
      <w:pPr>
        <w:spacing w:before="8"/>
        <w:ind w:left="0" w:right="8197" w:firstLine="0"/>
        <w:jc w:val="right"/>
        <w:rPr>
          <w:rFonts w:ascii="Arial MT"/>
          <w:sz w:val="18"/>
        </w:rPr>
      </w:pPr>
      <w:r>
        <w:rPr/>
        <w:drawing>
          <wp:anchor distT="0" distB="0" distL="0" distR="0" allowOverlap="1" layoutInCell="1" locked="0" behindDoc="0" simplePos="0" relativeHeight="15821824">
            <wp:simplePos x="0" y="0"/>
            <wp:positionH relativeFrom="page">
              <wp:posOffset>2238424</wp:posOffset>
            </wp:positionH>
            <wp:positionV relativeFrom="paragraph">
              <wp:posOffset>23472</wp:posOffset>
            </wp:positionV>
            <wp:extent cx="3890011" cy="1129666"/>
            <wp:effectExtent l="0" t="0" r="0" b="0"/>
            <wp:wrapNone/>
            <wp:docPr id="139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0011" cy="11296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/>
          <w:color w:val="252525"/>
          <w:w w:val="99"/>
          <w:sz w:val="18"/>
        </w:rPr>
        <w:t>1</w:t>
      </w:r>
    </w:p>
    <w:p>
      <w:pPr>
        <w:pStyle w:val="BodyText"/>
        <w:spacing w:before="8"/>
        <w:rPr>
          <w:rFonts w:ascii="Arial MT"/>
          <w:sz w:val="20"/>
        </w:rPr>
      </w:pPr>
    </w:p>
    <w:p>
      <w:pPr>
        <w:spacing w:before="1"/>
        <w:ind w:left="0" w:right="8191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0.8</w:t>
      </w:r>
    </w:p>
    <w:p>
      <w:pPr>
        <w:pStyle w:val="BodyText"/>
        <w:spacing w:before="8"/>
        <w:rPr>
          <w:rFonts w:ascii="Arial MT"/>
          <w:sz w:val="20"/>
        </w:rPr>
      </w:pPr>
    </w:p>
    <w:p>
      <w:pPr>
        <w:spacing w:before="0"/>
        <w:ind w:left="0" w:right="8191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0.6</w:t>
      </w:r>
    </w:p>
    <w:p>
      <w:pPr>
        <w:pStyle w:val="BodyText"/>
        <w:spacing w:before="8"/>
        <w:rPr>
          <w:rFonts w:ascii="Arial MT"/>
          <w:sz w:val="20"/>
        </w:rPr>
      </w:pPr>
    </w:p>
    <w:p>
      <w:pPr>
        <w:spacing w:before="0"/>
        <w:ind w:left="0" w:right="8191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0.4</w:t>
      </w:r>
    </w:p>
    <w:p>
      <w:pPr>
        <w:spacing w:after="0"/>
        <w:jc w:val="right"/>
        <w:rPr>
          <w:rFonts w:ascii="Arial MT"/>
          <w:sz w:val="18"/>
        </w:rPr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rPr>
          <w:rFonts w:ascii="Arial MT"/>
          <w:sz w:val="18"/>
        </w:rPr>
      </w:pPr>
    </w:p>
    <w:p>
      <w:pPr>
        <w:pStyle w:val="BodyText"/>
        <w:spacing w:before="9"/>
        <w:rPr>
          <w:rFonts w:ascii="Arial MT"/>
          <w:sz w:val="17"/>
        </w:rPr>
      </w:pPr>
    </w:p>
    <w:p>
      <w:pPr>
        <w:spacing w:before="0"/>
        <w:ind w:left="0" w:right="4" w:firstLine="0"/>
        <w:jc w:val="right"/>
        <w:rPr>
          <w:rFonts w:ascii="Arial MT"/>
          <w:sz w:val="18"/>
        </w:rPr>
      </w:pPr>
      <w:r>
        <w:rPr/>
        <w:pict>
          <v:shape style="position:absolute;margin-left:148.13298pt;margin-top:-6.484364pt;width:11.9pt;height:95.55pt;mso-position-horizontal-relative:page;mso-position-vertical-relative:paragraph;z-index:15825408" type="#_x0000_t202" filled="false" stroked="false">
            <v:textbox inset="0,0,0,0" style="layout-flow:vertical;mso-layout-flow-alt:bottom-to-top">
              <w:txbxContent>
                <w:p>
                  <w:pPr>
                    <w:spacing w:line="215" w:lineRule="exact" w:before="0"/>
                    <w:ind w:left="2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252525"/>
                      <w:sz w:val="20"/>
                    </w:rPr>
                    <w:t>Power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Injection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(p.u.)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52525"/>
          <w:w w:val="99"/>
          <w:sz w:val="18"/>
        </w:rPr>
        <w:t>1</w:t>
      </w:r>
    </w:p>
    <w:p>
      <w:pPr>
        <w:pStyle w:val="BodyText"/>
        <w:rPr>
          <w:rFonts w:ascii="Arial MT"/>
          <w:sz w:val="18"/>
        </w:rPr>
      </w:pPr>
    </w:p>
    <w:p>
      <w:pPr>
        <w:pStyle w:val="BodyText"/>
        <w:rPr>
          <w:rFonts w:ascii="Arial MT"/>
          <w:sz w:val="18"/>
        </w:rPr>
      </w:pPr>
    </w:p>
    <w:p>
      <w:pPr>
        <w:spacing w:before="107"/>
        <w:ind w:left="0" w:right="0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0.5</w:t>
      </w:r>
    </w:p>
    <w:p>
      <w:pPr>
        <w:pStyle w:val="BodyText"/>
        <w:rPr>
          <w:rFonts w:ascii="Arial MT"/>
          <w:sz w:val="18"/>
        </w:rPr>
      </w:pPr>
    </w:p>
    <w:p>
      <w:pPr>
        <w:pStyle w:val="BodyText"/>
        <w:rPr>
          <w:rFonts w:ascii="Arial MT"/>
          <w:sz w:val="18"/>
        </w:rPr>
      </w:pPr>
    </w:p>
    <w:p>
      <w:pPr>
        <w:spacing w:before="108"/>
        <w:ind w:left="0" w:right="4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w w:val="99"/>
          <w:sz w:val="18"/>
        </w:rPr>
        <w:t>0</w:t>
      </w:r>
    </w:p>
    <w:p>
      <w:pPr>
        <w:spacing w:line="183" w:lineRule="exact" w:before="77"/>
        <w:ind w:left="36" w:right="2209" w:firstLine="0"/>
        <w:jc w:val="center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  <w:t>PV</w:t>
      </w:r>
    </w:p>
    <w:p>
      <w:pPr>
        <w:spacing w:line="137" w:lineRule="exact" w:before="0"/>
        <w:ind w:left="36" w:right="1757" w:firstLine="0"/>
        <w:jc w:val="center"/>
        <w:rPr>
          <w:rFonts w:ascii="Arial"/>
          <w:b/>
          <w:sz w:val="16"/>
        </w:rPr>
      </w:pPr>
      <w:r>
        <w:rPr>
          <w:rFonts w:ascii="Arial"/>
          <w:b/>
          <w:sz w:val="16"/>
        </w:rPr>
        <w:t>c1</w:t>
      </w:r>
    </w:p>
    <w:p>
      <w:pPr>
        <w:pStyle w:val="BodyText"/>
        <w:spacing w:before="1"/>
        <w:rPr>
          <w:rFonts w:ascii="Arial"/>
          <w:b/>
          <w:sz w:val="3"/>
        </w:rPr>
      </w:pPr>
    </w:p>
    <w:p>
      <w:pPr>
        <w:pStyle w:val="BodyText"/>
        <w:ind w:left="18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3900890" cy="1023937"/>
            <wp:effectExtent l="0" t="0" r="0" b="0"/>
            <wp:docPr id="141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0890" cy="1023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spacing w:before="72"/>
        <w:ind w:left="36" w:right="2030" w:firstLine="0"/>
        <w:jc w:val="center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01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02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03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04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05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06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07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08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09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10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11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12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13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14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15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16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17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18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19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20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21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22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23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24</w:t>
      </w:r>
    </w:p>
    <w:p>
      <w:pPr>
        <w:spacing w:before="38"/>
        <w:ind w:left="36" w:right="2027" w:firstLine="0"/>
        <w:jc w:val="center"/>
        <w:rPr>
          <w:rFonts w:ascii="Arial MT"/>
          <w:sz w:val="20"/>
        </w:rPr>
      </w:pPr>
      <w:r>
        <w:rPr>
          <w:rFonts w:ascii="Arial MT"/>
          <w:color w:val="252525"/>
          <w:sz w:val="20"/>
        </w:rPr>
        <w:t>Hour</w:t>
      </w:r>
    </w:p>
    <w:p>
      <w:pPr>
        <w:spacing w:after="0"/>
        <w:jc w:val="center"/>
        <w:rPr>
          <w:rFonts w:ascii="Arial MT"/>
          <w:sz w:val="20"/>
        </w:rPr>
        <w:sectPr>
          <w:footerReference w:type="default" r:id="rId88"/>
          <w:pgSz w:w="12240" w:h="15840"/>
          <w:pgMar w:footer="863" w:header="0" w:top="1400" w:bottom="1060" w:left="1720" w:right="580"/>
          <w:cols w:num="2" w:equalWidth="0">
            <w:col w:w="1747" w:space="40"/>
            <w:col w:w="8153"/>
          </w:cols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8"/>
        <w:rPr>
          <w:rFonts w:ascii="Arial MT"/>
        </w:rPr>
      </w:pPr>
    </w:p>
    <w:p>
      <w:pPr>
        <w:spacing w:after="0"/>
        <w:rPr>
          <w:rFonts w:ascii="Arial MT"/>
        </w:rPr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rPr>
          <w:rFonts w:ascii="Arial MT"/>
          <w:sz w:val="18"/>
        </w:rPr>
      </w:pPr>
    </w:p>
    <w:p>
      <w:pPr>
        <w:pStyle w:val="BodyText"/>
        <w:spacing w:before="1"/>
        <w:rPr>
          <w:rFonts w:ascii="Arial MT"/>
          <w:sz w:val="20"/>
        </w:rPr>
      </w:pPr>
    </w:p>
    <w:p>
      <w:pPr>
        <w:spacing w:before="1"/>
        <w:ind w:left="0" w:right="4" w:firstLine="0"/>
        <w:jc w:val="right"/>
        <w:rPr>
          <w:rFonts w:ascii="Arial MT"/>
          <w:sz w:val="18"/>
        </w:rPr>
      </w:pPr>
      <w:r>
        <w:rPr/>
        <w:pict>
          <v:shape style="position:absolute;margin-left:148.732986pt;margin-top:-6.434357pt;width:11.9pt;height:95.55pt;mso-position-horizontal-relative:page;mso-position-vertical-relative:paragraph;z-index:15825920" type="#_x0000_t202" filled="false" stroked="false">
            <v:textbox inset="0,0,0,0" style="layout-flow:vertical;mso-layout-flow-alt:bottom-to-top">
              <w:txbxContent>
                <w:p>
                  <w:pPr>
                    <w:spacing w:line="215" w:lineRule="exact" w:before="0"/>
                    <w:ind w:left="2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252525"/>
                      <w:sz w:val="20"/>
                    </w:rPr>
                    <w:t>Power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Injection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(p.u.)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52525"/>
          <w:w w:val="99"/>
          <w:sz w:val="18"/>
        </w:rPr>
        <w:t>1</w:t>
      </w:r>
    </w:p>
    <w:p>
      <w:pPr>
        <w:pStyle w:val="BodyText"/>
        <w:rPr>
          <w:rFonts w:ascii="Arial MT"/>
          <w:sz w:val="18"/>
        </w:rPr>
      </w:pPr>
    </w:p>
    <w:p>
      <w:pPr>
        <w:pStyle w:val="BodyText"/>
        <w:rPr>
          <w:rFonts w:ascii="Arial MT"/>
          <w:sz w:val="18"/>
        </w:rPr>
      </w:pPr>
    </w:p>
    <w:p>
      <w:pPr>
        <w:spacing w:before="107"/>
        <w:ind w:left="0" w:right="0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0.5</w:t>
      </w:r>
    </w:p>
    <w:p>
      <w:pPr>
        <w:pStyle w:val="BodyText"/>
        <w:rPr>
          <w:rFonts w:ascii="Arial MT"/>
          <w:sz w:val="18"/>
        </w:rPr>
      </w:pPr>
    </w:p>
    <w:p>
      <w:pPr>
        <w:pStyle w:val="BodyText"/>
        <w:rPr>
          <w:rFonts w:ascii="Arial MT"/>
          <w:sz w:val="18"/>
        </w:rPr>
      </w:pPr>
    </w:p>
    <w:p>
      <w:pPr>
        <w:spacing w:before="107"/>
        <w:ind w:left="0" w:right="4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w w:val="99"/>
          <w:sz w:val="18"/>
        </w:rPr>
        <w:t>0</w:t>
      </w:r>
    </w:p>
    <w:p>
      <w:pPr>
        <w:spacing w:line="183" w:lineRule="exact" w:before="104"/>
        <w:ind w:left="27" w:right="2206" w:firstLine="0"/>
        <w:jc w:val="center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  <w:t>PV</w:t>
      </w:r>
    </w:p>
    <w:p>
      <w:pPr>
        <w:spacing w:line="137" w:lineRule="exact" w:before="0"/>
        <w:ind w:left="2818" w:right="4545" w:firstLine="0"/>
        <w:jc w:val="center"/>
        <w:rPr>
          <w:rFonts w:ascii="Arial"/>
          <w:b/>
          <w:sz w:val="16"/>
        </w:rPr>
      </w:pPr>
      <w:r>
        <w:rPr>
          <w:rFonts w:ascii="Arial"/>
          <w:b/>
          <w:sz w:val="16"/>
        </w:rPr>
        <w:t>c2</w:t>
      </w:r>
    </w:p>
    <w:p>
      <w:pPr>
        <w:pStyle w:val="BodyText"/>
        <w:rPr>
          <w:rFonts w:ascii="Arial"/>
          <w:b/>
          <w:sz w:val="3"/>
        </w:rPr>
      </w:pPr>
    </w:p>
    <w:p>
      <w:pPr>
        <w:pStyle w:val="BodyText"/>
        <w:ind w:left="18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3889428" cy="1023937"/>
            <wp:effectExtent l="0" t="0" r="0" b="0"/>
            <wp:docPr id="143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428" cy="1023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spacing w:before="73"/>
        <w:ind w:left="27" w:right="2027" w:firstLine="0"/>
        <w:jc w:val="center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01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02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03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04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05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06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07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08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09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10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11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12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13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14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15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16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17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18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19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20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21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22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23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24</w:t>
      </w:r>
    </w:p>
    <w:p>
      <w:pPr>
        <w:spacing w:before="38"/>
        <w:ind w:left="2818" w:right="4815" w:firstLine="0"/>
        <w:jc w:val="center"/>
        <w:rPr>
          <w:rFonts w:ascii="Arial MT"/>
          <w:sz w:val="20"/>
        </w:rPr>
      </w:pPr>
      <w:r>
        <w:rPr>
          <w:rFonts w:ascii="Arial MT"/>
          <w:color w:val="252525"/>
          <w:sz w:val="20"/>
        </w:rPr>
        <w:t>Hour</w:t>
      </w:r>
    </w:p>
    <w:p>
      <w:pPr>
        <w:spacing w:after="0"/>
        <w:jc w:val="center"/>
        <w:rPr>
          <w:rFonts w:ascii="Arial MT"/>
          <w:sz w:val="20"/>
        </w:rPr>
        <w:sectPr>
          <w:type w:val="continuous"/>
          <w:pgSz w:w="12240" w:h="15840"/>
          <w:pgMar w:top="1360" w:bottom="280" w:left="1720" w:right="580"/>
          <w:cols w:num="2" w:equalWidth="0">
            <w:col w:w="1759" w:space="40"/>
            <w:col w:w="8141"/>
          </w:cols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/>
        <w:rPr>
          <w:rFonts w:ascii="Arial MT"/>
          <w:sz w:val="25"/>
        </w:rPr>
      </w:pPr>
    </w:p>
    <w:p>
      <w:pPr>
        <w:spacing w:after="0"/>
        <w:rPr>
          <w:rFonts w:ascii="Arial MT"/>
          <w:sz w:val="25"/>
        </w:rPr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rPr>
          <w:rFonts w:ascii="Arial MT"/>
          <w:sz w:val="18"/>
        </w:rPr>
      </w:pPr>
    </w:p>
    <w:p>
      <w:pPr>
        <w:pStyle w:val="BodyText"/>
        <w:spacing w:before="1"/>
        <w:rPr>
          <w:rFonts w:ascii="Arial MT"/>
          <w:sz w:val="20"/>
        </w:rPr>
      </w:pPr>
    </w:p>
    <w:p>
      <w:pPr>
        <w:spacing w:before="0"/>
        <w:ind w:left="0" w:right="4" w:firstLine="0"/>
        <w:jc w:val="right"/>
        <w:rPr>
          <w:rFonts w:ascii="Arial MT"/>
          <w:sz w:val="18"/>
        </w:rPr>
      </w:pPr>
      <w:r>
        <w:rPr/>
        <w:pict>
          <v:shape style="position:absolute;margin-left:147.832993pt;margin-top:-6.893315pt;width:11.9pt;height:95.55pt;mso-position-horizontal-relative:page;mso-position-vertical-relative:paragraph;z-index:15824896" type="#_x0000_t202" filled="false" stroked="false">
            <v:textbox inset="0,0,0,0" style="layout-flow:vertical;mso-layout-flow-alt:bottom-to-top">
              <w:txbxContent>
                <w:p>
                  <w:pPr>
                    <w:spacing w:line="215" w:lineRule="exact" w:before="0"/>
                    <w:ind w:left="2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252525"/>
                      <w:sz w:val="20"/>
                    </w:rPr>
                    <w:t>Power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Injection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(p.u.)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52525"/>
          <w:w w:val="99"/>
          <w:sz w:val="18"/>
        </w:rPr>
        <w:t>1</w:t>
      </w:r>
    </w:p>
    <w:p>
      <w:pPr>
        <w:pStyle w:val="BodyText"/>
        <w:rPr>
          <w:rFonts w:ascii="Arial MT"/>
          <w:sz w:val="18"/>
        </w:rPr>
      </w:pPr>
    </w:p>
    <w:p>
      <w:pPr>
        <w:pStyle w:val="BodyText"/>
        <w:spacing w:before="7"/>
        <w:rPr>
          <w:rFonts w:ascii="Arial MT"/>
          <w:sz w:val="26"/>
        </w:rPr>
      </w:pPr>
    </w:p>
    <w:p>
      <w:pPr>
        <w:spacing w:before="0"/>
        <w:ind w:left="0" w:right="0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0.5</w:t>
      </w:r>
    </w:p>
    <w:p>
      <w:pPr>
        <w:pStyle w:val="BodyText"/>
        <w:rPr>
          <w:rFonts w:ascii="Arial MT"/>
          <w:sz w:val="18"/>
        </w:rPr>
      </w:pPr>
    </w:p>
    <w:p>
      <w:pPr>
        <w:pStyle w:val="BodyText"/>
        <w:spacing w:before="7"/>
        <w:rPr>
          <w:rFonts w:ascii="Arial MT"/>
          <w:sz w:val="26"/>
        </w:rPr>
      </w:pPr>
    </w:p>
    <w:p>
      <w:pPr>
        <w:spacing w:before="0"/>
        <w:ind w:left="0" w:right="4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w w:val="99"/>
          <w:sz w:val="18"/>
        </w:rPr>
        <w:t>0</w:t>
      </w:r>
    </w:p>
    <w:p>
      <w:pPr>
        <w:spacing w:line="183" w:lineRule="exact" w:before="104"/>
        <w:ind w:left="29" w:right="2208" w:firstLine="0"/>
        <w:jc w:val="center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  <w:t>PV</w:t>
      </w:r>
    </w:p>
    <w:p>
      <w:pPr>
        <w:spacing w:line="137" w:lineRule="exact" w:before="0"/>
        <w:ind w:left="29" w:right="1748" w:firstLine="0"/>
        <w:jc w:val="center"/>
        <w:rPr>
          <w:rFonts w:ascii="Arial"/>
          <w:b/>
          <w:sz w:val="16"/>
        </w:rPr>
      </w:pPr>
      <w:r>
        <w:rPr>
          <w:rFonts w:ascii="Arial"/>
          <w:b/>
          <w:sz w:val="16"/>
        </w:rPr>
        <w:t>d1</w:t>
      </w:r>
    </w:p>
    <w:p>
      <w:pPr>
        <w:pStyle w:val="BodyText"/>
        <w:spacing w:before="1"/>
        <w:rPr>
          <w:rFonts w:ascii="Arial"/>
          <w:b/>
          <w:sz w:val="3"/>
        </w:rPr>
      </w:pPr>
    </w:p>
    <w:p>
      <w:pPr>
        <w:pStyle w:val="BodyText"/>
        <w:ind w:left="18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3895719" cy="1009650"/>
            <wp:effectExtent l="0" t="0" r="0" b="0"/>
            <wp:docPr id="145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5719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spacing w:before="77"/>
        <w:ind w:left="29" w:right="2020" w:firstLine="0"/>
        <w:jc w:val="center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01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02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03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04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05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06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07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08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09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10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11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12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13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14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15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16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17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18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19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20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21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22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23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24</w:t>
      </w:r>
    </w:p>
    <w:p>
      <w:pPr>
        <w:spacing w:before="38"/>
        <w:ind w:left="29" w:right="2017" w:firstLine="0"/>
        <w:jc w:val="center"/>
        <w:rPr>
          <w:rFonts w:ascii="Arial MT"/>
          <w:sz w:val="20"/>
        </w:rPr>
      </w:pPr>
      <w:r>
        <w:rPr>
          <w:rFonts w:ascii="Arial MT"/>
          <w:color w:val="252525"/>
          <w:sz w:val="20"/>
        </w:rPr>
        <w:t>Hour</w:t>
      </w:r>
    </w:p>
    <w:p>
      <w:pPr>
        <w:spacing w:after="0"/>
        <w:jc w:val="center"/>
        <w:rPr>
          <w:rFonts w:ascii="Arial MT"/>
          <w:sz w:val="20"/>
        </w:rPr>
        <w:sectPr>
          <w:type w:val="continuous"/>
          <w:pgSz w:w="12240" w:h="15840"/>
          <w:pgMar w:top="1360" w:bottom="280" w:left="1720" w:right="580"/>
          <w:cols w:num="2" w:equalWidth="0">
            <w:col w:w="1741" w:space="40"/>
            <w:col w:w="8159"/>
          </w:cols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5"/>
        <w:rPr>
          <w:rFonts w:ascii="Arial MT"/>
        </w:rPr>
      </w:pPr>
    </w:p>
    <w:p>
      <w:pPr>
        <w:spacing w:after="0"/>
        <w:rPr>
          <w:rFonts w:ascii="Arial MT"/>
        </w:rPr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rPr>
          <w:rFonts w:ascii="Arial MT"/>
          <w:sz w:val="18"/>
        </w:rPr>
      </w:pPr>
    </w:p>
    <w:p>
      <w:pPr>
        <w:pStyle w:val="BodyText"/>
        <w:spacing w:before="1"/>
        <w:rPr>
          <w:rFonts w:ascii="Arial MT"/>
          <w:sz w:val="20"/>
        </w:rPr>
      </w:pPr>
    </w:p>
    <w:p>
      <w:pPr>
        <w:spacing w:before="1"/>
        <w:ind w:left="0" w:right="4" w:firstLine="0"/>
        <w:jc w:val="right"/>
        <w:rPr>
          <w:rFonts w:ascii="Arial MT"/>
          <w:sz w:val="18"/>
        </w:rPr>
      </w:pPr>
      <w:r>
        <w:rPr/>
        <w:pict>
          <v:shape style="position:absolute;margin-left:147.532990pt;margin-top:-6.638707pt;width:11.9pt;height:95.55pt;mso-position-horizontal-relative:page;mso-position-vertical-relative:paragraph;z-index:15824384" type="#_x0000_t202" filled="false" stroked="false">
            <v:textbox inset="0,0,0,0" style="layout-flow:vertical;mso-layout-flow-alt:bottom-to-top">
              <w:txbxContent>
                <w:p>
                  <w:pPr>
                    <w:spacing w:line="215" w:lineRule="exact" w:before="0"/>
                    <w:ind w:left="2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252525"/>
                      <w:sz w:val="20"/>
                    </w:rPr>
                    <w:t>Power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Injection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(p.u.)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52525"/>
          <w:w w:val="99"/>
          <w:sz w:val="18"/>
        </w:rPr>
        <w:t>1</w:t>
      </w:r>
    </w:p>
    <w:p>
      <w:pPr>
        <w:pStyle w:val="BodyText"/>
        <w:rPr>
          <w:rFonts w:ascii="Arial MT"/>
          <w:sz w:val="18"/>
        </w:rPr>
      </w:pPr>
    </w:p>
    <w:p>
      <w:pPr>
        <w:pStyle w:val="BodyText"/>
        <w:spacing w:before="11"/>
        <w:rPr>
          <w:rFonts w:ascii="Arial MT"/>
          <w:sz w:val="26"/>
        </w:rPr>
      </w:pPr>
    </w:p>
    <w:p>
      <w:pPr>
        <w:spacing w:before="0"/>
        <w:ind w:left="0" w:right="0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0.5</w:t>
      </w:r>
    </w:p>
    <w:p>
      <w:pPr>
        <w:pStyle w:val="BodyText"/>
        <w:rPr>
          <w:rFonts w:ascii="Arial MT"/>
          <w:sz w:val="18"/>
        </w:rPr>
      </w:pPr>
    </w:p>
    <w:p>
      <w:pPr>
        <w:pStyle w:val="BodyText"/>
        <w:spacing w:before="11"/>
        <w:rPr>
          <w:rFonts w:ascii="Arial MT"/>
          <w:sz w:val="26"/>
        </w:rPr>
      </w:pPr>
    </w:p>
    <w:p>
      <w:pPr>
        <w:spacing w:before="0"/>
        <w:ind w:left="0" w:right="4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w w:val="99"/>
          <w:sz w:val="18"/>
        </w:rPr>
        <w:t>0</w:t>
      </w:r>
    </w:p>
    <w:p>
      <w:pPr>
        <w:spacing w:line="183" w:lineRule="exact" w:before="104"/>
        <w:ind w:left="34" w:right="2219" w:firstLine="0"/>
        <w:jc w:val="center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  <w:t>PV</w:t>
      </w:r>
    </w:p>
    <w:p>
      <w:pPr>
        <w:spacing w:line="137" w:lineRule="exact" w:before="0"/>
        <w:ind w:left="34" w:right="1759" w:firstLine="0"/>
        <w:jc w:val="center"/>
        <w:rPr>
          <w:rFonts w:ascii="Arial"/>
          <w:b/>
          <w:sz w:val="16"/>
        </w:rPr>
      </w:pPr>
      <w:r>
        <w:rPr>
          <w:rFonts w:ascii="Arial"/>
          <w:b/>
          <w:sz w:val="16"/>
        </w:rPr>
        <w:t>d2</w:t>
      </w:r>
    </w:p>
    <w:p>
      <w:pPr>
        <w:pStyle w:val="BodyText"/>
        <w:spacing w:before="1"/>
        <w:rPr>
          <w:rFonts w:ascii="Arial"/>
          <w:b/>
          <w:sz w:val="3"/>
        </w:rPr>
      </w:pPr>
    </w:p>
    <w:p>
      <w:pPr>
        <w:pStyle w:val="BodyText"/>
        <w:ind w:left="18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3897774" cy="1014412"/>
            <wp:effectExtent l="0" t="0" r="0" b="0"/>
            <wp:docPr id="147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7774" cy="1014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spacing w:before="78"/>
        <w:ind w:left="34" w:right="2022" w:firstLine="0"/>
        <w:jc w:val="center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01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02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03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04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05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06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07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08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09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10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11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12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13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14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15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16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17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18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19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20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21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22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23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24</w:t>
      </w:r>
    </w:p>
    <w:p>
      <w:pPr>
        <w:spacing w:before="38"/>
        <w:ind w:left="34" w:right="2019" w:firstLine="0"/>
        <w:jc w:val="center"/>
        <w:rPr>
          <w:rFonts w:ascii="Arial MT"/>
          <w:sz w:val="20"/>
        </w:rPr>
      </w:pPr>
      <w:r>
        <w:rPr>
          <w:rFonts w:ascii="Arial MT"/>
          <w:color w:val="252525"/>
          <w:sz w:val="20"/>
        </w:rPr>
        <w:t>Hour</w:t>
      </w:r>
    </w:p>
    <w:p>
      <w:pPr>
        <w:spacing w:after="0"/>
        <w:jc w:val="center"/>
        <w:rPr>
          <w:rFonts w:ascii="Arial MT"/>
          <w:sz w:val="20"/>
        </w:rPr>
        <w:sectPr>
          <w:type w:val="continuous"/>
          <w:pgSz w:w="12240" w:h="15840"/>
          <w:pgMar w:top="1360" w:bottom="280" w:left="1720" w:right="580"/>
          <w:cols w:num="2" w:equalWidth="0">
            <w:col w:w="1735" w:space="40"/>
            <w:col w:w="8165"/>
          </w:cols>
        </w:sectPr>
      </w:pPr>
    </w:p>
    <w:p>
      <w:pPr>
        <w:pStyle w:val="BodyText"/>
        <w:rPr>
          <w:rFonts w:ascii="Arial MT"/>
          <w:sz w:val="18"/>
        </w:rPr>
      </w:pPr>
    </w:p>
    <w:p>
      <w:pPr>
        <w:pStyle w:val="BodyText"/>
        <w:spacing w:before="9"/>
        <w:rPr>
          <w:rFonts w:ascii="Arial MT"/>
          <w:sz w:val="17"/>
        </w:rPr>
      </w:pPr>
    </w:p>
    <w:p>
      <w:pPr>
        <w:spacing w:before="0"/>
        <w:ind w:left="0" w:right="4" w:firstLine="0"/>
        <w:jc w:val="right"/>
        <w:rPr>
          <w:rFonts w:ascii="Arial MT"/>
          <w:sz w:val="18"/>
        </w:rPr>
      </w:pPr>
      <w:r>
        <w:rPr/>
        <w:pict>
          <v:shape style="position:absolute;margin-left:148.13298pt;margin-top:-6.484364pt;width:11.9pt;height:95.55pt;mso-position-horizontal-relative:page;mso-position-vertical-relative:paragraph;z-index:15827456" type="#_x0000_t202" filled="false" stroked="false">
            <v:textbox inset="0,0,0,0" style="layout-flow:vertical;mso-layout-flow-alt:bottom-to-top">
              <w:txbxContent>
                <w:p>
                  <w:pPr>
                    <w:spacing w:line="215" w:lineRule="exact" w:before="0"/>
                    <w:ind w:left="2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252525"/>
                      <w:sz w:val="20"/>
                    </w:rPr>
                    <w:t>Power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Injection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(p.u.)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52525"/>
          <w:w w:val="99"/>
          <w:sz w:val="18"/>
        </w:rPr>
        <w:t>1</w:t>
      </w:r>
    </w:p>
    <w:p>
      <w:pPr>
        <w:pStyle w:val="BodyText"/>
        <w:rPr>
          <w:rFonts w:ascii="Arial MT"/>
          <w:sz w:val="18"/>
        </w:rPr>
      </w:pPr>
    </w:p>
    <w:p>
      <w:pPr>
        <w:pStyle w:val="BodyText"/>
        <w:rPr>
          <w:rFonts w:ascii="Arial MT"/>
          <w:sz w:val="18"/>
        </w:rPr>
      </w:pPr>
    </w:p>
    <w:p>
      <w:pPr>
        <w:spacing w:before="107"/>
        <w:ind w:left="0" w:right="0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0.5</w:t>
      </w:r>
    </w:p>
    <w:p>
      <w:pPr>
        <w:pStyle w:val="BodyText"/>
        <w:rPr>
          <w:rFonts w:ascii="Arial MT"/>
          <w:sz w:val="18"/>
        </w:rPr>
      </w:pPr>
    </w:p>
    <w:p>
      <w:pPr>
        <w:pStyle w:val="BodyText"/>
        <w:rPr>
          <w:rFonts w:ascii="Arial MT"/>
          <w:sz w:val="18"/>
        </w:rPr>
      </w:pPr>
    </w:p>
    <w:p>
      <w:pPr>
        <w:spacing w:before="108"/>
        <w:ind w:left="0" w:right="4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w w:val="99"/>
          <w:sz w:val="18"/>
        </w:rPr>
        <w:t>0</w:t>
      </w:r>
    </w:p>
    <w:p>
      <w:pPr>
        <w:spacing w:line="183" w:lineRule="exact" w:before="77"/>
        <w:ind w:left="36" w:right="2227" w:firstLine="0"/>
        <w:jc w:val="center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  <w:t>PV</w:t>
      </w:r>
    </w:p>
    <w:p>
      <w:pPr>
        <w:spacing w:line="137" w:lineRule="exact" w:before="0"/>
        <w:ind w:left="36" w:right="1767" w:firstLine="0"/>
        <w:jc w:val="center"/>
        <w:rPr>
          <w:rFonts w:ascii="Arial"/>
          <w:b/>
          <w:sz w:val="16"/>
        </w:rPr>
      </w:pPr>
      <w:r>
        <w:rPr>
          <w:rFonts w:ascii="Arial"/>
          <w:b/>
          <w:sz w:val="16"/>
        </w:rPr>
        <w:t>d3</w:t>
      </w:r>
    </w:p>
    <w:p>
      <w:pPr>
        <w:pStyle w:val="BodyText"/>
        <w:spacing w:before="1"/>
        <w:rPr>
          <w:rFonts w:ascii="Arial"/>
          <w:b/>
          <w:sz w:val="3"/>
        </w:rPr>
      </w:pPr>
    </w:p>
    <w:p>
      <w:pPr>
        <w:pStyle w:val="BodyText"/>
        <w:ind w:left="18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3900890" cy="1023937"/>
            <wp:effectExtent l="0" t="0" r="0" b="0"/>
            <wp:docPr id="149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0890" cy="1023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spacing w:before="72"/>
        <w:ind w:left="36" w:right="2030" w:firstLine="0"/>
        <w:jc w:val="center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01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02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03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04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05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06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07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08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09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10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11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12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13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14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15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16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17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18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19</w:t>
      </w:r>
      <w:r>
        <w:rPr>
          <w:rFonts w:ascii="Arial MT"/>
          <w:color w:val="252525"/>
          <w:spacing w:val="3"/>
          <w:sz w:val="18"/>
        </w:rPr>
        <w:t> </w:t>
      </w:r>
      <w:r>
        <w:rPr>
          <w:rFonts w:ascii="Arial MT"/>
          <w:color w:val="252525"/>
          <w:sz w:val="18"/>
        </w:rPr>
        <w:t>20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21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22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23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24</w:t>
      </w:r>
    </w:p>
    <w:p>
      <w:pPr>
        <w:spacing w:before="38"/>
        <w:ind w:left="36" w:right="2027" w:firstLine="0"/>
        <w:jc w:val="center"/>
        <w:rPr>
          <w:rFonts w:ascii="Arial MT"/>
          <w:sz w:val="20"/>
        </w:rPr>
      </w:pPr>
      <w:r>
        <w:rPr>
          <w:rFonts w:ascii="Arial MT"/>
          <w:color w:val="252525"/>
          <w:sz w:val="20"/>
        </w:rPr>
        <w:t>Hour</w:t>
      </w:r>
    </w:p>
    <w:p>
      <w:pPr>
        <w:spacing w:after="0"/>
        <w:jc w:val="center"/>
        <w:rPr>
          <w:rFonts w:ascii="Arial MT"/>
          <w:sz w:val="20"/>
        </w:rPr>
        <w:sectPr>
          <w:pgSz w:w="12240" w:h="15840"/>
          <w:pgMar w:header="0" w:footer="863" w:top="1400" w:bottom="1060" w:left="1720" w:right="580"/>
          <w:cols w:num="2" w:equalWidth="0">
            <w:col w:w="1747" w:space="40"/>
            <w:col w:w="8153"/>
          </w:cols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5"/>
        <w:rPr>
          <w:rFonts w:ascii="Arial MT"/>
        </w:rPr>
      </w:pPr>
    </w:p>
    <w:p>
      <w:pPr>
        <w:spacing w:after="0"/>
        <w:rPr>
          <w:rFonts w:ascii="Arial MT"/>
        </w:rPr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rPr>
          <w:rFonts w:ascii="Arial MT"/>
          <w:sz w:val="18"/>
        </w:rPr>
      </w:pPr>
    </w:p>
    <w:p>
      <w:pPr>
        <w:pStyle w:val="BodyText"/>
        <w:spacing w:before="1"/>
        <w:rPr>
          <w:rFonts w:ascii="Arial MT"/>
          <w:sz w:val="20"/>
        </w:rPr>
      </w:pPr>
    </w:p>
    <w:p>
      <w:pPr>
        <w:spacing w:before="0"/>
        <w:ind w:left="0" w:right="4" w:firstLine="0"/>
        <w:jc w:val="right"/>
        <w:rPr>
          <w:rFonts w:ascii="Arial MT"/>
          <w:sz w:val="18"/>
        </w:rPr>
      </w:pPr>
      <w:r>
        <w:rPr/>
        <w:pict>
          <v:shape style="position:absolute;margin-left:147.082993pt;margin-top:-6.688703pt;width:11.9pt;height:95.55pt;mso-position-horizontal-relative:page;mso-position-vertical-relative:paragraph;z-index:15826432" type="#_x0000_t202" filled="false" stroked="false">
            <v:textbox inset="0,0,0,0" style="layout-flow:vertical;mso-layout-flow-alt:bottom-to-top">
              <w:txbxContent>
                <w:p>
                  <w:pPr>
                    <w:spacing w:line="215" w:lineRule="exact" w:before="0"/>
                    <w:ind w:left="2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252525"/>
                      <w:sz w:val="20"/>
                    </w:rPr>
                    <w:t>Power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Injection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(p.u.)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52525"/>
          <w:w w:val="99"/>
          <w:sz w:val="18"/>
        </w:rPr>
        <w:t>1</w:t>
      </w:r>
    </w:p>
    <w:p>
      <w:pPr>
        <w:pStyle w:val="BodyText"/>
        <w:rPr>
          <w:rFonts w:ascii="Arial MT"/>
          <w:sz w:val="18"/>
        </w:rPr>
      </w:pPr>
    </w:p>
    <w:p>
      <w:pPr>
        <w:pStyle w:val="BodyText"/>
        <w:rPr>
          <w:rFonts w:ascii="Arial MT"/>
          <w:sz w:val="18"/>
        </w:rPr>
      </w:pPr>
    </w:p>
    <w:p>
      <w:pPr>
        <w:spacing w:before="103"/>
        <w:ind w:left="0" w:right="0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0.5</w:t>
      </w:r>
    </w:p>
    <w:p>
      <w:pPr>
        <w:pStyle w:val="BodyText"/>
        <w:rPr>
          <w:rFonts w:ascii="Arial MT"/>
          <w:sz w:val="18"/>
        </w:rPr>
      </w:pPr>
    </w:p>
    <w:p>
      <w:pPr>
        <w:pStyle w:val="BodyText"/>
        <w:rPr>
          <w:rFonts w:ascii="Arial MT"/>
          <w:sz w:val="18"/>
        </w:rPr>
      </w:pPr>
    </w:p>
    <w:p>
      <w:pPr>
        <w:spacing w:before="104"/>
        <w:ind w:left="0" w:right="4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w w:val="99"/>
          <w:sz w:val="18"/>
        </w:rPr>
        <w:t>0</w:t>
      </w:r>
    </w:p>
    <w:p>
      <w:pPr>
        <w:spacing w:line="183" w:lineRule="exact" w:before="104"/>
        <w:ind w:left="36" w:right="2194" w:firstLine="0"/>
        <w:jc w:val="center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  <w:t>PV</w:t>
      </w:r>
    </w:p>
    <w:p>
      <w:pPr>
        <w:spacing w:line="137" w:lineRule="exact" w:before="0"/>
        <w:ind w:left="36" w:right="1734" w:firstLine="0"/>
        <w:jc w:val="center"/>
        <w:rPr>
          <w:rFonts w:ascii="Arial"/>
          <w:b/>
          <w:sz w:val="16"/>
        </w:rPr>
      </w:pPr>
      <w:r>
        <w:rPr>
          <w:rFonts w:ascii="Arial"/>
          <w:b/>
          <w:sz w:val="16"/>
        </w:rPr>
        <w:t>d4</w:t>
      </w:r>
    </w:p>
    <w:p>
      <w:pPr>
        <w:pStyle w:val="BodyText"/>
        <w:rPr>
          <w:rFonts w:ascii="Arial"/>
          <w:b/>
          <w:sz w:val="3"/>
        </w:rPr>
      </w:pPr>
    </w:p>
    <w:p>
      <w:pPr>
        <w:pStyle w:val="BodyText"/>
        <w:ind w:left="18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3914903" cy="1014412"/>
            <wp:effectExtent l="0" t="0" r="0" b="0"/>
            <wp:docPr id="151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4903" cy="1014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spacing w:before="79"/>
        <w:ind w:left="36" w:right="2006" w:firstLine="0"/>
        <w:jc w:val="center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01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02</w:t>
      </w:r>
      <w:r>
        <w:rPr>
          <w:rFonts w:ascii="Arial MT"/>
          <w:color w:val="252525"/>
          <w:spacing w:val="6"/>
          <w:sz w:val="18"/>
        </w:rPr>
        <w:t> </w:t>
      </w:r>
      <w:r>
        <w:rPr>
          <w:rFonts w:ascii="Arial MT"/>
          <w:color w:val="252525"/>
          <w:sz w:val="18"/>
        </w:rPr>
        <w:t>03</w:t>
      </w:r>
      <w:r>
        <w:rPr>
          <w:rFonts w:ascii="Arial MT"/>
          <w:color w:val="252525"/>
          <w:spacing w:val="6"/>
          <w:sz w:val="18"/>
        </w:rPr>
        <w:t> </w:t>
      </w:r>
      <w:r>
        <w:rPr>
          <w:rFonts w:ascii="Arial MT"/>
          <w:color w:val="252525"/>
          <w:sz w:val="18"/>
        </w:rPr>
        <w:t>04</w:t>
      </w:r>
      <w:r>
        <w:rPr>
          <w:rFonts w:ascii="Arial MT"/>
          <w:color w:val="252525"/>
          <w:spacing w:val="6"/>
          <w:sz w:val="18"/>
        </w:rPr>
        <w:t> </w:t>
      </w:r>
      <w:r>
        <w:rPr>
          <w:rFonts w:ascii="Arial MT"/>
          <w:color w:val="252525"/>
          <w:sz w:val="18"/>
        </w:rPr>
        <w:t>05</w:t>
      </w:r>
      <w:r>
        <w:rPr>
          <w:rFonts w:ascii="Arial MT"/>
          <w:color w:val="252525"/>
          <w:spacing w:val="6"/>
          <w:sz w:val="18"/>
        </w:rPr>
        <w:t> </w:t>
      </w:r>
      <w:r>
        <w:rPr>
          <w:rFonts w:ascii="Arial MT"/>
          <w:color w:val="252525"/>
          <w:sz w:val="18"/>
        </w:rPr>
        <w:t>06</w:t>
      </w:r>
      <w:r>
        <w:rPr>
          <w:rFonts w:ascii="Arial MT"/>
          <w:color w:val="252525"/>
          <w:spacing w:val="6"/>
          <w:sz w:val="18"/>
        </w:rPr>
        <w:t> </w:t>
      </w:r>
      <w:r>
        <w:rPr>
          <w:rFonts w:ascii="Arial MT"/>
          <w:color w:val="252525"/>
          <w:sz w:val="18"/>
        </w:rPr>
        <w:t>07</w:t>
      </w:r>
      <w:r>
        <w:rPr>
          <w:rFonts w:ascii="Arial MT"/>
          <w:color w:val="252525"/>
          <w:spacing w:val="6"/>
          <w:sz w:val="18"/>
        </w:rPr>
        <w:t> </w:t>
      </w:r>
      <w:r>
        <w:rPr>
          <w:rFonts w:ascii="Arial MT"/>
          <w:color w:val="252525"/>
          <w:sz w:val="18"/>
        </w:rPr>
        <w:t>08</w:t>
      </w:r>
      <w:r>
        <w:rPr>
          <w:rFonts w:ascii="Arial MT"/>
          <w:color w:val="252525"/>
          <w:spacing w:val="6"/>
          <w:sz w:val="18"/>
        </w:rPr>
        <w:t> </w:t>
      </w:r>
      <w:r>
        <w:rPr>
          <w:rFonts w:ascii="Arial MT"/>
          <w:color w:val="252525"/>
          <w:sz w:val="18"/>
        </w:rPr>
        <w:t>09</w:t>
      </w:r>
      <w:r>
        <w:rPr>
          <w:rFonts w:ascii="Arial MT"/>
          <w:color w:val="252525"/>
          <w:spacing w:val="6"/>
          <w:sz w:val="18"/>
        </w:rPr>
        <w:t> </w:t>
      </w:r>
      <w:r>
        <w:rPr>
          <w:rFonts w:ascii="Arial MT"/>
          <w:color w:val="252525"/>
          <w:sz w:val="18"/>
        </w:rPr>
        <w:t>10</w:t>
      </w:r>
      <w:r>
        <w:rPr>
          <w:rFonts w:ascii="Arial MT"/>
          <w:color w:val="252525"/>
          <w:spacing w:val="6"/>
          <w:sz w:val="18"/>
        </w:rPr>
        <w:t> </w:t>
      </w:r>
      <w:r>
        <w:rPr>
          <w:rFonts w:ascii="Arial MT"/>
          <w:color w:val="252525"/>
          <w:sz w:val="18"/>
        </w:rPr>
        <w:t>11</w:t>
      </w:r>
      <w:r>
        <w:rPr>
          <w:rFonts w:ascii="Arial MT"/>
          <w:color w:val="252525"/>
          <w:spacing w:val="6"/>
          <w:sz w:val="18"/>
        </w:rPr>
        <w:t> </w:t>
      </w:r>
      <w:r>
        <w:rPr>
          <w:rFonts w:ascii="Arial MT"/>
          <w:color w:val="252525"/>
          <w:sz w:val="18"/>
        </w:rPr>
        <w:t>12</w:t>
      </w:r>
      <w:r>
        <w:rPr>
          <w:rFonts w:ascii="Arial MT"/>
          <w:color w:val="252525"/>
          <w:spacing w:val="6"/>
          <w:sz w:val="18"/>
        </w:rPr>
        <w:t> </w:t>
      </w:r>
      <w:r>
        <w:rPr>
          <w:rFonts w:ascii="Arial MT"/>
          <w:color w:val="252525"/>
          <w:sz w:val="18"/>
        </w:rPr>
        <w:t>13</w:t>
      </w:r>
      <w:r>
        <w:rPr>
          <w:rFonts w:ascii="Arial MT"/>
          <w:color w:val="252525"/>
          <w:spacing w:val="6"/>
          <w:sz w:val="18"/>
        </w:rPr>
        <w:t> </w:t>
      </w:r>
      <w:r>
        <w:rPr>
          <w:rFonts w:ascii="Arial MT"/>
          <w:color w:val="252525"/>
          <w:sz w:val="18"/>
        </w:rPr>
        <w:t>14</w:t>
      </w:r>
      <w:r>
        <w:rPr>
          <w:rFonts w:ascii="Arial MT"/>
          <w:color w:val="252525"/>
          <w:spacing w:val="6"/>
          <w:sz w:val="18"/>
        </w:rPr>
        <w:t> </w:t>
      </w:r>
      <w:r>
        <w:rPr>
          <w:rFonts w:ascii="Arial MT"/>
          <w:color w:val="252525"/>
          <w:sz w:val="18"/>
        </w:rPr>
        <w:t>15</w:t>
      </w:r>
      <w:r>
        <w:rPr>
          <w:rFonts w:ascii="Arial MT"/>
          <w:color w:val="252525"/>
          <w:spacing w:val="6"/>
          <w:sz w:val="18"/>
        </w:rPr>
        <w:t> </w:t>
      </w:r>
      <w:r>
        <w:rPr>
          <w:rFonts w:ascii="Arial MT"/>
          <w:color w:val="252525"/>
          <w:sz w:val="18"/>
        </w:rPr>
        <w:t>16</w:t>
      </w:r>
      <w:r>
        <w:rPr>
          <w:rFonts w:ascii="Arial MT"/>
          <w:color w:val="252525"/>
          <w:spacing w:val="6"/>
          <w:sz w:val="18"/>
        </w:rPr>
        <w:t> </w:t>
      </w:r>
      <w:r>
        <w:rPr>
          <w:rFonts w:ascii="Arial MT"/>
          <w:color w:val="252525"/>
          <w:sz w:val="18"/>
        </w:rPr>
        <w:t>17</w:t>
      </w:r>
      <w:r>
        <w:rPr>
          <w:rFonts w:ascii="Arial MT"/>
          <w:color w:val="252525"/>
          <w:spacing w:val="6"/>
          <w:sz w:val="18"/>
        </w:rPr>
        <w:t> </w:t>
      </w:r>
      <w:r>
        <w:rPr>
          <w:rFonts w:ascii="Arial MT"/>
          <w:color w:val="252525"/>
          <w:sz w:val="18"/>
        </w:rPr>
        <w:t>18</w:t>
      </w:r>
      <w:r>
        <w:rPr>
          <w:rFonts w:ascii="Arial MT"/>
          <w:color w:val="252525"/>
          <w:spacing w:val="6"/>
          <w:sz w:val="18"/>
        </w:rPr>
        <w:t> </w:t>
      </w:r>
      <w:r>
        <w:rPr>
          <w:rFonts w:ascii="Arial MT"/>
          <w:color w:val="252525"/>
          <w:sz w:val="18"/>
        </w:rPr>
        <w:t>19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20</w:t>
      </w:r>
      <w:r>
        <w:rPr>
          <w:rFonts w:ascii="Arial MT"/>
          <w:color w:val="252525"/>
          <w:spacing w:val="6"/>
          <w:sz w:val="18"/>
        </w:rPr>
        <w:t> </w:t>
      </w:r>
      <w:r>
        <w:rPr>
          <w:rFonts w:ascii="Arial MT"/>
          <w:color w:val="252525"/>
          <w:sz w:val="18"/>
        </w:rPr>
        <w:t>21</w:t>
      </w:r>
      <w:r>
        <w:rPr>
          <w:rFonts w:ascii="Arial MT"/>
          <w:color w:val="252525"/>
          <w:spacing w:val="6"/>
          <w:sz w:val="18"/>
        </w:rPr>
        <w:t> </w:t>
      </w:r>
      <w:r>
        <w:rPr>
          <w:rFonts w:ascii="Arial MT"/>
          <w:color w:val="252525"/>
          <w:sz w:val="18"/>
        </w:rPr>
        <w:t>22</w:t>
      </w:r>
      <w:r>
        <w:rPr>
          <w:rFonts w:ascii="Arial MT"/>
          <w:color w:val="252525"/>
          <w:spacing w:val="6"/>
          <w:sz w:val="18"/>
        </w:rPr>
        <w:t> </w:t>
      </w:r>
      <w:r>
        <w:rPr>
          <w:rFonts w:ascii="Arial MT"/>
          <w:color w:val="252525"/>
          <w:sz w:val="18"/>
        </w:rPr>
        <w:t>23</w:t>
      </w:r>
      <w:r>
        <w:rPr>
          <w:rFonts w:ascii="Arial MT"/>
          <w:color w:val="252525"/>
          <w:spacing w:val="6"/>
          <w:sz w:val="18"/>
        </w:rPr>
        <w:t> </w:t>
      </w:r>
      <w:r>
        <w:rPr>
          <w:rFonts w:ascii="Arial MT"/>
          <w:color w:val="252525"/>
          <w:sz w:val="18"/>
        </w:rPr>
        <w:t>24</w:t>
      </w:r>
    </w:p>
    <w:p>
      <w:pPr>
        <w:spacing w:before="38"/>
        <w:ind w:left="2866" w:right="4833" w:firstLine="0"/>
        <w:jc w:val="center"/>
        <w:rPr>
          <w:rFonts w:ascii="Arial MT"/>
          <w:sz w:val="20"/>
        </w:rPr>
      </w:pPr>
      <w:r>
        <w:rPr>
          <w:rFonts w:ascii="Arial MT"/>
          <w:color w:val="252525"/>
          <w:sz w:val="20"/>
        </w:rPr>
        <w:t>Hour</w:t>
      </w:r>
    </w:p>
    <w:p>
      <w:pPr>
        <w:spacing w:after="0"/>
        <w:jc w:val="center"/>
        <w:rPr>
          <w:rFonts w:ascii="Arial MT"/>
          <w:sz w:val="20"/>
        </w:rPr>
        <w:sectPr>
          <w:type w:val="continuous"/>
          <w:pgSz w:w="12240" w:h="15840"/>
          <w:pgMar w:top="1360" w:bottom="280" w:left="1720" w:right="580"/>
          <w:cols w:num="2" w:equalWidth="0">
            <w:col w:w="1726" w:space="40"/>
            <w:col w:w="8174"/>
          </w:cols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7"/>
        <w:rPr>
          <w:rFonts w:ascii="Arial MT"/>
        </w:rPr>
      </w:pPr>
    </w:p>
    <w:p>
      <w:pPr>
        <w:spacing w:after="0"/>
        <w:rPr>
          <w:rFonts w:ascii="Arial MT"/>
        </w:rPr>
        <w:sectPr>
          <w:type w:val="continuous"/>
          <w:pgSz w:w="12240" w:h="15840"/>
          <w:pgMar w:top="1360" w:bottom="280" w:left="1720" w:right="580"/>
        </w:sectPr>
      </w:pPr>
    </w:p>
    <w:p>
      <w:pPr>
        <w:pStyle w:val="BodyText"/>
        <w:rPr>
          <w:rFonts w:ascii="Arial MT"/>
          <w:sz w:val="18"/>
        </w:rPr>
      </w:pPr>
    </w:p>
    <w:p>
      <w:pPr>
        <w:pStyle w:val="BodyText"/>
        <w:spacing w:before="2"/>
        <w:rPr>
          <w:rFonts w:ascii="Arial MT"/>
          <w:sz w:val="20"/>
        </w:rPr>
      </w:pPr>
    </w:p>
    <w:p>
      <w:pPr>
        <w:spacing w:before="1"/>
        <w:ind w:left="0" w:right="4" w:firstLine="0"/>
        <w:jc w:val="right"/>
        <w:rPr>
          <w:rFonts w:ascii="Arial MT"/>
          <w:sz w:val="18"/>
        </w:rPr>
      </w:pPr>
      <w:r>
        <w:rPr/>
        <w:pict>
          <v:shape style="position:absolute;margin-left:147.532990pt;margin-top:-6.434337pt;width:11.9pt;height:95.55pt;mso-position-horizontal-relative:page;mso-position-vertical-relative:paragraph;z-index:15826944" type="#_x0000_t202" filled="false" stroked="false">
            <v:textbox inset="0,0,0,0" style="layout-flow:vertical;mso-layout-flow-alt:bottom-to-top">
              <w:txbxContent>
                <w:p>
                  <w:pPr>
                    <w:spacing w:line="215" w:lineRule="exact" w:before="0"/>
                    <w:ind w:left="20" w:right="0" w:firstLine="0"/>
                    <w:jc w:val="lef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252525"/>
                      <w:sz w:val="20"/>
                    </w:rPr>
                    <w:t>Power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Injection</w:t>
                  </w:r>
                  <w:r>
                    <w:rPr>
                      <w:rFonts w:ascii="Arial MT"/>
                      <w:color w:val="252525"/>
                      <w:spacing w:val="-9"/>
                      <w:sz w:val="20"/>
                    </w:rPr>
                    <w:t> </w:t>
                  </w:r>
                  <w:r>
                    <w:rPr>
                      <w:rFonts w:ascii="Arial MT"/>
                      <w:color w:val="252525"/>
                      <w:sz w:val="20"/>
                    </w:rPr>
                    <w:t>(p.u.)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color w:val="252525"/>
          <w:w w:val="99"/>
          <w:sz w:val="18"/>
        </w:rPr>
        <w:t>1</w:t>
      </w:r>
    </w:p>
    <w:p>
      <w:pPr>
        <w:pStyle w:val="BodyText"/>
        <w:rPr>
          <w:rFonts w:ascii="Arial MT"/>
          <w:sz w:val="18"/>
        </w:rPr>
      </w:pPr>
    </w:p>
    <w:p>
      <w:pPr>
        <w:pStyle w:val="BodyText"/>
        <w:rPr>
          <w:rFonts w:ascii="Arial MT"/>
          <w:sz w:val="18"/>
        </w:rPr>
      </w:pPr>
    </w:p>
    <w:p>
      <w:pPr>
        <w:spacing w:before="107"/>
        <w:ind w:left="0" w:right="0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0.5</w:t>
      </w:r>
    </w:p>
    <w:p>
      <w:pPr>
        <w:pStyle w:val="BodyText"/>
        <w:rPr>
          <w:rFonts w:ascii="Arial MT"/>
          <w:sz w:val="18"/>
        </w:rPr>
      </w:pPr>
    </w:p>
    <w:p>
      <w:pPr>
        <w:pStyle w:val="BodyText"/>
        <w:rPr>
          <w:rFonts w:ascii="Arial MT"/>
          <w:sz w:val="18"/>
        </w:rPr>
      </w:pPr>
    </w:p>
    <w:p>
      <w:pPr>
        <w:spacing w:before="107"/>
        <w:ind w:left="0" w:right="4" w:firstLine="0"/>
        <w:jc w:val="right"/>
        <w:rPr>
          <w:rFonts w:ascii="Arial MT"/>
          <w:sz w:val="18"/>
        </w:rPr>
      </w:pPr>
      <w:r>
        <w:rPr>
          <w:rFonts w:ascii="Arial MT"/>
          <w:color w:val="252525"/>
          <w:w w:val="99"/>
          <w:sz w:val="18"/>
        </w:rPr>
        <w:t>0</w:t>
      </w:r>
    </w:p>
    <w:p>
      <w:pPr>
        <w:spacing w:line="183" w:lineRule="exact" w:before="105"/>
        <w:ind w:left="34" w:right="2219" w:firstLine="0"/>
        <w:jc w:val="center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  <w:t>PV</w:t>
      </w:r>
    </w:p>
    <w:p>
      <w:pPr>
        <w:spacing w:line="137" w:lineRule="exact" w:before="0"/>
        <w:ind w:left="34" w:right="1759" w:firstLine="0"/>
        <w:jc w:val="center"/>
        <w:rPr>
          <w:rFonts w:ascii="Arial"/>
          <w:b/>
          <w:sz w:val="16"/>
        </w:rPr>
      </w:pPr>
      <w:r>
        <w:rPr>
          <w:rFonts w:ascii="Arial"/>
          <w:b/>
          <w:sz w:val="16"/>
        </w:rPr>
        <w:t>d5</w:t>
      </w:r>
    </w:p>
    <w:p>
      <w:pPr>
        <w:pStyle w:val="BodyText"/>
        <w:rPr>
          <w:rFonts w:ascii="Arial"/>
          <w:b/>
          <w:sz w:val="3"/>
        </w:rPr>
      </w:pPr>
    </w:p>
    <w:p>
      <w:pPr>
        <w:pStyle w:val="BodyText"/>
        <w:ind w:left="18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3912352" cy="1023937"/>
            <wp:effectExtent l="0" t="0" r="0" b="0"/>
            <wp:docPr id="153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352" cy="1023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spacing w:before="73"/>
        <w:ind w:left="34" w:right="2022" w:firstLine="0"/>
        <w:jc w:val="center"/>
        <w:rPr>
          <w:rFonts w:ascii="Arial MT"/>
          <w:sz w:val="18"/>
        </w:rPr>
      </w:pPr>
      <w:r>
        <w:rPr>
          <w:rFonts w:ascii="Arial MT"/>
          <w:color w:val="252525"/>
          <w:sz w:val="18"/>
        </w:rPr>
        <w:t>01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02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03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04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05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06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07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08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09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10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11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12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13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14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15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16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17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18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19</w:t>
      </w:r>
      <w:r>
        <w:rPr>
          <w:rFonts w:ascii="Arial MT"/>
          <w:color w:val="252525"/>
          <w:spacing w:val="4"/>
          <w:sz w:val="18"/>
        </w:rPr>
        <w:t> </w:t>
      </w:r>
      <w:r>
        <w:rPr>
          <w:rFonts w:ascii="Arial MT"/>
          <w:color w:val="252525"/>
          <w:sz w:val="18"/>
        </w:rPr>
        <w:t>20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21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22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23</w:t>
      </w:r>
      <w:r>
        <w:rPr>
          <w:rFonts w:ascii="Arial MT"/>
          <w:color w:val="252525"/>
          <w:spacing w:val="5"/>
          <w:sz w:val="18"/>
        </w:rPr>
        <w:t> </w:t>
      </w:r>
      <w:r>
        <w:rPr>
          <w:rFonts w:ascii="Arial MT"/>
          <w:color w:val="252525"/>
          <w:sz w:val="18"/>
        </w:rPr>
        <w:t>24</w:t>
      </w:r>
    </w:p>
    <w:p>
      <w:pPr>
        <w:spacing w:before="38"/>
        <w:ind w:left="34" w:right="2019" w:firstLine="0"/>
        <w:jc w:val="center"/>
        <w:rPr>
          <w:rFonts w:ascii="Arial MT"/>
          <w:sz w:val="20"/>
        </w:rPr>
      </w:pPr>
      <w:r>
        <w:rPr>
          <w:rFonts w:ascii="Arial MT"/>
          <w:color w:val="252525"/>
          <w:sz w:val="20"/>
        </w:rPr>
        <w:t>Hour</w:t>
      </w:r>
    </w:p>
    <w:p>
      <w:pPr>
        <w:spacing w:after="0"/>
        <w:jc w:val="center"/>
        <w:rPr>
          <w:rFonts w:ascii="Arial MT"/>
          <w:sz w:val="20"/>
        </w:rPr>
        <w:sectPr>
          <w:type w:val="continuous"/>
          <w:pgSz w:w="12240" w:h="15840"/>
          <w:pgMar w:top="1360" w:bottom="280" w:left="1720" w:right="580"/>
          <w:cols w:num="2" w:equalWidth="0">
            <w:col w:w="1735" w:space="40"/>
            <w:col w:w="8165"/>
          </w:cols>
        </w:sectPr>
      </w:pPr>
    </w:p>
    <w:p>
      <w:pPr>
        <w:pStyle w:val="BodyText"/>
        <w:spacing w:before="5"/>
        <w:rPr>
          <w:rFonts w:ascii="Arial MT"/>
          <w:sz w:val="28"/>
        </w:rPr>
      </w:pPr>
    </w:p>
    <w:p>
      <w:pPr>
        <w:pStyle w:val="Heading1"/>
        <w:spacing w:line="415" w:lineRule="auto" w:before="106"/>
        <w:ind w:left="3652" w:right="4070" w:firstLine="0"/>
        <w:jc w:val="center"/>
      </w:pPr>
      <w:bookmarkStart w:name="Publications" w:id="352"/>
      <w:bookmarkEnd w:id="352"/>
      <w:r>
        <w:rPr>
          <w:b w:val="0"/>
        </w:rPr>
      </w:r>
      <w:bookmarkStart w:name="_bookmark188" w:id="353"/>
      <w:bookmarkEnd w:id="353"/>
      <w:r>
        <w:rPr>
          <w:b w:val="0"/>
        </w:rPr>
      </w:r>
      <w:r>
        <w:rPr/>
        <w:t>APPENDIX C</w:t>
      </w:r>
      <w:r>
        <w:rPr>
          <w:spacing w:val="1"/>
        </w:rPr>
        <w:t> </w:t>
      </w:r>
      <w:r>
        <w:rPr>
          <w:w w:val="95"/>
        </w:rPr>
        <w:t>PUBLICATIONS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254"/>
        <w:ind w:left="440"/>
      </w:pPr>
      <w:r>
        <w:rPr/>
        <w:t>The</w:t>
      </w:r>
      <w:r>
        <w:rPr>
          <w:spacing w:val="-5"/>
        </w:rPr>
        <w:t> </w:t>
      </w:r>
      <w:r>
        <w:rPr/>
        <w:t>student</w:t>
      </w:r>
      <w:r>
        <w:rPr>
          <w:spacing w:val="-4"/>
        </w:rPr>
        <w:t> </w:t>
      </w:r>
      <w:r>
        <w:rPr/>
        <w:t>has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following</w:t>
      </w:r>
      <w:r>
        <w:rPr>
          <w:spacing w:val="-4"/>
        </w:rPr>
        <w:t> </w:t>
      </w:r>
      <w:r>
        <w:rPr/>
        <w:t>publications:</w:t>
      </w:r>
    </w:p>
    <w:p>
      <w:pPr>
        <w:pStyle w:val="BodyText"/>
        <w:spacing w:before="10"/>
        <w:rPr>
          <w:sz w:val="34"/>
        </w:rPr>
      </w:pPr>
    </w:p>
    <w:p>
      <w:pPr>
        <w:pStyle w:val="ListParagraph"/>
        <w:numPr>
          <w:ilvl w:val="2"/>
          <w:numId w:val="43"/>
        </w:numPr>
        <w:tabs>
          <w:tab w:pos="1026" w:val="left" w:leader="none"/>
        </w:tabs>
        <w:spacing w:line="415" w:lineRule="auto" w:before="1" w:after="0"/>
        <w:ind w:left="1025" w:right="858" w:hanging="297"/>
        <w:jc w:val="both"/>
        <w:rPr>
          <w:sz w:val="24"/>
        </w:rPr>
      </w:pPr>
      <w:r>
        <w:rPr>
          <w:b/>
          <w:w w:val="95"/>
          <w:sz w:val="24"/>
        </w:rPr>
        <w:t>M.U. Qureshi </w:t>
      </w:r>
      <w:r>
        <w:rPr>
          <w:w w:val="95"/>
          <w:sz w:val="24"/>
        </w:rPr>
        <w:t>et al., “A Fast Scalable Quasi-Static Time Series Analysis Method for</w:t>
      </w:r>
      <w:r>
        <w:rPr>
          <w:spacing w:val="1"/>
          <w:w w:val="95"/>
          <w:sz w:val="24"/>
        </w:rPr>
        <w:t> </w:t>
      </w:r>
      <w:r>
        <w:rPr>
          <w:sz w:val="24"/>
        </w:rPr>
        <w:t>PV Impact Studies using Linear Sensitivity Model”, </w:t>
      </w:r>
      <w:r>
        <w:rPr>
          <w:i/>
          <w:sz w:val="24"/>
        </w:rPr>
        <w:t>IEEE Transactions on Sustain-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Energy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2018.</w:t>
      </w:r>
    </w:p>
    <w:p>
      <w:pPr>
        <w:pStyle w:val="ListParagraph"/>
        <w:numPr>
          <w:ilvl w:val="2"/>
          <w:numId w:val="43"/>
        </w:numPr>
        <w:tabs>
          <w:tab w:pos="1026" w:val="left" w:leader="none"/>
        </w:tabs>
        <w:spacing w:line="415" w:lineRule="auto" w:before="201" w:after="0"/>
        <w:ind w:left="1025" w:right="858" w:hanging="297"/>
        <w:jc w:val="both"/>
        <w:rPr>
          <w:sz w:val="24"/>
        </w:rPr>
      </w:pPr>
      <w:r>
        <w:rPr>
          <w:b/>
          <w:sz w:val="24"/>
        </w:rPr>
        <w:t>M.U. Qureshi</w:t>
      </w:r>
      <w:r>
        <w:rPr>
          <w:sz w:val="24"/>
        </w:rPr>
        <w:t>, S. Grijalva, “Enhanced Frequency Response based on Multi-Agent</w:t>
      </w:r>
      <w:r>
        <w:rPr>
          <w:spacing w:val="1"/>
          <w:sz w:val="24"/>
        </w:rPr>
        <w:t> </w:t>
      </w:r>
      <w:r>
        <w:rPr>
          <w:sz w:val="24"/>
        </w:rPr>
        <w:t>Distributed</w:t>
      </w:r>
      <w:r>
        <w:rPr>
          <w:spacing w:val="-8"/>
          <w:sz w:val="24"/>
        </w:rPr>
        <w:t> </w:t>
      </w:r>
      <w:r>
        <w:rPr>
          <w:sz w:val="24"/>
        </w:rPr>
        <w:t>Power</w:t>
      </w:r>
      <w:r>
        <w:rPr>
          <w:spacing w:val="-7"/>
          <w:sz w:val="24"/>
        </w:rPr>
        <w:t> </w:t>
      </w:r>
      <w:r>
        <w:rPr>
          <w:sz w:val="24"/>
        </w:rPr>
        <w:t>Agreement”,</w:t>
      </w:r>
      <w:r>
        <w:rPr>
          <w:spacing w:val="-7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Transactions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Industry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Applications</w:t>
      </w:r>
      <w:r>
        <w:rPr>
          <w:sz w:val="24"/>
        </w:rPr>
        <w:t>,</w:t>
      </w:r>
      <w:r>
        <w:rPr>
          <w:spacing w:val="-7"/>
          <w:sz w:val="24"/>
        </w:rPr>
        <w:t> </w:t>
      </w:r>
      <w:r>
        <w:rPr>
          <w:sz w:val="24"/>
        </w:rPr>
        <w:t>2018.</w:t>
      </w:r>
    </w:p>
    <w:p>
      <w:pPr>
        <w:pStyle w:val="ListParagraph"/>
        <w:numPr>
          <w:ilvl w:val="2"/>
          <w:numId w:val="43"/>
        </w:numPr>
        <w:tabs>
          <w:tab w:pos="1026" w:val="left" w:leader="none"/>
        </w:tabs>
        <w:spacing w:line="415" w:lineRule="auto" w:before="201" w:after="0"/>
        <w:ind w:left="1025" w:right="833" w:hanging="297"/>
        <w:jc w:val="both"/>
        <w:rPr>
          <w:sz w:val="24"/>
        </w:rPr>
      </w:pPr>
      <w:r>
        <w:rPr>
          <w:b/>
          <w:w w:val="95"/>
          <w:sz w:val="24"/>
        </w:rPr>
        <w:t>M.U. Qureshi</w:t>
      </w:r>
      <w:r>
        <w:rPr>
          <w:w w:val="95"/>
          <w:sz w:val="24"/>
        </w:rPr>
        <w:t>, S. Grijalva and M.J. Reno, “A Rapid Quasi-Static Time Series Method</w:t>
      </w:r>
      <w:r>
        <w:rPr>
          <w:spacing w:val="1"/>
          <w:w w:val="95"/>
          <w:sz w:val="24"/>
        </w:rPr>
        <w:t> </w:t>
      </w:r>
      <w:r>
        <w:rPr>
          <w:sz w:val="24"/>
        </w:rPr>
        <w:t>for Evaluating Current-Related Distributed PV Impacts including Feeder Loading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Line</w:t>
      </w:r>
      <w:r>
        <w:rPr>
          <w:spacing w:val="-1"/>
          <w:sz w:val="24"/>
        </w:rPr>
        <w:t> </w:t>
      </w:r>
      <w:r>
        <w:rPr>
          <w:sz w:val="24"/>
        </w:rPr>
        <w:t>Losses”,</w:t>
      </w:r>
      <w:r>
        <w:rPr>
          <w:spacing w:val="-2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General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Meeting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2019.</w:t>
      </w:r>
    </w:p>
    <w:p>
      <w:pPr>
        <w:pStyle w:val="ListParagraph"/>
        <w:numPr>
          <w:ilvl w:val="2"/>
          <w:numId w:val="43"/>
        </w:numPr>
        <w:tabs>
          <w:tab w:pos="1026" w:val="left" w:leader="none"/>
        </w:tabs>
        <w:spacing w:line="415" w:lineRule="auto" w:before="201" w:after="0"/>
        <w:ind w:left="1025" w:right="857" w:hanging="297"/>
        <w:jc w:val="both"/>
        <w:rPr>
          <w:sz w:val="24"/>
        </w:rPr>
      </w:pPr>
      <w:r>
        <w:rPr>
          <w:b/>
          <w:sz w:val="24"/>
        </w:rPr>
        <w:t>M.U. Qureshi</w:t>
      </w:r>
      <w:r>
        <w:rPr>
          <w:sz w:val="24"/>
        </w:rPr>
        <w:t>, S. Grijalva and M.J. Reno, “A Fast Quasi-Static Time Series Sim-</w:t>
      </w:r>
      <w:r>
        <w:rPr>
          <w:spacing w:val="1"/>
          <w:sz w:val="24"/>
        </w:rPr>
        <w:t> </w:t>
      </w:r>
      <w:r>
        <w:rPr>
          <w:sz w:val="24"/>
        </w:rPr>
        <w:t>ulation Method for PV Smart Inverters with VAR Control using Linear Sensitivity</w:t>
      </w:r>
      <w:r>
        <w:rPr>
          <w:spacing w:val="1"/>
          <w:sz w:val="24"/>
        </w:rPr>
        <w:t> </w:t>
      </w:r>
      <w:r>
        <w:rPr>
          <w:sz w:val="24"/>
        </w:rPr>
        <w:t>Model”, </w:t>
      </w:r>
      <w:r>
        <w:rPr>
          <w:i/>
          <w:sz w:val="24"/>
        </w:rPr>
        <w:t>IEEE 45th Photovoltaic Specialist Conference (PVSC)</w:t>
      </w:r>
      <w:r>
        <w:rPr>
          <w:sz w:val="24"/>
        </w:rPr>
        <w:t>, 2018. (Nominated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Best</w:t>
      </w:r>
      <w:r>
        <w:rPr>
          <w:spacing w:val="-1"/>
          <w:sz w:val="24"/>
        </w:rPr>
        <w:t> </w:t>
      </w:r>
      <w:r>
        <w:rPr>
          <w:sz w:val="24"/>
        </w:rPr>
        <w:t>Paper</w:t>
      </w:r>
      <w:r>
        <w:rPr>
          <w:spacing w:val="-2"/>
          <w:sz w:val="24"/>
        </w:rPr>
        <w:t> </w:t>
      </w:r>
      <w:r>
        <w:rPr>
          <w:sz w:val="24"/>
        </w:rPr>
        <w:t>Award)</w:t>
      </w:r>
    </w:p>
    <w:p>
      <w:pPr>
        <w:pStyle w:val="ListParagraph"/>
        <w:numPr>
          <w:ilvl w:val="2"/>
          <w:numId w:val="43"/>
        </w:numPr>
        <w:tabs>
          <w:tab w:pos="1026" w:val="left" w:leader="none"/>
        </w:tabs>
        <w:spacing w:line="415" w:lineRule="auto" w:before="202" w:after="0"/>
        <w:ind w:left="1025" w:right="857" w:hanging="297"/>
        <w:jc w:val="both"/>
        <w:rPr>
          <w:sz w:val="24"/>
        </w:rPr>
      </w:pPr>
      <w:r>
        <w:rPr>
          <w:b/>
          <w:sz w:val="24"/>
        </w:rPr>
        <w:t>M.U. Qureshi</w:t>
      </w:r>
      <w:r>
        <w:rPr>
          <w:sz w:val="24"/>
        </w:rPr>
        <w:t>, S. Grijalva, “Multi-Agent based Distributed Power Agreement for</w:t>
      </w:r>
      <w:r>
        <w:rPr>
          <w:spacing w:val="1"/>
          <w:sz w:val="24"/>
        </w:rPr>
        <w:t> </w:t>
      </w:r>
      <w:r>
        <w:rPr>
          <w:sz w:val="24"/>
        </w:rPr>
        <w:t>Enhanced Frequency Response of Transmission Systems”, </w:t>
      </w:r>
      <w:r>
        <w:rPr>
          <w:i/>
          <w:sz w:val="24"/>
        </w:rPr>
        <w:t>IEEE 19th International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Conference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Intelligent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Systems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Applications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Power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(ISAP)</w:t>
      </w:r>
      <w:r>
        <w:rPr>
          <w:sz w:val="24"/>
        </w:rPr>
        <w:t>,</w:t>
      </w:r>
      <w:r>
        <w:rPr>
          <w:spacing w:val="-3"/>
          <w:sz w:val="24"/>
        </w:rPr>
        <w:t> </w:t>
      </w:r>
      <w:r>
        <w:rPr>
          <w:sz w:val="24"/>
        </w:rPr>
        <w:t>2017.</w:t>
      </w:r>
    </w:p>
    <w:p>
      <w:pPr>
        <w:pStyle w:val="ListParagraph"/>
        <w:numPr>
          <w:ilvl w:val="2"/>
          <w:numId w:val="43"/>
        </w:numPr>
        <w:tabs>
          <w:tab w:pos="1026" w:val="left" w:leader="none"/>
        </w:tabs>
        <w:spacing w:line="415" w:lineRule="auto" w:before="202" w:after="0"/>
        <w:ind w:left="1025" w:right="857" w:hanging="297"/>
        <w:jc w:val="both"/>
        <w:rPr>
          <w:sz w:val="24"/>
        </w:rPr>
      </w:pPr>
      <w:r>
        <w:rPr>
          <w:b/>
          <w:sz w:val="24"/>
        </w:rPr>
        <w:t>M.U. Qureshi</w:t>
      </w:r>
      <w:r>
        <w:rPr>
          <w:sz w:val="24"/>
        </w:rPr>
        <w:t>, A. Girault, M. Mauger, S. Grijalva, “Implementation of Home En-</w:t>
      </w:r>
      <w:r>
        <w:rPr>
          <w:spacing w:val="1"/>
          <w:sz w:val="24"/>
        </w:rPr>
        <w:t> </w:t>
      </w:r>
      <w:r>
        <w:rPr>
          <w:sz w:val="24"/>
        </w:rPr>
        <w:t>ergy</w:t>
      </w:r>
      <w:r>
        <w:rPr>
          <w:spacing w:val="-6"/>
          <w:sz w:val="24"/>
        </w:rPr>
        <w:t> </w:t>
      </w:r>
      <w:r>
        <w:rPr>
          <w:sz w:val="24"/>
        </w:rPr>
        <w:t>Management</w:t>
      </w:r>
      <w:r>
        <w:rPr>
          <w:spacing w:val="-5"/>
          <w:sz w:val="24"/>
        </w:rPr>
        <w:t> </w:t>
      </w:r>
      <w:r>
        <w:rPr>
          <w:sz w:val="24"/>
        </w:rPr>
        <w:t>System</w:t>
      </w:r>
      <w:r>
        <w:rPr>
          <w:spacing w:val="-5"/>
          <w:sz w:val="24"/>
        </w:rPr>
        <w:t> </w:t>
      </w:r>
      <w:r>
        <w:rPr>
          <w:sz w:val="24"/>
        </w:rPr>
        <w:t>with</w:t>
      </w:r>
      <w:r>
        <w:rPr>
          <w:spacing w:val="-5"/>
          <w:sz w:val="24"/>
        </w:rPr>
        <w:t> </w:t>
      </w:r>
      <w:r>
        <w:rPr>
          <w:sz w:val="24"/>
        </w:rPr>
        <w:t>Optimal</w:t>
      </w:r>
      <w:r>
        <w:rPr>
          <w:spacing w:val="-5"/>
          <w:sz w:val="24"/>
        </w:rPr>
        <w:t> </w:t>
      </w:r>
      <w:r>
        <w:rPr>
          <w:sz w:val="24"/>
        </w:rPr>
        <w:t>Load</w:t>
      </w:r>
      <w:r>
        <w:rPr>
          <w:spacing w:val="-5"/>
          <w:sz w:val="24"/>
        </w:rPr>
        <w:t> </w:t>
      </w:r>
      <w:r>
        <w:rPr>
          <w:sz w:val="24"/>
        </w:rPr>
        <w:t>Scheduling</w:t>
      </w:r>
      <w:r>
        <w:rPr>
          <w:spacing w:val="-6"/>
          <w:sz w:val="24"/>
        </w:rPr>
        <w:t> </w:t>
      </w:r>
      <w:r>
        <w:rPr>
          <w:sz w:val="24"/>
        </w:rPr>
        <w:t>based</w:t>
      </w:r>
      <w:r>
        <w:rPr>
          <w:spacing w:val="-5"/>
          <w:sz w:val="24"/>
        </w:rPr>
        <w:t> </w:t>
      </w:r>
      <w:r>
        <w:rPr>
          <w:sz w:val="24"/>
        </w:rPr>
        <w:t>on</w:t>
      </w:r>
      <w:r>
        <w:rPr>
          <w:spacing w:val="-5"/>
          <w:sz w:val="24"/>
        </w:rPr>
        <w:t> </w:t>
      </w:r>
      <w:r>
        <w:rPr>
          <w:sz w:val="24"/>
        </w:rPr>
        <w:t>Real-Time</w:t>
      </w:r>
      <w:r>
        <w:rPr>
          <w:spacing w:val="-5"/>
          <w:sz w:val="24"/>
        </w:rPr>
        <w:t> </w:t>
      </w:r>
      <w:r>
        <w:rPr>
          <w:sz w:val="24"/>
        </w:rPr>
        <w:t>Elec-</w:t>
      </w:r>
      <w:r>
        <w:rPr>
          <w:spacing w:val="-58"/>
          <w:sz w:val="24"/>
        </w:rPr>
        <w:t> </w:t>
      </w:r>
      <w:r>
        <w:rPr>
          <w:spacing w:val="-1"/>
          <w:sz w:val="24"/>
        </w:rPr>
        <w:t>tricity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Pricing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Models”,</w:t>
      </w:r>
      <w:r>
        <w:rPr>
          <w:spacing w:val="-11"/>
          <w:sz w:val="24"/>
        </w:rPr>
        <w:t> </w:t>
      </w:r>
      <w:r>
        <w:rPr>
          <w:i/>
          <w:spacing w:val="-1"/>
          <w:sz w:val="24"/>
        </w:rPr>
        <w:t>IEEE</w:t>
      </w:r>
      <w:r>
        <w:rPr>
          <w:i/>
          <w:spacing w:val="-14"/>
          <w:sz w:val="24"/>
        </w:rPr>
        <w:t> </w:t>
      </w:r>
      <w:r>
        <w:rPr>
          <w:i/>
          <w:spacing w:val="-1"/>
          <w:sz w:val="24"/>
        </w:rPr>
        <w:t>7th</w:t>
      </w:r>
      <w:r>
        <w:rPr>
          <w:i/>
          <w:spacing w:val="-14"/>
          <w:sz w:val="24"/>
        </w:rPr>
        <w:t> </w:t>
      </w:r>
      <w:r>
        <w:rPr>
          <w:i/>
          <w:spacing w:val="-1"/>
          <w:sz w:val="24"/>
        </w:rPr>
        <w:t>International</w:t>
      </w:r>
      <w:r>
        <w:rPr>
          <w:i/>
          <w:spacing w:val="-14"/>
          <w:sz w:val="24"/>
        </w:rPr>
        <w:t> </w:t>
      </w:r>
      <w:r>
        <w:rPr>
          <w:i/>
          <w:spacing w:val="-1"/>
          <w:sz w:val="24"/>
        </w:rPr>
        <w:t>Conference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Consumer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Electronics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(ICCE-Berlin)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2017.</w:t>
      </w:r>
    </w:p>
    <w:p>
      <w:pPr>
        <w:spacing w:after="0" w:line="415" w:lineRule="auto"/>
        <w:jc w:val="both"/>
        <w:rPr>
          <w:sz w:val="24"/>
        </w:rPr>
        <w:sectPr>
          <w:pgSz w:w="12240" w:h="15840"/>
          <w:pgMar w:header="0" w:footer="863" w:top="1500" w:bottom="1060" w:left="1720" w:right="580"/>
        </w:sectPr>
      </w:pPr>
    </w:p>
    <w:p>
      <w:pPr>
        <w:pStyle w:val="ListParagraph"/>
        <w:numPr>
          <w:ilvl w:val="2"/>
          <w:numId w:val="43"/>
        </w:numPr>
        <w:tabs>
          <w:tab w:pos="1026" w:val="left" w:leader="none"/>
        </w:tabs>
        <w:spacing w:line="415" w:lineRule="auto" w:before="95" w:after="0"/>
        <w:ind w:left="1025" w:right="857" w:hanging="297"/>
        <w:jc w:val="both"/>
        <w:rPr>
          <w:sz w:val="24"/>
        </w:rPr>
      </w:pPr>
      <w:r>
        <w:rPr>
          <w:b/>
          <w:sz w:val="24"/>
        </w:rPr>
        <w:t>M.U. Qureshi</w:t>
      </w:r>
      <w:r>
        <w:rPr>
          <w:sz w:val="24"/>
        </w:rPr>
        <w:t>, S. Grijalva, “Decentralized Power Agreement for Improved Fre-</w:t>
      </w:r>
      <w:r>
        <w:rPr>
          <w:spacing w:val="1"/>
          <w:sz w:val="24"/>
        </w:rPr>
        <w:t> </w:t>
      </w:r>
      <w:r>
        <w:rPr>
          <w:sz w:val="24"/>
        </w:rPr>
        <w:t>quency Response in Interconnected Power Systems”, </w:t>
      </w:r>
      <w:r>
        <w:rPr>
          <w:i/>
          <w:sz w:val="24"/>
        </w:rPr>
        <w:t>IEEE 9th Green Technologies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Conference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(GreenTech)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2017.</w:t>
      </w:r>
    </w:p>
    <w:p>
      <w:pPr>
        <w:pStyle w:val="ListParagraph"/>
        <w:numPr>
          <w:ilvl w:val="2"/>
          <w:numId w:val="43"/>
        </w:numPr>
        <w:tabs>
          <w:tab w:pos="1026" w:val="left" w:leader="none"/>
        </w:tabs>
        <w:spacing w:line="415" w:lineRule="auto" w:before="201" w:after="0"/>
        <w:ind w:left="1025" w:right="857" w:hanging="297"/>
        <w:jc w:val="both"/>
        <w:rPr>
          <w:sz w:val="24"/>
        </w:rPr>
      </w:pPr>
      <w:r>
        <w:rPr>
          <w:sz w:val="24"/>
        </w:rPr>
        <w:t>R. Jamshad, </w:t>
      </w:r>
      <w:r>
        <w:rPr>
          <w:b/>
          <w:sz w:val="24"/>
        </w:rPr>
        <w:t>M.U. Qureshi</w:t>
      </w:r>
      <w:r>
        <w:rPr>
          <w:sz w:val="24"/>
        </w:rPr>
        <w:t>, S. Grijalva, “Geographic Information Systems (GIS)</w:t>
      </w:r>
      <w:r>
        <w:rPr>
          <w:spacing w:val="1"/>
          <w:sz w:val="24"/>
        </w:rPr>
        <w:t> </w:t>
      </w:r>
      <w:r>
        <w:rPr>
          <w:sz w:val="24"/>
        </w:rPr>
        <w:t>Image Analysis for Prioritizing Power System Restoration”, </w:t>
      </w:r>
      <w:r>
        <w:rPr>
          <w:i/>
          <w:sz w:val="24"/>
        </w:rPr>
        <w:t>IEEE Clemenson Uni-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versity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Power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Systems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Conference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(PSC)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2018</w:t>
      </w:r>
    </w:p>
    <w:p>
      <w:pPr>
        <w:pStyle w:val="ListParagraph"/>
        <w:numPr>
          <w:ilvl w:val="2"/>
          <w:numId w:val="43"/>
        </w:numPr>
        <w:tabs>
          <w:tab w:pos="1026" w:val="left" w:leader="none"/>
        </w:tabs>
        <w:spacing w:line="415" w:lineRule="auto" w:before="202" w:after="0"/>
        <w:ind w:left="1025" w:right="858" w:hanging="297"/>
        <w:jc w:val="both"/>
        <w:rPr>
          <w:sz w:val="24"/>
        </w:rPr>
      </w:pPr>
      <w:r>
        <w:rPr>
          <w:sz w:val="24"/>
        </w:rPr>
        <w:t>Y. Wardi, M. Egerstedt, and </w:t>
      </w:r>
      <w:r>
        <w:rPr>
          <w:b/>
          <w:sz w:val="24"/>
        </w:rPr>
        <w:t>M.U. Qureshi</w:t>
      </w:r>
      <w:r>
        <w:rPr>
          <w:sz w:val="24"/>
        </w:rPr>
        <w:t>, “Hamiltonian-based algorithm for re-</w:t>
      </w:r>
      <w:r>
        <w:rPr>
          <w:spacing w:val="1"/>
          <w:sz w:val="24"/>
        </w:rPr>
        <w:t> </w:t>
      </w:r>
      <w:r>
        <w:rPr>
          <w:sz w:val="24"/>
        </w:rPr>
        <w:t>laxed optimal control”, </w:t>
      </w:r>
      <w:r>
        <w:rPr>
          <w:i/>
          <w:sz w:val="24"/>
        </w:rPr>
        <w:t>IEEE 55th Conference on Decision and Control (CDC)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2016.</w:t>
      </w:r>
    </w:p>
    <w:p>
      <w:pPr>
        <w:pStyle w:val="ListParagraph"/>
        <w:numPr>
          <w:ilvl w:val="2"/>
          <w:numId w:val="43"/>
        </w:numPr>
        <w:tabs>
          <w:tab w:pos="1026" w:val="left" w:leader="none"/>
        </w:tabs>
        <w:spacing w:line="415" w:lineRule="auto" w:before="201" w:after="0"/>
        <w:ind w:left="1025" w:right="857" w:hanging="416"/>
        <w:jc w:val="both"/>
        <w:rPr>
          <w:sz w:val="24"/>
        </w:rPr>
      </w:pPr>
      <w:r>
        <w:rPr>
          <w:sz w:val="24"/>
        </w:rPr>
        <w:t>M.T. Hale, Y. Wardi, H. Jaleel, M. Egerstedt, and </w:t>
      </w:r>
      <w:r>
        <w:rPr>
          <w:b/>
          <w:sz w:val="24"/>
        </w:rPr>
        <w:t>M.U. Qureshi</w:t>
      </w:r>
      <w:r>
        <w:rPr>
          <w:sz w:val="24"/>
        </w:rPr>
        <w:t>, “Hamiltonian-</w:t>
      </w:r>
      <w:r>
        <w:rPr>
          <w:spacing w:val="1"/>
          <w:sz w:val="24"/>
        </w:rPr>
        <w:t> </w:t>
      </w:r>
      <w:r>
        <w:rPr>
          <w:sz w:val="24"/>
        </w:rPr>
        <w:t>based algorithm for optimal control”, (under revision) </w:t>
      </w:r>
      <w:r>
        <w:rPr>
          <w:i/>
          <w:sz w:val="24"/>
        </w:rPr>
        <w:t>Nonlinear Analysis: Hybrid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Systems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2019.</w:t>
      </w:r>
    </w:p>
    <w:p>
      <w:pPr>
        <w:spacing w:after="0" w:line="415" w:lineRule="auto"/>
        <w:jc w:val="both"/>
        <w:rPr>
          <w:sz w:val="24"/>
        </w:rPr>
        <w:sectPr>
          <w:pgSz w:w="12240" w:h="15840"/>
          <w:pgMar w:header="0" w:footer="863" w:top="1360" w:bottom="1060" w:left="1720" w:right="580"/>
        </w:sectPr>
      </w:pPr>
    </w:p>
    <w:p>
      <w:pPr>
        <w:pStyle w:val="BodyText"/>
        <w:rPr>
          <w:sz w:val="12"/>
        </w:rPr>
      </w:pPr>
    </w:p>
    <w:p>
      <w:pPr>
        <w:pStyle w:val="Heading1"/>
        <w:spacing w:before="106"/>
        <w:ind w:left="3653" w:right="4070" w:firstLine="0"/>
        <w:jc w:val="center"/>
      </w:pPr>
      <w:bookmarkStart w:name="References" w:id="354"/>
      <w:bookmarkEnd w:id="354"/>
      <w:r>
        <w:rPr>
          <w:b w:val="0"/>
        </w:rPr>
      </w:r>
      <w:bookmarkStart w:name="_bookmark189" w:id="355"/>
      <w:bookmarkEnd w:id="355"/>
      <w:r>
        <w:rPr>
          <w:b w:val="0"/>
        </w:rPr>
      </w:r>
      <w:r>
        <w:rPr/>
        <w:t>REFERENCES</w:t>
      </w:r>
    </w:p>
    <w:p>
      <w:pPr>
        <w:pStyle w:val="BodyText"/>
        <w:rPr>
          <w:b/>
          <w:sz w:val="30"/>
        </w:rPr>
      </w:pPr>
    </w:p>
    <w:p>
      <w:pPr>
        <w:pStyle w:val="ListParagraph"/>
        <w:numPr>
          <w:ilvl w:val="0"/>
          <w:numId w:val="44"/>
        </w:numPr>
        <w:tabs>
          <w:tab w:pos="1072" w:val="left" w:leader="none"/>
          <w:tab w:pos="1073" w:val="left" w:leader="none"/>
        </w:tabs>
        <w:spacing w:line="240" w:lineRule="auto" w:before="265" w:after="0"/>
        <w:ind w:left="1072" w:right="0" w:hanging="514"/>
        <w:jc w:val="left"/>
        <w:rPr>
          <w:sz w:val="24"/>
        </w:rPr>
      </w:pPr>
      <w:bookmarkStart w:name="_bookmark190" w:id="356"/>
      <w:bookmarkEnd w:id="356"/>
      <w:r>
        <w:rPr/>
      </w:r>
      <w:bookmarkStart w:name="_bookmark190" w:id="357"/>
      <w:bookmarkEnd w:id="357"/>
      <w:r>
        <w:rPr>
          <w:spacing w:val="-1"/>
          <w:sz w:val="24"/>
        </w:rPr>
        <w:t>“L</w:t>
      </w:r>
      <w:r>
        <w:rPr>
          <w:spacing w:val="-1"/>
          <w:sz w:val="24"/>
        </w:rPr>
        <w:t>evelized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Cost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of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Energy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Analysis-V11.0,”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Tech.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Rep.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LAZARD,</w:t>
      </w:r>
      <w:r>
        <w:rPr>
          <w:spacing w:val="-13"/>
          <w:sz w:val="24"/>
        </w:rPr>
        <w:t> </w:t>
      </w:r>
      <w:r>
        <w:rPr>
          <w:sz w:val="24"/>
        </w:rPr>
        <w:t>November</w:t>
      </w:r>
      <w:r>
        <w:rPr>
          <w:spacing w:val="-13"/>
          <w:sz w:val="24"/>
        </w:rPr>
        <w:t> </w:t>
      </w:r>
      <w:r>
        <w:rPr>
          <w:sz w:val="24"/>
        </w:rPr>
        <w:t>2017.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0"/>
          <w:numId w:val="44"/>
        </w:numPr>
        <w:tabs>
          <w:tab w:pos="1072" w:val="left" w:leader="none"/>
          <w:tab w:pos="1073" w:val="left" w:leader="none"/>
        </w:tabs>
        <w:spacing w:line="252" w:lineRule="auto" w:before="0" w:after="0"/>
        <w:ind w:left="1072" w:right="857" w:hanging="513"/>
        <w:jc w:val="left"/>
        <w:rPr>
          <w:sz w:val="24"/>
        </w:rPr>
      </w:pPr>
      <w:bookmarkStart w:name="_bookmark191" w:id="358"/>
      <w:bookmarkEnd w:id="358"/>
      <w:r>
        <w:rPr/>
      </w:r>
      <w:bookmarkStart w:name="_bookmark191" w:id="359"/>
      <w:bookmarkEnd w:id="359"/>
      <w:r>
        <w:rPr>
          <w:sz w:val="24"/>
        </w:rPr>
        <w:t>“U.S.</w:t>
      </w:r>
      <w:r>
        <w:rPr>
          <w:spacing w:val="-14"/>
          <w:sz w:val="24"/>
        </w:rPr>
        <w:t> </w:t>
      </w:r>
      <w:r>
        <w:rPr>
          <w:sz w:val="24"/>
        </w:rPr>
        <w:t>Solar</w:t>
      </w:r>
      <w:r>
        <w:rPr>
          <w:spacing w:val="-13"/>
          <w:sz w:val="24"/>
        </w:rPr>
        <w:t> </w:t>
      </w:r>
      <w:r>
        <w:rPr>
          <w:sz w:val="24"/>
        </w:rPr>
        <w:t>Market</w:t>
      </w:r>
      <w:r>
        <w:rPr>
          <w:spacing w:val="-13"/>
          <w:sz w:val="24"/>
        </w:rPr>
        <w:t> </w:t>
      </w:r>
      <w:r>
        <w:rPr>
          <w:sz w:val="24"/>
        </w:rPr>
        <w:t>Insight,”</w:t>
      </w:r>
      <w:r>
        <w:rPr>
          <w:spacing w:val="-13"/>
          <w:sz w:val="24"/>
        </w:rPr>
        <w:t> </w:t>
      </w:r>
      <w:r>
        <w:rPr>
          <w:sz w:val="24"/>
        </w:rPr>
        <w:t>Tech.</w:t>
      </w:r>
      <w:r>
        <w:rPr>
          <w:spacing w:val="-13"/>
          <w:sz w:val="24"/>
        </w:rPr>
        <w:t> </w:t>
      </w:r>
      <w:r>
        <w:rPr>
          <w:sz w:val="24"/>
        </w:rPr>
        <w:t>Rep.</w:t>
      </w:r>
      <w:r>
        <w:rPr>
          <w:spacing w:val="-13"/>
          <w:sz w:val="24"/>
        </w:rPr>
        <w:t> </w:t>
      </w:r>
      <w:r>
        <w:rPr>
          <w:sz w:val="24"/>
        </w:rPr>
        <w:t>Solar</w:t>
      </w:r>
      <w:r>
        <w:rPr>
          <w:spacing w:val="-13"/>
          <w:sz w:val="24"/>
        </w:rPr>
        <w:t> </w:t>
      </w:r>
      <w:r>
        <w:rPr>
          <w:sz w:val="24"/>
        </w:rPr>
        <w:t>Energy</w:t>
      </w:r>
      <w:r>
        <w:rPr>
          <w:spacing w:val="-13"/>
          <w:sz w:val="24"/>
        </w:rPr>
        <w:t> </w:t>
      </w:r>
      <w:r>
        <w:rPr>
          <w:sz w:val="24"/>
        </w:rPr>
        <w:t>Industries</w:t>
      </w:r>
      <w:r>
        <w:rPr>
          <w:spacing w:val="-13"/>
          <w:sz w:val="24"/>
        </w:rPr>
        <w:t> </w:t>
      </w:r>
      <w:r>
        <w:rPr>
          <w:sz w:val="24"/>
        </w:rPr>
        <w:t>Association</w:t>
      </w:r>
      <w:r>
        <w:rPr>
          <w:spacing w:val="-14"/>
          <w:sz w:val="24"/>
        </w:rPr>
        <w:t> </w:t>
      </w:r>
      <w:r>
        <w:rPr>
          <w:sz w:val="24"/>
        </w:rPr>
        <w:t>(SEIA)</w:t>
      </w:r>
      <w:r>
        <w:rPr>
          <w:spacing w:val="-57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GTM</w:t>
      </w:r>
      <w:r>
        <w:rPr>
          <w:spacing w:val="-1"/>
          <w:sz w:val="24"/>
        </w:rPr>
        <w:t> </w:t>
      </w:r>
      <w:r>
        <w:rPr>
          <w:sz w:val="24"/>
        </w:rPr>
        <w:t>Research,</w:t>
      </w:r>
      <w:r>
        <w:rPr>
          <w:spacing w:val="-1"/>
          <w:sz w:val="24"/>
        </w:rPr>
        <w:t> </w:t>
      </w:r>
      <w:r>
        <w:rPr>
          <w:sz w:val="24"/>
        </w:rPr>
        <w:t>Q3-2017.</w:t>
      </w: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44"/>
        </w:numPr>
        <w:tabs>
          <w:tab w:pos="1072" w:val="left" w:leader="none"/>
          <w:tab w:pos="1073" w:val="left" w:leader="none"/>
        </w:tabs>
        <w:spacing w:line="252" w:lineRule="auto" w:before="0" w:after="0"/>
        <w:ind w:left="1072" w:right="756" w:hanging="513"/>
        <w:jc w:val="left"/>
        <w:rPr>
          <w:sz w:val="24"/>
        </w:rPr>
      </w:pPr>
      <w:bookmarkStart w:name="_bookmark192" w:id="360"/>
      <w:bookmarkEnd w:id="360"/>
      <w:r>
        <w:rPr/>
      </w:r>
      <w:bookmarkStart w:name="_bookmark192" w:id="361"/>
      <w:bookmarkEnd w:id="361"/>
      <w:r>
        <w:rPr>
          <w:sz w:val="24"/>
        </w:rPr>
        <w:t>A.</w:t>
      </w:r>
      <w:r>
        <w:rPr>
          <w:spacing w:val="-10"/>
          <w:sz w:val="24"/>
        </w:rPr>
        <w:t> </w:t>
      </w:r>
      <w:r>
        <w:rPr>
          <w:sz w:val="24"/>
        </w:rPr>
        <w:t>Ellis,</w:t>
      </w:r>
      <w:r>
        <w:rPr>
          <w:spacing w:val="-10"/>
          <w:sz w:val="24"/>
        </w:rPr>
        <w:t> </w:t>
      </w:r>
      <w:r>
        <w:rPr>
          <w:sz w:val="24"/>
        </w:rPr>
        <w:t>B.</w:t>
      </w:r>
      <w:r>
        <w:rPr>
          <w:spacing w:val="-9"/>
          <w:sz w:val="24"/>
        </w:rPr>
        <w:t> </w:t>
      </w:r>
      <w:r>
        <w:rPr>
          <w:sz w:val="24"/>
        </w:rPr>
        <w:t>Karlson,</w:t>
      </w:r>
      <w:r>
        <w:rPr>
          <w:spacing w:val="-10"/>
          <w:sz w:val="24"/>
        </w:rPr>
        <w:t> </w:t>
      </w:r>
      <w:r>
        <w:rPr>
          <w:sz w:val="24"/>
        </w:rPr>
        <w:t>and</w:t>
      </w:r>
      <w:r>
        <w:rPr>
          <w:spacing w:val="-9"/>
          <w:sz w:val="24"/>
        </w:rPr>
        <w:t> </w:t>
      </w:r>
      <w:r>
        <w:rPr>
          <w:sz w:val="24"/>
        </w:rPr>
        <w:t>J.</w:t>
      </w:r>
      <w:r>
        <w:rPr>
          <w:spacing w:val="-10"/>
          <w:sz w:val="24"/>
        </w:rPr>
        <w:t> </w:t>
      </w:r>
      <w:r>
        <w:rPr>
          <w:sz w:val="24"/>
        </w:rPr>
        <w:t>Williams,</w:t>
      </w:r>
      <w:r>
        <w:rPr>
          <w:spacing w:val="-10"/>
          <w:sz w:val="24"/>
        </w:rPr>
        <w:t> </w:t>
      </w:r>
      <w:r>
        <w:rPr>
          <w:sz w:val="24"/>
        </w:rPr>
        <w:t>“Utility-Scale</w:t>
      </w:r>
      <w:r>
        <w:rPr>
          <w:spacing w:val="-9"/>
          <w:sz w:val="24"/>
        </w:rPr>
        <w:t> </w:t>
      </w:r>
      <w:r>
        <w:rPr>
          <w:sz w:val="24"/>
        </w:rPr>
        <w:t>Photovoltaic</w:t>
      </w:r>
      <w:r>
        <w:rPr>
          <w:spacing w:val="-10"/>
          <w:sz w:val="24"/>
        </w:rPr>
        <w:t> </w:t>
      </w:r>
      <w:r>
        <w:rPr>
          <w:sz w:val="24"/>
        </w:rPr>
        <w:t>Procedures</w:t>
      </w:r>
      <w:r>
        <w:rPr>
          <w:spacing w:val="-9"/>
          <w:sz w:val="24"/>
        </w:rPr>
        <w:t> </w:t>
      </w:r>
      <w:r>
        <w:rPr>
          <w:sz w:val="24"/>
        </w:rPr>
        <w:t>and</w:t>
      </w:r>
      <w:r>
        <w:rPr>
          <w:spacing w:val="-10"/>
          <w:sz w:val="24"/>
        </w:rPr>
        <w:t> </w:t>
      </w:r>
      <w:r>
        <w:rPr>
          <w:sz w:val="24"/>
        </w:rPr>
        <w:t>In-</w:t>
      </w:r>
      <w:r>
        <w:rPr>
          <w:spacing w:val="1"/>
          <w:sz w:val="24"/>
        </w:rPr>
        <w:t> </w:t>
      </w:r>
      <w:r>
        <w:rPr>
          <w:w w:val="95"/>
          <w:sz w:val="24"/>
        </w:rPr>
        <w:t>terconnection</w:t>
      </w:r>
      <w:r>
        <w:rPr>
          <w:spacing w:val="30"/>
          <w:w w:val="95"/>
          <w:sz w:val="24"/>
        </w:rPr>
        <w:t> </w:t>
      </w:r>
      <w:r>
        <w:rPr>
          <w:w w:val="95"/>
          <w:sz w:val="24"/>
        </w:rPr>
        <w:t>Requirements,”</w:t>
      </w:r>
      <w:r>
        <w:rPr>
          <w:spacing w:val="29"/>
          <w:w w:val="95"/>
          <w:sz w:val="24"/>
        </w:rPr>
        <w:t> </w:t>
      </w:r>
      <w:r>
        <w:rPr>
          <w:w w:val="95"/>
          <w:sz w:val="24"/>
        </w:rPr>
        <w:t>Tech.</w:t>
      </w:r>
      <w:r>
        <w:rPr>
          <w:spacing w:val="30"/>
          <w:w w:val="95"/>
          <w:sz w:val="24"/>
        </w:rPr>
        <w:t> </w:t>
      </w:r>
      <w:r>
        <w:rPr>
          <w:w w:val="95"/>
          <w:sz w:val="24"/>
        </w:rPr>
        <w:t>Rep.</w:t>
      </w:r>
      <w:r>
        <w:rPr>
          <w:spacing w:val="30"/>
          <w:w w:val="95"/>
          <w:sz w:val="24"/>
        </w:rPr>
        <w:t> </w:t>
      </w:r>
      <w:r>
        <w:rPr>
          <w:w w:val="95"/>
          <w:sz w:val="24"/>
        </w:rPr>
        <w:t>Sandia</w:t>
      </w:r>
      <w:r>
        <w:rPr>
          <w:spacing w:val="30"/>
          <w:w w:val="95"/>
          <w:sz w:val="24"/>
        </w:rPr>
        <w:t> </w:t>
      </w:r>
      <w:r>
        <w:rPr>
          <w:w w:val="95"/>
          <w:sz w:val="24"/>
        </w:rPr>
        <w:t>National</w:t>
      </w:r>
      <w:r>
        <w:rPr>
          <w:spacing w:val="30"/>
          <w:w w:val="95"/>
          <w:sz w:val="24"/>
        </w:rPr>
        <w:t> </w:t>
      </w:r>
      <w:r>
        <w:rPr>
          <w:w w:val="95"/>
          <w:sz w:val="24"/>
        </w:rPr>
        <w:t>Laboratories,</w:t>
      </w:r>
      <w:r>
        <w:rPr>
          <w:spacing w:val="30"/>
          <w:w w:val="95"/>
          <w:sz w:val="24"/>
        </w:rPr>
        <w:t> </w:t>
      </w:r>
      <w:r>
        <w:rPr>
          <w:w w:val="95"/>
          <w:sz w:val="24"/>
        </w:rPr>
        <w:t>Albuquerque,</w:t>
      </w:r>
      <w:r>
        <w:rPr>
          <w:spacing w:val="-54"/>
          <w:w w:val="95"/>
          <w:sz w:val="24"/>
        </w:rPr>
        <w:t> </w:t>
      </w:r>
      <w:r>
        <w:rPr>
          <w:sz w:val="24"/>
        </w:rPr>
        <w:t>NM,</w:t>
      </w:r>
      <w:r>
        <w:rPr>
          <w:spacing w:val="-2"/>
          <w:sz w:val="24"/>
        </w:rPr>
        <w:t> </w:t>
      </w:r>
      <w:r>
        <w:rPr>
          <w:sz w:val="24"/>
        </w:rPr>
        <w:t>SAND2012-2090,</w:t>
      </w:r>
      <w:r>
        <w:rPr>
          <w:spacing w:val="-1"/>
          <w:sz w:val="24"/>
        </w:rPr>
        <w:t> </w:t>
      </w:r>
      <w:r>
        <w:rPr>
          <w:sz w:val="24"/>
        </w:rPr>
        <w:t>2012.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513"/>
        <w:jc w:val="both"/>
        <w:rPr>
          <w:sz w:val="24"/>
        </w:rPr>
      </w:pPr>
      <w:bookmarkStart w:name="_bookmark193" w:id="362"/>
      <w:bookmarkEnd w:id="362"/>
      <w:r>
        <w:rPr/>
      </w:r>
      <w:bookmarkStart w:name="_bookmark193" w:id="363"/>
      <w:bookmarkEnd w:id="363"/>
      <w:r>
        <w:rPr>
          <w:sz w:val="24"/>
        </w:rPr>
        <w:t>A.</w:t>
      </w:r>
      <w:r>
        <w:rPr>
          <w:spacing w:val="-5"/>
          <w:sz w:val="24"/>
        </w:rPr>
        <w:t> </w:t>
      </w:r>
      <w:r>
        <w:rPr>
          <w:sz w:val="24"/>
        </w:rPr>
        <w:t>Hoke,</w:t>
      </w:r>
      <w:r>
        <w:rPr>
          <w:spacing w:val="-4"/>
          <w:sz w:val="24"/>
        </w:rPr>
        <w:t> </w:t>
      </w:r>
      <w:r>
        <w:rPr>
          <w:sz w:val="24"/>
        </w:rPr>
        <w:t>R.</w:t>
      </w:r>
      <w:r>
        <w:rPr>
          <w:spacing w:val="-4"/>
          <w:sz w:val="24"/>
        </w:rPr>
        <w:t> </w:t>
      </w:r>
      <w:r>
        <w:rPr>
          <w:sz w:val="24"/>
        </w:rPr>
        <w:t>Butler,</w:t>
      </w:r>
      <w:r>
        <w:rPr>
          <w:spacing w:val="-5"/>
          <w:sz w:val="24"/>
        </w:rPr>
        <w:t> </w:t>
      </w:r>
      <w:r>
        <w:rPr>
          <w:sz w:val="24"/>
        </w:rPr>
        <w:t>J.</w:t>
      </w:r>
      <w:r>
        <w:rPr>
          <w:spacing w:val="-4"/>
          <w:sz w:val="24"/>
        </w:rPr>
        <w:t> </w:t>
      </w:r>
      <w:r>
        <w:rPr>
          <w:sz w:val="24"/>
        </w:rPr>
        <w:t>Hambrick,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B.</w:t>
      </w:r>
      <w:r>
        <w:rPr>
          <w:spacing w:val="-5"/>
          <w:sz w:val="24"/>
        </w:rPr>
        <w:t> </w:t>
      </w:r>
      <w:r>
        <w:rPr>
          <w:sz w:val="24"/>
        </w:rPr>
        <w:t>Kroposki,</w:t>
      </w:r>
      <w:r>
        <w:rPr>
          <w:spacing w:val="-4"/>
          <w:sz w:val="24"/>
        </w:rPr>
        <w:t> </w:t>
      </w:r>
      <w:r>
        <w:rPr>
          <w:sz w:val="24"/>
        </w:rPr>
        <w:t>“Steady-State</w:t>
      </w:r>
      <w:r>
        <w:rPr>
          <w:spacing w:val="-4"/>
          <w:sz w:val="24"/>
        </w:rPr>
        <w:t> </w:t>
      </w:r>
      <w:r>
        <w:rPr>
          <w:sz w:val="24"/>
        </w:rPr>
        <w:t>Analysis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Maxi-</w:t>
      </w:r>
      <w:r>
        <w:rPr>
          <w:spacing w:val="-57"/>
          <w:sz w:val="24"/>
        </w:rPr>
        <w:t> </w:t>
      </w:r>
      <w:r>
        <w:rPr>
          <w:spacing w:val="-1"/>
          <w:sz w:val="24"/>
        </w:rPr>
        <w:t>mum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Photovoltaic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Penetration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Levels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on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Typical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Distribution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Feeders,”</w:t>
      </w:r>
      <w:r>
        <w:rPr>
          <w:spacing w:val="-14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Trans-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actions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Sustainable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Energy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vol.</w:t>
      </w:r>
      <w:r>
        <w:rPr>
          <w:spacing w:val="-2"/>
          <w:sz w:val="24"/>
        </w:rPr>
        <w:t> </w:t>
      </w:r>
      <w:r>
        <w:rPr>
          <w:sz w:val="24"/>
        </w:rPr>
        <w:t>4,</w:t>
      </w:r>
      <w:r>
        <w:rPr>
          <w:spacing w:val="-2"/>
          <w:sz w:val="24"/>
        </w:rPr>
        <w:t> </w:t>
      </w:r>
      <w:r>
        <w:rPr>
          <w:sz w:val="24"/>
        </w:rPr>
        <w:t>no.</w:t>
      </w:r>
      <w:r>
        <w:rPr>
          <w:spacing w:val="-1"/>
          <w:sz w:val="24"/>
        </w:rPr>
        <w:t> </w:t>
      </w:r>
      <w:r>
        <w:rPr>
          <w:sz w:val="24"/>
        </w:rPr>
        <w:t>2,</w:t>
      </w:r>
      <w:r>
        <w:rPr>
          <w:spacing w:val="-2"/>
          <w:sz w:val="24"/>
        </w:rPr>
        <w:t> </w:t>
      </w:r>
      <w:r>
        <w:rPr>
          <w:sz w:val="24"/>
        </w:rPr>
        <w:t>pp.</w:t>
      </w:r>
      <w:r>
        <w:rPr>
          <w:spacing w:val="-2"/>
          <w:sz w:val="24"/>
        </w:rPr>
        <w:t> </w:t>
      </w:r>
      <w:r>
        <w:rPr>
          <w:sz w:val="24"/>
        </w:rPr>
        <w:t>350–357,</w:t>
      </w:r>
      <w:r>
        <w:rPr>
          <w:spacing w:val="-2"/>
          <w:sz w:val="24"/>
        </w:rPr>
        <w:t> </w:t>
      </w:r>
      <w:r>
        <w:rPr>
          <w:sz w:val="24"/>
        </w:rPr>
        <w:t>2013.</w:t>
      </w:r>
    </w:p>
    <w:p>
      <w:pPr>
        <w:pStyle w:val="BodyText"/>
        <w:spacing w:before="11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513"/>
        <w:jc w:val="both"/>
        <w:rPr>
          <w:sz w:val="24"/>
        </w:rPr>
      </w:pPr>
      <w:bookmarkStart w:name="_bookmark194" w:id="364"/>
      <w:bookmarkEnd w:id="364"/>
      <w:r>
        <w:rPr/>
      </w:r>
      <w:bookmarkStart w:name="_bookmark194" w:id="365"/>
      <w:bookmarkEnd w:id="365"/>
      <w:r>
        <w:rPr>
          <w:sz w:val="24"/>
        </w:rPr>
        <w:t>J.</w:t>
      </w:r>
      <w:r>
        <w:rPr>
          <w:spacing w:val="-2"/>
          <w:sz w:val="24"/>
        </w:rPr>
        <w:t> </w:t>
      </w:r>
      <w:r>
        <w:rPr>
          <w:sz w:val="24"/>
        </w:rPr>
        <w:t>E.</w:t>
      </w:r>
      <w:r>
        <w:rPr>
          <w:spacing w:val="-1"/>
          <w:sz w:val="24"/>
        </w:rPr>
        <w:t> </w:t>
      </w:r>
      <w:r>
        <w:rPr>
          <w:sz w:val="24"/>
        </w:rPr>
        <w:t>Quiroz,</w:t>
      </w:r>
      <w:r>
        <w:rPr>
          <w:spacing w:val="-2"/>
          <w:sz w:val="24"/>
        </w:rPr>
        <w:t> </w:t>
      </w:r>
      <w:r>
        <w:rPr>
          <w:sz w:val="24"/>
        </w:rPr>
        <w:t>M.</w:t>
      </w:r>
      <w:r>
        <w:rPr>
          <w:spacing w:val="-1"/>
          <w:sz w:val="24"/>
        </w:rPr>
        <w:t> </w:t>
      </w:r>
      <w:r>
        <w:rPr>
          <w:sz w:val="24"/>
        </w:rPr>
        <w:t>J.</w:t>
      </w:r>
      <w:r>
        <w:rPr>
          <w:spacing w:val="-2"/>
          <w:sz w:val="24"/>
        </w:rPr>
        <w:t> </w:t>
      </w:r>
      <w:r>
        <w:rPr>
          <w:sz w:val="24"/>
        </w:rPr>
        <w:t>Reno,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R.</w:t>
      </w:r>
      <w:r>
        <w:rPr>
          <w:spacing w:val="-1"/>
          <w:sz w:val="24"/>
        </w:rPr>
        <w:t> </w:t>
      </w:r>
      <w:r>
        <w:rPr>
          <w:sz w:val="24"/>
        </w:rPr>
        <w:t>J.</w:t>
      </w:r>
      <w:r>
        <w:rPr>
          <w:spacing w:val="-2"/>
          <w:sz w:val="24"/>
        </w:rPr>
        <w:t> </w:t>
      </w:r>
      <w:r>
        <w:rPr>
          <w:sz w:val="24"/>
        </w:rPr>
        <w:t>Broderick,</w:t>
      </w:r>
      <w:r>
        <w:rPr>
          <w:spacing w:val="-1"/>
          <w:sz w:val="24"/>
        </w:rPr>
        <w:t> </w:t>
      </w:r>
      <w:r>
        <w:rPr>
          <w:sz w:val="24"/>
        </w:rPr>
        <w:t>“PV-induced</w:t>
      </w:r>
      <w:r>
        <w:rPr>
          <w:spacing w:val="-1"/>
          <w:sz w:val="24"/>
        </w:rPr>
        <w:t> </w:t>
      </w:r>
      <w:r>
        <w:rPr>
          <w:sz w:val="24"/>
        </w:rPr>
        <w:t>low</w:t>
      </w:r>
      <w:r>
        <w:rPr>
          <w:spacing w:val="-2"/>
          <w:sz w:val="24"/>
        </w:rPr>
        <w:t> </w:t>
      </w:r>
      <w:r>
        <w:rPr>
          <w:sz w:val="24"/>
        </w:rPr>
        <w:t>voltage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mitiga-</w:t>
      </w:r>
      <w:r>
        <w:rPr>
          <w:spacing w:val="-57"/>
          <w:sz w:val="24"/>
        </w:rPr>
        <w:t> </w:t>
      </w:r>
      <w:r>
        <w:rPr>
          <w:sz w:val="24"/>
        </w:rPr>
        <w:t>tion</w:t>
      </w:r>
      <w:r>
        <w:rPr>
          <w:spacing w:val="-12"/>
          <w:sz w:val="24"/>
        </w:rPr>
        <w:t> </w:t>
      </w:r>
      <w:r>
        <w:rPr>
          <w:sz w:val="24"/>
        </w:rPr>
        <w:t>options,”</w:t>
      </w:r>
      <w:r>
        <w:rPr>
          <w:spacing w:val="-12"/>
          <w:sz w:val="24"/>
        </w:rPr>
        <w:t> </w:t>
      </w:r>
      <w:r>
        <w:rPr>
          <w:sz w:val="24"/>
        </w:rPr>
        <w:t>in</w:t>
      </w:r>
      <w:r>
        <w:rPr>
          <w:spacing w:val="-13"/>
          <w:sz w:val="24"/>
        </w:rPr>
        <w:t> </w:t>
      </w:r>
      <w:r>
        <w:rPr>
          <w:i/>
          <w:sz w:val="24"/>
        </w:rPr>
        <w:t>2015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42nd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Photovoltaic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Specialist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Conference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(PVSC)</w:t>
      </w:r>
      <w:r>
        <w:rPr>
          <w:sz w:val="24"/>
        </w:rPr>
        <w:t>,</w:t>
      </w:r>
      <w:r>
        <w:rPr>
          <w:spacing w:val="-12"/>
          <w:sz w:val="24"/>
        </w:rPr>
        <w:t> </w:t>
      </w:r>
      <w:r>
        <w:rPr>
          <w:sz w:val="24"/>
        </w:rPr>
        <w:t>2015,</w:t>
      </w:r>
      <w:r>
        <w:rPr>
          <w:spacing w:val="-58"/>
          <w:sz w:val="24"/>
        </w:rPr>
        <w:t> </w:t>
      </w:r>
      <w:r>
        <w:rPr>
          <w:sz w:val="24"/>
        </w:rPr>
        <w:t>pp.</w:t>
      </w:r>
      <w:r>
        <w:rPr>
          <w:spacing w:val="-2"/>
          <w:sz w:val="24"/>
        </w:rPr>
        <w:t> </w:t>
      </w:r>
      <w:r>
        <w:rPr>
          <w:sz w:val="24"/>
        </w:rPr>
        <w:t>1–6.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513"/>
        <w:jc w:val="both"/>
        <w:rPr>
          <w:sz w:val="24"/>
        </w:rPr>
      </w:pPr>
      <w:bookmarkStart w:name="_bookmark195" w:id="366"/>
      <w:bookmarkEnd w:id="366"/>
      <w:r>
        <w:rPr/>
      </w:r>
      <w:bookmarkStart w:name="_bookmark195" w:id="367"/>
      <w:bookmarkEnd w:id="367"/>
      <w:r>
        <w:rPr>
          <w:sz w:val="24"/>
        </w:rPr>
        <w:t>J.</w:t>
      </w:r>
      <w:r>
        <w:rPr>
          <w:sz w:val="24"/>
        </w:rPr>
        <w:t> Hernandez, M. Ortega, J. D. la Cruz, and D. Vera, “Guidelines for the technical</w:t>
      </w:r>
      <w:r>
        <w:rPr>
          <w:spacing w:val="1"/>
          <w:sz w:val="24"/>
        </w:rPr>
        <w:t> </w:t>
      </w:r>
      <w:r>
        <w:rPr>
          <w:sz w:val="24"/>
        </w:rPr>
        <w:t>assessment of harmonic, flicker and unbalance emission limits for PV-distributed</w:t>
      </w:r>
      <w:r>
        <w:rPr>
          <w:spacing w:val="1"/>
          <w:sz w:val="24"/>
        </w:rPr>
        <w:t> </w:t>
      </w:r>
      <w:r>
        <w:rPr>
          <w:sz w:val="24"/>
        </w:rPr>
        <w:t>generation,”</w:t>
      </w:r>
      <w:r>
        <w:rPr>
          <w:spacing w:val="-11"/>
          <w:sz w:val="24"/>
        </w:rPr>
        <w:t> </w:t>
      </w:r>
      <w:r>
        <w:rPr>
          <w:i/>
          <w:sz w:val="24"/>
        </w:rPr>
        <w:t>Electric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Power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Systems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Research</w:t>
      </w:r>
      <w:r>
        <w:rPr>
          <w:sz w:val="24"/>
        </w:rPr>
        <w:t>,</w:t>
      </w:r>
      <w:r>
        <w:rPr>
          <w:spacing w:val="-10"/>
          <w:sz w:val="24"/>
        </w:rPr>
        <w:t> </w:t>
      </w:r>
      <w:r>
        <w:rPr>
          <w:sz w:val="24"/>
        </w:rPr>
        <w:t>vol.</w:t>
      </w:r>
      <w:r>
        <w:rPr>
          <w:spacing w:val="-11"/>
          <w:sz w:val="24"/>
        </w:rPr>
        <w:t> </w:t>
      </w:r>
      <w:r>
        <w:rPr>
          <w:sz w:val="24"/>
        </w:rPr>
        <w:t>81,</w:t>
      </w:r>
      <w:r>
        <w:rPr>
          <w:spacing w:val="-11"/>
          <w:sz w:val="24"/>
        </w:rPr>
        <w:t> </w:t>
      </w:r>
      <w:r>
        <w:rPr>
          <w:sz w:val="24"/>
        </w:rPr>
        <w:t>no.</w:t>
      </w:r>
      <w:r>
        <w:rPr>
          <w:spacing w:val="-11"/>
          <w:sz w:val="24"/>
        </w:rPr>
        <w:t> </w:t>
      </w:r>
      <w:r>
        <w:rPr>
          <w:sz w:val="24"/>
        </w:rPr>
        <w:t>7,</w:t>
      </w:r>
      <w:r>
        <w:rPr>
          <w:spacing w:val="-10"/>
          <w:sz w:val="24"/>
        </w:rPr>
        <w:t> </w:t>
      </w:r>
      <w:r>
        <w:rPr>
          <w:sz w:val="24"/>
        </w:rPr>
        <w:t>pp.</w:t>
      </w:r>
      <w:r>
        <w:rPr>
          <w:spacing w:val="-11"/>
          <w:sz w:val="24"/>
        </w:rPr>
        <w:t> </w:t>
      </w:r>
      <w:r>
        <w:rPr>
          <w:sz w:val="24"/>
        </w:rPr>
        <w:t>1247</w:t>
      </w:r>
      <w:r>
        <w:rPr>
          <w:spacing w:val="-11"/>
          <w:sz w:val="24"/>
        </w:rPr>
        <w:t> </w:t>
      </w:r>
      <w:r>
        <w:rPr>
          <w:sz w:val="24"/>
        </w:rPr>
        <w:t>–1257,</w:t>
      </w:r>
      <w:r>
        <w:rPr>
          <w:spacing w:val="-11"/>
          <w:sz w:val="24"/>
        </w:rPr>
        <w:t> </w:t>
      </w:r>
      <w:r>
        <w:rPr>
          <w:sz w:val="24"/>
        </w:rPr>
        <w:t>2011.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513"/>
        <w:jc w:val="both"/>
        <w:rPr>
          <w:sz w:val="24"/>
        </w:rPr>
      </w:pPr>
      <w:bookmarkStart w:name="_bookmark196" w:id="368"/>
      <w:bookmarkEnd w:id="368"/>
      <w:r>
        <w:rPr/>
      </w:r>
      <w:bookmarkStart w:name="_bookmark196" w:id="369"/>
      <w:bookmarkEnd w:id="369"/>
      <w:r>
        <w:rPr>
          <w:sz w:val="24"/>
        </w:rPr>
        <w:t>D.</w:t>
      </w:r>
      <w:r>
        <w:rPr>
          <w:spacing w:val="29"/>
          <w:sz w:val="24"/>
        </w:rPr>
        <w:t> </w:t>
      </w:r>
      <w:r>
        <w:rPr>
          <w:sz w:val="24"/>
        </w:rPr>
        <w:t>T.</w:t>
      </w:r>
      <w:r>
        <w:rPr>
          <w:spacing w:val="29"/>
          <w:sz w:val="24"/>
        </w:rPr>
        <w:t> </w:t>
      </w:r>
      <w:r>
        <w:rPr>
          <w:sz w:val="24"/>
        </w:rPr>
        <w:t>Rizy,</w:t>
      </w:r>
      <w:r>
        <w:rPr>
          <w:spacing w:val="29"/>
          <w:sz w:val="24"/>
        </w:rPr>
        <w:t> </w:t>
      </w:r>
      <w:r>
        <w:rPr>
          <w:sz w:val="24"/>
        </w:rPr>
        <w:t>F.</w:t>
      </w:r>
      <w:r>
        <w:rPr>
          <w:spacing w:val="30"/>
          <w:sz w:val="24"/>
        </w:rPr>
        <w:t> </w:t>
      </w:r>
      <w:r>
        <w:rPr>
          <w:sz w:val="24"/>
        </w:rPr>
        <w:t>Li,</w:t>
      </w:r>
      <w:r>
        <w:rPr>
          <w:spacing w:val="29"/>
          <w:sz w:val="24"/>
        </w:rPr>
        <w:t> </w:t>
      </w:r>
      <w:r>
        <w:rPr>
          <w:sz w:val="24"/>
        </w:rPr>
        <w:t>H.</w:t>
      </w:r>
      <w:r>
        <w:rPr>
          <w:spacing w:val="29"/>
          <w:sz w:val="24"/>
        </w:rPr>
        <w:t> </w:t>
      </w:r>
      <w:r>
        <w:rPr>
          <w:sz w:val="24"/>
        </w:rPr>
        <w:t>Li,</w:t>
      </w:r>
      <w:r>
        <w:rPr>
          <w:spacing w:val="30"/>
          <w:sz w:val="24"/>
        </w:rPr>
        <w:t> </w:t>
      </w:r>
      <w:r>
        <w:rPr>
          <w:sz w:val="24"/>
        </w:rPr>
        <w:t>S.</w:t>
      </w:r>
      <w:r>
        <w:rPr>
          <w:spacing w:val="29"/>
          <w:sz w:val="24"/>
        </w:rPr>
        <w:t> </w:t>
      </w:r>
      <w:r>
        <w:rPr>
          <w:sz w:val="24"/>
        </w:rPr>
        <w:t>Adhikari,</w:t>
      </w:r>
      <w:r>
        <w:rPr>
          <w:spacing w:val="29"/>
          <w:sz w:val="24"/>
        </w:rPr>
        <w:t> </w:t>
      </w:r>
      <w:r>
        <w:rPr>
          <w:sz w:val="24"/>
        </w:rPr>
        <w:t>and</w:t>
      </w:r>
      <w:r>
        <w:rPr>
          <w:spacing w:val="29"/>
          <w:sz w:val="24"/>
        </w:rPr>
        <w:t> </w:t>
      </w:r>
      <w:r>
        <w:rPr>
          <w:sz w:val="24"/>
        </w:rPr>
        <w:t>J.</w:t>
      </w:r>
      <w:r>
        <w:rPr>
          <w:spacing w:val="30"/>
          <w:sz w:val="24"/>
        </w:rPr>
        <w:t> </w:t>
      </w:r>
      <w:r>
        <w:rPr>
          <w:sz w:val="24"/>
        </w:rPr>
        <w:t>D.</w:t>
      </w:r>
      <w:r>
        <w:rPr>
          <w:spacing w:val="29"/>
          <w:sz w:val="24"/>
        </w:rPr>
        <w:t> </w:t>
      </w:r>
      <w:r>
        <w:rPr>
          <w:sz w:val="24"/>
        </w:rPr>
        <w:t>Kueck,</w:t>
      </w:r>
      <w:r>
        <w:rPr>
          <w:spacing w:val="29"/>
          <w:sz w:val="24"/>
        </w:rPr>
        <w:t> </w:t>
      </w:r>
      <w:r>
        <w:rPr>
          <w:sz w:val="24"/>
        </w:rPr>
        <w:t>“Properly</w:t>
      </w:r>
      <w:r>
        <w:rPr>
          <w:spacing w:val="30"/>
          <w:sz w:val="24"/>
        </w:rPr>
        <w:t> </w:t>
      </w:r>
      <w:r>
        <w:rPr>
          <w:sz w:val="24"/>
        </w:rPr>
        <w:t>understanding</w:t>
      </w:r>
      <w:r>
        <w:rPr>
          <w:spacing w:val="-58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impacts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distributed</w:t>
      </w:r>
      <w:r>
        <w:rPr>
          <w:spacing w:val="-1"/>
          <w:sz w:val="24"/>
        </w:rPr>
        <w:t> </w:t>
      </w:r>
      <w:r>
        <w:rPr>
          <w:sz w:val="24"/>
        </w:rPr>
        <w:t>resources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distribution</w:t>
      </w:r>
      <w:r>
        <w:rPr>
          <w:spacing w:val="-1"/>
          <w:sz w:val="24"/>
        </w:rPr>
        <w:t> </w:t>
      </w:r>
      <w:r>
        <w:rPr>
          <w:sz w:val="24"/>
        </w:rPr>
        <w:t>systems,”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General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Meeting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2010,</w:t>
      </w:r>
      <w:r>
        <w:rPr>
          <w:spacing w:val="-1"/>
          <w:sz w:val="24"/>
        </w:rPr>
        <w:t> </w:t>
      </w:r>
      <w:r>
        <w:rPr>
          <w:sz w:val="24"/>
        </w:rPr>
        <w:t>pp.</w:t>
      </w:r>
      <w:r>
        <w:rPr>
          <w:spacing w:val="-1"/>
          <w:sz w:val="24"/>
        </w:rPr>
        <w:t> </w:t>
      </w:r>
      <w:r>
        <w:rPr>
          <w:sz w:val="24"/>
        </w:rPr>
        <w:t>1–5.</w:t>
      </w:r>
    </w:p>
    <w:p>
      <w:pPr>
        <w:pStyle w:val="BodyText"/>
        <w:spacing w:before="11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513"/>
        <w:jc w:val="both"/>
        <w:rPr>
          <w:sz w:val="24"/>
        </w:rPr>
      </w:pPr>
      <w:bookmarkStart w:name="_bookmark197" w:id="370"/>
      <w:bookmarkEnd w:id="370"/>
      <w:r>
        <w:rPr/>
      </w:r>
      <w:bookmarkStart w:name="_bookmark197" w:id="371"/>
      <w:bookmarkEnd w:id="371"/>
      <w:r>
        <w:rPr>
          <w:sz w:val="24"/>
        </w:rPr>
        <w:t>R.</w:t>
      </w:r>
      <w:r>
        <w:rPr>
          <w:spacing w:val="-10"/>
          <w:sz w:val="24"/>
        </w:rPr>
        <w:t> </w:t>
      </w:r>
      <w:r>
        <w:rPr>
          <w:sz w:val="24"/>
        </w:rPr>
        <w:t>Seguin,</w:t>
      </w:r>
      <w:r>
        <w:rPr>
          <w:spacing w:val="-9"/>
          <w:sz w:val="24"/>
        </w:rPr>
        <w:t> </w:t>
      </w:r>
      <w:r>
        <w:rPr>
          <w:sz w:val="24"/>
        </w:rPr>
        <w:t>J.</w:t>
      </w:r>
      <w:r>
        <w:rPr>
          <w:spacing w:val="-10"/>
          <w:sz w:val="24"/>
        </w:rPr>
        <w:t> </w:t>
      </w:r>
      <w:r>
        <w:rPr>
          <w:sz w:val="24"/>
        </w:rPr>
        <w:t>Woyak,</w:t>
      </w:r>
      <w:r>
        <w:rPr>
          <w:spacing w:val="-9"/>
          <w:sz w:val="24"/>
        </w:rPr>
        <w:t> </w:t>
      </w:r>
      <w:r>
        <w:rPr>
          <w:sz w:val="24"/>
        </w:rPr>
        <w:t>D.</w:t>
      </w:r>
      <w:r>
        <w:rPr>
          <w:spacing w:val="-9"/>
          <w:sz w:val="24"/>
        </w:rPr>
        <w:t> </w:t>
      </w:r>
      <w:r>
        <w:rPr>
          <w:sz w:val="24"/>
        </w:rPr>
        <w:t>Costyk,</w:t>
      </w:r>
      <w:r>
        <w:rPr>
          <w:spacing w:val="-10"/>
          <w:sz w:val="24"/>
        </w:rPr>
        <w:t> </w:t>
      </w:r>
      <w:r>
        <w:rPr>
          <w:sz w:val="24"/>
        </w:rPr>
        <w:t>J.</w:t>
      </w:r>
      <w:r>
        <w:rPr>
          <w:spacing w:val="-9"/>
          <w:sz w:val="24"/>
        </w:rPr>
        <w:t> </w:t>
      </w:r>
      <w:r>
        <w:rPr>
          <w:sz w:val="24"/>
        </w:rPr>
        <w:t>Hambrick,</w:t>
      </w:r>
      <w:r>
        <w:rPr>
          <w:spacing w:val="-10"/>
          <w:sz w:val="24"/>
        </w:rPr>
        <w:t> </w:t>
      </w:r>
      <w:r>
        <w:rPr>
          <w:sz w:val="24"/>
        </w:rPr>
        <w:t>and</w:t>
      </w:r>
      <w:r>
        <w:rPr>
          <w:spacing w:val="-9"/>
          <w:sz w:val="24"/>
        </w:rPr>
        <w:t> </w:t>
      </w:r>
      <w:r>
        <w:rPr>
          <w:sz w:val="24"/>
        </w:rPr>
        <w:t>B.</w:t>
      </w:r>
      <w:r>
        <w:rPr>
          <w:spacing w:val="-9"/>
          <w:sz w:val="24"/>
        </w:rPr>
        <w:t> </w:t>
      </w:r>
      <w:r>
        <w:rPr>
          <w:sz w:val="24"/>
        </w:rPr>
        <w:t>Mather,</w:t>
      </w:r>
      <w:r>
        <w:rPr>
          <w:spacing w:val="-10"/>
          <w:sz w:val="24"/>
        </w:rPr>
        <w:t> </w:t>
      </w:r>
      <w:r>
        <w:rPr>
          <w:sz w:val="24"/>
        </w:rPr>
        <w:t>“High-Penetration</w:t>
      </w:r>
      <w:r>
        <w:rPr>
          <w:spacing w:val="-9"/>
          <w:sz w:val="24"/>
        </w:rPr>
        <w:t> </w:t>
      </w:r>
      <w:r>
        <w:rPr>
          <w:sz w:val="24"/>
        </w:rPr>
        <w:t>PV</w:t>
      </w:r>
      <w:r>
        <w:rPr>
          <w:spacing w:val="-58"/>
          <w:sz w:val="24"/>
        </w:rPr>
        <w:t> </w:t>
      </w:r>
      <w:r>
        <w:rPr>
          <w:sz w:val="24"/>
        </w:rPr>
        <w:t>Integration Handbook for Distribution Engineers,” Tech. Rep. National Renewable</w:t>
      </w:r>
      <w:r>
        <w:rPr>
          <w:spacing w:val="-57"/>
          <w:sz w:val="24"/>
        </w:rPr>
        <w:t> </w:t>
      </w:r>
      <w:r>
        <w:rPr>
          <w:sz w:val="24"/>
        </w:rPr>
        <w:t>Energy</w:t>
      </w:r>
      <w:r>
        <w:rPr>
          <w:spacing w:val="-3"/>
          <w:sz w:val="24"/>
        </w:rPr>
        <w:t> </w:t>
      </w:r>
      <w:r>
        <w:rPr>
          <w:sz w:val="24"/>
        </w:rPr>
        <w:t>Laboratory,</w:t>
      </w:r>
      <w:r>
        <w:rPr>
          <w:spacing w:val="-2"/>
          <w:sz w:val="24"/>
        </w:rPr>
        <w:t> </w:t>
      </w:r>
      <w:r>
        <w:rPr>
          <w:sz w:val="24"/>
        </w:rPr>
        <w:t>Golden,</w:t>
      </w:r>
      <w:r>
        <w:rPr>
          <w:spacing w:val="-2"/>
          <w:sz w:val="24"/>
        </w:rPr>
        <w:t> </w:t>
      </w:r>
      <w:r>
        <w:rPr>
          <w:sz w:val="24"/>
        </w:rPr>
        <w:t>CO,</w:t>
      </w:r>
      <w:r>
        <w:rPr>
          <w:spacing w:val="-2"/>
          <w:sz w:val="24"/>
        </w:rPr>
        <w:t> </w:t>
      </w:r>
      <w:r>
        <w:rPr>
          <w:sz w:val="24"/>
        </w:rPr>
        <w:t>NREL/TP-5D00-63114,</w:t>
      </w:r>
      <w:r>
        <w:rPr>
          <w:spacing w:val="-2"/>
          <w:sz w:val="24"/>
        </w:rPr>
        <w:t> </w:t>
      </w:r>
      <w:r>
        <w:rPr>
          <w:sz w:val="24"/>
        </w:rPr>
        <w:t>2016.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513"/>
        <w:jc w:val="both"/>
        <w:rPr>
          <w:sz w:val="24"/>
        </w:rPr>
      </w:pPr>
      <w:bookmarkStart w:name="_bookmark198" w:id="372"/>
      <w:bookmarkEnd w:id="372"/>
      <w:r>
        <w:rPr/>
      </w:r>
      <w:bookmarkStart w:name="_bookmark198" w:id="373"/>
      <w:bookmarkEnd w:id="373"/>
      <w:r>
        <w:rPr>
          <w:sz w:val="24"/>
        </w:rPr>
        <w:t>R.</w:t>
      </w:r>
      <w:r>
        <w:rPr>
          <w:sz w:val="24"/>
        </w:rPr>
        <w:t> J. Broderick, J. E. Quiroz, M. J. Reno, A. Ellis, J. Smith, and R. Dugan, “Time</w:t>
      </w:r>
      <w:r>
        <w:rPr>
          <w:spacing w:val="1"/>
          <w:sz w:val="24"/>
        </w:rPr>
        <w:t> </w:t>
      </w:r>
      <w:r>
        <w:rPr>
          <w:sz w:val="24"/>
        </w:rPr>
        <w:t>Series</w:t>
      </w:r>
      <w:r>
        <w:rPr>
          <w:spacing w:val="-13"/>
          <w:sz w:val="24"/>
        </w:rPr>
        <w:t> </w:t>
      </w:r>
      <w:r>
        <w:rPr>
          <w:sz w:val="24"/>
        </w:rPr>
        <w:t>Power</w:t>
      </w:r>
      <w:r>
        <w:rPr>
          <w:spacing w:val="-12"/>
          <w:sz w:val="24"/>
        </w:rPr>
        <w:t> </w:t>
      </w:r>
      <w:r>
        <w:rPr>
          <w:sz w:val="24"/>
        </w:rPr>
        <w:t>Flow</w:t>
      </w:r>
      <w:r>
        <w:rPr>
          <w:spacing w:val="-13"/>
          <w:sz w:val="24"/>
        </w:rPr>
        <w:t> </w:t>
      </w:r>
      <w:r>
        <w:rPr>
          <w:sz w:val="24"/>
        </w:rPr>
        <w:t>Analysis</w:t>
      </w:r>
      <w:r>
        <w:rPr>
          <w:spacing w:val="-13"/>
          <w:sz w:val="24"/>
        </w:rPr>
        <w:t> </w:t>
      </w:r>
      <w:r>
        <w:rPr>
          <w:sz w:val="24"/>
        </w:rPr>
        <w:t>for</w:t>
      </w:r>
      <w:r>
        <w:rPr>
          <w:spacing w:val="-12"/>
          <w:sz w:val="24"/>
        </w:rPr>
        <w:t> </w:t>
      </w:r>
      <w:r>
        <w:rPr>
          <w:sz w:val="24"/>
        </w:rPr>
        <w:t>Distribution</w:t>
      </w:r>
      <w:r>
        <w:rPr>
          <w:spacing w:val="-12"/>
          <w:sz w:val="24"/>
        </w:rPr>
        <w:t> </w:t>
      </w:r>
      <w:r>
        <w:rPr>
          <w:sz w:val="24"/>
        </w:rPr>
        <w:t>Connected</w:t>
      </w:r>
      <w:r>
        <w:rPr>
          <w:spacing w:val="-13"/>
          <w:sz w:val="24"/>
        </w:rPr>
        <w:t> </w:t>
      </w:r>
      <w:r>
        <w:rPr>
          <w:sz w:val="24"/>
        </w:rPr>
        <w:t>PV</w:t>
      </w:r>
      <w:r>
        <w:rPr>
          <w:spacing w:val="-13"/>
          <w:sz w:val="24"/>
        </w:rPr>
        <w:t> </w:t>
      </w:r>
      <w:r>
        <w:rPr>
          <w:sz w:val="24"/>
        </w:rPr>
        <w:t>Generation,”</w:t>
      </w:r>
      <w:r>
        <w:rPr>
          <w:spacing w:val="-12"/>
          <w:sz w:val="24"/>
        </w:rPr>
        <w:t> </w:t>
      </w:r>
      <w:r>
        <w:rPr>
          <w:sz w:val="24"/>
        </w:rPr>
        <w:t>Tech.</w:t>
      </w:r>
      <w:r>
        <w:rPr>
          <w:spacing w:val="-12"/>
          <w:sz w:val="24"/>
        </w:rPr>
        <w:t> </w:t>
      </w:r>
      <w:r>
        <w:rPr>
          <w:sz w:val="24"/>
        </w:rPr>
        <w:t>Rep.</w:t>
      </w:r>
      <w:r>
        <w:rPr>
          <w:spacing w:val="-57"/>
          <w:sz w:val="24"/>
        </w:rPr>
        <w:t> </w:t>
      </w:r>
      <w:r>
        <w:rPr>
          <w:sz w:val="24"/>
        </w:rPr>
        <w:t>Sandia</w:t>
      </w:r>
      <w:r>
        <w:rPr>
          <w:spacing w:val="-3"/>
          <w:sz w:val="24"/>
        </w:rPr>
        <w:t> </w:t>
      </w:r>
      <w:r>
        <w:rPr>
          <w:sz w:val="24"/>
        </w:rPr>
        <w:t>National</w:t>
      </w:r>
      <w:r>
        <w:rPr>
          <w:spacing w:val="-2"/>
          <w:sz w:val="24"/>
        </w:rPr>
        <w:t> </w:t>
      </w:r>
      <w:r>
        <w:rPr>
          <w:sz w:val="24"/>
        </w:rPr>
        <w:t>Laboratories,</w:t>
      </w:r>
      <w:r>
        <w:rPr>
          <w:spacing w:val="-3"/>
          <w:sz w:val="24"/>
        </w:rPr>
        <w:t> </w:t>
      </w:r>
      <w:r>
        <w:rPr>
          <w:sz w:val="24"/>
        </w:rPr>
        <w:t>Albuquerque,</w:t>
      </w:r>
      <w:r>
        <w:rPr>
          <w:spacing w:val="-2"/>
          <w:sz w:val="24"/>
        </w:rPr>
        <w:t> </w:t>
      </w:r>
      <w:r>
        <w:rPr>
          <w:sz w:val="24"/>
        </w:rPr>
        <w:t>NM,</w:t>
      </w:r>
      <w:r>
        <w:rPr>
          <w:spacing w:val="-3"/>
          <w:sz w:val="24"/>
        </w:rPr>
        <w:t> </w:t>
      </w:r>
      <w:r>
        <w:rPr>
          <w:sz w:val="24"/>
        </w:rPr>
        <w:t>SAND2013-0537,</w:t>
      </w:r>
      <w:r>
        <w:rPr>
          <w:spacing w:val="-2"/>
          <w:sz w:val="24"/>
        </w:rPr>
        <w:t> </w:t>
      </w:r>
      <w:r>
        <w:rPr>
          <w:sz w:val="24"/>
        </w:rPr>
        <w:t>2013.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1" w:after="0"/>
        <w:ind w:left="1072" w:right="857" w:hanging="633"/>
        <w:jc w:val="both"/>
        <w:rPr>
          <w:sz w:val="24"/>
        </w:rPr>
      </w:pPr>
      <w:bookmarkStart w:name="_bookmark199" w:id="374"/>
      <w:bookmarkEnd w:id="374"/>
      <w:r>
        <w:rPr/>
      </w:r>
      <w:bookmarkStart w:name="_bookmark199" w:id="375"/>
      <w:bookmarkEnd w:id="375"/>
      <w:r>
        <w:rPr>
          <w:sz w:val="24"/>
        </w:rPr>
        <w:t>“Small</w:t>
      </w:r>
      <w:r>
        <w:rPr>
          <w:spacing w:val="-8"/>
          <w:sz w:val="24"/>
        </w:rPr>
        <w:t> </w:t>
      </w:r>
      <w:r>
        <w:rPr>
          <w:sz w:val="24"/>
        </w:rPr>
        <w:t>Generator</w:t>
      </w:r>
      <w:r>
        <w:rPr>
          <w:spacing w:val="-8"/>
          <w:sz w:val="24"/>
        </w:rPr>
        <w:t> </w:t>
      </w:r>
      <w:r>
        <w:rPr>
          <w:sz w:val="24"/>
        </w:rPr>
        <w:t>Interconnection</w:t>
      </w:r>
      <w:r>
        <w:rPr>
          <w:spacing w:val="-8"/>
          <w:sz w:val="24"/>
        </w:rPr>
        <w:t> </w:t>
      </w:r>
      <w:r>
        <w:rPr>
          <w:sz w:val="24"/>
        </w:rPr>
        <w:t>Agreements</w:t>
      </w:r>
      <w:r>
        <w:rPr>
          <w:spacing w:val="-8"/>
          <w:sz w:val="24"/>
        </w:rPr>
        <w:t> </w:t>
      </w:r>
      <w:r>
        <w:rPr>
          <w:sz w:val="24"/>
        </w:rPr>
        <w:t>and</w:t>
      </w:r>
      <w:r>
        <w:rPr>
          <w:spacing w:val="-7"/>
          <w:sz w:val="24"/>
        </w:rPr>
        <w:t> </w:t>
      </w:r>
      <w:r>
        <w:rPr>
          <w:sz w:val="24"/>
        </w:rPr>
        <w:t>Procedures,”</w:t>
      </w:r>
      <w:r>
        <w:rPr>
          <w:spacing w:val="-8"/>
          <w:sz w:val="24"/>
        </w:rPr>
        <w:t> </w:t>
      </w:r>
      <w:r>
        <w:rPr>
          <w:sz w:val="24"/>
        </w:rPr>
        <w:t>Tech.</w:t>
      </w:r>
      <w:r>
        <w:rPr>
          <w:spacing w:val="-8"/>
          <w:sz w:val="24"/>
        </w:rPr>
        <w:t> </w:t>
      </w:r>
      <w:r>
        <w:rPr>
          <w:sz w:val="24"/>
        </w:rPr>
        <w:t>Rep.</w:t>
      </w:r>
      <w:r>
        <w:rPr>
          <w:spacing w:val="-8"/>
          <w:sz w:val="24"/>
        </w:rPr>
        <w:t> </w:t>
      </w:r>
      <w:r>
        <w:rPr>
          <w:sz w:val="24"/>
        </w:rPr>
        <w:t>Federal</w:t>
      </w:r>
      <w:r>
        <w:rPr>
          <w:spacing w:val="-57"/>
          <w:sz w:val="24"/>
        </w:rPr>
        <w:t> </w:t>
      </w:r>
      <w:r>
        <w:rPr>
          <w:sz w:val="24"/>
        </w:rPr>
        <w:t>Energy</w:t>
      </w:r>
      <w:r>
        <w:rPr>
          <w:spacing w:val="-3"/>
          <w:sz w:val="24"/>
        </w:rPr>
        <w:t> </w:t>
      </w:r>
      <w:r>
        <w:rPr>
          <w:sz w:val="24"/>
        </w:rPr>
        <w:t>Regulatory</w:t>
      </w:r>
      <w:r>
        <w:rPr>
          <w:spacing w:val="-3"/>
          <w:sz w:val="24"/>
        </w:rPr>
        <w:t> </w:t>
      </w:r>
      <w:r>
        <w:rPr>
          <w:sz w:val="24"/>
        </w:rPr>
        <w:t>Commission</w:t>
      </w:r>
      <w:r>
        <w:rPr>
          <w:spacing w:val="-3"/>
          <w:sz w:val="24"/>
        </w:rPr>
        <w:t> </w:t>
      </w:r>
      <w:r>
        <w:rPr>
          <w:sz w:val="24"/>
        </w:rPr>
        <w:t>(FERC),</w:t>
      </w:r>
      <w:r>
        <w:rPr>
          <w:spacing w:val="-3"/>
          <w:sz w:val="24"/>
        </w:rPr>
        <w:t> </w:t>
      </w:r>
      <w:r>
        <w:rPr>
          <w:sz w:val="24"/>
        </w:rPr>
        <w:t>RM13-2-000;</w:t>
      </w:r>
      <w:r>
        <w:rPr>
          <w:spacing w:val="-3"/>
          <w:sz w:val="24"/>
        </w:rPr>
        <w:t> </w:t>
      </w:r>
      <w:r>
        <w:rPr>
          <w:sz w:val="24"/>
        </w:rPr>
        <w:t>Order</w:t>
      </w:r>
      <w:r>
        <w:rPr>
          <w:spacing w:val="-3"/>
          <w:sz w:val="24"/>
        </w:rPr>
        <w:t> </w:t>
      </w:r>
      <w:r>
        <w:rPr>
          <w:sz w:val="24"/>
        </w:rPr>
        <w:t>No.792,</w:t>
      </w:r>
      <w:r>
        <w:rPr>
          <w:spacing w:val="-3"/>
          <w:sz w:val="24"/>
        </w:rPr>
        <w:t> </w:t>
      </w:r>
      <w:r>
        <w:rPr>
          <w:sz w:val="24"/>
        </w:rPr>
        <w:t>2013.</w:t>
      </w:r>
    </w:p>
    <w:p>
      <w:pPr>
        <w:pStyle w:val="BodyText"/>
        <w:spacing w:before="11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743" w:hanging="633"/>
        <w:jc w:val="both"/>
        <w:rPr>
          <w:sz w:val="24"/>
        </w:rPr>
      </w:pPr>
      <w:bookmarkStart w:name="_bookmark200" w:id="376"/>
      <w:bookmarkEnd w:id="376"/>
      <w:r>
        <w:rPr/>
      </w:r>
      <w:bookmarkStart w:name="_bookmark200" w:id="377"/>
      <w:bookmarkEnd w:id="377"/>
      <w:r>
        <w:rPr>
          <w:w w:val="95"/>
          <w:sz w:val="24"/>
        </w:rPr>
        <w:t>“Electric</w:t>
      </w:r>
      <w:r>
        <w:rPr>
          <w:w w:val="95"/>
          <w:sz w:val="24"/>
        </w:rPr>
        <w:t> Power Monthly,” Tech. Rep. U.S. Energy Information Administration (EIA),</w:t>
      </w:r>
      <w:r>
        <w:rPr>
          <w:spacing w:val="1"/>
          <w:w w:val="95"/>
          <w:sz w:val="24"/>
        </w:rPr>
        <w:t> </w:t>
      </w:r>
      <w:r>
        <w:rPr>
          <w:sz w:val="24"/>
        </w:rPr>
        <w:t>February</w:t>
      </w:r>
      <w:r>
        <w:rPr>
          <w:spacing w:val="-2"/>
          <w:sz w:val="24"/>
        </w:rPr>
        <w:t> </w:t>
      </w:r>
      <w:r>
        <w:rPr>
          <w:sz w:val="24"/>
        </w:rPr>
        <w:t>2018.</w:t>
      </w:r>
    </w:p>
    <w:p>
      <w:pPr>
        <w:spacing w:after="0" w:line="252" w:lineRule="auto"/>
        <w:jc w:val="both"/>
        <w:rPr>
          <w:sz w:val="24"/>
        </w:rPr>
        <w:sectPr>
          <w:pgSz w:w="12240" w:h="15840"/>
          <w:pgMar w:header="0" w:footer="863" w:top="1500" w:bottom="1060" w:left="1720" w:right="580"/>
        </w:sectPr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75" w:after="0"/>
        <w:ind w:left="1072" w:right="857" w:hanging="633"/>
        <w:jc w:val="both"/>
        <w:rPr>
          <w:sz w:val="24"/>
        </w:rPr>
      </w:pPr>
      <w:bookmarkStart w:name="_bookmark201" w:id="378"/>
      <w:bookmarkEnd w:id="378"/>
      <w:r>
        <w:rPr/>
      </w:r>
      <w:bookmarkStart w:name="_bookmark201" w:id="379"/>
      <w:bookmarkEnd w:id="379"/>
      <w:r>
        <w:rPr>
          <w:sz w:val="24"/>
        </w:rPr>
        <w:t>M.</w:t>
      </w:r>
      <w:r>
        <w:rPr>
          <w:spacing w:val="-12"/>
          <w:sz w:val="24"/>
        </w:rPr>
        <w:t> </w:t>
      </w:r>
      <w:r>
        <w:rPr>
          <w:sz w:val="24"/>
        </w:rPr>
        <w:t>Rylander</w:t>
      </w:r>
      <w:r>
        <w:rPr>
          <w:spacing w:val="-12"/>
          <w:sz w:val="24"/>
        </w:rPr>
        <w:t> </w:t>
      </w:r>
      <w:r>
        <w:rPr>
          <w:i/>
          <w:sz w:val="24"/>
        </w:rPr>
        <w:t>et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al.</w:t>
      </w:r>
      <w:r>
        <w:rPr>
          <w:sz w:val="24"/>
        </w:rPr>
        <w:t>,</w:t>
      </w:r>
      <w:r>
        <w:rPr>
          <w:spacing w:val="-12"/>
          <w:sz w:val="24"/>
        </w:rPr>
        <w:t> </w:t>
      </w:r>
      <w:r>
        <w:rPr>
          <w:sz w:val="24"/>
        </w:rPr>
        <w:t>“Alternatives</w:t>
      </w:r>
      <w:r>
        <w:rPr>
          <w:spacing w:val="-12"/>
          <w:sz w:val="24"/>
        </w:rPr>
        <w:t> </w:t>
      </w:r>
      <w:r>
        <w:rPr>
          <w:sz w:val="24"/>
        </w:rPr>
        <w:t>to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15%</w:t>
      </w:r>
      <w:r>
        <w:rPr>
          <w:spacing w:val="-12"/>
          <w:sz w:val="24"/>
        </w:rPr>
        <w:t> </w:t>
      </w:r>
      <w:r>
        <w:rPr>
          <w:sz w:val="24"/>
        </w:rPr>
        <w:t>Rule,”</w:t>
      </w:r>
      <w:r>
        <w:rPr>
          <w:spacing w:val="-12"/>
          <w:sz w:val="24"/>
        </w:rPr>
        <w:t> </w:t>
      </w:r>
      <w:r>
        <w:rPr>
          <w:sz w:val="24"/>
        </w:rPr>
        <w:t>Tech.</w:t>
      </w:r>
      <w:r>
        <w:rPr>
          <w:spacing w:val="-12"/>
          <w:sz w:val="24"/>
        </w:rPr>
        <w:t> </w:t>
      </w:r>
      <w:r>
        <w:rPr>
          <w:sz w:val="24"/>
        </w:rPr>
        <w:t>Rep.</w:t>
      </w:r>
      <w:r>
        <w:rPr>
          <w:spacing w:val="-11"/>
          <w:sz w:val="24"/>
        </w:rPr>
        <w:t> </w:t>
      </w:r>
      <w:r>
        <w:rPr>
          <w:sz w:val="24"/>
        </w:rPr>
        <w:t>Sandia</w:t>
      </w:r>
      <w:r>
        <w:rPr>
          <w:spacing w:val="-12"/>
          <w:sz w:val="24"/>
        </w:rPr>
        <w:t> </w:t>
      </w:r>
      <w:r>
        <w:rPr>
          <w:sz w:val="24"/>
        </w:rPr>
        <w:t>National</w:t>
      </w:r>
      <w:r>
        <w:rPr>
          <w:spacing w:val="-12"/>
          <w:sz w:val="24"/>
        </w:rPr>
        <w:t> </w:t>
      </w:r>
      <w:r>
        <w:rPr>
          <w:sz w:val="24"/>
        </w:rPr>
        <w:t>Lab-</w:t>
      </w:r>
      <w:r>
        <w:rPr>
          <w:spacing w:val="-58"/>
          <w:sz w:val="24"/>
        </w:rPr>
        <w:t> </w:t>
      </w:r>
      <w:r>
        <w:rPr>
          <w:sz w:val="24"/>
        </w:rPr>
        <w:t>oratories,</w:t>
      </w:r>
      <w:r>
        <w:rPr>
          <w:spacing w:val="-2"/>
          <w:sz w:val="24"/>
        </w:rPr>
        <w:t> </w:t>
      </w:r>
      <w:r>
        <w:rPr>
          <w:sz w:val="24"/>
        </w:rPr>
        <w:t>Albuquerque,</w:t>
      </w:r>
      <w:r>
        <w:rPr>
          <w:spacing w:val="-1"/>
          <w:sz w:val="24"/>
        </w:rPr>
        <w:t> </w:t>
      </w:r>
      <w:r>
        <w:rPr>
          <w:sz w:val="24"/>
        </w:rPr>
        <w:t>NM,</w:t>
      </w:r>
      <w:r>
        <w:rPr>
          <w:spacing w:val="-2"/>
          <w:sz w:val="24"/>
        </w:rPr>
        <w:t> </w:t>
      </w:r>
      <w:r>
        <w:rPr>
          <w:sz w:val="24"/>
        </w:rPr>
        <w:t>SAND2015-10099,</w:t>
      </w:r>
      <w:r>
        <w:rPr>
          <w:spacing w:val="-1"/>
          <w:sz w:val="24"/>
        </w:rPr>
        <w:t> </w:t>
      </w:r>
      <w:r>
        <w:rPr>
          <w:sz w:val="24"/>
        </w:rPr>
        <w:t>2015.</w:t>
      </w:r>
    </w:p>
    <w:p>
      <w:pPr>
        <w:pStyle w:val="BodyText"/>
        <w:spacing w:before="11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02" w:id="380"/>
      <w:bookmarkEnd w:id="380"/>
      <w:r>
        <w:rPr/>
      </w:r>
      <w:bookmarkStart w:name="_bookmark202" w:id="381"/>
      <w:bookmarkEnd w:id="381"/>
      <w:r>
        <w:rPr>
          <w:sz w:val="24"/>
        </w:rPr>
        <w:t>M.</w:t>
      </w:r>
      <w:r>
        <w:rPr>
          <w:sz w:val="24"/>
        </w:rPr>
        <w:t> Coddington, A. Ellis, K. Lynn, A. Razon, T. Key, B. Kroposki, B. Mather, R.</w:t>
      </w:r>
      <w:r>
        <w:rPr>
          <w:spacing w:val="1"/>
          <w:sz w:val="24"/>
        </w:rPr>
        <w:t> </w:t>
      </w:r>
      <w:r>
        <w:rPr>
          <w:sz w:val="24"/>
        </w:rPr>
        <w:t>Hill,</w:t>
      </w:r>
      <w:r>
        <w:rPr>
          <w:spacing w:val="-11"/>
          <w:sz w:val="24"/>
        </w:rPr>
        <w:t> </w:t>
      </w:r>
      <w:r>
        <w:rPr>
          <w:sz w:val="24"/>
        </w:rPr>
        <w:t>K.</w:t>
      </w:r>
      <w:r>
        <w:rPr>
          <w:spacing w:val="-11"/>
          <w:sz w:val="24"/>
        </w:rPr>
        <w:t> </w:t>
      </w:r>
      <w:r>
        <w:rPr>
          <w:sz w:val="24"/>
        </w:rPr>
        <w:t>Nicole,</w:t>
      </w:r>
      <w:r>
        <w:rPr>
          <w:spacing w:val="-10"/>
          <w:sz w:val="24"/>
        </w:rPr>
        <w:t> </w:t>
      </w:r>
      <w:r>
        <w:rPr>
          <w:sz w:val="24"/>
        </w:rPr>
        <w:t>and</w:t>
      </w:r>
      <w:r>
        <w:rPr>
          <w:spacing w:val="-12"/>
          <w:sz w:val="24"/>
        </w:rPr>
        <w:t> </w:t>
      </w:r>
      <w:r>
        <w:rPr>
          <w:sz w:val="24"/>
        </w:rPr>
        <w:t>J.</w:t>
      </w:r>
      <w:r>
        <w:rPr>
          <w:spacing w:val="-10"/>
          <w:sz w:val="24"/>
        </w:rPr>
        <w:t> </w:t>
      </w:r>
      <w:r>
        <w:rPr>
          <w:sz w:val="24"/>
        </w:rPr>
        <w:t>Smith,</w:t>
      </w:r>
      <w:r>
        <w:rPr>
          <w:spacing w:val="-11"/>
          <w:sz w:val="24"/>
        </w:rPr>
        <w:t> </w:t>
      </w:r>
      <w:r>
        <w:rPr>
          <w:sz w:val="24"/>
        </w:rPr>
        <w:t>“Updating</w:t>
      </w:r>
      <w:r>
        <w:rPr>
          <w:spacing w:val="-10"/>
          <w:sz w:val="24"/>
        </w:rPr>
        <w:t> </w:t>
      </w:r>
      <w:r>
        <w:rPr>
          <w:sz w:val="24"/>
        </w:rPr>
        <w:t>Technical</w:t>
      </w:r>
      <w:r>
        <w:rPr>
          <w:spacing w:val="-12"/>
          <w:sz w:val="24"/>
        </w:rPr>
        <w:t> </w:t>
      </w:r>
      <w:r>
        <w:rPr>
          <w:sz w:val="24"/>
        </w:rPr>
        <w:t>Screens</w:t>
      </w:r>
      <w:r>
        <w:rPr>
          <w:spacing w:val="-10"/>
          <w:sz w:val="24"/>
        </w:rPr>
        <w:t> </w:t>
      </w:r>
      <w:r>
        <w:rPr>
          <w:sz w:val="24"/>
        </w:rPr>
        <w:t>for</w:t>
      </w:r>
      <w:r>
        <w:rPr>
          <w:spacing w:val="-11"/>
          <w:sz w:val="24"/>
        </w:rPr>
        <w:t> </w:t>
      </w:r>
      <w:r>
        <w:rPr>
          <w:sz w:val="24"/>
        </w:rPr>
        <w:t>PV</w:t>
      </w:r>
      <w:r>
        <w:rPr>
          <w:spacing w:val="-10"/>
          <w:sz w:val="24"/>
        </w:rPr>
        <w:t> </w:t>
      </w:r>
      <w:r>
        <w:rPr>
          <w:sz w:val="24"/>
        </w:rPr>
        <w:t>Interconnection,”</w:t>
      </w:r>
      <w:r>
        <w:rPr>
          <w:spacing w:val="-58"/>
          <w:sz w:val="24"/>
        </w:rPr>
        <w:t> </w:t>
      </w:r>
      <w:r>
        <w:rPr>
          <w:sz w:val="24"/>
        </w:rPr>
        <w:t>Tech. Rep. National Renewable Energy Laboratory, Golden, CO, NREL/TP-5500-</w:t>
      </w:r>
      <w:r>
        <w:rPr>
          <w:spacing w:val="-57"/>
          <w:sz w:val="24"/>
        </w:rPr>
        <w:t> </w:t>
      </w:r>
      <w:r>
        <w:rPr>
          <w:sz w:val="24"/>
        </w:rPr>
        <w:t>54063,</w:t>
      </w:r>
      <w:r>
        <w:rPr>
          <w:spacing w:val="-2"/>
          <w:sz w:val="24"/>
        </w:rPr>
        <w:t> </w:t>
      </w:r>
      <w:r>
        <w:rPr>
          <w:sz w:val="24"/>
        </w:rPr>
        <w:t>2012.</w:t>
      </w:r>
    </w:p>
    <w:p>
      <w:pPr>
        <w:pStyle w:val="BodyText"/>
        <w:spacing w:before="9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03" w:id="382"/>
      <w:bookmarkEnd w:id="382"/>
      <w:r>
        <w:rPr/>
      </w:r>
      <w:bookmarkStart w:name="_bookmark203" w:id="383"/>
      <w:bookmarkEnd w:id="383"/>
      <w:r>
        <w:rPr>
          <w:sz w:val="24"/>
        </w:rPr>
        <w:t>“Defining</w:t>
      </w:r>
      <w:r>
        <w:rPr>
          <w:spacing w:val="-9"/>
          <w:sz w:val="24"/>
        </w:rPr>
        <w:t> </w:t>
      </w:r>
      <w:r>
        <w:rPr>
          <w:sz w:val="24"/>
        </w:rPr>
        <w:t>a</w:t>
      </w:r>
      <w:r>
        <w:rPr>
          <w:spacing w:val="-7"/>
          <w:sz w:val="24"/>
        </w:rPr>
        <w:t> </w:t>
      </w:r>
      <w:r>
        <w:rPr>
          <w:sz w:val="24"/>
        </w:rPr>
        <w:t>Roadmap</w:t>
      </w:r>
      <w:r>
        <w:rPr>
          <w:spacing w:val="-8"/>
          <w:sz w:val="24"/>
        </w:rPr>
        <w:t> </w:t>
      </w:r>
      <w:r>
        <w:rPr>
          <w:sz w:val="24"/>
        </w:rPr>
        <w:t>for</w:t>
      </w:r>
      <w:r>
        <w:rPr>
          <w:spacing w:val="-8"/>
          <w:sz w:val="24"/>
        </w:rPr>
        <w:t> </w:t>
      </w:r>
      <w:r>
        <w:rPr>
          <w:sz w:val="24"/>
        </w:rPr>
        <w:t>Successful</w:t>
      </w:r>
      <w:r>
        <w:rPr>
          <w:spacing w:val="-7"/>
          <w:sz w:val="24"/>
        </w:rPr>
        <w:t> </w:t>
      </w:r>
      <w:r>
        <w:rPr>
          <w:sz w:val="24"/>
        </w:rPr>
        <w:t>Implementation</w:t>
      </w:r>
      <w:r>
        <w:rPr>
          <w:spacing w:val="-7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a</w:t>
      </w:r>
      <w:r>
        <w:rPr>
          <w:spacing w:val="-8"/>
          <w:sz w:val="24"/>
        </w:rPr>
        <w:t> </w:t>
      </w:r>
      <w:r>
        <w:rPr>
          <w:sz w:val="24"/>
        </w:rPr>
        <w:t>Hosting</w:t>
      </w:r>
      <w:r>
        <w:rPr>
          <w:spacing w:val="-7"/>
          <w:sz w:val="24"/>
        </w:rPr>
        <w:t> </w:t>
      </w:r>
      <w:r>
        <w:rPr>
          <w:sz w:val="24"/>
        </w:rPr>
        <w:t>Capacity</w:t>
      </w:r>
      <w:r>
        <w:rPr>
          <w:spacing w:val="-8"/>
          <w:sz w:val="24"/>
        </w:rPr>
        <w:t> </w:t>
      </w:r>
      <w:r>
        <w:rPr>
          <w:sz w:val="24"/>
        </w:rPr>
        <w:t>Method</w:t>
      </w:r>
      <w:r>
        <w:rPr>
          <w:spacing w:val="-58"/>
          <w:sz w:val="24"/>
        </w:rPr>
        <w:t> </w:t>
      </w:r>
      <w:r>
        <w:rPr>
          <w:sz w:val="24"/>
        </w:rPr>
        <w:t>for New York State,” Tech. Rep. Electric Power Research Institute (EPRI), June</w:t>
      </w:r>
      <w:r>
        <w:rPr>
          <w:spacing w:val="1"/>
          <w:sz w:val="24"/>
        </w:rPr>
        <w:t> </w:t>
      </w:r>
      <w:r>
        <w:rPr>
          <w:sz w:val="24"/>
        </w:rPr>
        <w:t>2016.</w:t>
      </w:r>
    </w:p>
    <w:p>
      <w:pPr>
        <w:pStyle w:val="BodyText"/>
        <w:spacing w:before="11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04" w:id="384"/>
      <w:bookmarkEnd w:id="384"/>
      <w:r>
        <w:rPr/>
      </w:r>
      <w:bookmarkStart w:name="_bookmark204" w:id="385"/>
      <w:bookmarkEnd w:id="385"/>
      <w:r>
        <w:rPr>
          <w:sz w:val="24"/>
        </w:rPr>
        <w:t>J.</w:t>
      </w:r>
      <w:r>
        <w:rPr>
          <w:spacing w:val="17"/>
          <w:sz w:val="24"/>
        </w:rPr>
        <w:t> </w:t>
      </w:r>
      <w:r>
        <w:rPr>
          <w:sz w:val="24"/>
        </w:rPr>
        <w:t>Deboever,</w:t>
      </w:r>
      <w:r>
        <w:rPr>
          <w:spacing w:val="17"/>
          <w:sz w:val="24"/>
        </w:rPr>
        <w:t> </w:t>
      </w:r>
      <w:r>
        <w:rPr>
          <w:sz w:val="24"/>
        </w:rPr>
        <w:t>X.</w:t>
      </w:r>
      <w:r>
        <w:rPr>
          <w:spacing w:val="17"/>
          <w:sz w:val="24"/>
        </w:rPr>
        <w:t> </w:t>
      </w:r>
      <w:r>
        <w:rPr>
          <w:sz w:val="24"/>
        </w:rPr>
        <w:t>Zhang,</w:t>
      </w:r>
      <w:r>
        <w:rPr>
          <w:spacing w:val="17"/>
          <w:sz w:val="24"/>
        </w:rPr>
        <w:t> </w:t>
      </w:r>
      <w:r>
        <w:rPr>
          <w:sz w:val="24"/>
        </w:rPr>
        <w:t>M.</w:t>
      </w:r>
      <w:r>
        <w:rPr>
          <w:spacing w:val="17"/>
          <w:sz w:val="24"/>
        </w:rPr>
        <w:t> </w:t>
      </w:r>
      <w:r>
        <w:rPr>
          <w:sz w:val="24"/>
        </w:rPr>
        <w:t>J.</w:t>
      </w:r>
      <w:r>
        <w:rPr>
          <w:spacing w:val="17"/>
          <w:sz w:val="24"/>
        </w:rPr>
        <w:t> </w:t>
      </w:r>
      <w:r>
        <w:rPr>
          <w:sz w:val="24"/>
        </w:rPr>
        <w:t>Reno,</w:t>
      </w:r>
      <w:r>
        <w:rPr>
          <w:spacing w:val="17"/>
          <w:sz w:val="24"/>
        </w:rPr>
        <w:t> </w:t>
      </w:r>
      <w:r>
        <w:rPr>
          <w:sz w:val="24"/>
        </w:rPr>
        <w:t>R.</w:t>
      </w:r>
      <w:r>
        <w:rPr>
          <w:spacing w:val="17"/>
          <w:sz w:val="24"/>
        </w:rPr>
        <w:t> </w:t>
      </w:r>
      <w:r>
        <w:rPr>
          <w:sz w:val="24"/>
        </w:rPr>
        <w:t>J.</w:t>
      </w:r>
      <w:r>
        <w:rPr>
          <w:spacing w:val="17"/>
          <w:sz w:val="24"/>
        </w:rPr>
        <w:t> </w:t>
      </w:r>
      <w:r>
        <w:rPr>
          <w:sz w:val="24"/>
        </w:rPr>
        <w:t>Broderick,</w:t>
      </w:r>
      <w:r>
        <w:rPr>
          <w:spacing w:val="17"/>
          <w:sz w:val="24"/>
        </w:rPr>
        <w:t> </w:t>
      </w:r>
      <w:r>
        <w:rPr>
          <w:sz w:val="24"/>
        </w:rPr>
        <w:t>and</w:t>
      </w:r>
      <w:r>
        <w:rPr>
          <w:spacing w:val="17"/>
          <w:sz w:val="24"/>
        </w:rPr>
        <w:t> </w:t>
      </w:r>
      <w:r>
        <w:rPr>
          <w:sz w:val="24"/>
        </w:rPr>
        <w:t>S.</w:t>
      </w:r>
      <w:r>
        <w:rPr>
          <w:spacing w:val="17"/>
          <w:sz w:val="24"/>
        </w:rPr>
        <w:t> </w:t>
      </w:r>
      <w:r>
        <w:rPr>
          <w:sz w:val="24"/>
        </w:rPr>
        <w:t>Grijalva,</w:t>
      </w:r>
      <w:r>
        <w:rPr>
          <w:spacing w:val="17"/>
          <w:sz w:val="24"/>
        </w:rPr>
        <w:t> </w:t>
      </w:r>
      <w:r>
        <w:rPr>
          <w:sz w:val="24"/>
        </w:rPr>
        <w:t>“Challenges</w:t>
      </w:r>
      <w:r>
        <w:rPr>
          <w:spacing w:val="-57"/>
          <w:sz w:val="24"/>
        </w:rPr>
        <w:t> </w:t>
      </w:r>
      <w:r>
        <w:rPr>
          <w:sz w:val="24"/>
        </w:rPr>
        <w:t>in reducing computational time of QSTS simulations for distribution system analy-</w:t>
      </w:r>
      <w:r>
        <w:rPr>
          <w:spacing w:val="-57"/>
          <w:sz w:val="24"/>
        </w:rPr>
        <w:t> </w:t>
      </w:r>
      <w:r>
        <w:rPr>
          <w:w w:val="95"/>
          <w:sz w:val="24"/>
        </w:rPr>
        <w:t>sis,” Tech. Rep. Sandia National Laboratories, Albuquerque, NM, SAND2017-5743,</w:t>
      </w:r>
      <w:r>
        <w:rPr>
          <w:spacing w:val="1"/>
          <w:w w:val="95"/>
          <w:sz w:val="24"/>
        </w:rPr>
        <w:t> </w:t>
      </w:r>
      <w:r>
        <w:rPr>
          <w:sz w:val="24"/>
        </w:rPr>
        <w:t>2017.</w:t>
      </w:r>
    </w:p>
    <w:p>
      <w:pPr>
        <w:pStyle w:val="BodyText"/>
        <w:spacing w:before="9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05" w:id="386"/>
      <w:bookmarkEnd w:id="386"/>
      <w:r>
        <w:rPr/>
      </w:r>
      <w:bookmarkStart w:name="_bookmark205" w:id="387"/>
      <w:bookmarkEnd w:id="387"/>
      <w:r>
        <w:rPr>
          <w:sz w:val="24"/>
        </w:rPr>
        <w:t>“IEEE</w:t>
      </w:r>
      <w:r>
        <w:rPr>
          <w:sz w:val="24"/>
        </w:rPr>
        <w:t> Guide for Conducting Distribution Impact Studies for Distributed Resource</w:t>
      </w:r>
      <w:r>
        <w:rPr>
          <w:spacing w:val="1"/>
          <w:sz w:val="24"/>
        </w:rPr>
        <w:t> </w:t>
      </w:r>
      <w:r>
        <w:rPr>
          <w:sz w:val="24"/>
        </w:rPr>
        <w:t>Interconnection,”</w:t>
      </w:r>
      <w:r>
        <w:rPr>
          <w:spacing w:val="-2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Std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1547.7-2013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pp.</w:t>
      </w:r>
      <w:r>
        <w:rPr>
          <w:spacing w:val="-1"/>
          <w:sz w:val="24"/>
        </w:rPr>
        <w:t> </w:t>
      </w:r>
      <w:r>
        <w:rPr>
          <w:sz w:val="24"/>
        </w:rPr>
        <w:t>1–137,</w:t>
      </w:r>
      <w:r>
        <w:rPr>
          <w:spacing w:val="-2"/>
          <w:sz w:val="24"/>
        </w:rPr>
        <w:t> </w:t>
      </w:r>
      <w:r>
        <w:rPr>
          <w:sz w:val="24"/>
        </w:rPr>
        <w:t>2014.</w:t>
      </w: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06" w:id="388"/>
      <w:bookmarkEnd w:id="388"/>
      <w:r>
        <w:rPr/>
      </w:r>
      <w:bookmarkStart w:name="_bookmark206" w:id="389"/>
      <w:bookmarkEnd w:id="389"/>
      <w:r>
        <w:rPr>
          <w:sz w:val="24"/>
        </w:rPr>
        <w:t>B.</w:t>
      </w:r>
      <w:r>
        <w:rPr>
          <w:sz w:val="24"/>
        </w:rPr>
        <w:t> A. Mather, “Quasi-static time-series test feeder for PV integration analysis on</w:t>
      </w:r>
      <w:r>
        <w:rPr>
          <w:spacing w:val="1"/>
          <w:sz w:val="24"/>
        </w:rPr>
        <w:t> </w:t>
      </w:r>
      <w:r>
        <w:rPr>
          <w:sz w:val="24"/>
        </w:rPr>
        <w:t>distribution systems,” in </w:t>
      </w:r>
      <w:r>
        <w:rPr>
          <w:i/>
          <w:sz w:val="24"/>
        </w:rPr>
        <w:t>2012 IEEE Power and Energy Society General Meeting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2012,</w:t>
      </w:r>
      <w:r>
        <w:rPr>
          <w:spacing w:val="-2"/>
          <w:sz w:val="24"/>
        </w:rPr>
        <w:t> </w:t>
      </w:r>
      <w:r>
        <w:rPr>
          <w:sz w:val="24"/>
        </w:rPr>
        <w:t>pp.</w:t>
      </w:r>
      <w:r>
        <w:rPr>
          <w:spacing w:val="-1"/>
          <w:sz w:val="24"/>
        </w:rPr>
        <w:t> </w:t>
      </w:r>
      <w:r>
        <w:rPr>
          <w:sz w:val="24"/>
        </w:rPr>
        <w:t>1–8.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07" w:id="390"/>
      <w:bookmarkEnd w:id="390"/>
      <w:r>
        <w:rPr/>
      </w:r>
      <w:bookmarkStart w:name="_bookmark207" w:id="391"/>
      <w:bookmarkEnd w:id="391"/>
      <w:r>
        <w:rPr>
          <w:sz w:val="24"/>
        </w:rPr>
        <w:t>M.</w:t>
      </w:r>
      <w:r>
        <w:rPr>
          <w:sz w:val="24"/>
        </w:rPr>
        <w:t> Reno, J. Deboever, and B Mather, “Motivation and Requirements for Quasi-</w:t>
      </w:r>
      <w:r>
        <w:rPr>
          <w:spacing w:val="1"/>
          <w:sz w:val="24"/>
        </w:rPr>
        <w:t> </w:t>
      </w:r>
      <w:r>
        <w:rPr>
          <w:sz w:val="24"/>
        </w:rPr>
        <w:t>Static Time Series (QSTS) for Distribution System Analysis,” </w:t>
      </w:r>
      <w:r>
        <w:rPr>
          <w:i/>
          <w:sz w:val="24"/>
        </w:rPr>
        <w:t>IEEE PES General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Meeting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2017.</w:t>
      </w:r>
    </w:p>
    <w:p>
      <w:pPr>
        <w:pStyle w:val="BodyText"/>
        <w:spacing w:before="11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08" w:id="392"/>
      <w:bookmarkEnd w:id="392"/>
      <w:r>
        <w:rPr/>
      </w:r>
      <w:bookmarkStart w:name="_bookmark208" w:id="393"/>
      <w:bookmarkEnd w:id="393"/>
      <w:r>
        <w:rPr>
          <w:sz w:val="24"/>
        </w:rPr>
        <w:t>M.</w:t>
      </w:r>
      <w:r>
        <w:rPr>
          <w:sz w:val="24"/>
        </w:rPr>
        <w:t> Lave, J. Kleissl, and J. S. Stein, “A Wavelet-Based Variability Model (WVM)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-13"/>
          <w:sz w:val="24"/>
        </w:rPr>
        <w:t> </w:t>
      </w:r>
      <w:r>
        <w:rPr>
          <w:sz w:val="24"/>
        </w:rPr>
        <w:t>Solar</w:t>
      </w:r>
      <w:r>
        <w:rPr>
          <w:spacing w:val="-12"/>
          <w:sz w:val="24"/>
        </w:rPr>
        <w:t> </w:t>
      </w:r>
      <w:r>
        <w:rPr>
          <w:sz w:val="24"/>
        </w:rPr>
        <w:t>PV</w:t>
      </w:r>
      <w:r>
        <w:rPr>
          <w:spacing w:val="-12"/>
          <w:sz w:val="24"/>
        </w:rPr>
        <w:t> </w:t>
      </w:r>
      <w:r>
        <w:rPr>
          <w:sz w:val="24"/>
        </w:rPr>
        <w:t>Power</w:t>
      </w:r>
      <w:r>
        <w:rPr>
          <w:spacing w:val="-12"/>
          <w:sz w:val="24"/>
        </w:rPr>
        <w:t> </w:t>
      </w:r>
      <w:r>
        <w:rPr>
          <w:sz w:val="24"/>
        </w:rPr>
        <w:t>Plants,”</w:t>
      </w:r>
      <w:r>
        <w:rPr>
          <w:spacing w:val="-13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Transactions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Sustainable</w:t>
      </w:r>
      <w:r>
        <w:rPr>
          <w:i/>
          <w:spacing w:val="-13"/>
          <w:sz w:val="24"/>
        </w:rPr>
        <w:t> </w:t>
      </w:r>
      <w:r>
        <w:rPr>
          <w:i/>
          <w:sz w:val="24"/>
        </w:rPr>
        <w:t>Energy</w:t>
      </w:r>
      <w:r>
        <w:rPr>
          <w:sz w:val="24"/>
        </w:rPr>
        <w:t>,</w:t>
      </w:r>
      <w:r>
        <w:rPr>
          <w:spacing w:val="-12"/>
          <w:sz w:val="24"/>
        </w:rPr>
        <w:t> </w:t>
      </w:r>
      <w:r>
        <w:rPr>
          <w:sz w:val="24"/>
        </w:rPr>
        <w:t>vol.</w:t>
      </w:r>
      <w:r>
        <w:rPr>
          <w:spacing w:val="-12"/>
          <w:sz w:val="24"/>
        </w:rPr>
        <w:t> </w:t>
      </w:r>
      <w:r>
        <w:rPr>
          <w:sz w:val="24"/>
        </w:rPr>
        <w:t>4,</w:t>
      </w:r>
      <w:r>
        <w:rPr>
          <w:spacing w:val="-12"/>
          <w:sz w:val="24"/>
        </w:rPr>
        <w:t> </w:t>
      </w:r>
      <w:r>
        <w:rPr>
          <w:sz w:val="24"/>
        </w:rPr>
        <w:t>no.</w:t>
      </w:r>
      <w:r>
        <w:rPr>
          <w:spacing w:val="-13"/>
          <w:sz w:val="24"/>
        </w:rPr>
        <w:t> </w:t>
      </w:r>
      <w:r>
        <w:rPr>
          <w:sz w:val="24"/>
        </w:rPr>
        <w:t>2,</w:t>
      </w:r>
      <w:r>
        <w:rPr>
          <w:spacing w:val="-57"/>
          <w:sz w:val="24"/>
        </w:rPr>
        <w:t> </w:t>
      </w:r>
      <w:r>
        <w:rPr>
          <w:sz w:val="24"/>
        </w:rPr>
        <w:t>pp.</w:t>
      </w:r>
      <w:r>
        <w:rPr>
          <w:spacing w:val="-2"/>
          <w:sz w:val="24"/>
        </w:rPr>
        <w:t> </w:t>
      </w:r>
      <w:r>
        <w:rPr>
          <w:sz w:val="24"/>
        </w:rPr>
        <w:t>501–509,</w:t>
      </w:r>
      <w:r>
        <w:rPr>
          <w:spacing w:val="-1"/>
          <w:sz w:val="24"/>
        </w:rPr>
        <w:t> </w:t>
      </w:r>
      <w:r>
        <w:rPr>
          <w:sz w:val="24"/>
        </w:rPr>
        <w:t>2013.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09" w:id="394"/>
      <w:bookmarkEnd w:id="394"/>
      <w:r>
        <w:rPr/>
      </w:r>
      <w:bookmarkStart w:name="_bookmark209" w:id="395"/>
      <w:bookmarkEnd w:id="395"/>
      <w:r>
        <w:rPr>
          <w:sz w:val="24"/>
        </w:rPr>
        <w:t>M.</w:t>
      </w:r>
      <w:r>
        <w:rPr>
          <w:sz w:val="24"/>
        </w:rPr>
        <w:t> Lave, M. J. Reno, and R. J. Broderick, “Implementation of Synthetic Cloud</w:t>
      </w:r>
      <w:r>
        <w:rPr>
          <w:spacing w:val="1"/>
          <w:sz w:val="24"/>
        </w:rPr>
        <w:t> </w:t>
      </w:r>
      <w:r>
        <w:rPr>
          <w:sz w:val="24"/>
        </w:rPr>
        <w:t>Fields for PV Modeling in Distribution Grid Simulations,” in </w:t>
      </w:r>
      <w:r>
        <w:rPr>
          <w:i/>
          <w:sz w:val="24"/>
        </w:rPr>
        <w:t>2018 IEEE 45th Pho-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tovoltaic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Specialist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Conference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(PVSC)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2018.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1" w:after="0"/>
        <w:ind w:left="1072" w:right="857" w:hanging="633"/>
        <w:jc w:val="both"/>
        <w:rPr>
          <w:sz w:val="24"/>
        </w:rPr>
      </w:pPr>
      <w:bookmarkStart w:name="_bookmark210" w:id="396"/>
      <w:bookmarkEnd w:id="396"/>
      <w:r>
        <w:rPr/>
      </w:r>
      <w:bookmarkStart w:name="_bookmark210" w:id="397"/>
      <w:bookmarkEnd w:id="397"/>
      <w:r>
        <w:rPr>
          <w:sz w:val="24"/>
        </w:rPr>
        <w:t>M.</w:t>
      </w:r>
      <w:r>
        <w:rPr>
          <w:spacing w:val="-6"/>
          <w:sz w:val="24"/>
        </w:rPr>
        <w:t> </w:t>
      </w:r>
      <w:r>
        <w:rPr>
          <w:sz w:val="24"/>
        </w:rPr>
        <w:t>Lave,</w:t>
      </w:r>
      <w:r>
        <w:rPr>
          <w:spacing w:val="-5"/>
          <w:sz w:val="24"/>
        </w:rPr>
        <w:t> </w:t>
      </w:r>
      <w:r>
        <w:rPr>
          <w:sz w:val="24"/>
        </w:rPr>
        <w:t>J.</w:t>
      </w:r>
      <w:r>
        <w:rPr>
          <w:spacing w:val="-6"/>
          <w:sz w:val="24"/>
        </w:rPr>
        <w:t> </w:t>
      </w:r>
      <w:r>
        <w:rPr>
          <w:sz w:val="24"/>
        </w:rPr>
        <w:t>Quiroz,</w:t>
      </w:r>
      <w:r>
        <w:rPr>
          <w:spacing w:val="-5"/>
          <w:sz w:val="24"/>
        </w:rPr>
        <w:t> </w:t>
      </w:r>
      <w:r>
        <w:rPr>
          <w:sz w:val="24"/>
        </w:rPr>
        <w:t>M.</w:t>
      </w:r>
      <w:r>
        <w:rPr>
          <w:spacing w:val="-6"/>
          <w:sz w:val="24"/>
        </w:rPr>
        <w:t> </w:t>
      </w:r>
      <w:r>
        <w:rPr>
          <w:sz w:val="24"/>
        </w:rPr>
        <w:t>J.</w:t>
      </w:r>
      <w:r>
        <w:rPr>
          <w:spacing w:val="-5"/>
          <w:sz w:val="24"/>
        </w:rPr>
        <w:t> </w:t>
      </w:r>
      <w:r>
        <w:rPr>
          <w:sz w:val="24"/>
        </w:rPr>
        <w:t>Reno,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R.</w:t>
      </w:r>
      <w:r>
        <w:rPr>
          <w:spacing w:val="-5"/>
          <w:sz w:val="24"/>
        </w:rPr>
        <w:t> </w:t>
      </w:r>
      <w:r>
        <w:rPr>
          <w:sz w:val="24"/>
        </w:rPr>
        <w:t>J.</w:t>
      </w:r>
      <w:r>
        <w:rPr>
          <w:spacing w:val="-6"/>
          <w:sz w:val="24"/>
        </w:rPr>
        <w:t> </w:t>
      </w:r>
      <w:r>
        <w:rPr>
          <w:sz w:val="24"/>
        </w:rPr>
        <w:t>Broderick,</w:t>
      </w:r>
      <w:r>
        <w:rPr>
          <w:spacing w:val="-5"/>
          <w:sz w:val="24"/>
        </w:rPr>
        <w:t> </w:t>
      </w:r>
      <w:r>
        <w:rPr>
          <w:sz w:val="24"/>
        </w:rPr>
        <w:t>“High</w:t>
      </w:r>
      <w:r>
        <w:rPr>
          <w:spacing w:val="-6"/>
          <w:sz w:val="24"/>
        </w:rPr>
        <w:t> </w:t>
      </w:r>
      <w:r>
        <w:rPr>
          <w:sz w:val="24"/>
        </w:rPr>
        <w:t>temporal</w:t>
      </w:r>
      <w:r>
        <w:rPr>
          <w:spacing w:val="-5"/>
          <w:sz w:val="24"/>
        </w:rPr>
        <w:t> </w:t>
      </w:r>
      <w:r>
        <w:rPr>
          <w:sz w:val="24"/>
        </w:rPr>
        <w:t>resolution</w:t>
      </w:r>
      <w:r>
        <w:rPr>
          <w:spacing w:val="-6"/>
          <w:sz w:val="24"/>
        </w:rPr>
        <w:t> </w:t>
      </w:r>
      <w:r>
        <w:rPr>
          <w:sz w:val="24"/>
        </w:rPr>
        <w:t>load</w:t>
      </w:r>
      <w:r>
        <w:rPr>
          <w:spacing w:val="-57"/>
          <w:sz w:val="24"/>
        </w:rPr>
        <w:t> </w:t>
      </w:r>
      <w:r>
        <w:rPr>
          <w:sz w:val="24"/>
        </w:rPr>
        <w:t>variability</w:t>
      </w:r>
      <w:r>
        <w:rPr>
          <w:spacing w:val="-8"/>
          <w:sz w:val="24"/>
        </w:rPr>
        <w:t> </w:t>
      </w:r>
      <w:r>
        <w:rPr>
          <w:sz w:val="24"/>
        </w:rPr>
        <w:t>compared</w:t>
      </w:r>
      <w:r>
        <w:rPr>
          <w:spacing w:val="-8"/>
          <w:sz w:val="24"/>
        </w:rPr>
        <w:t> </w:t>
      </w:r>
      <w:r>
        <w:rPr>
          <w:sz w:val="24"/>
        </w:rPr>
        <w:t>to</w:t>
      </w:r>
      <w:r>
        <w:rPr>
          <w:spacing w:val="-8"/>
          <w:sz w:val="24"/>
        </w:rPr>
        <w:t> </w:t>
      </w:r>
      <w:r>
        <w:rPr>
          <w:sz w:val="24"/>
        </w:rPr>
        <w:t>PV</w:t>
      </w:r>
      <w:r>
        <w:rPr>
          <w:spacing w:val="-8"/>
          <w:sz w:val="24"/>
        </w:rPr>
        <w:t> </w:t>
      </w:r>
      <w:r>
        <w:rPr>
          <w:sz w:val="24"/>
        </w:rPr>
        <w:t>variability,”</w:t>
      </w:r>
      <w:r>
        <w:rPr>
          <w:spacing w:val="-8"/>
          <w:sz w:val="24"/>
        </w:rPr>
        <w:t> </w:t>
      </w:r>
      <w:r>
        <w:rPr>
          <w:sz w:val="24"/>
        </w:rPr>
        <w:t>in</w:t>
      </w:r>
      <w:r>
        <w:rPr>
          <w:spacing w:val="-7"/>
          <w:sz w:val="24"/>
        </w:rPr>
        <w:t> </w:t>
      </w:r>
      <w:r>
        <w:rPr>
          <w:i/>
          <w:sz w:val="24"/>
        </w:rPr>
        <w:t>2016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43rd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Photovoltaic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Specialists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Conference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(PVSC)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2016,</w:t>
      </w:r>
      <w:r>
        <w:rPr>
          <w:spacing w:val="-2"/>
          <w:sz w:val="24"/>
        </w:rPr>
        <w:t> </w:t>
      </w:r>
      <w:r>
        <w:rPr>
          <w:sz w:val="24"/>
        </w:rPr>
        <w:t>pp.</w:t>
      </w:r>
      <w:r>
        <w:rPr>
          <w:spacing w:val="-1"/>
          <w:sz w:val="24"/>
        </w:rPr>
        <w:t> </w:t>
      </w:r>
      <w:r>
        <w:rPr>
          <w:sz w:val="24"/>
        </w:rPr>
        <w:t>1831–1836.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11" w:id="398"/>
      <w:bookmarkEnd w:id="398"/>
      <w:r>
        <w:rPr/>
      </w:r>
      <w:bookmarkStart w:name="_bookmark211" w:id="399"/>
      <w:bookmarkEnd w:id="399"/>
      <w:r>
        <w:rPr>
          <w:sz w:val="24"/>
        </w:rPr>
        <w:t>J.</w:t>
      </w:r>
      <w:r>
        <w:rPr>
          <w:spacing w:val="-9"/>
          <w:sz w:val="24"/>
        </w:rPr>
        <w:t> </w:t>
      </w:r>
      <w:r>
        <w:rPr>
          <w:sz w:val="24"/>
        </w:rPr>
        <w:t>W.</w:t>
      </w:r>
      <w:r>
        <w:rPr>
          <w:spacing w:val="-7"/>
          <w:sz w:val="24"/>
        </w:rPr>
        <w:t> </w:t>
      </w:r>
      <w:r>
        <w:rPr>
          <w:sz w:val="24"/>
        </w:rPr>
        <w:t>Smith,</w:t>
      </w:r>
      <w:r>
        <w:rPr>
          <w:spacing w:val="-9"/>
          <w:sz w:val="24"/>
        </w:rPr>
        <w:t> </w:t>
      </w:r>
      <w:r>
        <w:rPr>
          <w:sz w:val="24"/>
        </w:rPr>
        <w:t>W.</w:t>
      </w:r>
      <w:r>
        <w:rPr>
          <w:spacing w:val="-8"/>
          <w:sz w:val="24"/>
        </w:rPr>
        <w:t> </w:t>
      </w:r>
      <w:r>
        <w:rPr>
          <w:sz w:val="24"/>
        </w:rPr>
        <w:t>Sunderman,</w:t>
      </w:r>
      <w:r>
        <w:rPr>
          <w:spacing w:val="-7"/>
          <w:sz w:val="24"/>
        </w:rPr>
        <w:t> </w:t>
      </w:r>
      <w:r>
        <w:rPr>
          <w:sz w:val="24"/>
        </w:rPr>
        <w:t>R.</w:t>
      </w:r>
      <w:r>
        <w:rPr>
          <w:spacing w:val="-9"/>
          <w:sz w:val="24"/>
        </w:rPr>
        <w:t> </w:t>
      </w:r>
      <w:r>
        <w:rPr>
          <w:sz w:val="24"/>
        </w:rPr>
        <w:t>Dugan,</w:t>
      </w:r>
      <w:r>
        <w:rPr>
          <w:spacing w:val="-8"/>
          <w:sz w:val="24"/>
        </w:rPr>
        <w:t> </w:t>
      </w:r>
      <w:r>
        <w:rPr>
          <w:sz w:val="24"/>
        </w:rPr>
        <w:t>and</w:t>
      </w:r>
      <w:r>
        <w:rPr>
          <w:spacing w:val="-8"/>
          <w:sz w:val="24"/>
        </w:rPr>
        <w:t> </w:t>
      </w:r>
      <w:r>
        <w:rPr>
          <w:sz w:val="24"/>
        </w:rPr>
        <w:t>B.</w:t>
      </w:r>
      <w:r>
        <w:rPr>
          <w:spacing w:val="-8"/>
          <w:sz w:val="24"/>
        </w:rPr>
        <w:t> </w:t>
      </w:r>
      <w:r>
        <w:rPr>
          <w:sz w:val="24"/>
        </w:rPr>
        <w:t>Seal,</w:t>
      </w:r>
      <w:r>
        <w:rPr>
          <w:spacing w:val="-8"/>
          <w:sz w:val="24"/>
        </w:rPr>
        <w:t> </w:t>
      </w:r>
      <w:r>
        <w:rPr>
          <w:sz w:val="24"/>
        </w:rPr>
        <w:t>“Smart</w:t>
      </w:r>
      <w:r>
        <w:rPr>
          <w:spacing w:val="-9"/>
          <w:sz w:val="24"/>
        </w:rPr>
        <w:t> </w:t>
      </w:r>
      <w:r>
        <w:rPr>
          <w:sz w:val="24"/>
        </w:rPr>
        <w:t>inverter</w:t>
      </w:r>
      <w:r>
        <w:rPr>
          <w:spacing w:val="-7"/>
          <w:sz w:val="24"/>
        </w:rPr>
        <w:t> </w:t>
      </w:r>
      <w:r>
        <w:rPr>
          <w:sz w:val="24"/>
        </w:rPr>
        <w:t>volt/var</w:t>
      </w:r>
      <w:r>
        <w:rPr>
          <w:spacing w:val="-8"/>
          <w:sz w:val="24"/>
        </w:rPr>
        <w:t> </w:t>
      </w:r>
      <w:r>
        <w:rPr>
          <w:sz w:val="24"/>
        </w:rPr>
        <w:t>control</w:t>
      </w:r>
      <w:r>
        <w:rPr>
          <w:spacing w:val="-58"/>
          <w:sz w:val="24"/>
        </w:rPr>
        <w:t> </w:t>
      </w:r>
      <w:r>
        <w:rPr>
          <w:sz w:val="24"/>
        </w:rPr>
        <w:t>functions for high penetration of PV on distribution systems,” in </w:t>
      </w:r>
      <w:r>
        <w:rPr>
          <w:i/>
          <w:sz w:val="24"/>
        </w:rPr>
        <w:t>2011 IEEE/PES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Power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Systems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Conference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Exposition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2011,</w:t>
      </w:r>
      <w:r>
        <w:rPr>
          <w:spacing w:val="-2"/>
          <w:sz w:val="24"/>
        </w:rPr>
        <w:t> </w:t>
      </w:r>
      <w:r>
        <w:rPr>
          <w:sz w:val="24"/>
        </w:rPr>
        <w:t>pp.</w:t>
      </w:r>
      <w:r>
        <w:rPr>
          <w:spacing w:val="-2"/>
          <w:sz w:val="24"/>
        </w:rPr>
        <w:t> </w:t>
      </w:r>
      <w:r>
        <w:rPr>
          <w:sz w:val="24"/>
        </w:rPr>
        <w:t>1–6.</w:t>
      </w:r>
    </w:p>
    <w:p>
      <w:pPr>
        <w:spacing w:after="0" w:line="252" w:lineRule="auto"/>
        <w:jc w:val="both"/>
        <w:rPr>
          <w:sz w:val="24"/>
        </w:rPr>
        <w:sectPr>
          <w:pgSz w:w="12240" w:h="15840"/>
          <w:pgMar w:header="0" w:footer="863" w:top="1380" w:bottom="1060" w:left="1720" w:right="580"/>
        </w:sectPr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75" w:after="0"/>
        <w:ind w:left="1072" w:right="857" w:hanging="633"/>
        <w:jc w:val="both"/>
        <w:rPr>
          <w:sz w:val="24"/>
        </w:rPr>
      </w:pPr>
      <w:bookmarkStart w:name="_bookmark212" w:id="400"/>
      <w:bookmarkEnd w:id="400"/>
      <w:r>
        <w:rPr/>
      </w:r>
      <w:bookmarkStart w:name="_bookmark212" w:id="401"/>
      <w:bookmarkEnd w:id="401"/>
      <w:r>
        <w:rPr>
          <w:sz w:val="24"/>
        </w:rPr>
        <w:t>J.</w:t>
      </w:r>
      <w:r>
        <w:rPr>
          <w:sz w:val="24"/>
        </w:rPr>
        <w:t> Seuss, M. J. Reno, R. J. Broderick, and S. Grijalva, “Analysis of PV Advanced</w:t>
      </w:r>
      <w:r>
        <w:rPr>
          <w:spacing w:val="1"/>
          <w:sz w:val="24"/>
        </w:rPr>
        <w:t> </w:t>
      </w:r>
      <w:r>
        <w:rPr>
          <w:sz w:val="24"/>
        </w:rPr>
        <w:t>Inverter</w:t>
      </w:r>
      <w:r>
        <w:rPr>
          <w:spacing w:val="-5"/>
          <w:sz w:val="24"/>
        </w:rPr>
        <w:t> </w:t>
      </w:r>
      <w:r>
        <w:rPr>
          <w:sz w:val="24"/>
        </w:rPr>
        <w:t>Functions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5"/>
          <w:sz w:val="24"/>
        </w:rPr>
        <w:t> </w:t>
      </w:r>
      <w:r>
        <w:rPr>
          <w:sz w:val="24"/>
        </w:rPr>
        <w:t>Setpoints</w:t>
      </w:r>
      <w:r>
        <w:rPr>
          <w:spacing w:val="-4"/>
          <w:sz w:val="24"/>
        </w:rPr>
        <w:t> </w:t>
      </w:r>
      <w:r>
        <w:rPr>
          <w:sz w:val="24"/>
        </w:rPr>
        <w:t>under</w:t>
      </w:r>
      <w:r>
        <w:rPr>
          <w:spacing w:val="-4"/>
          <w:sz w:val="24"/>
        </w:rPr>
        <w:t> </w:t>
      </w:r>
      <w:r>
        <w:rPr>
          <w:sz w:val="24"/>
        </w:rPr>
        <w:t>Time</w:t>
      </w:r>
      <w:r>
        <w:rPr>
          <w:spacing w:val="-5"/>
          <w:sz w:val="24"/>
        </w:rPr>
        <w:t> </w:t>
      </w:r>
      <w:r>
        <w:rPr>
          <w:sz w:val="24"/>
        </w:rPr>
        <w:t>Series</w:t>
      </w:r>
      <w:r>
        <w:rPr>
          <w:spacing w:val="-4"/>
          <w:sz w:val="24"/>
        </w:rPr>
        <w:t> </w:t>
      </w:r>
      <w:r>
        <w:rPr>
          <w:sz w:val="24"/>
        </w:rPr>
        <w:t>Simulation,”</w:t>
      </w:r>
      <w:r>
        <w:rPr>
          <w:spacing w:val="-4"/>
          <w:sz w:val="24"/>
        </w:rPr>
        <w:t> </w:t>
      </w:r>
      <w:r>
        <w:rPr>
          <w:sz w:val="24"/>
        </w:rPr>
        <w:t>Tech.</w:t>
      </w:r>
      <w:r>
        <w:rPr>
          <w:spacing w:val="-5"/>
          <w:sz w:val="24"/>
        </w:rPr>
        <w:t> </w:t>
      </w:r>
      <w:r>
        <w:rPr>
          <w:sz w:val="24"/>
        </w:rPr>
        <w:t>Rep.</w:t>
      </w:r>
      <w:r>
        <w:rPr>
          <w:spacing w:val="-4"/>
          <w:sz w:val="24"/>
        </w:rPr>
        <w:t> </w:t>
      </w:r>
      <w:r>
        <w:rPr>
          <w:sz w:val="24"/>
        </w:rPr>
        <w:t>Sandia</w:t>
      </w:r>
      <w:r>
        <w:rPr>
          <w:spacing w:val="-58"/>
          <w:sz w:val="24"/>
        </w:rPr>
        <w:t> </w:t>
      </w:r>
      <w:r>
        <w:rPr>
          <w:sz w:val="24"/>
        </w:rPr>
        <w:t>National</w:t>
      </w:r>
      <w:r>
        <w:rPr>
          <w:spacing w:val="-2"/>
          <w:sz w:val="24"/>
        </w:rPr>
        <w:t> </w:t>
      </w:r>
      <w:r>
        <w:rPr>
          <w:sz w:val="24"/>
        </w:rPr>
        <w:t>Laboratories,</w:t>
      </w:r>
      <w:r>
        <w:rPr>
          <w:spacing w:val="-2"/>
          <w:sz w:val="24"/>
        </w:rPr>
        <w:t> </w:t>
      </w:r>
      <w:r>
        <w:rPr>
          <w:sz w:val="24"/>
        </w:rPr>
        <w:t>Albuquerque,</w:t>
      </w:r>
      <w:r>
        <w:rPr>
          <w:spacing w:val="-2"/>
          <w:sz w:val="24"/>
        </w:rPr>
        <w:t> </w:t>
      </w:r>
      <w:r>
        <w:rPr>
          <w:sz w:val="24"/>
        </w:rPr>
        <w:t>NM,</w:t>
      </w:r>
      <w:r>
        <w:rPr>
          <w:spacing w:val="-2"/>
          <w:sz w:val="24"/>
        </w:rPr>
        <w:t> </w:t>
      </w:r>
      <w:r>
        <w:rPr>
          <w:sz w:val="24"/>
        </w:rPr>
        <w:t>SAND2016-4856,</w:t>
      </w:r>
      <w:r>
        <w:rPr>
          <w:spacing w:val="-2"/>
          <w:sz w:val="24"/>
        </w:rPr>
        <w:t> </w:t>
      </w:r>
      <w:r>
        <w:rPr>
          <w:sz w:val="24"/>
        </w:rPr>
        <w:t>2016.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13" w:id="402"/>
      <w:bookmarkEnd w:id="402"/>
      <w:r>
        <w:rPr/>
      </w:r>
      <w:bookmarkStart w:name="_bookmark213" w:id="403"/>
      <w:bookmarkEnd w:id="403"/>
      <w:r>
        <w:rPr>
          <w:sz w:val="24"/>
        </w:rPr>
        <w:t>“Annual</w:t>
      </w:r>
      <w:r>
        <w:rPr>
          <w:spacing w:val="-3"/>
          <w:sz w:val="24"/>
        </w:rPr>
        <w:t> </w:t>
      </w:r>
      <w:r>
        <w:rPr>
          <w:sz w:val="24"/>
        </w:rPr>
        <w:t>Electric</w:t>
      </w:r>
      <w:r>
        <w:rPr>
          <w:spacing w:val="-2"/>
          <w:sz w:val="24"/>
        </w:rPr>
        <w:t> </w:t>
      </w:r>
      <w:r>
        <w:rPr>
          <w:sz w:val="24"/>
        </w:rPr>
        <w:t>Power</w:t>
      </w:r>
      <w:r>
        <w:rPr>
          <w:spacing w:val="-3"/>
          <w:sz w:val="24"/>
        </w:rPr>
        <w:t> </w:t>
      </w:r>
      <w:r>
        <w:rPr>
          <w:sz w:val="24"/>
        </w:rPr>
        <w:t>Industry</w:t>
      </w:r>
      <w:r>
        <w:rPr>
          <w:spacing w:val="-2"/>
          <w:sz w:val="24"/>
        </w:rPr>
        <w:t> </w:t>
      </w:r>
      <w:r>
        <w:rPr>
          <w:sz w:val="24"/>
        </w:rPr>
        <w:t>Report,”</w:t>
      </w:r>
      <w:r>
        <w:rPr>
          <w:spacing w:val="-2"/>
          <w:sz w:val="24"/>
        </w:rPr>
        <w:t> </w:t>
      </w:r>
      <w:r>
        <w:rPr>
          <w:sz w:val="24"/>
        </w:rPr>
        <w:t>Tech.</w:t>
      </w:r>
      <w:r>
        <w:rPr>
          <w:spacing w:val="-3"/>
          <w:sz w:val="24"/>
        </w:rPr>
        <w:t> </w:t>
      </w:r>
      <w:r>
        <w:rPr>
          <w:sz w:val="24"/>
        </w:rPr>
        <w:t>Rep.</w:t>
      </w:r>
      <w:r>
        <w:rPr>
          <w:spacing w:val="-2"/>
          <w:sz w:val="24"/>
        </w:rPr>
        <w:t> </w:t>
      </w:r>
      <w:r>
        <w:rPr>
          <w:sz w:val="24"/>
        </w:rPr>
        <w:t>U.S.</w:t>
      </w:r>
      <w:r>
        <w:rPr>
          <w:spacing w:val="-2"/>
          <w:sz w:val="24"/>
        </w:rPr>
        <w:t> </w:t>
      </w:r>
      <w:r>
        <w:rPr>
          <w:sz w:val="24"/>
        </w:rPr>
        <w:t>Energy</w:t>
      </w:r>
      <w:r>
        <w:rPr>
          <w:spacing w:val="-3"/>
          <w:sz w:val="24"/>
        </w:rPr>
        <w:t> </w:t>
      </w:r>
      <w:r>
        <w:rPr>
          <w:sz w:val="24"/>
        </w:rPr>
        <w:t>Information</w:t>
      </w:r>
      <w:r>
        <w:rPr>
          <w:spacing w:val="-2"/>
          <w:sz w:val="24"/>
        </w:rPr>
        <w:t> </w:t>
      </w:r>
      <w:r>
        <w:rPr>
          <w:sz w:val="24"/>
        </w:rPr>
        <w:t>Ad-</w:t>
      </w:r>
      <w:r>
        <w:rPr>
          <w:spacing w:val="-58"/>
          <w:sz w:val="24"/>
        </w:rPr>
        <w:t> </w:t>
      </w:r>
      <w:r>
        <w:rPr>
          <w:sz w:val="24"/>
        </w:rPr>
        <w:t>ministration</w:t>
      </w:r>
      <w:r>
        <w:rPr>
          <w:spacing w:val="-2"/>
          <w:sz w:val="24"/>
        </w:rPr>
        <w:t> </w:t>
      </w:r>
      <w:r>
        <w:rPr>
          <w:sz w:val="24"/>
        </w:rPr>
        <w:t>(EIA),</w:t>
      </w:r>
      <w:r>
        <w:rPr>
          <w:spacing w:val="-1"/>
          <w:sz w:val="24"/>
        </w:rPr>
        <w:t> </w:t>
      </w:r>
      <w:r>
        <w:rPr>
          <w:sz w:val="24"/>
        </w:rPr>
        <w:t>December</w:t>
      </w:r>
      <w:r>
        <w:rPr>
          <w:spacing w:val="-1"/>
          <w:sz w:val="24"/>
        </w:rPr>
        <w:t> </w:t>
      </w:r>
      <w:r>
        <w:rPr>
          <w:sz w:val="24"/>
        </w:rPr>
        <w:t>2016.</w:t>
      </w: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42" w:lineRule="auto" w:before="0" w:after="0"/>
        <w:ind w:left="1072" w:right="857" w:hanging="633"/>
        <w:jc w:val="both"/>
        <w:rPr>
          <w:sz w:val="24"/>
        </w:rPr>
      </w:pPr>
      <w:bookmarkStart w:name="_bookmark214" w:id="404"/>
      <w:bookmarkEnd w:id="404"/>
      <w:r>
        <w:rPr/>
      </w:r>
      <w:bookmarkStart w:name="_bookmark214" w:id="405"/>
      <w:bookmarkEnd w:id="405"/>
      <w:r>
        <w:rPr>
          <w:i/>
          <w:sz w:val="24"/>
        </w:rPr>
        <w:t>National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Renewable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Energy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Laboratory: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Solar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Power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Data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Integration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Studies</w:t>
      </w:r>
      <w:r>
        <w:rPr>
          <w:sz w:val="24"/>
        </w:rPr>
        <w:t>,</w:t>
      </w:r>
      <w:r>
        <w:rPr>
          <w:spacing w:val="-58"/>
          <w:sz w:val="24"/>
        </w:rPr>
        <w:t> </w:t>
      </w:r>
      <w:hyperlink r:id="rId96">
        <w:r>
          <w:rPr>
            <w:rFonts w:ascii="Courier New"/>
            <w:sz w:val="24"/>
          </w:rPr>
          <w:t>https://www.nrel.gov/grid/solar-power-data.html</w:t>
        </w:r>
      </w:hyperlink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[Online;</w:t>
      </w:r>
      <w:r>
        <w:rPr>
          <w:spacing w:val="1"/>
          <w:sz w:val="24"/>
        </w:rPr>
        <w:t> </w:t>
      </w:r>
      <w:r>
        <w:rPr>
          <w:sz w:val="24"/>
        </w:rPr>
        <w:t>accessed</w:t>
      </w:r>
      <w:r>
        <w:rPr>
          <w:spacing w:val="-2"/>
          <w:sz w:val="24"/>
        </w:rPr>
        <w:t> </w:t>
      </w:r>
      <w:r>
        <w:rPr>
          <w:sz w:val="24"/>
        </w:rPr>
        <w:t>2019-1-11].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15" w:id="406"/>
      <w:bookmarkEnd w:id="406"/>
      <w:r>
        <w:rPr/>
      </w:r>
      <w:bookmarkStart w:name="_bookmark215" w:id="407"/>
      <w:bookmarkEnd w:id="407"/>
      <w:r>
        <w:rPr>
          <w:sz w:val="24"/>
        </w:rPr>
        <w:t>“Impr</w:t>
      </w:r>
      <w:r>
        <w:rPr>
          <w:sz w:val="24"/>
        </w:rPr>
        <w:t>oved</w:t>
      </w:r>
      <w:r>
        <w:rPr>
          <w:spacing w:val="-3"/>
          <w:sz w:val="24"/>
        </w:rPr>
        <w:t> </w:t>
      </w:r>
      <w:r>
        <w:rPr>
          <w:sz w:val="24"/>
        </w:rPr>
        <w:t>PV</w:t>
      </w:r>
      <w:r>
        <w:rPr>
          <w:spacing w:val="-3"/>
          <w:sz w:val="24"/>
        </w:rPr>
        <w:t> </w:t>
      </w:r>
      <w:r>
        <w:rPr>
          <w:sz w:val="24"/>
        </w:rPr>
        <w:t>Plant</w:t>
      </w:r>
      <w:r>
        <w:rPr>
          <w:spacing w:val="-3"/>
          <w:sz w:val="24"/>
        </w:rPr>
        <w:t> </w:t>
      </w:r>
      <w:r>
        <w:rPr>
          <w:sz w:val="24"/>
        </w:rPr>
        <w:t>Energy</w:t>
      </w:r>
      <w:r>
        <w:rPr>
          <w:spacing w:val="-3"/>
          <w:sz w:val="24"/>
        </w:rPr>
        <w:t> </w:t>
      </w:r>
      <w:r>
        <w:rPr>
          <w:sz w:val="24"/>
        </w:rPr>
        <w:t>Production</w:t>
      </w:r>
      <w:r>
        <w:rPr>
          <w:spacing w:val="-3"/>
          <w:sz w:val="24"/>
        </w:rPr>
        <w:t> </w:t>
      </w:r>
      <w:r>
        <w:rPr>
          <w:sz w:val="24"/>
        </w:rPr>
        <w:t>Prediction,”</w:t>
      </w:r>
      <w:r>
        <w:rPr>
          <w:spacing w:val="-3"/>
          <w:sz w:val="24"/>
        </w:rPr>
        <w:t> </w:t>
      </w:r>
      <w:r>
        <w:rPr>
          <w:sz w:val="24"/>
        </w:rPr>
        <w:t>Tech.</w:t>
      </w:r>
      <w:r>
        <w:rPr>
          <w:spacing w:val="-3"/>
          <w:sz w:val="24"/>
        </w:rPr>
        <w:t> </w:t>
      </w:r>
      <w:r>
        <w:rPr>
          <w:sz w:val="24"/>
        </w:rPr>
        <w:t>Rep.</w:t>
      </w:r>
      <w:r>
        <w:rPr>
          <w:spacing w:val="-2"/>
          <w:sz w:val="24"/>
        </w:rPr>
        <w:t> </w:t>
      </w:r>
      <w:r>
        <w:rPr>
          <w:sz w:val="24"/>
        </w:rPr>
        <w:t>Electric</w:t>
      </w:r>
      <w:r>
        <w:rPr>
          <w:spacing w:val="-3"/>
          <w:sz w:val="24"/>
        </w:rPr>
        <w:t> </w:t>
      </w:r>
      <w:r>
        <w:rPr>
          <w:sz w:val="24"/>
        </w:rPr>
        <w:t>Power</w:t>
      </w:r>
      <w:r>
        <w:rPr>
          <w:spacing w:val="-3"/>
          <w:sz w:val="24"/>
        </w:rPr>
        <w:t> </w:t>
      </w:r>
      <w:r>
        <w:rPr>
          <w:sz w:val="24"/>
        </w:rPr>
        <w:t>Re-</w:t>
      </w:r>
      <w:r>
        <w:rPr>
          <w:spacing w:val="-58"/>
          <w:sz w:val="24"/>
        </w:rPr>
        <w:t> </w:t>
      </w:r>
      <w:r>
        <w:rPr>
          <w:sz w:val="24"/>
        </w:rPr>
        <w:t>search</w:t>
      </w:r>
      <w:r>
        <w:rPr>
          <w:spacing w:val="-2"/>
          <w:sz w:val="24"/>
        </w:rPr>
        <w:t> </w:t>
      </w:r>
      <w:r>
        <w:rPr>
          <w:sz w:val="24"/>
        </w:rPr>
        <w:t>Institute</w:t>
      </w:r>
      <w:r>
        <w:rPr>
          <w:spacing w:val="-1"/>
          <w:sz w:val="24"/>
        </w:rPr>
        <w:t> </w:t>
      </w:r>
      <w:r>
        <w:rPr>
          <w:sz w:val="24"/>
        </w:rPr>
        <w:t>(EPRI),</w:t>
      </w:r>
      <w:r>
        <w:rPr>
          <w:spacing w:val="-1"/>
          <w:sz w:val="24"/>
        </w:rPr>
        <w:t> </w:t>
      </w:r>
      <w:r>
        <w:rPr>
          <w:sz w:val="24"/>
        </w:rPr>
        <w:t>April</w:t>
      </w:r>
      <w:r>
        <w:rPr>
          <w:spacing w:val="-1"/>
          <w:sz w:val="24"/>
        </w:rPr>
        <w:t> </w:t>
      </w:r>
      <w:r>
        <w:rPr>
          <w:sz w:val="24"/>
        </w:rPr>
        <w:t>2017.</w:t>
      </w: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44"/>
        </w:numPr>
        <w:tabs>
          <w:tab w:pos="1072" w:val="left" w:leader="none"/>
          <w:tab w:pos="1073" w:val="left" w:leader="none"/>
        </w:tabs>
        <w:spacing w:line="240" w:lineRule="auto" w:before="0" w:after="0"/>
        <w:ind w:left="1072" w:right="0" w:hanging="634"/>
        <w:jc w:val="left"/>
        <w:rPr>
          <w:sz w:val="24"/>
        </w:rPr>
      </w:pPr>
      <w:bookmarkStart w:name="_bookmark216" w:id="408"/>
      <w:bookmarkEnd w:id="408"/>
      <w:r>
        <w:rPr/>
      </w:r>
      <w:bookmarkStart w:name="_bookmark216" w:id="409"/>
      <w:bookmarkEnd w:id="409"/>
      <w:r>
        <w:rPr>
          <w:i/>
          <w:sz w:val="24"/>
        </w:rPr>
        <w:t>Electric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Power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Institute: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Distributed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PV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Monitoring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Feeder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Analysis</w:t>
      </w:r>
      <w:r>
        <w:rPr>
          <w:sz w:val="24"/>
        </w:rPr>
        <w:t>,</w:t>
      </w:r>
    </w:p>
    <w:p>
      <w:pPr>
        <w:pStyle w:val="BodyText"/>
        <w:spacing w:before="13"/>
        <w:ind w:left="1072"/>
      </w:pPr>
      <w:hyperlink r:id="rId97">
        <w:r>
          <w:rPr>
            <w:rFonts w:ascii="Courier New"/>
          </w:rPr>
          <w:t>http://dpv.epri.com/</w:t>
        </w:r>
      </w:hyperlink>
      <w:r>
        <w:rPr/>
        <w:t>,</w:t>
      </w:r>
      <w:r>
        <w:rPr>
          <w:spacing w:val="-6"/>
        </w:rPr>
        <w:t> </w:t>
      </w:r>
      <w:r>
        <w:rPr/>
        <w:t>[Online;</w:t>
      </w:r>
      <w:r>
        <w:rPr>
          <w:spacing w:val="-6"/>
        </w:rPr>
        <w:t> </w:t>
      </w:r>
      <w:r>
        <w:rPr/>
        <w:t>accessed</w:t>
      </w:r>
      <w:r>
        <w:rPr>
          <w:spacing w:val="-6"/>
        </w:rPr>
        <w:t> </w:t>
      </w:r>
      <w:r>
        <w:rPr/>
        <w:t>2019-1-11].</w:t>
      </w:r>
    </w:p>
    <w:p>
      <w:pPr>
        <w:pStyle w:val="BodyText"/>
        <w:spacing w:before="5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1" w:after="0"/>
        <w:ind w:left="1072" w:right="857" w:hanging="633"/>
        <w:jc w:val="both"/>
        <w:rPr>
          <w:sz w:val="24"/>
        </w:rPr>
      </w:pPr>
      <w:bookmarkStart w:name="_bookmark217" w:id="410"/>
      <w:bookmarkEnd w:id="410"/>
      <w:r>
        <w:rPr/>
      </w:r>
      <w:bookmarkStart w:name="_bookmark217" w:id="411"/>
      <w:bookmarkEnd w:id="411"/>
      <w:r>
        <w:rPr>
          <w:sz w:val="24"/>
        </w:rPr>
        <w:t>M.</w:t>
      </w:r>
      <w:r>
        <w:rPr>
          <w:spacing w:val="-6"/>
          <w:sz w:val="24"/>
        </w:rPr>
        <w:t> </w:t>
      </w:r>
      <w:r>
        <w:rPr>
          <w:sz w:val="24"/>
        </w:rPr>
        <w:t>Lave,</w:t>
      </w:r>
      <w:r>
        <w:rPr>
          <w:spacing w:val="-5"/>
          <w:sz w:val="24"/>
        </w:rPr>
        <w:t> </w:t>
      </w:r>
      <w:r>
        <w:rPr>
          <w:sz w:val="24"/>
        </w:rPr>
        <w:t>R.</w:t>
      </w:r>
      <w:r>
        <w:rPr>
          <w:spacing w:val="-5"/>
          <w:sz w:val="24"/>
        </w:rPr>
        <w:t> </w:t>
      </w:r>
      <w:r>
        <w:rPr>
          <w:sz w:val="24"/>
        </w:rPr>
        <w:t>J.</w:t>
      </w:r>
      <w:r>
        <w:rPr>
          <w:spacing w:val="-6"/>
          <w:sz w:val="24"/>
        </w:rPr>
        <w:t> </w:t>
      </w:r>
      <w:r>
        <w:rPr>
          <w:sz w:val="24"/>
        </w:rPr>
        <w:t>Broderick,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5"/>
          <w:sz w:val="24"/>
        </w:rPr>
        <w:t> </w:t>
      </w:r>
      <w:r>
        <w:rPr>
          <w:sz w:val="24"/>
        </w:rPr>
        <w:t>M.</w:t>
      </w:r>
      <w:r>
        <w:rPr>
          <w:spacing w:val="-6"/>
          <w:sz w:val="24"/>
        </w:rPr>
        <w:t> </w:t>
      </w:r>
      <w:r>
        <w:rPr>
          <w:sz w:val="24"/>
        </w:rPr>
        <w:t>J.</w:t>
      </w:r>
      <w:r>
        <w:rPr>
          <w:spacing w:val="-5"/>
          <w:sz w:val="24"/>
        </w:rPr>
        <w:t> </w:t>
      </w:r>
      <w:r>
        <w:rPr>
          <w:sz w:val="24"/>
        </w:rPr>
        <w:t>Reno,</w:t>
      </w:r>
      <w:r>
        <w:rPr>
          <w:spacing w:val="-5"/>
          <w:sz w:val="24"/>
        </w:rPr>
        <w:t> </w:t>
      </w:r>
      <w:r>
        <w:rPr>
          <w:sz w:val="24"/>
        </w:rPr>
        <w:t>“Solar</w:t>
      </w:r>
      <w:r>
        <w:rPr>
          <w:spacing w:val="-6"/>
          <w:sz w:val="24"/>
        </w:rPr>
        <w:t> </w:t>
      </w:r>
      <w:r>
        <w:rPr>
          <w:sz w:val="24"/>
        </w:rPr>
        <w:t>variability</w:t>
      </w:r>
      <w:r>
        <w:rPr>
          <w:spacing w:val="-5"/>
          <w:sz w:val="24"/>
        </w:rPr>
        <w:t> </w:t>
      </w:r>
      <w:r>
        <w:rPr>
          <w:sz w:val="24"/>
        </w:rPr>
        <w:t>zones:</w:t>
      </w:r>
      <w:r>
        <w:rPr>
          <w:spacing w:val="-5"/>
          <w:sz w:val="24"/>
        </w:rPr>
        <w:t> </w:t>
      </w:r>
      <w:r>
        <w:rPr>
          <w:sz w:val="24"/>
        </w:rPr>
        <w:t>Satellite-derived</w:t>
      </w:r>
      <w:r>
        <w:rPr>
          <w:spacing w:val="-58"/>
          <w:sz w:val="24"/>
        </w:rPr>
        <w:t> </w:t>
      </w:r>
      <w:r>
        <w:rPr>
          <w:sz w:val="24"/>
        </w:rPr>
        <w:t>zones that represent high-frequency ground variability,”</w:t>
      </w:r>
      <w:r>
        <w:rPr>
          <w:spacing w:val="60"/>
          <w:sz w:val="24"/>
        </w:rPr>
        <w:t> </w:t>
      </w:r>
      <w:r>
        <w:rPr>
          <w:i/>
          <w:sz w:val="24"/>
        </w:rPr>
        <w:t>Solar Energy</w:t>
      </w:r>
      <w:r>
        <w:rPr>
          <w:sz w:val="24"/>
        </w:rPr>
        <w:t>, vol. 151,</w:t>
      </w:r>
      <w:r>
        <w:rPr>
          <w:spacing w:val="1"/>
          <w:sz w:val="24"/>
        </w:rPr>
        <w:t> </w:t>
      </w:r>
      <w:r>
        <w:rPr>
          <w:sz w:val="24"/>
        </w:rPr>
        <w:t>pp.</w:t>
      </w:r>
      <w:r>
        <w:rPr>
          <w:spacing w:val="-2"/>
          <w:sz w:val="24"/>
        </w:rPr>
        <w:t> </w:t>
      </w:r>
      <w:r>
        <w:rPr>
          <w:sz w:val="24"/>
        </w:rPr>
        <w:t>119</w:t>
      </w:r>
      <w:r>
        <w:rPr>
          <w:spacing w:val="-1"/>
          <w:sz w:val="24"/>
        </w:rPr>
        <w:t> </w:t>
      </w:r>
      <w:r>
        <w:rPr>
          <w:sz w:val="24"/>
        </w:rPr>
        <w:t>–128,</w:t>
      </w:r>
      <w:r>
        <w:rPr>
          <w:spacing w:val="-1"/>
          <w:sz w:val="24"/>
        </w:rPr>
        <w:t> </w:t>
      </w:r>
      <w:r>
        <w:rPr>
          <w:sz w:val="24"/>
        </w:rPr>
        <w:t>2017.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18" w:id="412"/>
      <w:bookmarkEnd w:id="412"/>
      <w:r>
        <w:rPr/>
      </w:r>
      <w:bookmarkStart w:name="_bookmark218" w:id="413"/>
      <w:bookmarkEnd w:id="413"/>
      <w:r>
        <w:rPr>
          <w:sz w:val="24"/>
        </w:rPr>
        <w:t>R.</w:t>
      </w:r>
      <w:r>
        <w:rPr>
          <w:spacing w:val="-3"/>
          <w:sz w:val="24"/>
        </w:rPr>
        <w:t> </w:t>
      </w:r>
      <w:r>
        <w:rPr>
          <w:sz w:val="24"/>
        </w:rPr>
        <w:t>Seguin,</w:t>
      </w:r>
      <w:r>
        <w:rPr>
          <w:spacing w:val="-3"/>
          <w:sz w:val="24"/>
        </w:rPr>
        <w:t> </w:t>
      </w:r>
      <w:r>
        <w:rPr>
          <w:sz w:val="24"/>
        </w:rPr>
        <w:t>J.</w:t>
      </w:r>
      <w:r>
        <w:rPr>
          <w:spacing w:val="-3"/>
          <w:sz w:val="24"/>
        </w:rPr>
        <w:t> </w:t>
      </w:r>
      <w:r>
        <w:rPr>
          <w:sz w:val="24"/>
        </w:rPr>
        <w:t>Woyak,</w:t>
      </w:r>
      <w:r>
        <w:rPr>
          <w:spacing w:val="-3"/>
          <w:sz w:val="24"/>
        </w:rPr>
        <w:t> </w:t>
      </w:r>
      <w:r>
        <w:rPr>
          <w:sz w:val="24"/>
        </w:rPr>
        <w:t>D.</w:t>
      </w:r>
      <w:r>
        <w:rPr>
          <w:spacing w:val="-3"/>
          <w:sz w:val="24"/>
        </w:rPr>
        <w:t> </w:t>
      </w:r>
      <w:r>
        <w:rPr>
          <w:sz w:val="24"/>
        </w:rPr>
        <w:t>Costyk,</w:t>
      </w:r>
      <w:r>
        <w:rPr>
          <w:spacing w:val="-3"/>
          <w:sz w:val="24"/>
        </w:rPr>
        <w:t> </w:t>
      </w:r>
      <w:r>
        <w:rPr>
          <w:sz w:val="24"/>
        </w:rPr>
        <w:t>J.</w:t>
      </w:r>
      <w:r>
        <w:rPr>
          <w:spacing w:val="-3"/>
          <w:sz w:val="24"/>
        </w:rPr>
        <w:t> </w:t>
      </w:r>
      <w:r>
        <w:rPr>
          <w:sz w:val="24"/>
        </w:rPr>
        <w:t>Hambrick,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B.</w:t>
      </w:r>
      <w:r>
        <w:rPr>
          <w:spacing w:val="-3"/>
          <w:sz w:val="24"/>
        </w:rPr>
        <w:t> </w:t>
      </w:r>
      <w:r>
        <w:rPr>
          <w:sz w:val="24"/>
        </w:rPr>
        <w:t>Mather,</w:t>
      </w:r>
      <w:r>
        <w:rPr>
          <w:spacing w:val="-3"/>
          <w:sz w:val="24"/>
        </w:rPr>
        <w:t> </w:t>
      </w:r>
      <w:r>
        <w:rPr>
          <w:sz w:val="24"/>
        </w:rPr>
        <w:t>“A</w:t>
      </w:r>
      <w:r>
        <w:rPr>
          <w:spacing w:val="-3"/>
          <w:sz w:val="24"/>
        </w:rPr>
        <w:t> </w:t>
      </w:r>
      <w:r>
        <w:rPr>
          <w:sz w:val="24"/>
        </w:rPr>
        <w:t>State-Level</w:t>
      </w:r>
      <w:r>
        <w:rPr>
          <w:spacing w:val="-3"/>
          <w:sz w:val="24"/>
        </w:rPr>
        <w:t> </w:t>
      </w:r>
      <w:r>
        <w:rPr>
          <w:sz w:val="24"/>
        </w:rPr>
        <w:t>Com-</w:t>
      </w:r>
      <w:r>
        <w:rPr>
          <w:spacing w:val="-57"/>
          <w:sz w:val="24"/>
        </w:rPr>
        <w:t> </w:t>
      </w:r>
      <w:r>
        <w:rPr>
          <w:sz w:val="24"/>
        </w:rPr>
        <w:t>parison of Processes and Timelines for Distributed Photovoltaic Interconnection in</w:t>
      </w:r>
      <w:r>
        <w:rPr>
          <w:spacing w:val="-57"/>
          <w:sz w:val="24"/>
        </w:rPr>
        <w:t> </w:t>
      </w:r>
      <w:r>
        <w:rPr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United</w:t>
      </w:r>
      <w:r>
        <w:rPr>
          <w:spacing w:val="-15"/>
          <w:sz w:val="24"/>
        </w:rPr>
        <w:t> </w:t>
      </w:r>
      <w:r>
        <w:rPr>
          <w:sz w:val="24"/>
        </w:rPr>
        <w:t>States,”</w:t>
      </w:r>
      <w:r>
        <w:rPr>
          <w:spacing w:val="-15"/>
          <w:sz w:val="24"/>
        </w:rPr>
        <w:t> </w:t>
      </w:r>
      <w:r>
        <w:rPr>
          <w:sz w:val="24"/>
        </w:rPr>
        <w:t>Tech.</w:t>
      </w:r>
      <w:r>
        <w:rPr>
          <w:spacing w:val="-15"/>
          <w:sz w:val="24"/>
        </w:rPr>
        <w:t> </w:t>
      </w:r>
      <w:r>
        <w:rPr>
          <w:sz w:val="24"/>
        </w:rPr>
        <w:t>Rep.</w:t>
      </w:r>
      <w:r>
        <w:rPr>
          <w:spacing w:val="-15"/>
          <w:sz w:val="24"/>
        </w:rPr>
        <w:t> </w:t>
      </w:r>
      <w:r>
        <w:rPr>
          <w:sz w:val="24"/>
        </w:rPr>
        <w:t>National</w:t>
      </w:r>
      <w:r>
        <w:rPr>
          <w:spacing w:val="-15"/>
          <w:sz w:val="24"/>
        </w:rPr>
        <w:t> </w:t>
      </w:r>
      <w:r>
        <w:rPr>
          <w:sz w:val="24"/>
        </w:rPr>
        <w:t>Renewable</w:t>
      </w:r>
      <w:r>
        <w:rPr>
          <w:spacing w:val="-15"/>
          <w:sz w:val="24"/>
        </w:rPr>
        <w:t> </w:t>
      </w:r>
      <w:r>
        <w:rPr>
          <w:sz w:val="24"/>
        </w:rPr>
        <w:t>Energy</w:t>
      </w:r>
      <w:r>
        <w:rPr>
          <w:spacing w:val="-15"/>
          <w:sz w:val="24"/>
        </w:rPr>
        <w:t> </w:t>
      </w:r>
      <w:r>
        <w:rPr>
          <w:sz w:val="24"/>
        </w:rPr>
        <w:t>Laboratory,</w:t>
      </w:r>
      <w:r>
        <w:rPr>
          <w:spacing w:val="-15"/>
          <w:sz w:val="24"/>
        </w:rPr>
        <w:t> </w:t>
      </w:r>
      <w:r>
        <w:rPr>
          <w:sz w:val="24"/>
        </w:rPr>
        <w:t>Golden,</w:t>
      </w:r>
      <w:r>
        <w:rPr>
          <w:spacing w:val="-15"/>
          <w:sz w:val="24"/>
        </w:rPr>
        <w:t> </w:t>
      </w:r>
      <w:r>
        <w:rPr>
          <w:sz w:val="24"/>
        </w:rPr>
        <w:t>CO,</w:t>
      </w:r>
      <w:r>
        <w:rPr>
          <w:spacing w:val="-58"/>
          <w:sz w:val="24"/>
        </w:rPr>
        <w:t> </w:t>
      </w:r>
      <w:r>
        <w:rPr>
          <w:sz w:val="24"/>
        </w:rPr>
        <w:t>NREL/TP-7A40-63556,</w:t>
      </w:r>
      <w:r>
        <w:rPr>
          <w:spacing w:val="-2"/>
          <w:sz w:val="24"/>
        </w:rPr>
        <w:t> </w:t>
      </w:r>
      <w:r>
        <w:rPr>
          <w:sz w:val="24"/>
        </w:rPr>
        <w:t>2015.</w:t>
      </w:r>
    </w:p>
    <w:p>
      <w:pPr>
        <w:pStyle w:val="BodyText"/>
        <w:spacing w:before="9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19" w:id="414"/>
      <w:bookmarkEnd w:id="414"/>
      <w:r>
        <w:rPr/>
      </w:r>
      <w:bookmarkStart w:name="_bookmark219" w:id="415"/>
      <w:bookmarkEnd w:id="415"/>
      <w:r>
        <w:rPr>
          <w:spacing w:val="-1"/>
          <w:sz w:val="24"/>
        </w:rPr>
        <w:t>A.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Pagnetti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and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G.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Delille,</w:t>
      </w:r>
      <w:r>
        <w:rPr>
          <w:spacing w:val="-13"/>
          <w:sz w:val="24"/>
        </w:rPr>
        <w:t> </w:t>
      </w:r>
      <w:r>
        <w:rPr>
          <w:sz w:val="24"/>
        </w:rPr>
        <w:t>“A</w:t>
      </w:r>
      <w:r>
        <w:rPr>
          <w:spacing w:val="-13"/>
          <w:sz w:val="24"/>
        </w:rPr>
        <w:t> </w:t>
      </w:r>
      <w:r>
        <w:rPr>
          <w:sz w:val="24"/>
        </w:rPr>
        <w:t>simple</w:t>
      </w:r>
      <w:r>
        <w:rPr>
          <w:spacing w:val="-13"/>
          <w:sz w:val="24"/>
        </w:rPr>
        <w:t> </w:t>
      </w:r>
      <w:r>
        <w:rPr>
          <w:sz w:val="24"/>
        </w:rPr>
        <w:t>and</w:t>
      </w:r>
      <w:r>
        <w:rPr>
          <w:spacing w:val="-13"/>
          <w:sz w:val="24"/>
        </w:rPr>
        <w:t> </w:t>
      </w:r>
      <w:r>
        <w:rPr>
          <w:sz w:val="24"/>
        </w:rPr>
        <w:t>efficient</w:t>
      </w:r>
      <w:r>
        <w:rPr>
          <w:spacing w:val="-13"/>
          <w:sz w:val="24"/>
        </w:rPr>
        <w:t> </w:t>
      </w:r>
      <w:r>
        <w:rPr>
          <w:sz w:val="24"/>
        </w:rPr>
        <w:t>method</w:t>
      </w:r>
      <w:r>
        <w:rPr>
          <w:spacing w:val="-13"/>
          <w:sz w:val="24"/>
        </w:rPr>
        <w:t> </w:t>
      </w:r>
      <w:r>
        <w:rPr>
          <w:sz w:val="24"/>
        </w:rPr>
        <w:t>for</w:t>
      </w:r>
      <w:r>
        <w:rPr>
          <w:spacing w:val="-13"/>
          <w:sz w:val="24"/>
        </w:rPr>
        <w:t> </w:t>
      </w:r>
      <w:r>
        <w:rPr>
          <w:sz w:val="24"/>
        </w:rPr>
        <w:t>fast</w:t>
      </w:r>
      <w:r>
        <w:rPr>
          <w:spacing w:val="-14"/>
          <w:sz w:val="24"/>
        </w:rPr>
        <w:t> </w:t>
      </w:r>
      <w:r>
        <w:rPr>
          <w:sz w:val="24"/>
        </w:rPr>
        <w:t>analysis</w:t>
      </w:r>
      <w:r>
        <w:rPr>
          <w:spacing w:val="-12"/>
          <w:sz w:val="24"/>
        </w:rPr>
        <w:t> </w:t>
      </w:r>
      <w:r>
        <w:rPr>
          <w:sz w:val="24"/>
        </w:rPr>
        <w:t>of</w:t>
      </w:r>
      <w:r>
        <w:rPr>
          <w:spacing w:val="-14"/>
          <w:sz w:val="24"/>
        </w:rPr>
        <w:t> </w:t>
      </w:r>
      <w:r>
        <w:rPr>
          <w:sz w:val="24"/>
        </w:rPr>
        <w:t>renew-</w:t>
      </w:r>
      <w:r>
        <w:rPr>
          <w:spacing w:val="-57"/>
          <w:sz w:val="24"/>
        </w:rPr>
        <w:t> </w:t>
      </w:r>
      <w:r>
        <w:rPr>
          <w:sz w:val="24"/>
        </w:rPr>
        <w:t>able</w:t>
      </w:r>
      <w:r>
        <w:rPr>
          <w:spacing w:val="-7"/>
          <w:sz w:val="24"/>
        </w:rPr>
        <w:t> </w:t>
      </w:r>
      <w:r>
        <w:rPr>
          <w:sz w:val="24"/>
        </w:rPr>
        <w:t>generation</w:t>
      </w:r>
      <w:r>
        <w:rPr>
          <w:spacing w:val="-7"/>
          <w:sz w:val="24"/>
        </w:rPr>
        <w:t> </w:t>
      </w:r>
      <w:r>
        <w:rPr>
          <w:sz w:val="24"/>
        </w:rPr>
        <w:t>connection</w:t>
      </w:r>
      <w:r>
        <w:rPr>
          <w:spacing w:val="-7"/>
          <w:sz w:val="24"/>
        </w:rPr>
        <w:t> </w:t>
      </w:r>
      <w:r>
        <w:rPr>
          <w:sz w:val="24"/>
        </w:rPr>
        <w:t>to</w:t>
      </w:r>
      <w:r>
        <w:rPr>
          <w:spacing w:val="-7"/>
          <w:sz w:val="24"/>
        </w:rPr>
        <w:t> </w:t>
      </w:r>
      <w:r>
        <w:rPr>
          <w:sz w:val="24"/>
        </w:rPr>
        <w:t>active</w:t>
      </w:r>
      <w:r>
        <w:rPr>
          <w:spacing w:val="-7"/>
          <w:sz w:val="24"/>
        </w:rPr>
        <w:t> </w:t>
      </w:r>
      <w:r>
        <w:rPr>
          <w:sz w:val="24"/>
        </w:rPr>
        <w:t>distribution</w:t>
      </w:r>
      <w:r>
        <w:rPr>
          <w:spacing w:val="-7"/>
          <w:sz w:val="24"/>
        </w:rPr>
        <w:t> </w:t>
      </w:r>
      <w:r>
        <w:rPr>
          <w:sz w:val="24"/>
        </w:rPr>
        <w:t>networks,”</w:t>
      </w:r>
      <w:r>
        <w:rPr>
          <w:spacing w:val="-7"/>
          <w:sz w:val="24"/>
        </w:rPr>
        <w:t> </w:t>
      </w:r>
      <w:r>
        <w:rPr>
          <w:i/>
          <w:sz w:val="24"/>
        </w:rPr>
        <w:t>Electric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Power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Systems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Research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2015.</w:t>
      </w:r>
    </w:p>
    <w:p>
      <w:pPr>
        <w:pStyle w:val="BodyText"/>
        <w:spacing w:before="11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20" w:id="416"/>
      <w:bookmarkEnd w:id="416"/>
      <w:r>
        <w:rPr/>
      </w:r>
      <w:bookmarkStart w:name="_bookmark220" w:id="417"/>
      <w:bookmarkEnd w:id="417"/>
      <w:r>
        <w:rPr>
          <w:sz w:val="24"/>
        </w:rPr>
        <w:t>M.</w:t>
      </w:r>
      <w:r>
        <w:rPr>
          <w:sz w:val="24"/>
        </w:rPr>
        <w:t> Cohen and D. Callaway, “Effects of distributed PV generation on California’s</w:t>
      </w:r>
      <w:r>
        <w:rPr>
          <w:spacing w:val="1"/>
          <w:sz w:val="24"/>
        </w:rPr>
        <w:t> </w:t>
      </w:r>
      <w:r>
        <w:rPr>
          <w:w w:val="95"/>
          <w:sz w:val="24"/>
        </w:rPr>
        <w:t>distribution</w:t>
      </w:r>
      <w:r>
        <w:rPr>
          <w:spacing w:val="15"/>
          <w:w w:val="95"/>
          <w:sz w:val="24"/>
        </w:rPr>
        <w:t> </w:t>
      </w:r>
      <w:r>
        <w:rPr>
          <w:w w:val="95"/>
          <w:sz w:val="24"/>
        </w:rPr>
        <w:t>system,</w:t>
      </w:r>
      <w:r>
        <w:rPr>
          <w:spacing w:val="16"/>
          <w:w w:val="95"/>
          <w:sz w:val="24"/>
        </w:rPr>
        <w:t> </w:t>
      </w:r>
      <w:r>
        <w:rPr>
          <w:w w:val="95"/>
          <w:sz w:val="24"/>
        </w:rPr>
        <w:t>Part</w:t>
      </w:r>
      <w:r>
        <w:rPr>
          <w:spacing w:val="15"/>
          <w:w w:val="95"/>
          <w:sz w:val="24"/>
        </w:rPr>
        <w:t> </w:t>
      </w:r>
      <w:r>
        <w:rPr>
          <w:w w:val="95"/>
          <w:sz w:val="24"/>
        </w:rPr>
        <w:t>1:</w:t>
      </w:r>
      <w:r>
        <w:rPr>
          <w:spacing w:val="16"/>
          <w:w w:val="95"/>
          <w:sz w:val="24"/>
        </w:rPr>
        <w:t> </w:t>
      </w:r>
      <w:r>
        <w:rPr>
          <w:w w:val="95"/>
          <w:sz w:val="24"/>
        </w:rPr>
        <w:t>Engineering</w:t>
      </w:r>
      <w:r>
        <w:rPr>
          <w:spacing w:val="15"/>
          <w:w w:val="95"/>
          <w:sz w:val="24"/>
        </w:rPr>
        <w:t> </w:t>
      </w:r>
      <w:r>
        <w:rPr>
          <w:w w:val="95"/>
          <w:sz w:val="24"/>
        </w:rPr>
        <w:t>simulations,”</w:t>
      </w:r>
      <w:r>
        <w:rPr>
          <w:spacing w:val="16"/>
          <w:w w:val="95"/>
          <w:sz w:val="24"/>
        </w:rPr>
        <w:t> </w:t>
      </w:r>
      <w:r>
        <w:rPr>
          <w:i/>
          <w:w w:val="95"/>
          <w:sz w:val="24"/>
        </w:rPr>
        <w:t>Solar</w:t>
      </w:r>
      <w:r>
        <w:rPr>
          <w:i/>
          <w:spacing w:val="15"/>
          <w:w w:val="95"/>
          <w:sz w:val="24"/>
        </w:rPr>
        <w:t> </w:t>
      </w:r>
      <w:r>
        <w:rPr>
          <w:i/>
          <w:w w:val="95"/>
          <w:sz w:val="24"/>
        </w:rPr>
        <w:t>Energy</w:t>
      </w:r>
      <w:r>
        <w:rPr>
          <w:w w:val="95"/>
          <w:sz w:val="24"/>
        </w:rPr>
        <w:t>,</w:t>
      </w:r>
      <w:r>
        <w:rPr>
          <w:spacing w:val="16"/>
          <w:w w:val="95"/>
          <w:sz w:val="24"/>
        </w:rPr>
        <w:t> </w:t>
      </w:r>
      <w:r>
        <w:rPr>
          <w:w w:val="95"/>
          <w:sz w:val="24"/>
        </w:rPr>
        <w:t>vol.</w:t>
      </w:r>
      <w:r>
        <w:rPr>
          <w:spacing w:val="15"/>
          <w:w w:val="95"/>
          <w:sz w:val="24"/>
        </w:rPr>
        <w:t> </w:t>
      </w:r>
      <w:r>
        <w:rPr>
          <w:w w:val="95"/>
          <w:sz w:val="24"/>
        </w:rPr>
        <w:t>128,</w:t>
      </w:r>
      <w:r>
        <w:rPr>
          <w:spacing w:val="16"/>
          <w:w w:val="95"/>
          <w:sz w:val="24"/>
        </w:rPr>
        <w:t> </w:t>
      </w:r>
      <w:r>
        <w:rPr>
          <w:w w:val="95"/>
          <w:sz w:val="24"/>
        </w:rPr>
        <w:t>pp.</w:t>
      </w:r>
      <w:r>
        <w:rPr>
          <w:spacing w:val="15"/>
          <w:w w:val="95"/>
          <w:sz w:val="24"/>
        </w:rPr>
        <w:t> </w:t>
      </w:r>
      <w:r>
        <w:rPr>
          <w:w w:val="95"/>
          <w:sz w:val="24"/>
        </w:rPr>
        <w:t>126</w:t>
      </w:r>
    </w:p>
    <w:p>
      <w:pPr>
        <w:pStyle w:val="BodyText"/>
        <w:spacing w:line="274" w:lineRule="exact"/>
        <w:ind w:left="1072"/>
      </w:pPr>
      <w:r>
        <w:rPr/>
        <w:t>–138,</w:t>
      </w:r>
      <w:r>
        <w:rPr>
          <w:spacing w:val="-4"/>
        </w:rPr>
        <w:t> </w:t>
      </w:r>
      <w:r>
        <w:rPr/>
        <w:t>2016,</w:t>
      </w:r>
      <w:r>
        <w:rPr>
          <w:spacing w:val="-4"/>
        </w:rPr>
        <w:t> </w:t>
      </w:r>
      <w:r>
        <w:rPr/>
        <w:t>Special</w:t>
      </w:r>
      <w:r>
        <w:rPr>
          <w:spacing w:val="-3"/>
        </w:rPr>
        <w:t> </w:t>
      </w:r>
      <w:r>
        <w:rPr/>
        <w:t>issue:</w:t>
      </w:r>
      <w:r>
        <w:rPr>
          <w:spacing w:val="-4"/>
        </w:rPr>
        <w:t> </w:t>
      </w:r>
      <w:r>
        <w:rPr/>
        <w:t>Progress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Solar</w:t>
      </w:r>
      <w:r>
        <w:rPr>
          <w:spacing w:val="-4"/>
        </w:rPr>
        <w:t> </w:t>
      </w:r>
      <w:r>
        <w:rPr/>
        <w:t>Energy.</w:t>
      </w:r>
    </w:p>
    <w:p>
      <w:pPr>
        <w:pStyle w:val="BodyText"/>
        <w:spacing w:before="2"/>
        <w:rPr>
          <w:sz w:val="26"/>
        </w:rPr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1" w:after="0"/>
        <w:ind w:left="1072" w:right="857" w:hanging="633"/>
        <w:jc w:val="both"/>
        <w:rPr>
          <w:sz w:val="24"/>
        </w:rPr>
      </w:pPr>
      <w:bookmarkStart w:name="_bookmark221" w:id="418"/>
      <w:bookmarkEnd w:id="418"/>
      <w:r>
        <w:rPr/>
      </w:r>
      <w:bookmarkStart w:name="_bookmark221" w:id="419"/>
      <w:bookmarkEnd w:id="419"/>
      <w:r>
        <w:rPr>
          <w:w w:val="95"/>
          <w:sz w:val="24"/>
        </w:rPr>
        <w:t>R.</w:t>
      </w:r>
      <w:r>
        <w:rPr>
          <w:w w:val="95"/>
          <w:sz w:val="24"/>
        </w:rPr>
        <w:t> Yan, B. Marais, and T. K. Saha, “Impacts of residential photovoltaic power fluctu-</w:t>
      </w:r>
      <w:r>
        <w:rPr>
          <w:spacing w:val="1"/>
          <w:w w:val="95"/>
          <w:sz w:val="24"/>
        </w:rPr>
        <w:t> </w:t>
      </w:r>
      <w:r>
        <w:rPr>
          <w:sz w:val="24"/>
        </w:rPr>
        <w:t>ation</w:t>
      </w:r>
      <w:r>
        <w:rPr>
          <w:spacing w:val="-7"/>
          <w:sz w:val="24"/>
        </w:rPr>
        <w:t> </w:t>
      </w:r>
      <w:r>
        <w:rPr>
          <w:sz w:val="24"/>
        </w:rPr>
        <w:t>on</w:t>
      </w:r>
      <w:r>
        <w:rPr>
          <w:spacing w:val="-6"/>
          <w:sz w:val="24"/>
        </w:rPr>
        <w:t> </w:t>
      </w:r>
      <w:r>
        <w:rPr>
          <w:sz w:val="24"/>
        </w:rPr>
        <w:t>on-load</w:t>
      </w:r>
      <w:r>
        <w:rPr>
          <w:spacing w:val="-7"/>
          <w:sz w:val="24"/>
        </w:rPr>
        <w:t> </w:t>
      </w:r>
      <w:r>
        <w:rPr>
          <w:sz w:val="24"/>
        </w:rPr>
        <w:t>tap</w:t>
      </w:r>
      <w:r>
        <w:rPr>
          <w:spacing w:val="-6"/>
          <w:sz w:val="24"/>
        </w:rPr>
        <w:t> </w:t>
      </w:r>
      <w:r>
        <w:rPr>
          <w:sz w:val="24"/>
        </w:rPr>
        <w:t>changer</w:t>
      </w:r>
      <w:r>
        <w:rPr>
          <w:spacing w:val="-7"/>
          <w:sz w:val="24"/>
        </w:rPr>
        <w:t> </w:t>
      </w:r>
      <w:r>
        <w:rPr>
          <w:sz w:val="24"/>
        </w:rPr>
        <w:t>operation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7"/>
          <w:sz w:val="24"/>
        </w:rPr>
        <w:t> </w:t>
      </w:r>
      <w:r>
        <w:rPr>
          <w:sz w:val="24"/>
        </w:rPr>
        <w:t>a</w:t>
      </w:r>
      <w:r>
        <w:rPr>
          <w:spacing w:val="-6"/>
          <w:sz w:val="24"/>
        </w:rPr>
        <w:t> </w:t>
      </w:r>
      <w:r>
        <w:rPr>
          <w:sz w:val="24"/>
        </w:rPr>
        <w:t>solution</w:t>
      </w:r>
      <w:r>
        <w:rPr>
          <w:spacing w:val="-6"/>
          <w:sz w:val="24"/>
        </w:rPr>
        <w:t> </w:t>
      </w:r>
      <w:r>
        <w:rPr>
          <w:sz w:val="24"/>
        </w:rPr>
        <w:t>using</w:t>
      </w:r>
      <w:r>
        <w:rPr>
          <w:spacing w:val="-7"/>
          <w:sz w:val="24"/>
        </w:rPr>
        <w:t> </w:t>
      </w:r>
      <w:r>
        <w:rPr>
          <w:sz w:val="24"/>
        </w:rPr>
        <w:t>DSTATCOM,”</w:t>
      </w:r>
      <w:r>
        <w:rPr>
          <w:spacing w:val="-6"/>
          <w:sz w:val="24"/>
        </w:rPr>
        <w:t> </w:t>
      </w:r>
      <w:r>
        <w:rPr>
          <w:i/>
          <w:sz w:val="24"/>
        </w:rPr>
        <w:t>Electric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Power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Systems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Research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vol.</w:t>
      </w:r>
      <w:r>
        <w:rPr>
          <w:spacing w:val="-2"/>
          <w:sz w:val="24"/>
        </w:rPr>
        <w:t> </w:t>
      </w:r>
      <w:r>
        <w:rPr>
          <w:sz w:val="24"/>
        </w:rPr>
        <w:t>111,</w:t>
      </w:r>
      <w:r>
        <w:rPr>
          <w:spacing w:val="-2"/>
          <w:sz w:val="24"/>
        </w:rPr>
        <w:t> </w:t>
      </w:r>
      <w:r>
        <w:rPr>
          <w:sz w:val="24"/>
        </w:rPr>
        <w:t>pp.</w:t>
      </w:r>
      <w:r>
        <w:rPr>
          <w:spacing w:val="-2"/>
          <w:sz w:val="24"/>
        </w:rPr>
        <w:t> </w:t>
      </w:r>
      <w:r>
        <w:rPr>
          <w:sz w:val="24"/>
        </w:rPr>
        <w:t>185</w:t>
      </w:r>
      <w:r>
        <w:rPr>
          <w:spacing w:val="-2"/>
          <w:sz w:val="24"/>
        </w:rPr>
        <w:t> </w:t>
      </w:r>
      <w:r>
        <w:rPr>
          <w:sz w:val="24"/>
        </w:rPr>
        <w:t>–193,</w:t>
      </w:r>
      <w:r>
        <w:rPr>
          <w:spacing w:val="-2"/>
          <w:sz w:val="24"/>
        </w:rPr>
        <w:t> </w:t>
      </w:r>
      <w:r>
        <w:rPr>
          <w:sz w:val="24"/>
        </w:rPr>
        <w:t>2014.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22" w:id="420"/>
      <w:bookmarkEnd w:id="420"/>
      <w:r>
        <w:rPr/>
      </w:r>
      <w:bookmarkStart w:name="_bookmark222" w:id="421"/>
      <w:bookmarkEnd w:id="421"/>
      <w:r>
        <w:rPr>
          <w:sz w:val="24"/>
        </w:rPr>
        <w:t>M.</w:t>
      </w:r>
      <w:r>
        <w:rPr>
          <w:sz w:val="24"/>
        </w:rPr>
        <w:t> J. E. Alam, K. M. Muttaqi, and D. Sutanto, “An Approach for Online Assess-</w:t>
      </w:r>
      <w:r>
        <w:rPr>
          <w:spacing w:val="1"/>
          <w:sz w:val="24"/>
        </w:rPr>
        <w:t> </w:t>
      </w:r>
      <w:r>
        <w:rPr>
          <w:sz w:val="24"/>
        </w:rPr>
        <w:t>ment of Rooftop Solar PV Impacts on Low-Voltage Distribution Networks,” </w:t>
      </w:r>
      <w:r>
        <w:rPr>
          <w:i/>
          <w:sz w:val="24"/>
        </w:rPr>
        <w:t>IEEE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Transactions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Sustainable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Energy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vol.</w:t>
      </w:r>
      <w:r>
        <w:rPr>
          <w:spacing w:val="-3"/>
          <w:sz w:val="24"/>
        </w:rPr>
        <w:t> </w:t>
      </w:r>
      <w:r>
        <w:rPr>
          <w:sz w:val="24"/>
        </w:rPr>
        <w:t>5,</w:t>
      </w:r>
      <w:r>
        <w:rPr>
          <w:spacing w:val="-3"/>
          <w:sz w:val="24"/>
        </w:rPr>
        <w:t> </w:t>
      </w:r>
      <w:r>
        <w:rPr>
          <w:sz w:val="24"/>
        </w:rPr>
        <w:t>no.</w:t>
      </w:r>
      <w:r>
        <w:rPr>
          <w:spacing w:val="-2"/>
          <w:sz w:val="24"/>
        </w:rPr>
        <w:t> </w:t>
      </w:r>
      <w:r>
        <w:rPr>
          <w:sz w:val="24"/>
        </w:rPr>
        <w:t>2,</w:t>
      </w:r>
      <w:r>
        <w:rPr>
          <w:spacing w:val="-3"/>
          <w:sz w:val="24"/>
        </w:rPr>
        <w:t> </w:t>
      </w:r>
      <w:r>
        <w:rPr>
          <w:sz w:val="24"/>
        </w:rPr>
        <w:t>pp.</w:t>
      </w:r>
      <w:r>
        <w:rPr>
          <w:spacing w:val="-3"/>
          <w:sz w:val="24"/>
        </w:rPr>
        <w:t> </w:t>
      </w:r>
      <w:r>
        <w:rPr>
          <w:sz w:val="24"/>
        </w:rPr>
        <w:t>663–672,</w:t>
      </w:r>
      <w:r>
        <w:rPr>
          <w:spacing w:val="-2"/>
          <w:sz w:val="24"/>
        </w:rPr>
        <w:t> </w:t>
      </w:r>
      <w:r>
        <w:rPr>
          <w:sz w:val="24"/>
        </w:rPr>
        <w:t>2014.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23" w:id="422"/>
      <w:bookmarkEnd w:id="422"/>
      <w:r>
        <w:rPr/>
      </w:r>
      <w:bookmarkStart w:name="_bookmark223" w:id="423"/>
      <w:bookmarkEnd w:id="423"/>
      <w:r>
        <w:rPr>
          <w:sz w:val="24"/>
        </w:rPr>
        <w:t>M.</w:t>
      </w:r>
      <w:r>
        <w:rPr>
          <w:spacing w:val="-8"/>
          <w:sz w:val="24"/>
        </w:rPr>
        <w:t> </w:t>
      </w:r>
      <w:r>
        <w:rPr>
          <w:sz w:val="24"/>
        </w:rPr>
        <w:t>Baggu,</w:t>
      </w:r>
      <w:r>
        <w:rPr>
          <w:spacing w:val="-7"/>
          <w:sz w:val="24"/>
        </w:rPr>
        <w:t> </w:t>
      </w:r>
      <w:r>
        <w:rPr>
          <w:sz w:val="24"/>
        </w:rPr>
        <w:t>R.</w:t>
      </w:r>
      <w:r>
        <w:rPr>
          <w:spacing w:val="-8"/>
          <w:sz w:val="24"/>
        </w:rPr>
        <w:t> </w:t>
      </w:r>
      <w:r>
        <w:rPr>
          <w:sz w:val="24"/>
        </w:rPr>
        <w:t>Ayyanar,</w:t>
      </w:r>
      <w:r>
        <w:rPr>
          <w:spacing w:val="-7"/>
          <w:sz w:val="24"/>
        </w:rPr>
        <w:t> </w:t>
      </w:r>
      <w:r>
        <w:rPr>
          <w:sz w:val="24"/>
        </w:rPr>
        <w:t>and</w:t>
      </w:r>
      <w:r>
        <w:rPr>
          <w:spacing w:val="-8"/>
          <w:sz w:val="24"/>
        </w:rPr>
        <w:t> </w:t>
      </w:r>
      <w:r>
        <w:rPr>
          <w:sz w:val="24"/>
        </w:rPr>
        <w:t>D.</w:t>
      </w:r>
      <w:r>
        <w:rPr>
          <w:spacing w:val="-7"/>
          <w:sz w:val="24"/>
        </w:rPr>
        <w:t> </w:t>
      </w:r>
      <w:r>
        <w:rPr>
          <w:sz w:val="24"/>
        </w:rPr>
        <w:t>Narang,</w:t>
      </w:r>
      <w:r>
        <w:rPr>
          <w:spacing w:val="-8"/>
          <w:sz w:val="24"/>
        </w:rPr>
        <w:t> </w:t>
      </w:r>
      <w:r>
        <w:rPr>
          <w:sz w:val="24"/>
        </w:rPr>
        <w:t>“Feeder</w:t>
      </w:r>
      <w:r>
        <w:rPr>
          <w:spacing w:val="-7"/>
          <w:sz w:val="24"/>
        </w:rPr>
        <w:t> </w:t>
      </w:r>
      <w:r>
        <w:rPr>
          <w:sz w:val="24"/>
        </w:rPr>
        <w:t>model</w:t>
      </w:r>
      <w:r>
        <w:rPr>
          <w:spacing w:val="-8"/>
          <w:sz w:val="24"/>
        </w:rPr>
        <w:t> </w:t>
      </w:r>
      <w:r>
        <w:rPr>
          <w:sz w:val="24"/>
        </w:rPr>
        <w:t>validation</w:t>
      </w:r>
      <w:r>
        <w:rPr>
          <w:spacing w:val="-7"/>
          <w:sz w:val="24"/>
        </w:rPr>
        <w:t> </w:t>
      </w:r>
      <w:r>
        <w:rPr>
          <w:sz w:val="24"/>
        </w:rPr>
        <w:t>and</w:t>
      </w:r>
      <w:r>
        <w:rPr>
          <w:spacing w:val="-8"/>
          <w:sz w:val="24"/>
        </w:rPr>
        <w:t> </w:t>
      </w:r>
      <w:r>
        <w:rPr>
          <w:sz w:val="24"/>
        </w:rPr>
        <w:t>simulation</w:t>
      </w:r>
      <w:r>
        <w:rPr>
          <w:spacing w:val="-7"/>
          <w:sz w:val="24"/>
        </w:rPr>
        <w:t> </w:t>
      </w:r>
      <w:r>
        <w:rPr>
          <w:sz w:val="24"/>
        </w:rPr>
        <w:t>for</w:t>
      </w:r>
      <w:r>
        <w:rPr>
          <w:spacing w:val="-58"/>
          <w:sz w:val="24"/>
        </w:rPr>
        <w:t> </w:t>
      </w:r>
      <w:r>
        <w:rPr>
          <w:sz w:val="24"/>
        </w:rPr>
        <w:t>high-penetration</w:t>
      </w:r>
      <w:r>
        <w:rPr>
          <w:spacing w:val="-8"/>
          <w:sz w:val="24"/>
        </w:rPr>
        <w:t> </w:t>
      </w:r>
      <w:r>
        <w:rPr>
          <w:sz w:val="24"/>
        </w:rPr>
        <w:t>photovoltaic</w:t>
      </w:r>
      <w:r>
        <w:rPr>
          <w:spacing w:val="-7"/>
          <w:sz w:val="24"/>
        </w:rPr>
        <w:t> </w:t>
      </w:r>
      <w:r>
        <w:rPr>
          <w:sz w:val="24"/>
        </w:rPr>
        <w:t>deployment</w:t>
      </w:r>
      <w:r>
        <w:rPr>
          <w:spacing w:val="-7"/>
          <w:sz w:val="24"/>
        </w:rPr>
        <w:t> </w:t>
      </w:r>
      <w:r>
        <w:rPr>
          <w:sz w:val="24"/>
        </w:rPr>
        <w:t>in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Arizona</w:t>
      </w:r>
      <w:r>
        <w:rPr>
          <w:spacing w:val="-7"/>
          <w:sz w:val="24"/>
        </w:rPr>
        <w:t> </w:t>
      </w:r>
      <w:r>
        <w:rPr>
          <w:sz w:val="24"/>
        </w:rPr>
        <w:t>Public</w:t>
      </w:r>
      <w:r>
        <w:rPr>
          <w:spacing w:val="-7"/>
          <w:sz w:val="24"/>
        </w:rPr>
        <w:t> </w:t>
      </w:r>
      <w:r>
        <w:rPr>
          <w:sz w:val="24"/>
        </w:rPr>
        <w:t>Service</w:t>
      </w:r>
      <w:r>
        <w:rPr>
          <w:spacing w:val="-7"/>
          <w:sz w:val="24"/>
        </w:rPr>
        <w:t> </w:t>
      </w:r>
      <w:r>
        <w:rPr>
          <w:sz w:val="24"/>
        </w:rPr>
        <w:t>system,”</w:t>
      </w:r>
      <w:r>
        <w:rPr>
          <w:spacing w:val="-7"/>
          <w:sz w:val="24"/>
        </w:rPr>
        <w:t> </w:t>
      </w:r>
      <w:r>
        <w:rPr>
          <w:sz w:val="24"/>
        </w:rPr>
        <w:t>in</w:t>
      </w:r>
      <w:r>
        <w:rPr>
          <w:spacing w:val="-58"/>
          <w:sz w:val="24"/>
        </w:rPr>
        <w:t> </w:t>
      </w:r>
      <w:r>
        <w:rPr>
          <w:i/>
          <w:sz w:val="24"/>
        </w:rPr>
        <w:t>2014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40th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Photovoltaic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Specialist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Conference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(PVSC)</w:t>
      </w:r>
      <w:r>
        <w:rPr>
          <w:sz w:val="24"/>
        </w:rPr>
        <w:t>,</w:t>
      </w:r>
      <w:r>
        <w:rPr>
          <w:spacing w:val="-5"/>
          <w:sz w:val="24"/>
        </w:rPr>
        <w:t> </w:t>
      </w:r>
      <w:r>
        <w:rPr>
          <w:sz w:val="24"/>
        </w:rPr>
        <w:t>2014,</w:t>
      </w:r>
      <w:r>
        <w:rPr>
          <w:spacing w:val="-5"/>
          <w:sz w:val="24"/>
        </w:rPr>
        <w:t> </w:t>
      </w:r>
      <w:r>
        <w:rPr>
          <w:sz w:val="24"/>
        </w:rPr>
        <w:t>pp.</w:t>
      </w:r>
      <w:r>
        <w:rPr>
          <w:spacing w:val="-5"/>
          <w:sz w:val="24"/>
        </w:rPr>
        <w:t> </w:t>
      </w:r>
      <w:r>
        <w:rPr>
          <w:sz w:val="24"/>
        </w:rPr>
        <w:t>2088–2093.</w:t>
      </w:r>
    </w:p>
    <w:p>
      <w:pPr>
        <w:spacing w:after="0" w:line="252" w:lineRule="auto"/>
        <w:jc w:val="both"/>
        <w:rPr>
          <w:sz w:val="24"/>
        </w:rPr>
        <w:sectPr>
          <w:pgSz w:w="12240" w:h="15840"/>
          <w:pgMar w:header="0" w:footer="863" w:top="1380" w:bottom="1060" w:left="1720" w:right="580"/>
        </w:sectPr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75" w:after="0"/>
        <w:ind w:left="1072" w:right="859" w:hanging="633"/>
        <w:jc w:val="both"/>
        <w:rPr>
          <w:sz w:val="24"/>
        </w:rPr>
      </w:pPr>
      <w:bookmarkStart w:name="_bookmark224" w:id="424"/>
      <w:bookmarkEnd w:id="424"/>
      <w:r>
        <w:rPr/>
      </w:r>
      <w:bookmarkStart w:name="_bookmark224" w:id="425"/>
      <w:bookmarkEnd w:id="425"/>
      <w:r>
        <w:rPr>
          <w:sz w:val="24"/>
        </w:rPr>
        <w:t>J.</w:t>
      </w:r>
      <w:r>
        <w:rPr>
          <w:spacing w:val="-3"/>
          <w:sz w:val="24"/>
        </w:rPr>
        <w:t> </w:t>
      </w:r>
      <w:r>
        <w:rPr>
          <w:sz w:val="24"/>
        </w:rPr>
        <w:t>Quiroz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M.</w:t>
      </w:r>
      <w:r>
        <w:rPr>
          <w:spacing w:val="-3"/>
          <w:sz w:val="24"/>
        </w:rPr>
        <w:t> </w:t>
      </w:r>
      <w:r>
        <w:rPr>
          <w:sz w:val="24"/>
        </w:rPr>
        <w:t>Reno,</w:t>
      </w:r>
      <w:r>
        <w:rPr>
          <w:spacing w:val="-2"/>
          <w:sz w:val="24"/>
        </w:rPr>
        <w:t> </w:t>
      </w:r>
      <w:r>
        <w:rPr>
          <w:sz w:val="24"/>
        </w:rPr>
        <w:t>“Detailed</w:t>
      </w:r>
      <w:r>
        <w:rPr>
          <w:spacing w:val="-2"/>
          <w:sz w:val="24"/>
        </w:rPr>
        <w:t> </w:t>
      </w:r>
      <w:r>
        <w:rPr>
          <w:sz w:val="24"/>
        </w:rPr>
        <w:t>grid</w:t>
      </w:r>
      <w:r>
        <w:rPr>
          <w:spacing w:val="-3"/>
          <w:sz w:val="24"/>
        </w:rPr>
        <w:t> </w:t>
      </w:r>
      <w:r>
        <w:rPr>
          <w:sz w:val="24"/>
        </w:rPr>
        <w:t>integration</w:t>
      </w:r>
      <w:r>
        <w:rPr>
          <w:spacing w:val="-2"/>
          <w:sz w:val="24"/>
        </w:rPr>
        <w:t> </w:t>
      </w:r>
      <w:r>
        <w:rPr>
          <w:sz w:val="24"/>
        </w:rPr>
        <w:t>analysis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distributed</w:t>
      </w:r>
      <w:r>
        <w:rPr>
          <w:spacing w:val="-2"/>
          <w:sz w:val="24"/>
        </w:rPr>
        <w:t> </w:t>
      </w:r>
      <w:r>
        <w:rPr>
          <w:sz w:val="24"/>
        </w:rPr>
        <w:t>PV,”</w:t>
      </w:r>
      <w:r>
        <w:rPr>
          <w:spacing w:val="-2"/>
          <w:sz w:val="24"/>
        </w:rPr>
        <w:t> </w:t>
      </w:r>
      <w:r>
        <w:rPr>
          <w:i/>
          <w:sz w:val="24"/>
        </w:rPr>
        <w:t>2012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38th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Photovoltaic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Specialists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Conference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2012.</w:t>
      </w:r>
    </w:p>
    <w:p>
      <w:pPr>
        <w:pStyle w:val="BodyText"/>
        <w:spacing w:before="11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25" w:id="426"/>
      <w:bookmarkEnd w:id="426"/>
      <w:r>
        <w:rPr/>
      </w:r>
      <w:bookmarkStart w:name="_bookmark225" w:id="427"/>
      <w:bookmarkEnd w:id="427"/>
      <w:r>
        <w:rPr>
          <w:sz w:val="24"/>
        </w:rPr>
        <w:t>J.</w:t>
      </w:r>
      <w:r>
        <w:rPr>
          <w:sz w:val="24"/>
        </w:rPr>
        <w:t> W. Smith, R. Dugan, and W. Sunderman, “Distribution modeling and analysis of</w:t>
      </w:r>
      <w:r>
        <w:rPr>
          <w:spacing w:val="-57"/>
          <w:sz w:val="24"/>
        </w:rPr>
        <w:t> </w:t>
      </w:r>
      <w:r>
        <w:rPr>
          <w:sz w:val="24"/>
        </w:rPr>
        <w:t>high penetration PV,” in </w:t>
      </w:r>
      <w:r>
        <w:rPr>
          <w:i/>
          <w:sz w:val="24"/>
        </w:rPr>
        <w:t>2011 IEEE Power and Energy Society General Meeting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2011,</w:t>
      </w:r>
      <w:r>
        <w:rPr>
          <w:spacing w:val="-2"/>
          <w:sz w:val="24"/>
        </w:rPr>
        <w:t> </w:t>
      </w:r>
      <w:r>
        <w:rPr>
          <w:sz w:val="24"/>
        </w:rPr>
        <w:t>pp.</w:t>
      </w:r>
      <w:r>
        <w:rPr>
          <w:spacing w:val="-1"/>
          <w:sz w:val="24"/>
        </w:rPr>
        <w:t> </w:t>
      </w:r>
      <w:r>
        <w:rPr>
          <w:sz w:val="24"/>
        </w:rPr>
        <w:t>1–7.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26" w:id="428"/>
      <w:bookmarkEnd w:id="428"/>
      <w:r>
        <w:rPr/>
      </w:r>
      <w:bookmarkStart w:name="_bookmark226" w:id="429"/>
      <w:bookmarkEnd w:id="429"/>
      <w:r>
        <w:rPr>
          <w:w w:val="95"/>
          <w:sz w:val="24"/>
        </w:rPr>
        <w:t>T</w:t>
      </w:r>
      <w:r>
        <w:rPr>
          <w:w w:val="95"/>
          <w:sz w:val="24"/>
        </w:rPr>
        <w:t>. Boehme, A. R. Wallace, and G. P. Harrison, “Applying Time Series to Power Flow</w:t>
      </w:r>
      <w:r>
        <w:rPr>
          <w:spacing w:val="1"/>
          <w:w w:val="95"/>
          <w:sz w:val="24"/>
        </w:rPr>
        <w:t> </w:t>
      </w:r>
      <w:r>
        <w:rPr>
          <w:sz w:val="24"/>
        </w:rPr>
        <w:t>Analysis in Networks With High Wind Penetration,” </w:t>
      </w:r>
      <w:r>
        <w:rPr>
          <w:i/>
          <w:sz w:val="24"/>
        </w:rPr>
        <w:t>IEEE Transactions on Power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Systems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vol.</w:t>
      </w:r>
      <w:r>
        <w:rPr>
          <w:spacing w:val="-1"/>
          <w:sz w:val="24"/>
        </w:rPr>
        <w:t> </w:t>
      </w:r>
      <w:r>
        <w:rPr>
          <w:sz w:val="24"/>
        </w:rPr>
        <w:t>22,</w:t>
      </w:r>
      <w:r>
        <w:rPr>
          <w:spacing w:val="-1"/>
          <w:sz w:val="24"/>
        </w:rPr>
        <w:t> </w:t>
      </w:r>
      <w:r>
        <w:rPr>
          <w:sz w:val="24"/>
        </w:rPr>
        <w:t>no.</w:t>
      </w:r>
      <w:r>
        <w:rPr>
          <w:spacing w:val="-2"/>
          <w:sz w:val="24"/>
        </w:rPr>
        <w:t> </w:t>
      </w:r>
      <w:r>
        <w:rPr>
          <w:sz w:val="24"/>
        </w:rPr>
        <w:t>3,</w:t>
      </w:r>
      <w:r>
        <w:rPr>
          <w:spacing w:val="-1"/>
          <w:sz w:val="24"/>
        </w:rPr>
        <w:t> </w:t>
      </w:r>
      <w:r>
        <w:rPr>
          <w:sz w:val="24"/>
        </w:rPr>
        <w:t>pp.</w:t>
      </w:r>
      <w:r>
        <w:rPr>
          <w:spacing w:val="-1"/>
          <w:sz w:val="24"/>
        </w:rPr>
        <w:t> </w:t>
      </w:r>
      <w:r>
        <w:rPr>
          <w:sz w:val="24"/>
        </w:rPr>
        <w:t>951–957,</w:t>
      </w:r>
      <w:r>
        <w:rPr>
          <w:spacing w:val="-1"/>
          <w:sz w:val="24"/>
        </w:rPr>
        <w:t> </w:t>
      </w:r>
      <w:r>
        <w:rPr>
          <w:sz w:val="24"/>
        </w:rPr>
        <w:t>2007.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1" w:after="0"/>
        <w:ind w:left="1072" w:right="857" w:hanging="633"/>
        <w:jc w:val="both"/>
        <w:rPr>
          <w:sz w:val="24"/>
        </w:rPr>
      </w:pPr>
      <w:bookmarkStart w:name="_bookmark227" w:id="430"/>
      <w:bookmarkEnd w:id="430"/>
      <w:r>
        <w:rPr/>
      </w:r>
      <w:bookmarkStart w:name="_bookmark227" w:id="431"/>
      <w:bookmarkEnd w:id="431"/>
      <w:r>
        <w:rPr>
          <w:sz w:val="24"/>
        </w:rPr>
        <w:t>F</w:t>
      </w:r>
      <w:r>
        <w:rPr>
          <w:sz w:val="24"/>
        </w:rPr>
        <w:t>. Milano, “Assessing adequate voltage stability analysis tools for networks with</w:t>
      </w:r>
      <w:r>
        <w:rPr>
          <w:spacing w:val="1"/>
          <w:sz w:val="24"/>
        </w:rPr>
        <w:t> </w:t>
      </w:r>
      <w:r>
        <w:rPr>
          <w:sz w:val="24"/>
        </w:rPr>
        <w:t>high wind power penetration,” in </w:t>
      </w:r>
      <w:r>
        <w:rPr>
          <w:i/>
          <w:sz w:val="24"/>
        </w:rPr>
        <w:t>2008 Third International Conference on Electric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Utility Deregulation and Restructuring and Power Technologies</w:t>
      </w:r>
      <w:r>
        <w:rPr>
          <w:sz w:val="24"/>
        </w:rPr>
        <w:t>, 2008, pp. 2492–</w:t>
      </w:r>
      <w:r>
        <w:rPr>
          <w:spacing w:val="1"/>
          <w:sz w:val="24"/>
        </w:rPr>
        <w:t> </w:t>
      </w:r>
      <w:r>
        <w:rPr>
          <w:sz w:val="24"/>
        </w:rPr>
        <w:t>2497.</w:t>
      </w:r>
    </w:p>
    <w:p>
      <w:pPr>
        <w:pStyle w:val="BodyText"/>
        <w:spacing w:before="9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28" w:id="432"/>
      <w:bookmarkEnd w:id="432"/>
      <w:r>
        <w:rPr/>
      </w:r>
      <w:bookmarkStart w:name="_bookmark228" w:id="433"/>
      <w:bookmarkEnd w:id="433"/>
      <w:r>
        <w:rPr>
          <w:sz w:val="24"/>
        </w:rPr>
        <w:t>R.</w:t>
      </w:r>
      <w:r>
        <w:rPr>
          <w:spacing w:val="-4"/>
          <w:sz w:val="24"/>
        </w:rPr>
        <w:t> </w:t>
      </w:r>
      <w:r>
        <w:rPr>
          <w:sz w:val="24"/>
        </w:rPr>
        <w:t>Barrero,</w:t>
      </w:r>
      <w:r>
        <w:rPr>
          <w:spacing w:val="-4"/>
          <w:sz w:val="24"/>
        </w:rPr>
        <w:t> </w:t>
      </w:r>
      <w:r>
        <w:rPr>
          <w:sz w:val="24"/>
        </w:rPr>
        <w:t>X.</w:t>
      </w:r>
      <w:r>
        <w:rPr>
          <w:spacing w:val="-3"/>
          <w:sz w:val="24"/>
        </w:rPr>
        <w:t> </w:t>
      </w:r>
      <w:r>
        <w:rPr>
          <w:sz w:val="24"/>
        </w:rPr>
        <w:t>Tackoen,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J.</w:t>
      </w:r>
      <w:r>
        <w:rPr>
          <w:spacing w:val="-4"/>
          <w:sz w:val="24"/>
        </w:rPr>
        <w:t> </w:t>
      </w:r>
      <w:r>
        <w:rPr>
          <w:sz w:val="24"/>
        </w:rPr>
        <w:t>V.</w:t>
      </w:r>
      <w:r>
        <w:rPr>
          <w:spacing w:val="-4"/>
          <w:sz w:val="24"/>
        </w:rPr>
        <w:t> </w:t>
      </w:r>
      <w:r>
        <w:rPr>
          <w:sz w:val="24"/>
        </w:rPr>
        <w:t>Mierlo,</w:t>
      </w:r>
      <w:r>
        <w:rPr>
          <w:spacing w:val="-3"/>
          <w:sz w:val="24"/>
        </w:rPr>
        <w:t> </w:t>
      </w:r>
      <w:r>
        <w:rPr>
          <w:sz w:val="24"/>
        </w:rPr>
        <w:t>“Quasi-static</w:t>
      </w:r>
      <w:r>
        <w:rPr>
          <w:spacing w:val="-4"/>
          <w:sz w:val="24"/>
        </w:rPr>
        <w:t> </w:t>
      </w:r>
      <w:r>
        <w:rPr>
          <w:sz w:val="24"/>
        </w:rPr>
        <w:t>simulation</w:t>
      </w:r>
      <w:r>
        <w:rPr>
          <w:spacing w:val="-3"/>
          <w:sz w:val="24"/>
        </w:rPr>
        <w:t> </w:t>
      </w:r>
      <w:r>
        <w:rPr>
          <w:sz w:val="24"/>
        </w:rPr>
        <w:t>method</w:t>
      </w:r>
      <w:r>
        <w:rPr>
          <w:spacing w:val="-4"/>
          <w:sz w:val="24"/>
        </w:rPr>
        <w:t> </w:t>
      </w:r>
      <w:r>
        <w:rPr>
          <w:sz w:val="24"/>
        </w:rPr>
        <w:t>for</w:t>
      </w:r>
      <w:r>
        <w:rPr>
          <w:spacing w:val="-4"/>
          <w:sz w:val="24"/>
        </w:rPr>
        <w:t> </w:t>
      </w:r>
      <w:r>
        <w:rPr>
          <w:sz w:val="24"/>
        </w:rPr>
        <w:t>eval-</w:t>
      </w:r>
      <w:r>
        <w:rPr>
          <w:spacing w:val="-57"/>
          <w:sz w:val="24"/>
        </w:rPr>
        <w:t> </w:t>
      </w:r>
      <w:r>
        <w:rPr>
          <w:sz w:val="24"/>
        </w:rPr>
        <w:t>uation of energy consumption in hybrid light rail vehicles,” in </w:t>
      </w:r>
      <w:r>
        <w:rPr>
          <w:i/>
          <w:sz w:val="24"/>
        </w:rPr>
        <w:t>2008 IEEE Vehicle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Power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Propulsion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Conference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2008,</w:t>
      </w:r>
      <w:r>
        <w:rPr>
          <w:spacing w:val="-2"/>
          <w:sz w:val="24"/>
        </w:rPr>
        <w:t> </w:t>
      </w:r>
      <w:r>
        <w:rPr>
          <w:sz w:val="24"/>
        </w:rPr>
        <w:t>pp.</w:t>
      </w:r>
      <w:r>
        <w:rPr>
          <w:spacing w:val="-2"/>
          <w:sz w:val="24"/>
        </w:rPr>
        <w:t> </w:t>
      </w:r>
      <w:r>
        <w:rPr>
          <w:sz w:val="24"/>
        </w:rPr>
        <w:t>1–7.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1" w:after="0"/>
        <w:ind w:left="1072" w:right="857" w:hanging="633"/>
        <w:jc w:val="both"/>
        <w:rPr>
          <w:sz w:val="24"/>
        </w:rPr>
      </w:pPr>
      <w:bookmarkStart w:name="_bookmark229" w:id="434"/>
      <w:bookmarkEnd w:id="434"/>
      <w:r>
        <w:rPr/>
      </w:r>
      <w:bookmarkStart w:name="_bookmark229" w:id="435"/>
      <w:bookmarkEnd w:id="435"/>
      <w:r>
        <w:rPr>
          <w:w w:val="99"/>
          <w:sz w:val="24"/>
        </w:rPr>
        <w:t>S.</w:t>
      </w:r>
      <w:r>
        <w:rPr>
          <w:spacing w:val="-11"/>
          <w:sz w:val="24"/>
        </w:rPr>
        <w:t> </w:t>
      </w:r>
      <w:r>
        <w:rPr>
          <w:w w:val="99"/>
          <w:sz w:val="24"/>
        </w:rPr>
        <w:t>Shao,</w:t>
      </w:r>
      <w:r>
        <w:rPr>
          <w:spacing w:val="-11"/>
          <w:sz w:val="24"/>
        </w:rPr>
        <w:t> </w:t>
      </w:r>
      <w:r>
        <w:rPr>
          <w:spacing w:val="-20"/>
          <w:w w:val="99"/>
          <w:sz w:val="24"/>
        </w:rPr>
        <w:t>F</w:t>
      </w:r>
      <w:r>
        <w:rPr>
          <w:w w:val="99"/>
          <w:sz w:val="24"/>
        </w:rPr>
        <w:t>.</w:t>
      </w:r>
      <w:r>
        <w:rPr>
          <w:spacing w:val="-11"/>
          <w:sz w:val="24"/>
        </w:rPr>
        <w:t> </w:t>
      </w:r>
      <w:r>
        <w:rPr>
          <w:w w:val="99"/>
          <w:sz w:val="24"/>
        </w:rPr>
        <w:t>Jahanbakhsh,</w:t>
      </w:r>
      <w:r>
        <w:rPr>
          <w:spacing w:val="-11"/>
          <w:sz w:val="24"/>
        </w:rPr>
        <w:t> </w:t>
      </w:r>
      <w:r>
        <w:rPr>
          <w:w w:val="99"/>
          <w:sz w:val="24"/>
        </w:rPr>
        <w:t>J.</w:t>
      </w:r>
      <w:r>
        <w:rPr>
          <w:spacing w:val="-11"/>
          <w:sz w:val="24"/>
        </w:rPr>
        <w:t> </w:t>
      </w:r>
      <w:r>
        <w:rPr>
          <w:w w:val="99"/>
          <w:sz w:val="24"/>
        </w:rPr>
        <w:t>R.</w:t>
      </w:r>
      <w:r>
        <w:rPr>
          <w:spacing w:val="-11"/>
          <w:sz w:val="24"/>
        </w:rPr>
        <w:t> </w:t>
      </w:r>
      <w:r>
        <w:rPr>
          <w:w w:val="99"/>
          <w:sz w:val="24"/>
        </w:rPr>
        <w:t>A</w:t>
      </w:r>
      <w:r>
        <w:rPr>
          <w:spacing w:val="-1"/>
          <w:w w:val="99"/>
          <w:sz w:val="24"/>
        </w:rPr>
        <w:t>g</w:t>
      </w:r>
      <w:r>
        <w:rPr>
          <w:spacing w:val="-100"/>
          <w:w w:val="99"/>
          <w:sz w:val="24"/>
        </w:rPr>
        <w:t>u</w:t>
      </w:r>
      <w:r>
        <w:rPr>
          <w:spacing w:val="19"/>
          <w:w w:val="99"/>
          <w:sz w:val="24"/>
        </w:rPr>
        <w:t>¨</w:t>
      </w:r>
      <w:r>
        <w:rPr>
          <w:w w:val="99"/>
          <w:sz w:val="24"/>
        </w:rPr>
        <w:t>ero,</w:t>
      </w:r>
      <w:r>
        <w:rPr>
          <w:spacing w:val="-11"/>
          <w:sz w:val="24"/>
        </w:rPr>
        <w:t> </w:t>
      </w:r>
      <w:r>
        <w:rPr>
          <w:w w:val="99"/>
          <w:sz w:val="24"/>
        </w:rPr>
        <w:t>and</w:t>
      </w:r>
      <w:r>
        <w:rPr>
          <w:spacing w:val="-11"/>
          <w:sz w:val="24"/>
        </w:rPr>
        <w:t> </w:t>
      </w:r>
      <w:r>
        <w:rPr>
          <w:w w:val="99"/>
          <w:sz w:val="24"/>
        </w:rPr>
        <w:t>L.</w:t>
      </w:r>
      <w:r>
        <w:rPr>
          <w:spacing w:val="-11"/>
          <w:sz w:val="24"/>
        </w:rPr>
        <w:t> </w:t>
      </w:r>
      <w:r>
        <w:rPr>
          <w:w w:val="99"/>
          <w:sz w:val="24"/>
        </w:rPr>
        <w:t>Xu,</w:t>
      </w:r>
      <w:r>
        <w:rPr>
          <w:spacing w:val="-11"/>
          <w:sz w:val="24"/>
        </w:rPr>
        <w:t> </w:t>
      </w:r>
      <w:r>
        <w:rPr>
          <w:w w:val="99"/>
          <w:sz w:val="24"/>
        </w:rPr>
        <w:t>“Int</w:t>
      </w:r>
      <w:r>
        <w:rPr>
          <w:spacing w:val="-4"/>
          <w:w w:val="99"/>
          <w:sz w:val="24"/>
        </w:rPr>
        <w:t>e</w:t>
      </w:r>
      <w:r>
        <w:rPr>
          <w:w w:val="99"/>
          <w:sz w:val="24"/>
        </w:rPr>
        <w:t>gration</w:t>
      </w:r>
      <w:r>
        <w:rPr>
          <w:spacing w:val="-11"/>
          <w:sz w:val="24"/>
        </w:rPr>
        <w:t> </w:t>
      </w:r>
      <w:r>
        <w:rPr>
          <w:w w:val="99"/>
          <w:sz w:val="24"/>
        </w:rPr>
        <w:t>of</w:t>
      </w:r>
      <w:r>
        <w:rPr>
          <w:spacing w:val="-11"/>
          <w:sz w:val="24"/>
        </w:rPr>
        <w:t> </w:t>
      </w:r>
      <w:r>
        <w:rPr>
          <w:w w:val="99"/>
          <w:sz w:val="24"/>
        </w:rPr>
        <w:t>p</w:t>
      </w:r>
      <w:r>
        <w:rPr>
          <w:spacing w:val="-6"/>
          <w:w w:val="99"/>
          <w:sz w:val="24"/>
        </w:rPr>
        <w:t>e</w:t>
      </w:r>
      <w:r>
        <w:rPr>
          <w:w w:val="99"/>
          <w:sz w:val="24"/>
        </w:rPr>
        <w:t>vs</w:t>
      </w:r>
      <w:r>
        <w:rPr>
          <w:spacing w:val="-11"/>
          <w:sz w:val="24"/>
        </w:rPr>
        <w:t> </w:t>
      </w:r>
      <w:r>
        <w:rPr>
          <w:w w:val="99"/>
          <w:sz w:val="24"/>
        </w:rPr>
        <w:t>and</w:t>
      </w:r>
      <w:r>
        <w:rPr>
          <w:spacing w:val="-11"/>
          <w:sz w:val="24"/>
        </w:rPr>
        <w:t> </w:t>
      </w:r>
      <w:r>
        <w:rPr>
          <w:w w:val="99"/>
          <w:sz w:val="24"/>
        </w:rPr>
        <w:t>P</w:t>
      </w:r>
      <w:r>
        <w:rPr>
          <w:spacing w:val="-24"/>
          <w:w w:val="99"/>
          <w:sz w:val="24"/>
        </w:rPr>
        <w:t>V</w:t>
      </w:r>
      <w:r>
        <w:rPr>
          <w:w w:val="99"/>
          <w:sz w:val="24"/>
        </w:rPr>
        <w:t>-DG</w:t>
      </w:r>
      <w:r>
        <w:rPr>
          <w:spacing w:val="-11"/>
          <w:sz w:val="24"/>
        </w:rPr>
        <w:t> </w:t>
      </w:r>
      <w:r>
        <w:rPr>
          <w:w w:val="99"/>
          <w:sz w:val="24"/>
        </w:rPr>
        <w:t>in </w:t>
      </w:r>
      <w:r>
        <w:rPr>
          <w:sz w:val="24"/>
        </w:rPr>
        <w:t>power distribution systems using distributed energy storage — Dynamic analyses,”</w:t>
      </w:r>
      <w:r>
        <w:rPr>
          <w:spacing w:val="-57"/>
          <w:sz w:val="24"/>
        </w:rPr>
        <w:t> </w:t>
      </w:r>
      <w:r>
        <w:rPr>
          <w:sz w:val="24"/>
        </w:rPr>
        <w:t>in </w:t>
      </w:r>
      <w:r>
        <w:rPr>
          <w:i/>
          <w:sz w:val="24"/>
        </w:rPr>
        <w:t>2013 IEEE PES Innovative Smart Grid Technologies Conference (ISGT)</w:t>
      </w:r>
      <w:r>
        <w:rPr>
          <w:sz w:val="24"/>
        </w:rPr>
        <w:t>, 2013,</w:t>
      </w:r>
      <w:r>
        <w:rPr>
          <w:spacing w:val="1"/>
          <w:sz w:val="24"/>
        </w:rPr>
        <w:t> </w:t>
      </w:r>
      <w:r>
        <w:rPr>
          <w:sz w:val="24"/>
        </w:rPr>
        <w:t>pp.</w:t>
      </w:r>
      <w:r>
        <w:rPr>
          <w:spacing w:val="-2"/>
          <w:sz w:val="24"/>
        </w:rPr>
        <w:t> </w:t>
      </w:r>
      <w:r>
        <w:rPr>
          <w:sz w:val="24"/>
        </w:rPr>
        <w:t>1–6.</w:t>
      </w:r>
    </w:p>
    <w:p>
      <w:pPr>
        <w:pStyle w:val="BodyText"/>
        <w:spacing w:before="9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30" w:id="436"/>
      <w:bookmarkEnd w:id="436"/>
      <w:r>
        <w:rPr/>
      </w:r>
      <w:bookmarkStart w:name="_bookmark230" w:id="437"/>
      <w:bookmarkEnd w:id="437"/>
      <w:r>
        <w:rPr>
          <w:w w:val="99"/>
          <w:sz w:val="24"/>
        </w:rPr>
        <w:t>J.</w:t>
      </w:r>
      <w:r>
        <w:rPr>
          <w:spacing w:val="-12"/>
          <w:sz w:val="24"/>
        </w:rPr>
        <w:t> </w:t>
      </w:r>
      <w:r>
        <w:rPr>
          <w:w w:val="99"/>
          <w:sz w:val="24"/>
        </w:rPr>
        <w:t>R.</w:t>
      </w:r>
      <w:r>
        <w:rPr>
          <w:spacing w:val="-12"/>
          <w:sz w:val="24"/>
        </w:rPr>
        <w:t> </w:t>
      </w:r>
      <w:r>
        <w:rPr>
          <w:w w:val="99"/>
          <w:sz w:val="24"/>
        </w:rPr>
        <w:t>Ag</w:t>
      </w:r>
      <w:r>
        <w:rPr>
          <w:spacing w:val="-100"/>
          <w:w w:val="99"/>
          <w:sz w:val="24"/>
        </w:rPr>
        <w:t>u</w:t>
      </w:r>
      <w:r>
        <w:rPr>
          <w:spacing w:val="19"/>
          <w:w w:val="99"/>
          <w:sz w:val="24"/>
        </w:rPr>
        <w:t>¨</w:t>
      </w:r>
      <w:r>
        <w:rPr>
          <w:w w:val="99"/>
          <w:sz w:val="24"/>
        </w:rPr>
        <w:t>ero,</w:t>
      </w:r>
      <w:r>
        <w:rPr>
          <w:spacing w:val="-12"/>
          <w:sz w:val="24"/>
        </w:rPr>
        <w:t> </w:t>
      </w:r>
      <w:r>
        <w:rPr>
          <w:spacing w:val="-27"/>
          <w:w w:val="99"/>
          <w:sz w:val="24"/>
        </w:rPr>
        <w:t>P</w:t>
      </w:r>
      <w:r>
        <w:rPr>
          <w:w w:val="99"/>
          <w:sz w:val="24"/>
        </w:rPr>
        <w:t>.</w:t>
      </w:r>
      <w:r>
        <w:rPr>
          <w:spacing w:val="-12"/>
          <w:sz w:val="24"/>
        </w:rPr>
        <w:t> </w:t>
      </w:r>
      <w:r>
        <w:rPr>
          <w:w w:val="99"/>
          <w:sz w:val="24"/>
        </w:rPr>
        <w:t>Chongfuangpri</w:t>
      </w:r>
      <w:r>
        <w:rPr>
          <w:spacing w:val="-4"/>
          <w:w w:val="99"/>
          <w:sz w:val="24"/>
        </w:rPr>
        <w:t>n</w:t>
      </w:r>
      <w:r>
        <w:rPr>
          <w:w w:val="99"/>
          <w:sz w:val="24"/>
        </w:rPr>
        <w:t>ya,</w:t>
      </w:r>
      <w:r>
        <w:rPr>
          <w:spacing w:val="-12"/>
          <w:sz w:val="24"/>
        </w:rPr>
        <w:t> </w:t>
      </w:r>
      <w:r>
        <w:rPr>
          <w:spacing w:val="-1"/>
          <w:w w:val="99"/>
          <w:sz w:val="24"/>
        </w:rPr>
        <w:t>S</w:t>
      </w:r>
      <w:r>
        <w:rPr>
          <w:w w:val="99"/>
          <w:sz w:val="24"/>
        </w:rPr>
        <w:t>.</w:t>
      </w:r>
      <w:r>
        <w:rPr>
          <w:spacing w:val="-12"/>
          <w:sz w:val="24"/>
        </w:rPr>
        <w:t> </w:t>
      </w:r>
      <w:r>
        <w:rPr>
          <w:w w:val="99"/>
          <w:sz w:val="24"/>
        </w:rPr>
        <w:t>Shao,</w:t>
      </w:r>
      <w:r>
        <w:rPr>
          <w:spacing w:val="-12"/>
          <w:sz w:val="24"/>
        </w:rPr>
        <w:t> </w:t>
      </w:r>
      <w:r>
        <w:rPr>
          <w:w w:val="99"/>
          <w:sz w:val="24"/>
        </w:rPr>
        <w:t>L.</w:t>
      </w:r>
      <w:r>
        <w:rPr>
          <w:spacing w:val="-12"/>
          <w:sz w:val="24"/>
        </w:rPr>
        <w:t> </w:t>
      </w:r>
      <w:r>
        <w:rPr>
          <w:w w:val="99"/>
          <w:sz w:val="24"/>
        </w:rPr>
        <w:t>Xu,</w:t>
      </w:r>
      <w:r>
        <w:rPr>
          <w:spacing w:val="-12"/>
          <w:sz w:val="24"/>
        </w:rPr>
        <w:t> </w:t>
      </w:r>
      <w:r>
        <w:rPr>
          <w:spacing w:val="-20"/>
          <w:w w:val="99"/>
          <w:sz w:val="24"/>
        </w:rPr>
        <w:t>F</w:t>
      </w:r>
      <w:r>
        <w:rPr>
          <w:w w:val="99"/>
          <w:sz w:val="24"/>
        </w:rPr>
        <w:t>.</w:t>
      </w:r>
      <w:r>
        <w:rPr>
          <w:spacing w:val="-12"/>
          <w:sz w:val="24"/>
        </w:rPr>
        <w:t> </w:t>
      </w:r>
      <w:r>
        <w:rPr>
          <w:w w:val="99"/>
          <w:sz w:val="24"/>
        </w:rPr>
        <w:t>Jahanbakhsh,</w:t>
      </w:r>
      <w:r>
        <w:rPr>
          <w:spacing w:val="-12"/>
          <w:sz w:val="24"/>
        </w:rPr>
        <w:t> </w:t>
      </w:r>
      <w:r>
        <w:rPr>
          <w:w w:val="99"/>
          <w:sz w:val="24"/>
        </w:rPr>
        <w:t>and</w:t>
      </w:r>
      <w:r>
        <w:rPr>
          <w:spacing w:val="-12"/>
          <w:sz w:val="24"/>
        </w:rPr>
        <w:t> </w:t>
      </w:r>
      <w:r>
        <w:rPr>
          <w:w w:val="99"/>
          <w:sz w:val="24"/>
        </w:rPr>
        <w:t>H.</w:t>
      </w:r>
      <w:r>
        <w:rPr>
          <w:spacing w:val="-12"/>
          <w:sz w:val="24"/>
        </w:rPr>
        <w:t> </w:t>
      </w:r>
      <w:r>
        <w:rPr>
          <w:w w:val="99"/>
          <w:sz w:val="24"/>
        </w:rPr>
        <w:t>L.</w:t>
      </w:r>
      <w:r>
        <w:rPr>
          <w:spacing w:val="-12"/>
          <w:sz w:val="24"/>
        </w:rPr>
        <w:t> </w:t>
      </w:r>
      <w:r>
        <w:rPr>
          <w:spacing w:val="-10"/>
          <w:w w:val="99"/>
          <w:sz w:val="24"/>
        </w:rPr>
        <w:t>W</w:t>
      </w:r>
      <w:r>
        <w:rPr>
          <w:w w:val="99"/>
          <w:sz w:val="24"/>
        </w:rPr>
        <w:t>illis, </w:t>
      </w:r>
      <w:r>
        <w:rPr>
          <w:sz w:val="24"/>
        </w:rPr>
        <w:t>“Integration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Plug-in</w:t>
      </w:r>
      <w:r>
        <w:rPr>
          <w:spacing w:val="-2"/>
          <w:sz w:val="24"/>
        </w:rPr>
        <w:t> </w:t>
      </w:r>
      <w:r>
        <w:rPr>
          <w:sz w:val="24"/>
        </w:rPr>
        <w:t>Electric</w:t>
      </w:r>
      <w:r>
        <w:rPr>
          <w:spacing w:val="-3"/>
          <w:sz w:val="24"/>
        </w:rPr>
        <w:t> </w:t>
      </w:r>
      <w:r>
        <w:rPr>
          <w:sz w:val="24"/>
        </w:rPr>
        <w:t>Vehicles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distributed</w:t>
      </w:r>
      <w:r>
        <w:rPr>
          <w:spacing w:val="-2"/>
          <w:sz w:val="24"/>
        </w:rPr>
        <w:t> </w:t>
      </w:r>
      <w:r>
        <w:rPr>
          <w:sz w:val="24"/>
        </w:rPr>
        <w:t>energy</w:t>
      </w:r>
      <w:r>
        <w:rPr>
          <w:spacing w:val="-3"/>
          <w:sz w:val="24"/>
        </w:rPr>
        <w:t> </w:t>
      </w:r>
      <w:r>
        <w:rPr>
          <w:sz w:val="24"/>
        </w:rPr>
        <w:t>resources</w:t>
      </w:r>
      <w:r>
        <w:rPr>
          <w:spacing w:val="-2"/>
          <w:sz w:val="24"/>
        </w:rPr>
        <w:t> </w:t>
      </w:r>
      <w:r>
        <w:rPr>
          <w:sz w:val="24"/>
        </w:rPr>
        <w:t>on</w:t>
      </w:r>
      <w:r>
        <w:rPr>
          <w:spacing w:val="-2"/>
          <w:sz w:val="24"/>
        </w:rPr>
        <w:t> </w:t>
      </w:r>
      <w:r>
        <w:rPr>
          <w:sz w:val="24"/>
        </w:rPr>
        <w:t>power</w:t>
      </w:r>
      <w:r>
        <w:rPr>
          <w:spacing w:val="-58"/>
          <w:sz w:val="24"/>
        </w:rPr>
        <w:t> </w:t>
      </w:r>
      <w:r>
        <w:rPr>
          <w:w w:val="95"/>
          <w:sz w:val="24"/>
        </w:rPr>
        <w:t>distribution systems,” in </w:t>
      </w:r>
      <w:r>
        <w:rPr>
          <w:i/>
          <w:w w:val="95"/>
          <w:sz w:val="24"/>
        </w:rPr>
        <w:t>2012 IEEE International Electric Vehicle Conference</w:t>
      </w:r>
      <w:r>
        <w:rPr>
          <w:w w:val="95"/>
          <w:sz w:val="24"/>
        </w:rPr>
        <w:t>, 2012,</w:t>
      </w:r>
      <w:r>
        <w:rPr>
          <w:spacing w:val="1"/>
          <w:w w:val="95"/>
          <w:sz w:val="24"/>
        </w:rPr>
        <w:t> </w:t>
      </w:r>
      <w:r>
        <w:rPr>
          <w:sz w:val="24"/>
        </w:rPr>
        <w:t>pp.</w:t>
      </w:r>
      <w:r>
        <w:rPr>
          <w:spacing w:val="-2"/>
          <w:sz w:val="24"/>
        </w:rPr>
        <w:t> </w:t>
      </w:r>
      <w:r>
        <w:rPr>
          <w:sz w:val="24"/>
        </w:rPr>
        <w:t>1–7.</w:t>
      </w:r>
    </w:p>
    <w:p>
      <w:pPr>
        <w:pStyle w:val="BodyText"/>
        <w:spacing w:before="9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1" w:after="0"/>
        <w:ind w:left="1072" w:right="857" w:hanging="633"/>
        <w:jc w:val="both"/>
        <w:rPr>
          <w:sz w:val="24"/>
        </w:rPr>
      </w:pPr>
      <w:bookmarkStart w:name="_bookmark231" w:id="438"/>
      <w:bookmarkEnd w:id="438"/>
      <w:r>
        <w:rPr/>
      </w:r>
      <w:bookmarkStart w:name="_bookmark231" w:id="439"/>
      <w:bookmarkEnd w:id="439"/>
      <w:r>
        <w:rPr>
          <w:sz w:val="24"/>
        </w:rPr>
        <w:t>A.</w:t>
      </w:r>
      <w:r>
        <w:rPr>
          <w:spacing w:val="-3"/>
          <w:sz w:val="24"/>
        </w:rPr>
        <w:t> </w:t>
      </w:r>
      <w:r>
        <w:rPr>
          <w:sz w:val="24"/>
        </w:rPr>
        <w:t>Selim,</w:t>
      </w:r>
      <w:r>
        <w:rPr>
          <w:spacing w:val="-3"/>
          <w:sz w:val="24"/>
        </w:rPr>
        <w:t> </w:t>
      </w:r>
      <w:r>
        <w:rPr>
          <w:sz w:val="24"/>
        </w:rPr>
        <w:t>M.</w:t>
      </w:r>
      <w:r>
        <w:rPr>
          <w:spacing w:val="-3"/>
          <w:sz w:val="24"/>
        </w:rPr>
        <w:t> </w:t>
      </w:r>
      <w:r>
        <w:rPr>
          <w:sz w:val="24"/>
        </w:rPr>
        <w:t>Abdel-Akher,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M.</w:t>
      </w:r>
      <w:r>
        <w:rPr>
          <w:spacing w:val="-3"/>
          <w:sz w:val="24"/>
        </w:rPr>
        <w:t> </w:t>
      </w:r>
      <w:r>
        <w:rPr>
          <w:sz w:val="24"/>
        </w:rPr>
        <w:t>M.</w:t>
      </w:r>
      <w:r>
        <w:rPr>
          <w:spacing w:val="-2"/>
          <w:sz w:val="24"/>
        </w:rPr>
        <w:t> </w:t>
      </w:r>
      <w:r>
        <w:rPr>
          <w:sz w:val="24"/>
        </w:rPr>
        <w:t>Aly,</w:t>
      </w:r>
      <w:r>
        <w:rPr>
          <w:spacing w:val="-3"/>
          <w:sz w:val="24"/>
        </w:rPr>
        <w:t> </w:t>
      </w:r>
      <w:r>
        <w:rPr>
          <w:sz w:val="24"/>
        </w:rPr>
        <w:t>“Plug-in</w:t>
      </w:r>
      <w:r>
        <w:rPr>
          <w:spacing w:val="-3"/>
          <w:sz w:val="24"/>
        </w:rPr>
        <w:t> </w:t>
      </w:r>
      <w:r>
        <w:rPr>
          <w:sz w:val="24"/>
        </w:rPr>
        <w:t>hybrid</w:t>
      </w:r>
      <w:r>
        <w:rPr>
          <w:spacing w:val="-2"/>
          <w:sz w:val="24"/>
        </w:rPr>
        <w:t> </w:t>
      </w:r>
      <w:r>
        <w:rPr>
          <w:sz w:val="24"/>
        </w:rPr>
        <w:t>electric</w:t>
      </w:r>
      <w:r>
        <w:rPr>
          <w:spacing w:val="-3"/>
          <w:sz w:val="24"/>
        </w:rPr>
        <w:t> </w:t>
      </w:r>
      <w:r>
        <w:rPr>
          <w:sz w:val="24"/>
        </w:rPr>
        <w:t>vehicles</w:t>
      </w:r>
      <w:r>
        <w:rPr>
          <w:spacing w:val="-3"/>
          <w:sz w:val="24"/>
        </w:rPr>
        <w:t> </w:t>
      </w:r>
      <w:r>
        <w:rPr>
          <w:sz w:val="24"/>
        </w:rPr>
        <w:t>aggre-</w:t>
      </w:r>
      <w:r>
        <w:rPr>
          <w:spacing w:val="-57"/>
          <w:sz w:val="24"/>
        </w:rPr>
        <w:t> </w:t>
      </w:r>
      <w:r>
        <w:rPr>
          <w:sz w:val="24"/>
        </w:rPr>
        <w:t>gation and real-time active power control simulation analysis in distribution sys-</w:t>
      </w:r>
      <w:r>
        <w:rPr>
          <w:spacing w:val="1"/>
          <w:sz w:val="24"/>
        </w:rPr>
        <w:t> </w:t>
      </w:r>
      <w:r>
        <w:rPr>
          <w:sz w:val="24"/>
        </w:rPr>
        <w:t>tems,” in </w:t>
      </w:r>
      <w:r>
        <w:rPr>
          <w:i/>
          <w:sz w:val="24"/>
        </w:rPr>
        <w:t>2016 Eighteenth International Middle East Power Systems Conference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(MEPCON)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2016,</w:t>
      </w:r>
      <w:r>
        <w:rPr>
          <w:spacing w:val="-1"/>
          <w:sz w:val="24"/>
        </w:rPr>
        <w:t> </w:t>
      </w:r>
      <w:r>
        <w:rPr>
          <w:sz w:val="24"/>
        </w:rPr>
        <w:t>pp.</w:t>
      </w:r>
      <w:r>
        <w:rPr>
          <w:spacing w:val="-1"/>
          <w:sz w:val="24"/>
        </w:rPr>
        <w:t> </w:t>
      </w:r>
      <w:r>
        <w:rPr>
          <w:sz w:val="24"/>
        </w:rPr>
        <w:t>723–728.</w:t>
      </w:r>
    </w:p>
    <w:p>
      <w:pPr>
        <w:pStyle w:val="BodyText"/>
        <w:spacing w:before="9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32" w:id="440"/>
      <w:bookmarkEnd w:id="440"/>
      <w:r>
        <w:rPr/>
      </w:r>
      <w:bookmarkStart w:name="_bookmark232" w:id="441"/>
      <w:bookmarkEnd w:id="441"/>
      <w:r>
        <w:rPr>
          <w:sz w:val="24"/>
        </w:rPr>
        <w:t>M.</w:t>
      </w:r>
      <w:r>
        <w:rPr>
          <w:spacing w:val="-14"/>
          <w:sz w:val="24"/>
        </w:rPr>
        <w:t> </w:t>
      </w:r>
      <w:r>
        <w:rPr>
          <w:sz w:val="24"/>
        </w:rPr>
        <w:t>Kleinberg,</w:t>
      </w:r>
      <w:r>
        <w:rPr>
          <w:spacing w:val="-13"/>
          <w:sz w:val="24"/>
        </w:rPr>
        <w:t> </w:t>
      </w:r>
      <w:r>
        <w:rPr>
          <w:sz w:val="24"/>
        </w:rPr>
        <w:t>J.</w:t>
      </w:r>
      <w:r>
        <w:rPr>
          <w:spacing w:val="-13"/>
          <w:sz w:val="24"/>
        </w:rPr>
        <w:t> </w:t>
      </w:r>
      <w:r>
        <w:rPr>
          <w:sz w:val="24"/>
        </w:rPr>
        <w:t>Harrison,</w:t>
      </w:r>
      <w:r>
        <w:rPr>
          <w:spacing w:val="-13"/>
          <w:sz w:val="24"/>
        </w:rPr>
        <w:t> </w:t>
      </w:r>
      <w:r>
        <w:rPr>
          <w:sz w:val="24"/>
        </w:rPr>
        <w:t>and</w:t>
      </w:r>
      <w:r>
        <w:rPr>
          <w:spacing w:val="-14"/>
          <w:sz w:val="24"/>
        </w:rPr>
        <w:t> </w:t>
      </w:r>
      <w:r>
        <w:rPr>
          <w:sz w:val="24"/>
        </w:rPr>
        <w:t>N.</w:t>
      </w:r>
      <w:r>
        <w:rPr>
          <w:spacing w:val="-13"/>
          <w:sz w:val="24"/>
        </w:rPr>
        <w:t> </w:t>
      </w:r>
      <w:r>
        <w:rPr>
          <w:sz w:val="24"/>
        </w:rPr>
        <w:t>Mirhosseini,</w:t>
      </w:r>
      <w:r>
        <w:rPr>
          <w:spacing w:val="-13"/>
          <w:sz w:val="24"/>
        </w:rPr>
        <w:t> </w:t>
      </w:r>
      <w:r>
        <w:rPr>
          <w:sz w:val="24"/>
        </w:rPr>
        <w:t>“Using</w:t>
      </w:r>
      <w:r>
        <w:rPr>
          <w:spacing w:val="-13"/>
          <w:sz w:val="24"/>
        </w:rPr>
        <w:t> </w:t>
      </w:r>
      <w:r>
        <w:rPr>
          <w:sz w:val="24"/>
        </w:rPr>
        <w:t>energy</w:t>
      </w:r>
      <w:r>
        <w:rPr>
          <w:spacing w:val="-13"/>
          <w:sz w:val="24"/>
        </w:rPr>
        <w:t> </w:t>
      </w:r>
      <w:r>
        <w:rPr>
          <w:sz w:val="24"/>
        </w:rPr>
        <w:t>storage</w:t>
      </w:r>
      <w:r>
        <w:rPr>
          <w:spacing w:val="-14"/>
          <w:sz w:val="24"/>
        </w:rPr>
        <w:t> </w:t>
      </w:r>
      <w:r>
        <w:rPr>
          <w:sz w:val="24"/>
        </w:rPr>
        <w:t>to</w:t>
      </w:r>
      <w:r>
        <w:rPr>
          <w:spacing w:val="-13"/>
          <w:sz w:val="24"/>
        </w:rPr>
        <w:t> </w:t>
      </w:r>
      <w:r>
        <w:rPr>
          <w:sz w:val="24"/>
        </w:rPr>
        <w:t>mitigate</w:t>
      </w:r>
      <w:r>
        <w:rPr>
          <w:spacing w:val="-13"/>
          <w:sz w:val="24"/>
        </w:rPr>
        <w:t> </w:t>
      </w:r>
      <w:r>
        <w:rPr>
          <w:sz w:val="24"/>
        </w:rPr>
        <w:t>PV</w:t>
      </w:r>
      <w:r>
        <w:rPr>
          <w:spacing w:val="-58"/>
          <w:sz w:val="24"/>
        </w:rPr>
        <w:t> </w:t>
      </w:r>
      <w:r>
        <w:rPr>
          <w:sz w:val="24"/>
        </w:rPr>
        <w:t>impacts</w:t>
      </w:r>
      <w:r>
        <w:rPr>
          <w:spacing w:val="-2"/>
          <w:sz w:val="24"/>
        </w:rPr>
        <w:t> </w:t>
      </w:r>
      <w:r>
        <w:rPr>
          <w:sz w:val="24"/>
        </w:rPr>
        <w:t>on</w:t>
      </w:r>
      <w:r>
        <w:rPr>
          <w:spacing w:val="-2"/>
          <w:sz w:val="24"/>
        </w:rPr>
        <w:t> </w:t>
      </w:r>
      <w:r>
        <w:rPr>
          <w:sz w:val="24"/>
        </w:rPr>
        <w:t>distribution</w:t>
      </w:r>
      <w:r>
        <w:rPr>
          <w:spacing w:val="-2"/>
          <w:sz w:val="24"/>
        </w:rPr>
        <w:t> </w:t>
      </w:r>
      <w:r>
        <w:rPr>
          <w:sz w:val="24"/>
        </w:rPr>
        <w:t>feeders,”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i/>
          <w:sz w:val="24"/>
        </w:rPr>
        <w:t>ISGT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2014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2014,</w:t>
      </w:r>
      <w:r>
        <w:rPr>
          <w:spacing w:val="-2"/>
          <w:sz w:val="24"/>
        </w:rPr>
        <w:t> </w:t>
      </w:r>
      <w:r>
        <w:rPr>
          <w:sz w:val="24"/>
        </w:rPr>
        <w:t>pp.</w:t>
      </w:r>
      <w:r>
        <w:rPr>
          <w:spacing w:val="-2"/>
          <w:sz w:val="24"/>
        </w:rPr>
        <w:t> </w:t>
      </w:r>
      <w:r>
        <w:rPr>
          <w:sz w:val="24"/>
        </w:rPr>
        <w:t>1–5.</w:t>
      </w: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33" w:id="442"/>
      <w:bookmarkEnd w:id="442"/>
      <w:r>
        <w:rPr/>
      </w:r>
      <w:bookmarkStart w:name="_bookmark233" w:id="443"/>
      <w:bookmarkEnd w:id="443"/>
      <w:r>
        <w:rPr>
          <w:sz w:val="24"/>
        </w:rPr>
        <w:t>K.</w:t>
      </w:r>
      <w:r>
        <w:rPr>
          <w:sz w:val="24"/>
        </w:rPr>
        <w:t> Rahimi, A. Tbaileh, R. Broadwater, J. Woyak, and M. Dilek, “Voltage regula-</w:t>
      </w:r>
      <w:r>
        <w:rPr>
          <w:spacing w:val="1"/>
          <w:sz w:val="24"/>
        </w:rPr>
        <w:t> </w:t>
      </w:r>
      <w:r>
        <w:rPr>
          <w:sz w:val="24"/>
        </w:rPr>
        <w:t>tion</w:t>
      </w:r>
      <w:r>
        <w:rPr>
          <w:spacing w:val="-14"/>
          <w:sz w:val="24"/>
        </w:rPr>
        <w:t> </w:t>
      </w:r>
      <w:r>
        <w:rPr>
          <w:sz w:val="24"/>
        </w:rPr>
        <w:t>performance</w:t>
      </w:r>
      <w:r>
        <w:rPr>
          <w:spacing w:val="-14"/>
          <w:sz w:val="24"/>
        </w:rPr>
        <w:t> </w:t>
      </w:r>
      <w:r>
        <w:rPr>
          <w:sz w:val="24"/>
        </w:rPr>
        <w:t>of</w:t>
      </w:r>
      <w:r>
        <w:rPr>
          <w:spacing w:val="-13"/>
          <w:sz w:val="24"/>
        </w:rPr>
        <w:t> </w:t>
      </w:r>
      <w:r>
        <w:rPr>
          <w:sz w:val="24"/>
        </w:rPr>
        <w:t>smart</w:t>
      </w:r>
      <w:r>
        <w:rPr>
          <w:spacing w:val="-14"/>
          <w:sz w:val="24"/>
        </w:rPr>
        <w:t> </w:t>
      </w:r>
      <w:r>
        <w:rPr>
          <w:sz w:val="24"/>
        </w:rPr>
        <w:t>inverters:</w:t>
      </w:r>
      <w:r>
        <w:rPr>
          <w:spacing w:val="-14"/>
          <w:sz w:val="24"/>
        </w:rPr>
        <w:t> </w:t>
      </w:r>
      <w:r>
        <w:rPr>
          <w:sz w:val="24"/>
        </w:rPr>
        <w:t>Power</w:t>
      </w:r>
      <w:r>
        <w:rPr>
          <w:spacing w:val="-13"/>
          <w:sz w:val="24"/>
        </w:rPr>
        <w:t> </w:t>
      </w:r>
      <w:r>
        <w:rPr>
          <w:sz w:val="24"/>
        </w:rPr>
        <w:t>factor</w:t>
      </w:r>
      <w:r>
        <w:rPr>
          <w:spacing w:val="-14"/>
          <w:sz w:val="24"/>
        </w:rPr>
        <w:t> </w:t>
      </w:r>
      <w:r>
        <w:rPr>
          <w:sz w:val="24"/>
        </w:rPr>
        <w:t>versus</w:t>
      </w:r>
      <w:r>
        <w:rPr>
          <w:spacing w:val="-13"/>
          <w:sz w:val="24"/>
        </w:rPr>
        <w:t> </w:t>
      </w:r>
      <w:r>
        <w:rPr>
          <w:sz w:val="24"/>
        </w:rPr>
        <w:t>volt-VAR</w:t>
      </w:r>
      <w:r>
        <w:rPr>
          <w:spacing w:val="-14"/>
          <w:sz w:val="24"/>
        </w:rPr>
        <w:t> </w:t>
      </w:r>
      <w:r>
        <w:rPr>
          <w:sz w:val="24"/>
        </w:rPr>
        <w:t>control,”</w:t>
      </w:r>
      <w:r>
        <w:rPr>
          <w:spacing w:val="-14"/>
          <w:sz w:val="24"/>
        </w:rPr>
        <w:t> </w:t>
      </w:r>
      <w:r>
        <w:rPr>
          <w:sz w:val="24"/>
        </w:rPr>
        <w:t>in</w:t>
      </w:r>
      <w:r>
        <w:rPr>
          <w:spacing w:val="-13"/>
          <w:sz w:val="24"/>
        </w:rPr>
        <w:t> </w:t>
      </w:r>
      <w:r>
        <w:rPr>
          <w:i/>
          <w:sz w:val="24"/>
        </w:rPr>
        <w:t>2017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North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American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Power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Symposium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(NAPS)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2017,</w:t>
      </w:r>
      <w:r>
        <w:rPr>
          <w:spacing w:val="-2"/>
          <w:sz w:val="24"/>
        </w:rPr>
        <w:t> </w:t>
      </w:r>
      <w:r>
        <w:rPr>
          <w:sz w:val="24"/>
        </w:rPr>
        <w:t>pp.</w:t>
      </w:r>
      <w:r>
        <w:rPr>
          <w:spacing w:val="-2"/>
          <w:sz w:val="24"/>
        </w:rPr>
        <w:t> </w:t>
      </w:r>
      <w:r>
        <w:rPr>
          <w:sz w:val="24"/>
        </w:rPr>
        <w:t>1–6.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34" w:id="444"/>
      <w:bookmarkEnd w:id="444"/>
      <w:r>
        <w:rPr/>
      </w:r>
      <w:bookmarkStart w:name="_bookmark234" w:id="445"/>
      <w:bookmarkEnd w:id="445"/>
      <w:r>
        <w:rPr>
          <w:w w:val="95"/>
          <w:sz w:val="24"/>
        </w:rPr>
        <w:t>A.</w:t>
      </w:r>
      <w:r>
        <w:rPr>
          <w:w w:val="95"/>
          <w:sz w:val="24"/>
        </w:rPr>
        <w:t> Agrawal, K. Rahimi, R. P. Broadwater, and J. Bank, “Performance of PV genera-</w:t>
      </w:r>
      <w:r>
        <w:rPr>
          <w:spacing w:val="1"/>
          <w:w w:val="95"/>
          <w:sz w:val="24"/>
        </w:rPr>
        <w:t> </w:t>
      </w:r>
      <w:r>
        <w:rPr>
          <w:spacing w:val="-1"/>
          <w:sz w:val="24"/>
        </w:rPr>
        <w:t>tion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feedback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controllers:</w:t>
      </w:r>
      <w:r>
        <w:rPr>
          <w:spacing w:val="-13"/>
          <w:sz w:val="24"/>
        </w:rPr>
        <w:t> </w:t>
      </w:r>
      <w:r>
        <w:rPr>
          <w:sz w:val="24"/>
        </w:rPr>
        <w:t>Power</w:t>
      </w:r>
      <w:r>
        <w:rPr>
          <w:spacing w:val="-13"/>
          <w:sz w:val="24"/>
        </w:rPr>
        <w:t> </w:t>
      </w:r>
      <w:r>
        <w:rPr>
          <w:sz w:val="24"/>
        </w:rPr>
        <w:t>factor</w:t>
      </w:r>
      <w:r>
        <w:rPr>
          <w:spacing w:val="-13"/>
          <w:sz w:val="24"/>
        </w:rPr>
        <w:t> </w:t>
      </w:r>
      <w:r>
        <w:rPr>
          <w:sz w:val="24"/>
        </w:rPr>
        <w:t>versus</w:t>
      </w:r>
      <w:r>
        <w:rPr>
          <w:spacing w:val="-12"/>
          <w:sz w:val="24"/>
        </w:rPr>
        <w:t> </w:t>
      </w:r>
      <w:r>
        <w:rPr>
          <w:sz w:val="24"/>
        </w:rPr>
        <w:t>Volt-VAR</w:t>
      </w:r>
      <w:r>
        <w:rPr>
          <w:spacing w:val="-13"/>
          <w:sz w:val="24"/>
        </w:rPr>
        <w:t> </w:t>
      </w:r>
      <w:r>
        <w:rPr>
          <w:sz w:val="24"/>
        </w:rPr>
        <w:t>control</w:t>
      </w:r>
      <w:r>
        <w:rPr>
          <w:spacing w:val="-13"/>
          <w:sz w:val="24"/>
        </w:rPr>
        <w:t> </w:t>
      </w:r>
      <w:r>
        <w:rPr>
          <w:sz w:val="24"/>
        </w:rPr>
        <w:t>strategies,”</w:t>
      </w:r>
      <w:r>
        <w:rPr>
          <w:spacing w:val="-12"/>
          <w:sz w:val="24"/>
        </w:rPr>
        <w:t> </w:t>
      </w:r>
      <w:r>
        <w:rPr>
          <w:sz w:val="24"/>
        </w:rPr>
        <w:t>in</w:t>
      </w:r>
      <w:r>
        <w:rPr>
          <w:spacing w:val="-13"/>
          <w:sz w:val="24"/>
        </w:rPr>
        <w:t> </w:t>
      </w:r>
      <w:r>
        <w:rPr>
          <w:i/>
          <w:sz w:val="24"/>
        </w:rPr>
        <w:t>2015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North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American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Power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Symposium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(NAPS)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2015,</w:t>
      </w:r>
      <w:r>
        <w:rPr>
          <w:spacing w:val="-2"/>
          <w:sz w:val="24"/>
        </w:rPr>
        <w:t> </w:t>
      </w:r>
      <w:r>
        <w:rPr>
          <w:sz w:val="24"/>
        </w:rPr>
        <w:t>pp.</w:t>
      </w:r>
      <w:r>
        <w:rPr>
          <w:spacing w:val="-2"/>
          <w:sz w:val="24"/>
        </w:rPr>
        <w:t> </w:t>
      </w:r>
      <w:r>
        <w:rPr>
          <w:sz w:val="24"/>
        </w:rPr>
        <w:t>1–6.</w:t>
      </w:r>
    </w:p>
    <w:p>
      <w:pPr>
        <w:spacing w:after="0" w:line="252" w:lineRule="auto"/>
        <w:jc w:val="both"/>
        <w:rPr>
          <w:sz w:val="24"/>
        </w:rPr>
        <w:sectPr>
          <w:pgSz w:w="12240" w:h="15840"/>
          <w:pgMar w:header="0" w:footer="863" w:top="1380" w:bottom="1060" w:left="1720" w:right="580"/>
        </w:sectPr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75" w:after="0"/>
        <w:ind w:left="1072" w:right="857" w:hanging="633"/>
        <w:jc w:val="both"/>
        <w:rPr>
          <w:sz w:val="24"/>
        </w:rPr>
      </w:pPr>
      <w:bookmarkStart w:name="_bookmark235" w:id="446"/>
      <w:bookmarkEnd w:id="446"/>
      <w:r>
        <w:rPr/>
      </w:r>
      <w:bookmarkStart w:name="_bookmark235" w:id="447"/>
      <w:bookmarkEnd w:id="447"/>
      <w:r>
        <w:rPr>
          <w:sz w:val="24"/>
        </w:rPr>
        <w:t>J.</w:t>
      </w:r>
      <w:r>
        <w:rPr>
          <w:spacing w:val="21"/>
          <w:sz w:val="24"/>
        </w:rPr>
        <w:t> </w:t>
      </w:r>
      <w:r>
        <w:rPr>
          <w:sz w:val="24"/>
        </w:rPr>
        <w:t>Schoene,</w:t>
      </w:r>
      <w:r>
        <w:rPr>
          <w:spacing w:val="21"/>
          <w:sz w:val="24"/>
        </w:rPr>
        <w:t> </w:t>
      </w:r>
      <w:r>
        <w:rPr>
          <w:sz w:val="24"/>
        </w:rPr>
        <w:t>M.</w:t>
      </w:r>
      <w:r>
        <w:rPr>
          <w:spacing w:val="21"/>
          <w:sz w:val="24"/>
        </w:rPr>
        <w:t> </w:t>
      </w:r>
      <w:r>
        <w:rPr>
          <w:sz w:val="24"/>
        </w:rPr>
        <w:t>Humayun,</w:t>
      </w:r>
      <w:r>
        <w:rPr>
          <w:spacing w:val="22"/>
          <w:sz w:val="24"/>
        </w:rPr>
        <w:t> </w:t>
      </w:r>
      <w:r>
        <w:rPr>
          <w:sz w:val="24"/>
        </w:rPr>
        <w:t>B.</w:t>
      </w:r>
      <w:r>
        <w:rPr>
          <w:spacing w:val="21"/>
          <w:sz w:val="24"/>
        </w:rPr>
        <w:t> </w:t>
      </w:r>
      <w:r>
        <w:rPr>
          <w:sz w:val="24"/>
        </w:rPr>
        <w:t>Poudel,</w:t>
      </w:r>
      <w:r>
        <w:rPr>
          <w:spacing w:val="21"/>
          <w:sz w:val="24"/>
        </w:rPr>
        <w:t> </w:t>
      </w:r>
      <w:r>
        <w:rPr>
          <w:sz w:val="24"/>
        </w:rPr>
        <w:t>V.</w:t>
      </w:r>
      <w:r>
        <w:rPr>
          <w:spacing w:val="21"/>
          <w:sz w:val="24"/>
        </w:rPr>
        <w:t> </w:t>
      </w:r>
      <w:r>
        <w:rPr>
          <w:sz w:val="24"/>
        </w:rPr>
        <w:t>Zheglov,</w:t>
      </w:r>
      <w:r>
        <w:rPr>
          <w:spacing w:val="22"/>
          <w:sz w:val="24"/>
        </w:rPr>
        <w:t> </w:t>
      </w:r>
      <w:r>
        <w:rPr>
          <w:sz w:val="24"/>
        </w:rPr>
        <w:t>and</w:t>
      </w:r>
      <w:r>
        <w:rPr>
          <w:spacing w:val="21"/>
          <w:sz w:val="24"/>
        </w:rPr>
        <w:t> </w:t>
      </w:r>
      <w:r>
        <w:rPr>
          <w:sz w:val="24"/>
        </w:rPr>
        <w:t>A.</w:t>
      </w:r>
      <w:r>
        <w:rPr>
          <w:spacing w:val="21"/>
          <w:sz w:val="24"/>
        </w:rPr>
        <w:t> </w:t>
      </w:r>
      <w:r>
        <w:rPr>
          <w:sz w:val="24"/>
        </w:rPr>
        <w:t>Gebeyehu,</w:t>
      </w:r>
      <w:r>
        <w:rPr>
          <w:spacing w:val="21"/>
          <w:sz w:val="24"/>
        </w:rPr>
        <w:t> </w:t>
      </w:r>
      <w:r>
        <w:rPr>
          <w:sz w:val="24"/>
        </w:rPr>
        <w:t>“Evaluation</w:t>
      </w:r>
      <w:r>
        <w:rPr>
          <w:spacing w:val="-57"/>
          <w:sz w:val="24"/>
        </w:rPr>
        <w:t> </w:t>
      </w:r>
      <w:r>
        <w:rPr>
          <w:sz w:val="24"/>
        </w:rPr>
        <w:t>of the Effectiveness and Robustness of Residential-Scale Smart Photovoltaics,” in</w:t>
      </w:r>
      <w:r>
        <w:rPr>
          <w:spacing w:val="1"/>
          <w:sz w:val="24"/>
        </w:rPr>
        <w:t> </w:t>
      </w:r>
      <w:r>
        <w:rPr>
          <w:i/>
          <w:sz w:val="24"/>
        </w:rPr>
        <w:t>IEEE/PES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Transmission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Distribution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Conference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Exposition</w:t>
      </w:r>
      <w:r>
        <w:rPr>
          <w:sz w:val="24"/>
        </w:rPr>
        <w:t>,</w:t>
      </w:r>
      <w:r>
        <w:rPr>
          <w:spacing w:val="-4"/>
          <w:sz w:val="24"/>
        </w:rPr>
        <w:t> </w:t>
      </w:r>
      <w:r>
        <w:rPr>
          <w:sz w:val="24"/>
        </w:rPr>
        <w:t>2018.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36" w:id="448"/>
      <w:bookmarkEnd w:id="448"/>
      <w:r>
        <w:rPr/>
      </w:r>
      <w:bookmarkStart w:name="_bookmark236" w:id="449"/>
      <w:bookmarkEnd w:id="449"/>
      <w:r>
        <w:rPr>
          <w:sz w:val="24"/>
        </w:rPr>
        <w:t>J.</w:t>
      </w:r>
      <w:r>
        <w:rPr>
          <w:sz w:val="24"/>
        </w:rPr>
        <w:t> E. Quiroz, M. J. Reno, and R. J. Broderick, “Time series simulation of voltage</w:t>
      </w:r>
      <w:r>
        <w:rPr>
          <w:spacing w:val="1"/>
          <w:sz w:val="24"/>
        </w:rPr>
        <w:t> </w:t>
      </w:r>
      <w:r>
        <w:rPr>
          <w:sz w:val="24"/>
        </w:rPr>
        <w:t>regulation</w:t>
      </w:r>
      <w:r>
        <w:rPr>
          <w:spacing w:val="-3"/>
          <w:sz w:val="24"/>
        </w:rPr>
        <w:t> </w:t>
      </w:r>
      <w:r>
        <w:rPr>
          <w:sz w:val="24"/>
        </w:rPr>
        <w:t>device</w:t>
      </w:r>
      <w:r>
        <w:rPr>
          <w:spacing w:val="-3"/>
          <w:sz w:val="24"/>
        </w:rPr>
        <w:t> </w:t>
      </w:r>
      <w:r>
        <w:rPr>
          <w:sz w:val="24"/>
        </w:rPr>
        <w:t>control</w:t>
      </w:r>
      <w:r>
        <w:rPr>
          <w:spacing w:val="-2"/>
          <w:sz w:val="24"/>
        </w:rPr>
        <w:t> </w:t>
      </w:r>
      <w:r>
        <w:rPr>
          <w:sz w:val="24"/>
        </w:rPr>
        <w:t>modes,”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i/>
          <w:sz w:val="24"/>
        </w:rPr>
        <w:t>2013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39th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Photovoltaic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Specialists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Con-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ference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(PVSC)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2013,</w:t>
      </w:r>
      <w:r>
        <w:rPr>
          <w:spacing w:val="-1"/>
          <w:sz w:val="24"/>
        </w:rPr>
        <w:t> </w:t>
      </w:r>
      <w:r>
        <w:rPr>
          <w:sz w:val="24"/>
        </w:rPr>
        <w:t>pp.</w:t>
      </w:r>
      <w:r>
        <w:rPr>
          <w:spacing w:val="-2"/>
          <w:sz w:val="24"/>
        </w:rPr>
        <w:t> </w:t>
      </w:r>
      <w:r>
        <w:rPr>
          <w:sz w:val="24"/>
        </w:rPr>
        <w:t>1700–1705.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37" w:id="450"/>
      <w:bookmarkEnd w:id="450"/>
      <w:r>
        <w:rPr/>
      </w:r>
      <w:bookmarkStart w:name="_bookmark237" w:id="451"/>
      <w:bookmarkEnd w:id="451"/>
      <w:r>
        <w:rPr>
          <w:sz w:val="24"/>
        </w:rPr>
        <w:t>X.</w:t>
      </w:r>
      <w:r>
        <w:rPr>
          <w:sz w:val="24"/>
        </w:rPr>
        <w:t> Zhang, “Machine Learning and Big Data Analytics for the Smart Grid,” PhD</w:t>
      </w:r>
      <w:r>
        <w:rPr>
          <w:spacing w:val="1"/>
          <w:sz w:val="24"/>
        </w:rPr>
        <w:t> </w:t>
      </w:r>
      <w:r>
        <w:rPr>
          <w:sz w:val="24"/>
        </w:rPr>
        <w:t>thesis,</w:t>
      </w:r>
      <w:r>
        <w:rPr>
          <w:spacing w:val="-2"/>
          <w:sz w:val="24"/>
        </w:rPr>
        <w:t> </w:t>
      </w:r>
      <w:r>
        <w:rPr>
          <w:sz w:val="24"/>
        </w:rPr>
        <w:t>Georgia</w:t>
      </w:r>
      <w:r>
        <w:rPr>
          <w:spacing w:val="-2"/>
          <w:sz w:val="24"/>
        </w:rPr>
        <w:t> </w:t>
      </w:r>
      <w:r>
        <w:rPr>
          <w:sz w:val="24"/>
        </w:rPr>
        <w:t>Institute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Technology,</w:t>
      </w:r>
      <w:r>
        <w:rPr>
          <w:spacing w:val="-1"/>
          <w:sz w:val="24"/>
        </w:rPr>
        <w:t> </w:t>
      </w:r>
      <w:r>
        <w:rPr>
          <w:sz w:val="24"/>
        </w:rPr>
        <w:t>2017.</w:t>
      </w: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38" w:id="452"/>
      <w:bookmarkEnd w:id="452"/>
      <w:r>
        <w:rPr/>
      </w:r>
      <w:bookmarkStart w:name="_bookmark238" w:id="453"/>
      <w:bookmarkEnd w:id="453"/>
      <w:r>
        <w:rPr>
          <w:sz w:val="24"/>
        </w:rPr>
        <w:t>A.</w:t>
      </w:r>
      <w:r>
        <w:rPr>
          <w:spacing w:val="-14"/>
          <w:sz w:val="24"/>
        </w:rPr>
        <w:t> </w:t>
      </w:r>
      <w:r>
        <w:rPr>
          <w:sz w:val="24"/>
        </w:rPr>
        <w:t>Keyhani,</w:t>
      </w:r>
      <w:r>
        <w:rPr>
          <w:spacing w:val="-14"/>
          <w:sz w:val="24"/>
        </w:rPr>
        <w:t> </w:t>
      </w:r>
      <w:r>
        <w:rPr>
          <w:sz w:val="24"/>
        </w:rPr>
        <w:t>A.</w:t>
      </w:r>
      <w:r>
        <w:rPr>
          <w:spacing w:val="-13"/>
          <w:sz w:val="24"/>
        </w:rPr>
        <w:t> </w:t>
      </w:r>
      <w:r>
        <w:rPr>
          <w:sz w:val="24"/>
        </w:rPr>
        <w:t>Abur,</w:t>
      </w:r>
      <w:r>
        <w:rPr>
          <w:spacing w:val="-14"/>
          <w:sz w:val="24"/>
        </w:rPr>
        <w:t> </w:t>
      </w:r>
      <w:r>
        <w:rPr>
          <w:sz w:val="24"/>
        </w:rPr>
        <w:t>and</w:t>
      </w:r>
      <w:r>
        <w:rPr>
          <w:spacing w:val="-14"/>
          <w:sz w:val="24"/>
        </w:rPr>
        <w:t> </w:t>
      </w:r>
      <w:r>
        <w:rPr>
          <w:sz w:val="24"/>
        </w:rPr>
        <w:t>S.</w:t>
      </w:r>
      <w:r>
        <w:rPr>
          <w:spacing w:val="-13"/>
          <w:sz w:val="24"/>
        </w:rPr>
        <w:t> </w:t>
      </w:r>
      <w:r>
        <w:rPr>
          <w:sz w:val="24"/>
        </w:rPr>
        <w:t>Hao,</w:t>
      </w:r>
      <w:r>
        <w:rPr>
          <w:spacing w:val="-14"/>
          <w:sz w:val="24"/>
        </w:rPr>
        <w:t> </w:t>
      </w:r>
      <w:r>
        <w:rPr>
          <w:sz w:val="24"/>
        </w:rPr>
        <w:t>“Evaluation</w:t>
      </w:r>
      <w:r>
        <w:rPr>
          <w:spacing w:val="-13"/>
          <w:sz w:val="24"/>
        </w:rPr>
        <w:t> </w:t>
      </w:r>
      <w:r>
        <w:rPr>
          <w:sz w:val="24"/>
        </w:rPr>
        <w:t>of</w:t>
      </w:r>
      <w:r>
        <w:rPr>
          <w:spacing w:val="-14"/>
          <w:sz w:val="24"/>
        </w:rPr>
        <w:t> </w:t>
      </w:r>
      <w:r>
        <w:rPr>
          <w:sz w:val="24"/>
        </w:rPr>
        <w:t>power</w:t>
      </w:r>
      <w:r>
        <w:rPr>
          <w:spacing w:val="-14"/>
          <w:sz w:val="24"/>
        </w:rPr>
        <w:t> </w:t>
      </w:r>
      <w:r>
        <w:rPr>
          <w:sz w:val="24"/>
        </w:rPr>
        <w:t>flow</w:t>
      </w:r>
      <w:r>
        <w:rPr>
          <w:spacing w:val="-13"/>
          <w:sz w:val="24"/>
        </w:rPr>
        <w:t> </w:t>
      </w:r>
      <w:r>
        <w:rPr>
          <w:sz w:val="24"/>
        </w:rPr>
        <w:t>techniques</w:t>
      </w:r>
      <w:r>
        <w:rPr>
          <w:spacing w:val="-14"/>
          <w:sz w:val="24"/>
        </w:rPr>
        <w:t> </w:t>
      </w:r>
      <w:r>
        <w:rPr>
          <w:sz w:val="24"/>
        </w:rPr>
        <w:t>for</w:t>
      </w:r>
      <w:r>
        <w:rPr>
          <w:spacing w:val="-14"/>
          <w:sz w:val="24"/>
        </w:rPr>
        <w:t> </w:t>
      </w:r>
      <w:r>
        <w:rPr>
          <w:sz w:val="24"/>
        </w:rPr>
        <w:t>personal</w:t>
      </w:r>
      <w:r>
        <w:rPr>
          <w:spacing w:val="-57"/>
          <w:sz w:val="24"/>
        </w:rPr>
        <w:t> </w:t>
      </w:r>
      <w:r>
        <w:rPr>
          <w:sz w:val="24"/>
        </w:rPr>
        <w:t>computers,”</w:t>
      </w:r>
      <w:r>
        <w:rPr>
          <w:spacing w:val="-10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Transactions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Power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Systems</w:t>
      </w:r>
      <w:r>
        <w:rPr>
          <w:sz w:val="24"/>
        </w:rPr>
        <w:t>,</w:t>
      </w:r>
      <w:r>
        <w:rPr>
          <w:spacing w:val="-10"/>
          <w:sz w:val="24"/>
        </w:rPr>
        <w:t> </w:t>
      </w:r>
      <w:r>
        <w:rPr>
          <w:sz w:val="24"/>
        </w:rPr>
        <w:t>vol.</w:t>
      </w:r>
      <w:r>
        <w:rPr>
          <w:spacing w:val="-10"/>
          <w:sz w:val="24"/>
        </w:rPr>
        <w:t> </w:t>
      </w:r>
      <w:r>
        <w:rPr>
          <w:sz w:val="24"/>
        </w:rPr>
        <w:t>4,</w:t>
      </w:r>
      <w:r>
        <w:rPr>
          <w:spacing w:val="-10"/>
          <w:sz w:val="24"/>
        </w:rPr>
        <w:t> </w:t>
      </w:r>
      <w:r>
        <w:rPr>
          <w:sz w:val="24"/>
        </w:rPr>
        <w:t>no.</w:t>
      </w:r>
      <w:r>
        <w:rPr>
          <w:spacing w:val="-10"/>
          <w:sz w:val="24"/>
        </w:rPr>
        <w:t> </w:t>
      </w:r>
      <w:r>
        <w:rPr>
          <w:sz w:val="24"/>
        </w:rPr>
        <w:t>2,</w:t>
      </w:r>
      <w:r>
        <w:rPr>
          <w:spacing w:val="-10"/>
          <w:sz w:val="24"/>
        </w:rPr>
        <w:t> </w:t>
      </w:r>
      <w:r>
        <w:rPr>
          <w:sz w:val="24"/>
        </w:rPr>
        <w:t>pp.</w:t>
      </w:r>
      <w:r>
        <w:rPr>
          <w:spacing w:val="-10"/>
          <w:sz w:val="24"/>
        </w:rPr>
        <w:t> </w:t>
      </w:r>
      <w:r>
        <w:rPr>
          <w:sz w:val="24"/>
        </w:rPr>
        <w:t>817–826,</w:t>
      </w:r>
      <w:r>
        <w:rPr>
          <w:spacing w:val="-9"/>
          <w:sz w:val="24"/>
        </w:rPr>
        <w:t> </w:t>
      </w:r>
      <w:r>
        <w:rPr>
          <w:sz w:val="24"/>
        </w:rPr>
        <w:t>1989.</w:t>
      </w: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39" w:id="454"/>
      <w:bookmarkEnd w:id="454"/>
      <w:r>
        <w:rPr/>
      </w:r>
      <w:bookmarkStart w:name="_bookmark239" w:id="455"/>
      <w:bookmarkEnd w:id="455"/>
      <w:r>
        <w:rPr>
          <w:w w:val="99"/>
          <w:sz w:val="24"/>
        </w:rPr>
        <w:t>C.</w:t>
      </w:r>
      <w:r>
        <w:rPr>
          <w:spacing w:val="-4"/>
          <w:sz w:val="24"/>
        </w:rPr>
        <w:t> </w:t>
      </w:r>
      <w:r>
        <w:rPr>
          <w:w w:val="99"/>
          <w:sz w:val="24"/>
        </w:rPr>
        <w:t>D.</w:t>
      </w:r>
      <w:r>
        <w:rPr>
          <w:spacing w:val="-4"/>
          <w:sz w:val="24"/>
        </w:rPr>
        <w:t> </w:t>
      </w:r>
      <w:r>
        <w:rPr>
          <w:w w:val="99"/>
          <w:sz w:val="24"/>
        </w:rPr>
        <w:t>L</w:t>
      </w:r>
      <w:r>
        <w:rPr>
          <w:spacing w:val="-100"/>
          <w:w w:val="99"/>
          <w:sz w:val="24"/>
        </w:rPr>
        <w:t>o</w:t>
      </w:r>
      <w:r>
        <w:rPr>
          <w:spacing w:val="19"/>
          <w:w w:val="99"/>
          <w:sz w:val="24"/>
        </w:rPr>
        <w:t>´</w:t>
      </w:r>
      <w:r>
        <w:rPr>
          <w:w w:val="99"/>
          <w:sz w:val="24"/>
        </w:rPr>
        <w:t>pez,</w:t>
      </w:r>
      <w:r>
        <w:rPr>
          <w:spacing w:val="-4"/>
          <w:sz w:val="24"/>
        </w:rPr>
        <w:t> </w:t>
      </w:r>
      <w:r>
        <w:rPr>
          <w:w w:val="99"/>
          <w:sz w:val="24"/>
        </w:rPr>
        <w:t>B.</w:t>
      </w:r>
      <w:r>
        <w:rPr>
          <w:spacing w:val="-4"/>
          <w:sz w:val="24"/>
        </w:rPr>
        <w:t> </w:t>
      </w:r>
      <w:r>
        <w:rPr>
          <w:w w:val="99"/>
          <w:sz w:val="24"/>
        </w:rPr>
        <w:t>Idlbi,</w:t>
      </w:r>
      <w:r>
        <w:rPr>
          <w:spacing w:val="-4"/>
          <w:sz w:val="24"/>
        </w:rPr>
        <w:t> </w:t>
      </w:r>
      <w:r>
        <w:rPr>
          <w:spacing w:val="-18"/>
          <w:w w:val="99"/>
          <w:sz w:val="24"/>
        </w:rPr>
        <w:t>T</w:t>
      </w:r>
      <w:r>
        <w:rPr>
          <w:w w:val="99"/>
          <w:sz w:val="24"/>
        </w:rPr>
        <w:t>.</w:t>
      </w:r>
      <w:r>
        <w:rPr>
          <w:spacing w:val="-4"/>
          <w:sz w:val="24"/>
        </w:rPr>
        <w:t> </w:t>
      </w:r>
      <w:r>
        <w:rPr>
          <w:w w:val="99"/>
          <w:sz w:val="24"/>
        </w:rPr>
        <w:t>Stetz,</w:t>
      </w:r>
      <w:r>
        <w:rPr>
          <w:spacing w:val="-4"/>
          <w:sz w:val="24"/>
        </w:rPr>
        <w:t> </w:t>
      </w:r>
      <w:r>
        <w:rPr>
          <w:w w:val="99"/>
          <w:sz w:val="24"/>
        </w:rPr>
        <w:t>and</w:t>
      </w:r>
      <w:r>
        <w:rPr>
          <w:spacing w:val="-4"/>
          <w:sz w:val="24"/>
        </w:rPr>
        <w:t> </w:t>
      </w:r>
      <w:r>
        <w:rPr>
          <w:w w:val="99"/>
          <w:sz w:val="24"/>
        </w:rPr>
        <w:t>M.</w:t>
      </w:r>
      <w:r>
        <w:rPr>
          <w:spacing w:val="-4"/>
          <w:sz w:val="24"/>
        </w:rPr>
        <w:t> </w:t>
      </w:r>
      <w:r>
        <w:rPr>
          <w:w w:val="99"/>
          <w:sz w:val="24"/>
        </w:rPr>
        <w:t>Braun,</w:t>
      </w:r>
      <w:r>
        <w:rPr>
          <w:spacing w:val="-4"/>
          <w:sz w:val="24"/>
        </w:rPr>
        <w:t> </w:t>
      </w:r>
      <w:r>
        <w:rPr>
          <w:w w:val="99"/>
          <w:sz w:val="24"/>
        </w:rPr>
        <w:t>“Shortening</w:t>
      </w:r>
      <w:r>
        <w:rPr>
          <w:spacing w:val="-4"/>
          <w:sz w:val="24"/>
        </w:rPr>
        <w:t> </w:t>
      </w:r>
      <w:r>
        <w:rPr>
          <w:w w:val="99"/>
          <w:sz w:val="24"/>
        </w:rPr>
        <w:t>Quasi-Static</w:t>
      </w:r>
      <w:r>
        <w:rPr>
          <w:spacing w:val="-4"/>
          <w:sz w:val="24"/>
        </w:rPr>
        <w:t> </w:t>
      </w:r>
      <w:r>
        <w:rPr>
          <w:spacing w:val="-9"/>
          <w:w w:val="99"/>
          <w:sz w:val="24"/>
        </w:rPr>
        <w:t>T</w:t>
      </w:r>
      <w:r>
        <w:rPr>
          <w:w w:val="99"/>
          <w:sz w:val="24"/>
        </w:rPr>
        <w:t>ime-</w:t>
      </w:r>
      <w:r>
        <w:rPr>
          <w:spacing w:val="-1"/>
          <w:w w:val="99"/>
          <w:sz w:val="24"/>
        </w:rPr>
        <w:t>S</w:t>
      </w:r>
      <w:r>
        <w:rPr>
          <w:w w:val="99"/>
          <w:sz w:val="24"/>
        </w:rPr>
        <w:t>eries </w:t>
      </w:r>
      <w:r>
        <w:rPr>
          <w:w w:val="95"/>
          <w:sz w:val="24"/>
        </w:rPr>
        <w:t>Simulations for Cost-Benefit Analysis of Low Voltage Network Operation with Pho-</w:t>
      </w:r>
      <w:r>
        <w:rPr>
          <w:spacing w:val="1"/>
          <w:w w:val="95"/>
          <w:sz w:val="24"/>
        </w:rPr>
        <w:t> </w:t>
      </w:r>
      <w:r>
        <w:rPr>
          <w:sz w:val="24"/>
        </w:rPr>
        <w:t>tovoltaic</w:t>
      </w:r>
      <w:r>
        <w:rPr>
          <w:spacing w:val="-4"/>
          <w:sz w:val="24"/>
        </w:rPr>
        <w:t> </w:t>
      </w:r>
      <w:r>
        <w:rPr>
          <w:sz w:val="24"/>
        </w:rPr>
        <w:t>Feed-In,”</w:t>
      </w:r>
      <w:r>
        <w:rPr>
          <w:spacing w:val="-4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i/>
          <w:sz w:val="24"/>
        </w:rPr>
        <w:t>Power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Energy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Student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Summit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(PESS)</w:t>
      </w:r>
      <w:r>
        <w:rPr>
          <w:sz w:val="24"/>
        </w:rPr>
        <w:t>,</w:t>
      </w:r>
      <w:r>
        <w:rPr>
          <w:spacing w:val="-4"/>
          <w:sz w:val="24"/>
        </w:rPr>
        <w:t> </w:t>
      </w:r>
      <w:r>
        <w:rPr>
          <w:sz w:val="24"/>
        </w:rPr>
        <w:t>2015.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40" w:id="456"/>
      <w:bookmarkEnd w:id="456"/>
      <w:r>
        <w:rPr/>
      </w:r>
      <w:bookmarkStart w:name="_bookmark240" w:id="457"/>
      <w:bookmarkEnd w:id="457"/>
      <w:r>
        <w:rPr>
          <w:sz w:val="24"/>
        </w:rPr>
        <w:t>J.</w:t>
      </w:r>
      <w:r>
        <w:rPr>
          <w:sz w:val="24"/>
        </w:rPr>
        <w:t> Deboever, S. Grijalva, M. J. Reno, X. Zhang, and R. J. Broderick, “Fast quasi-</w:t>
      </w:r>
      <w:r>
        <w:rPr>
          <w:spacing w:val="1"/>
          <w:sz w:val="24"/>
        </w:rPr>
        <w:t> </w:t>
      </w:r>
      <w:r>
        <w:rPr>
          <w:sz w:val="24"/>
        </w:rPr>
        <w:t>static</w:t>
      </w:r>
      <w:r>
        <w:rPr>
          <w:spacing w:val="-14"/>
          <w:sz w:val="24"/>
        </w:rPr>
        <w:t> </w:t>
      </w:r>
      <w:r>
        <w:rPr>
          <w:sz w:val="24"/>
        </w:rPr>
        <w:t>time-series</w:t>
      </w:r>
      <w:r>
        <w:rPr>
          <w:spacing w:val="-13"/>
          <w:sz w:val="24"/>
        </w:rPr>
        <w:t> </w:t>
      </w:r>
      <w:r>
        <w:rPr>
          <w:sz w:val="24"/>
        </w:rPr>
        <w:t>(QSTS)</w:t>
      </w:r>
      <w:r>
        <w:rPr>
          <w:spacing w:val="-13"/>
          <w:sz w:val="24"/>
        </w:rPr>
        <w:t> </w:t>
      </w:r>
      <w:r>
        <w:rPr>
          <w:sz w:val="24"/>
        </w:rPr>
        <w:t>for</w:t>
      </w:r>
      <w:r>
        <w:rPr>
          <w:spacing w:val="-13"/>
          <w:sz w:val="24"/>
        </w:rPr>
        <w:t> </w:t>
      </w:r>
      <w:r>
        <w:rPr>
          <w:sz w:val="24"/>
        </w:rPr>
        <w:t>yearlong</w:t>
      </w:r>
      <w:r>
        <w:rPr>
          <w:spacing w:val="-13"/>
          <w:sz w:val="24"/>
        </w:rPr>
        <w:t> </w:t>
      </w:r>
      <w:r>
        <w:rPr>
          <w:sz w:val="24"/>
        </w:rPr>
        <w:t>PV</w:t>
      </w:r>
      <w:r>
        <w:rPr>
          <w:spacing w:val="-13"/>
          <w:sz w:val="24"/>
        </w:rPr>
        <w:t> </w:t>
      </w:r>
      <w:r>
        <w:rPr>
          <w:sz w:val="24"/>
        </w:rPr>
        <w:t>impact</w:t>
      </w:r>
      <w:r>
        <w:rPr>
          <w:spacing w:val="-13"/>
          <w:sz w:val="24"/>
        </w:rPr>
        <w:t> </w:t>
      </w:r>
      <w:r>
        <w:rPr>
          <w:sz w:val="24"/>
        </w:rPr>
        <w:t>studies</w:t>
      </w:r>
      <w:r>
        <w:rPr>
          <w:spacing w:val="-14"/>
          <w:sz w:val="24"/>
        </w:rPr>
        <w:t> </w:t>
      </w:r>
      <w:r>
        <w:rPr>
          <w:sz w:val="24"/>
        </w:rPr>
        <w:t>using</w:t>
      </w:r>
      <w:r>
        <w:rPr>
          <w:spacing w:val="-13"/>
          <w:sz w:val="24"/>
        </w:rPr>
        <w:t> </w:t>
      </w:r>
      <w:r>
        <w:rPr>
          <w:sz w:val="24"/>
        </w:rPr>
        <w:t>vector</w:t>
      </w:r>
      <w:r>
        <w:rPr>
          <w:spacing w:val="-13"/>
          <w:sz w:val="24"/>
        </w:rPr>
        <w:t> </w:t>
      </w:r>
      <w:r>
        <w:rPr>
          <w:sz w:val="24"/>
        </w:rPr>
        <w:t>quantization,”</w:t>
      </w:r>
      <w:r>
        <w:rPr>
          <w:spacing w:val="-57"/>
          <w:sz w:val="24"/>
        </w:rPr>
        <w:t> </w:t>
      </w:r>
      <w:r>
        <w:rPr>
          <w:i/>
          <w:sz w:val="24"/>
        </w:rPr>
        <w:t>Solar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Energy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2018.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1" w:after="0"/>
        <w:ind w:left="1072" w:right="857" w:hanging="633"/>
        <w:jc w:val="both"/>
        <w:rPr>
          <w:sz w:val="24"/>
        </w:rPr>
      </w:pPr>
      <w:bookmarkStart w:name="_bookmark241" w:id="458"/>
      <w:bookmarkEnd w:id="458"/>
      <w:r>
        <w:rPr/>
      </w:r>
      <w:bookmarkStart w:name="_bookmark241" w:id="459"/>
      <w:bookmarkEnd w:id="459"/>
      <w:r>
        <w:rPr>
          <w:sz w:val="24"/>
        </w:rPr>
        <w:t>J.</w:t>
      </w:r>
      <w:r>
        <w:rPr>
          <w:spacing w:val="-3"/>
          <w:sz w:val="24"/>
        </w:rPr>
        <w:t> </w:t>
      </w:r>
      <w:r>
        <w:rPr>
          <w:sz w:val="24"/>
        </w:rPr>
        <w:t>Deboever,</w:t>
      </w:r>
      <w:r>
        <w:rPr>
          <w:spacing w:val="-3"/>
          <w:sz w:val="24"/>
        </w:rPr>
        <w:t> </w:t>
      </w:r>
      <w:r>
        <w:rPr>
          <w:sz w:val="24"/>
        </w:rPr>
        <w:t>“Fast</w:t>
      </w:r>
      <w:r>
        <w:rPr>
          <w:spacing w:val="-4"/>
          <w:sz w:val="24"/>
        </w:rPr>
        <w:t> </w:t>
      </w:r>
      <w:r>
        <w:rPr>
          <w:sz w:val="24"/>
        </w:rPr>
        <w:t>Interconnection</w:t>
      </w:r>
      <w:r>
        <w:rPr>
          <w:spacing w:val="-3"/>
          <w:sz w:val="24"/>
        </w:rPr>
        <w:t> </w:t>
      </w:r>
      <w:r>
        <w:rPr>
          <w:sz w:val="24"/>
        </w:rPr>
        <w:t>Analysis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PV</w:t>
      </w:r>
      <w:r>
        <w:rPr>
          <w:spacing w:val="-3"/>
          <w:sz w:val="24"/>
        </w:rPr>
        <w:t> </w:t>
      </w:r>
      <w:r>
        <w:rPr>
          <w:sz w:val="24"/>
        </w:rPr>
        <w:t>Systems</w:t>
      </w:r>
      <w:r>
        <w:rPr>
          <w:spacing w:val="-3"/>
          <w:sz w:val="24"/>
        </w:rPr>
        <w:t> </w:t>
      </w:r>
      <w:r>
        <w:rPr>
          <w:sz w:val="24"/>
        </w:rPr>
        <w:t>using</w:t>
      </w:r>
      <w:r>
        <w:rPr>
          <w:spacing w:val="-3"/>
          <w:sz w:val="24"/>
        </w:rPr>
        <w:t> </w:t>
      </w:r>
      <w:r>
        <w:rPr>
          <w:sz w:val="24"/>
        </w:rPr>
        <w:t>Vector</w:t>
      </w:r>
      <w:r>
        <w:rPr>
          <w:spacing w:val="-3"/>
          <w:sz w:val="24"/>
        </w:rPr>
        <w:t> </w:t>
      </w:r>
      <w:r>
        <w:rPr>
          <w:sz w:val="24"/>
        </w:rPr>
        <w:t>Quantiza-</w:t>
      </w:r>
      <w:r>
        <w:rPr>
          <w:spacing w:val="-58"/>
          <w:sz w:val="24"/>
        </w:rPr>
        <w:t> </w:t>
      </w:r>
      <w:r>
        <w:rPr>
          <w:sz w:val="24"/>
        </w:rPr>
        <w:t>tion,”</w:t>
      </w:r>
      <w:r>
        <w:rPr>
          <w:spacing w:val="-3"/>
          <w:sz w:val="24"/>
        </w:rPr>
        <w:t> </w:t>
      </w:r>
      <w:r>
        <w:rPr>
          <w:sz w:val="24"/>
        </w:rPr>
        <w:t>PhD</w:t>
      </w:r>
      <w:r>
        <w:rPr>
          <w:spacing w:val="-2"/>
          <w:sz w:val="24"/>
        </w:rPr>
        <w:t> </w:t>
      </w:r>
      <w:r>
        <w:rPr>
          <w:sz w:val="24"/>
        </w:rPr>
        <w:t>thesis,</w:t>
      </w:r>
      <w:r>
        <w:rPr>
          <w:spacing w:val="-3"/>
          <w:sz w:val="24"/>
        </w:rPr>
        <w:t> </w:t>
      </w:r>
      <w:r>
        <w:rPr>
          <w:sz w:val="24"/>
        </w:rPr>
        <w:t>Georgia</w:t>
      </w:r>
      <w:r>
        <w:rPr>
          <w:spacing w:val="-2"/>
          <w:sz w:val="24"/>
        </w:rPr>
        <w:t> </w:t>
      </w:r>
      <w:r>
        <w:rPr>
          <w:sz w:val="24"/>
        </w:rPr>
        <w:t>Institute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Technology,</w:t>
      </w:r>
      <w:r>
        <w:rPr>
          <w:spacing w:val="-3"/>
          <w:sz w:val="24"/>
        </w:rPr>
        <w:t> </w:t>
      </w:r>
      <w:r>
        <w:rPr>
          <w:sz w:val="24"/>
        </w:rPr>
        <w:t>2018.</w:t>
      </w:r>
    </w:p>
    <w:p>
      <w:pPr>
        <w:pStyle w:val="BodyText"/>
        <w:spacing w:before="11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42" w:id="460"/>
      <w:bookmarkEnd w:id="460"/>
      <w:r>
        <w:rPr/>
      </w:r>
      <w:bookmarkStart w:name="_bookmark242" w:id="461"/>
      <w:bookmarkEnd w:id="461"/>
      <w:r>
        <w:rPr>
          <w:sz w:val="24"/>
        </w:rPr>
        <w:t>M.</w:t>
      </w:r>
      <w:r>
        <w:rPr>
          <w:spacing w:val="-3"/>
          <w:sz w:val="24"/>
        </w:rPr>
        <w:t> </w:t>
      </w:r>
      <w:r>
        <w:rPr>
          <w:sz w:val="24"/>
        </w:rPr>
        <w:t>J.</w:t>
      </w:r>
      <w:r>
        <w:rPr>
          <w:spacing w:val="-3"/>
          <w:sz w:val="24"/>
        </w:rPr>
        <w:t> </w:t>
      </w:r>
      <w:r>
        <w:rPr>
          <w:sz w:val="24"/>
        </w:rPr>
        <w:t>Reno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R.</w:t>
      </w:r>
      <w:r>
        <w:rPr>
          <w:spacing w:val="-2"/>
          <w:sz w:val="24"/>
        </w:rPr>
        <w:t> </w:t>
      </w:r>
      <w:r>
        <w:rPr>
          <w:sz w:val="24"/>
        </w:rPr>
        <w:t>J.</w:t>
      </w:r>
      <w:r>
        <w:rPr>
          <w:spacing w:val="-3"/>
          <w:sz w:val="24"/>
        </w:rPr>
        <w:t> </w:t>
      </w:r>
      <w:r>
        <w:rPr>
          <w:sz w:val="24"/>
        </w:rPr>
        <w:t>Broderick,</w:t>
      </w:r>
      <w:r>
        <w:rPr>
          <w:spacing w:val="-2"/>
          <w:sz w:val="24"/>
        </w:rPr>
        <w:t> </w:t>
      </w:r>
      <w:r>
        <w:rPr>
          <w:sz w:val="24"/>
        </w:rPr>
        <w:t>“Predetermined</w:t>
      </w:r>
      <w:r>
        <w:rPr>
          <w:spacing w:val="-3"/>
          <w:sz w:val="24"/>
        </w:rPr>
        <w:t> </w:t>
      </w:r>
      <w:r>
        <w:rPr>
          <w:sz w:val="24"/>
        </w:rPr>
        <w:t>Time-Step</w:t>
      </w:r>
      <w:r>
        <w:rPr>
          <w:spacing w:val="-2"/>
          <w:sz w:val="24"/>
        </w:rPr>
        <w:t> </w:t>
      </w:r>
      <w:r>
        <w:rPr>
          <w:sz w:val="24"/>
        </w:rPr>
        <w:t>Solver</w:t>
      </w:r>
      <w:r>
        <w:rPr>
          <w:spacing w:val="-3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Rapid</w:t>
      </w:r>
      <w:r>
        <w:rPr>
          <w:spacing w:val="-3"/>
          <w:sz w:val="24"/>
        </w:rPr>
        <w:t> </w:t>
      </w:r>
      <w:r>
        <w:rPr>
          <w:sz w:val="24"/>
        </w:rPr>
        <w:t>Quasi-</w:t>
      </w:r>
      <w:r>
        <w:rPr>
          <w:spacing w:val="-57"/>
          <w:sz w:val="24"/>
        </w:rPr>
        <w:t> </w:t>
      </w:r>
      <w:r>
        <w:rPr>
          <w:sz w:val="24"/>
        </w:rPr>
        <w:t>Static Time Series (QSTS) of Distribution Systems,” </w:t>
      </w:r>
      <w:r>
        <w:rPr>
          <w:i/>
          <w:sz w:val="24"/>
        </w:rPr>
        <w:t>2017 IEEE Innovative Smart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Grid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Technologies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(ISGT)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2017.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43" w:id="462"/>
      <w:bookmarkEnd w:id="462"/>
      <w:r>
        <w:rPr/>
      </w:r>
      <w:bookmarkStart w:name="_bookmark243" w:id="463"/>
      <w:bookmarkEnd w:id="463"/>
      <w:r>
        <w:rPr>
          <w:sz w:val="24"/>
        </w:rPr>
        <w:t>M.</w:t>
      </w:r>
      <w:r>
        <w:rPr>
          <w:spacing w:val="-5"/>
          <w:sz w:val="24"/>
        </w:rPr>
        <w:t> </w:t>
      </w:r>
      <w:r>
        <w:rPr>
          <w:sz w:val="24"/>
        </w:rPr>
        <w:t>J.</w:t>
      </w:r>
      <w:r>
        <w:rPr>
          <w:spacing w:val="-4"/>
          <w:sz w:val="24"/>
        </w:rPr>
        <w:t> </w:t>
      </w:r>
      <w:r>
        <w:rPr>
          <w:sz w:val="24"/>
        </w:rPr>
        <w:t>Reno,</w:t>
      </w:r>
      <w:r>
        <w:rPr>
          <w:spacing w:val="-4"/>
          <w:sz w:val="24"/>
        </w:rPr>
        <w:t> </w:t>
      </w:r>
      <w:r>
        <w:rPr>
          <w:sz w:val="24"/>
        </w:rPr>
        <w:t>J.</w:t>
      </w:r>
      <w:r>
        <w:rPr>
          <w:spacing w:val="-4"/>
          <w:sz w:val="24"/>
        </w:rPr>
        <w:t> </w:t>
      </w:r>
      <w:r>
        <w:rPr>
          <w:sz w:val="24"/>
        </w:rPr>
        <w:t>A.</w:t>
      </w:r>
      <w:r>
        <w:rPr>
          <w:spacing w:val="-5"/>
          <w:sz w:val="24"/>
        </w:rPr>
        <w:t> </w:t>
      </w:r>
      <w:r>
        <w:rPr>
          <w:sz w:val="24"/>
        </w:rPr>
        <w:t>Azzolini,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B.</w:t>
      </w:r>
      <w:r>
        <w:rPr>
          <w:spacing w:val="-4"/>
          <w:sz w:val="24"/>
        </w:rPr>
        <w:t> </w:t>
      </w:r>
      <w:r>
        <w:rPr>
          <w:sz w:val="24"/>
        </w:rPr>
        <w:t>Mather,</w:t>
      </w:r>
      <w:r>
        <w:rPr>
          <w:spacing w:val="-4"/>
          <w:sz w:val="24"/>
        </w:rPr>
        <w:t> </w:t>
      </w:r>
      <w:r>
        <w:rPr>
          <w:sz w:val="24"/>
        </w:rPr>
        <w:t>“Variable</w:t>
      </w:r>
      <w:r>
        <w:rPr>
          <w:spacing w:val="-5"/>
          <w:sz w:val="24"/>
        </w:rPr>
        <w:t> </w:t>
      </w:r>
      <w:r>
        <w:rPr>
          <w:sz w:val="24"/>
        </w:rPr>
        <w:t>Time-Step</w:t>
      </w:r>
      <w:r>
        <w:rPr>
          <w:spacing w:val="-4"/>
          <w:sz w:val="24"/>
        </w:rPr>
        <w:t> </w:t>
      </w:r>
      <w:r>
        <w:rPr>
          <w:sz w:val="24"/>
        </w:rPr>
        <w:t>Implementation</w:t>
      </w:r>
      <w:r>
        <w:rPr>
          <w:spacing w:val="-4"/>
          <w:sz w:val="24"/>
        </w:rPr>
        <w:t> </w:t>
      </w:r>
      <w:r>
        <w:rPr>
          <w:sz w:val="24"/>
        </w:rPr>
        <w:t>for</w:t>
      </w:r>
      <w:r>
        <w:rPr>
          <w:spacing w:val="-58"/>
          <w:sz w:val="24"/>
        </w:rPr>
        <w:t> </w:t>
      </w:r>
      <w:r>
        <w:rPr>
          <w:sz w:val="24"/>
        </w:rPr>
        <w:t>Rapid</w:t>
      </w:r>
      <w:r>
        <w:rPr>
          <w:spacing w:val="-14"/>
          <w:sz w:val="24"/>
        </w:rPr>
        <w:t> </w:t>
      </w:r>
      <w:r>
        <w:rPr>
          <w:sz w:val="24"/>
        </w:rPr>
        <w:t>Quasi-Static</w:t>
      </w:r>
      <w:r>
        <w:rPr>
          <w:spacing w:val="-14"/>
          <w:sz w:val="24"/>
        </w:rPr>
        <w:t> </w:t>
      </w:r>
      <w:r>
        <w:rPr>
          <w:sz w:val="24"/>
        </w:rPr>
        <w:t>Time-Series</w:t>
      </w:r>
      <w:r>
        <w:rPr>
          <w:spacing w:val="-14"/>
          <w:sz w:val="24"/>
        </w:rPr>
        <w:t> </w:t>
      </w:r>
      <w:r>
        <w:rPr>
          <w:sz w:val="24"/>
        </w:rPr>
        <w:t>(QSTS)</w:t>
      </w:r>
      <w:r>
        <w:rPr>
          <w:spacing w:val="-15"/>
          <w:sz w:val="24"/>
        </w:rPr>
        <w:t> </w:t>
      </w:r>
      <w:r>
        <w:rPr>
          <w:sz w:val="24"/>
        </w:rPr>
        <w:t>Simulations</w:t>
      </w:r>
      <w:r>
        <w:rPr>
          <w:spacing w:val="-13"/>
          <w:sz w:val="24"/>
        </w:rPr>
        <w:t> </w:t>
      </w:r>
      <w:r>
        <w:rPr>
          <w:sz w:val="24"/>
        </w:rPr>
        <w:t>of</w:t>
      </w:r>
      <w:r>
        <w:rPr>
          <w:spacing w:val="-14"/>
          <w:sz w:val="24"/>
        </w:rPr>
        <w:t> </w:t>
      </w:r>
      <w:r>
        <w:rPr>
          <w:sz w:val="24"/>
        </w:rPr>
        <w:t>Distributed</w:t>
      </w:r>
      <w:r>
        <w:rPr>
          <w:spacing w:val="-14"/>
          <w:sz w:val="24"/>
        </w:rPr>
        <w:t> </w:t>
      </w:r>
      <w:r>
        <w:rPr>
          <w:sz w:val="24"/>
        </w:rPr>
        <w:t>PV,”</w:t>
      </w:r>
      <w:r>
        <w:rPr>
          <w:spacing w:val="-14"/>
          <w:sz w:val="24"/>
        </w:rPr>
        <w:t> </w:t>
      </w:r>
      <w:r>
        <w:rPr>
          <w:i/>
          <w:sz w:val="24"/>
        </w:rPr>
        <w:t>2018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45th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Photovoltaic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Specialists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Conference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(PVSC)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2018.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1" w:after="0"/>
        <w:ind w:left="1072" w:right="857" w:hanging="633"/>
        <w:jc w:val="both"/>
        <w:rPr>
          <w:sz w:val="24"/>
        </w:rPr>
      </w:pPr>
      <w:bookmarkStart w:name="_bookmark244" w:id="464"/>
      <w:bookmarkEnd w:id="464"/>
      <w:r>
        <w:rPr/>
      </w:r>
      <w:bookmarkStart w:name="_bookmark244" w:id="465"/>
      <w:bookmarkEnd w:id="465"/>
      <w:r>
        <w:rPr>
          <w:sz w:val="24"/>
        </w:rPr>
        <w:t>J.</w:t>
      </w:r>
      <w:r>
        <w:rPr>
          <w:sz w:val="24"/>
        </w:rPr>
        <w:t> Galtieri and M. J. Reno, “Intelligent Sampling of Periods for Reduced Computa-</w:t>
      </w:r>
      <w:r>
        <w:rPr>
          <w:spacing w:val="-57"/>
          <w:sz w:val="24"/>
        </w:rPr>
        <w:t> </w:t>
      </w:r>
      <w:r>
        <w:rPr>
          <w:sz w:val="24"/>
        </w:rPr>
        <w:t>tional Time of Time Series Analysis of PV Impacts on the Distribution System,” in</w:t>
      </w:r>
      <w:r>
        <w:rPr>
          <w:spacing w:val="-57"/>
          <w:sz w:val="24"/>
        </w:rPr>
        <w:t> </w:t>
      </w:r>
      <w:r>
        <w:rPr>
          <w:i/>
          <w:sz w:val="24"/>
        </w:rPr>
        <w:t>2017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44th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Photovoltaic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Specialist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Conference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(PVSC)</w:t>
      </w:r>
      <w:r>
        <w:rPr>
          <w:sz w:val="24"/>
        </w:rPr>
        <w:t>,</w:t>
      </w:r>
      <w:r>
        <w:rPr>
          <w:spacing w:val="-5"/>
          <w:sz w:val="24"/>
        </w:rPr>
        <w:t> </w:t>
      </w:r>
      <w:r>
        <w:rPr>
          <w:sz w:val="24"/>
        </w:rPr>
        <w:t>2017,</w:t>
      </w:r>
      <w:r>
        <w:rPr>
          <w:spacing w:val="-5"/>
          <w:sz w:val="24"/>
        </w:rPr>
        <w:t> </w:t>
      </w:r>
      <w:r>
        <w:rPr>
          <w:sz w:val="24"/>
        </w:rPr>
        <w:t>pp.</w:t>
      </w:r>
      <w:r>
        <w:rPr>
          <w:spacing w:val="-5"/>
          <w:sz w:val="24"/>
        </w:rPr>
        <w:t> </w:t>
      </w:r>
      <w:r>
        <w:rPr>
          <w:sz w:val="24"/>
        </w:rPr>
        <w:t>2975–2980.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45" w:id="466"/>
      <w:bookmarkEnd w:id="466"/>
      <w:r>
        <w:rPr/>
      </w:r>
      <w:bookmarkStart w:name="_bookmark245" w:id="467"/>
      <w:bookmarkEnd w:id="467"/>
      <w:r>
        <w:rPr>
          <w:sz w:val="24"/>
        </w:rPr>
        <w:t>K.</w:t>
      </w:r>
      <w:r>
        <w:rPr>
          <w:sz w:val="24"/>
        </w:rPr>
        <w:t> Mahmoud and M. A. Nasser, “Efficient SPF approach based on regression and</w:t>
      </w:r>
      <w:r>
        <w:rPr>
          <w:spacing w:val="1"/>
          <w:sz w:val="24"/>
        </w:rPr>
        <w:t> </w:t>
      </w:r>
      <w:r>
        <w:rPr>
          <w:sz w:val="24"/>
        </w:rPr>
        <w:t>correction models for active distribution systems,” </w:t>
      </w:r>
      <w:r>
        <w:rPr>
          <w:i/>
          <w:sz w:val="24"/>
        </w:rPr>
        <w:t>IET Renewable Power Genera-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tion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vol.</w:t>
      </w:r>
      <w:r>
        <w:rPr>
          <w:spacing w:val="-1"/>
          <w:sz w:val="24"/>
        </w:rPr>
        <w:t> </w:t>
      </w:r>
      <w:r>
        <w:rPr>
          <w:sz w:val="24"/>
        </w:rPr>
        <w:t>11,</w:t>
      </w:r>
      <w:r>
        <w:rPr>
          <w:spacing w:val="-1"/>
          <w:sz w:val="24"/>
        </w:rPr>
        <w:t> </w:t>
      </w:r>
      <w:r>
        <w:rPr>
          <w:sz w:val="24"/>
        </w:rPr>
        <w:t>no.</w:t>
      </w:r>
      <w:r>
        <w:rPr>
          <w:spacing w:val="-1"/>
          <w:sz w:val="24"/>
        </w:rPr>
        <w:t> </w:t>
      </w:r>
      <w:r>
        <w:rPr>
          <w:sz w:val="24"/>
        </w:rPr>
        <w:t>14,</w:t>
      </w:r>
      <w:r>
        <w:rPr>
          <w:spacing w:val="-2"/>
          <w:sz w:val="24"/>
        </w:rPr>
        <w:t> </w:t>
      </w:r>
      <w:r>
        <w:rPr>
          <w:sz w:val="24"/>
        </w:rPr>
        <w:t>pp.</w:t>
      </w:r>
      <w:r>
        <w:rPr>
          <w:spacing w:val="-1"/>
          <w:sz w:val="24"/>
        </w:rPr>
        <w:t> </w:t>
      </w:r>
      <w:r>
        <w:rPr>
          <w:sz w:val="24"/>
        </w:rPr>
        <w:t>1778–1784,</w:t>
      </w:r>
      <w:r>
        <w:rPr>
          <w:spacing w:val="-1"/>
          <w:sz w:val="24"/>
        </w:rPr>
        <w:t> </w:t>
      </w:r>
      <w:r>
        <w:rPr>
          <w:sz w:val="24"/>
        </w:rPr>
        <w:t>2017.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46" w:id="468"/>
      <w:bookmarkEnd w:id="468"/>
      <w:r>
        <w:rPr/>
      </w:r>
      <w:bookmarkStart w:name="_bookmark246" w:id="469"/>
      <w:bookmarkEnd w:id="469"/>
      <w:r>
        <w:rPr>
          <w:sz w:val="24"/>
        </w:rPr>
        <w:t>K.</w:t>
      </w:r>
      <w:r>
        <w:rPr>
          <w:sz w:val="24"/>
        </w:rPr>
        <w:t> Mahmoud and M. Abdel-Nasser, “Fast-yet-Accurate Energy Loss Assessment</w:t>
      </w:r>
      <w:r>
        <w:rPr>
          <w:spacing w:val="1"/>
          <w:sz w:val="24"/>
        </w:rPr>
        <w:t> </w:t>
      </w:r>
      <w:r>
        <w:rPr>
          <w:sz w:val="24"/>
        </w:rPr>
        <w:t>Approach for Analyzing/Sizing PV in Distribution Systems using Machine Learn-</w:t>
      </w:r>
      <w:r>
        <w:rPr>
          <w:spacing w:val="1"/>
          <w:sz w:val="24"/>
        </w:rPr>
        <w:t> </w:t>
      </w:r>
      <w:r>
        <w:rPr>
          <w:sz w:val="24"/>
        </w:rPr>
        <w:t>ing,”</w:t>
      </w:r>
      <w:r>
        <w:rPr>
          <w:spacing w:val="-3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Transactions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Sustainable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Energy</w:t>
      </w:r>
      <w:r>
        <w:rPr>
          <w:sz w:val="24"/>
        </w:rPr>
        <w:t>,</w:t>
      </w:r>
      <w:r>
        <w:rPr>
          <w:spacing w:val="-3"/>
          <w:sz w:val="24"/>
        </w:rPr>
        <w:t> </w:t>
      </w:r>
      <w:r>
        <w:rPr>
          <w:sz w:val="24"/>
        </w:rPr>
        <w:t>pp.</w:t>
      </w:r>
      <w:r>
        <w:rPr>
          <w:spacing w:val="-3"/>
          <w:sz w:val="24"/>
        </w:rPr>
        <w:t> </w:t>
      </w:r>
      <w:r>
        <w:rPr>
          <w:sz w:val="24"/>
        </w:rPr>
        <w:t>1–1,</w:t>
      </w:r>
      <w:r>
        <w:rPr>
          <w:spacing w:val="-2"/>
          <w:sz w:val="24"/>
        </w:rPr>
        <w:t> </w:t>
      </w:r>
      <w:r>
        <w:rPr>
          <w:sz w:val="24"/>
        </w:rPr>
        <w:t>2018.</w:t>
      </w:r>
    </w:p>
    <w:p>
      <w:pPr>
        <w:spacing w:after="0" w:line="252" w:lineRule="auto"/>
        <w:jc w:val="both"/>
        <w:rPr>
          <w:sz w:val="24"/>
        </w:rPr>
        <w:sectPr>
          <w:pgSz w:w="12240" w:h="15840"/>
          <w:pgMar w:header="0" w:footer="863" w:top="1380" w:bottom="1060" w:left="1720" w:right="580"/>
        </w:sectPr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75" w:after="0"/>
        <w:ind w:left="1072" w:right="857" w:hanging="633"/>
        <w:jc w:val="both"/>
        <w:rPr>
          <w:sz w:val="24"/>
        </w:rPr>
      </w:pPr>
      <w:bookmarkStart w:name="_bookmark247" w:id="470"/>
      <w:bookmarkEnd w:id="470"/>
      <w:r>
        <w:rPr/>
      </w:r>
      <w:bookmarkStart w:name="_bookmark247" w:id="471"/>
      <w:bookmarkEnd w:id="471"/>
      <w:r>
        <w:rPr>
          <w:sz w:val="24"/>
        </w:rPr>
        <w:t>M.</w:t>
      </w:r>
      <w:r>
        <w:rPr>
          <w:sz w:val="24"/>
        </w:rPr>
        <w:t> J. Reno, R. J. Broderick, and L. Blakely, “Machine Learning for Rapid QSTS</w:t>
      </w:r>
      <w:r>
        <w:rPr>
          <w:spacing w:val="1"/>
          <w:sz w:val="24"/>
        </w:rPr>
        <w:t> </w:t>
      </w:r>
      <w:r>
        <w:rPr>
          <w:sz w:val="24"/>
        </w:rPr>
        <w:t>Simulations</w:t>
      </w:r>
      <w:r>
        <w:rPr>
          <w:spacing w:val="-14"/>
          <w:sz w:val="24"/>
        </w:rPr>
        <w:t> </w:t>
      </w:r>
      <w:r>
        <w:rPr>
          <w:sz w:val="24"/>
        </w:rPr>
        <w:t>using</w:t>
      </w:r>
      <w:r>
        <w:rPr>
          <w:spacing w:val="-14"/>
          <w:sz w:val="24"/>
        </w:rPr>
        <w:t> </w:t>
      </w:r>
      <w:r>
        <w:rPr>
          <w:sz w:val="24"/>
        </w:rPr>
        <w:t>Neural</w:t>
      </w:r>
      <w:r>
        <w:rPr>
          <w:spacing w:val="-14"/>
          <w:sz w:val="24"/>
        </w:rPr>
        <w:t> </w:t>
      </w:r>
      <w:r>
        <w:rPr>
          <w:sz w:val="24"/>
        </w:rPr>
        <w:t>Networks,”</w:t>
      </w:r>
      <w:r>
        <w:rPr>
          <w:spacing w:val="-14"/>
          <w:sz w:val="24"/>
        </w:rPr>
        <w:t> </w:t>
      </w:r>
      <w:r>
        <w:rPr>
          <w:i/>
          <w:sz w:val="24"/>
        </w:rPr>
        <w:t>2017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44th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Photovoltaic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Specialists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Con-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ference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(PVSC)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2017.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48" w:id="472"/>
      <w:bookmarkEnd w:id="472"/>
      <w:r>
        <w:rPr/>
      </w:r>
      <w:bookmarkStart w:name="_bookmark248" w:id="473"/>
      <w:bookmarkEnd w:id="473"/>
      <w:r>
        <w:rPr>
          <w:sz w:val="24"/>
        </w:rPr>
        <w:t>X.</w:t>
      </w:r>
      <w:r>
        <w:rPr>
          <w:spacing w:val="-4"/>
          <w:sz w:val="24"/>
        </w:rPr>
        <w:t> </w:t>
      </w:r>
      <w:r>
        <w:rPr>
          <w:sz w:val="24"/>
        </w:rPr>
        <w:t>Zhang,</w:t>
      </w:r>
      <w:r>
        <w:rPr>
          <w:spacing w:val="-3"/>
          <w:sz w:val="24"/>
        </w:rPr>
        <w:t> </w:t>
      </w:r>
      <w:r>
        <w:rPr>
          <w:sz w:val="24"/>
        </w:rPr>
        <w:t>S.</w:t>
      </w:r>
      <w:r>
        <w:rPr>
          <w:spacing w:val="-4"/>
          <w:sz w:val="24"/>
        </w:rPr>
        <w:t> </w:t>
      </w:r>
      <w:r>
        <w:rPr>
          <w:sz w:val="24"/>
        </w:rPr>
        <w:t>Grijalva,</w:t>
      </w:r>
      <w:r>
        <w:rPr>
          <w:spacing w:val="-3"/>
          <w:sz w:val="24"/>
        </w:rPr>
        <w:t> </w:t>
      </w:r>
      <w:r>
        <w:rPr>
          <w:sz w:val="24"/>
        </w:rPr>
        <w:t>M.</w:t>
      </w:r>
      <w:r>
        <w:rPr>
          <w:spacing w:val="-4"/>
          <w:sz w:val="24"/>
        </w:rPr>
        <w:t> </w:t>
      </w:r>
      <w:r>
        <w:rPr>
          <w:sz w:val="24"/>
        </w:rPr>
        <w:t>J.</w:t>
      </w:r>
      <w:r>
        <w:rPr>
          <w:spacing w:val="-3"/>
          <w:sz w:val="24"/>
        </w:rPr>
        <w:t> </w:t>
      </w:r>
      <w:r>
        <w:rPr>
          <w:sz w:val="24"/>
        </w:rPr>
        <w:t>Reno,</w:t>
      </w:r>
      <w:r>
        <w:rPr>
          <w:spacing w:val="-4"/>
          <w:sz w:val="24"/>
        </w:rPr>
        <w:t> </w:t>
      </w:r>
      <w:r>
        <w:rPr>
          <w:sz w:val="24"/>
        </w:rPr>
        <w:t>J.</w:t>
      </w:r>
      <w:r>
        <w:rPr>
          <w:spacing w:val="-3"/>
          <w:sz w:val="24"/>
        </w:rPr>
        <w:t> </w:t>
      </w:r>
      <w:r>
        <w:rPr>
          <w:sz w:val="24"/>
        </w:rPr>
        <w:t>Deboever,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R.</w:t>
      </w:r>
      <w:r>
        <w:rPr>
          <w:spacing w:val="-4"/>
          <w:sz w:val="24"/>
        </w:rPr>
        <w:t> </w:t>
      </w:r>
      <w:r>
        <w:rPr>
          <w:sz w:val="24"/>
        </w:rPr>
        <w:t>J.</w:t>
      </w:r>
      <w:r>
        <w:rPr>
          <w:spacing w:val="-3"/>
          <w:sz w:val="24"/>
        </w:rPr>
        <w:t> </w:t>
      </w:r>
      <w:r>
        <w:rPr>
          <w:sz w:val="24"/>
        </w:rPr>
        <w:t>Broderick,</w:t>
      </w:r>
      <w:r>
        <w:rPr>
          <w:spacing w:val="-4"/>
          <w:sz w:val="24"/>
        </w:rPr>
        <w:t> </w:t>
      </w:r>
      <w:r>
        <w:rPr>
          <w:sz w:val="24"/>
        </w:rPr>
        <w:t>“A</w:t>
      </w:r>
      <w:r>
        <w:rPr>
          <w:spacing w:val="-3"/>
          <w:sz w:val="24"/>
        </w:rPr>
        <w:t> </w:t>
      </w:r>
      <w:r>
        <w:rPr>
          <w:sz w:val="24"/>
        </w:rPr>
        <w:t>Fast</w:t>
      </w:r>
      <w:r>
        <w:rPr>
          <w:spacing w:val="-4"/>
          <w:sz w:val="24"/>
        </w:rPr>
        <w:t> </w:t>
      </w:r>
      <w:r>
        <w:rPr>
          <w:sz w:val="24"/>
        </w:rPr>
        <w:t>Quasi-</w:t>
      </w:r>
      <w:r>
        <w:rPr>
          <w:spacing w:val="-58"/>
          <w:sz w:val="24"/>
        </w:rPr>
        <w:t> </w:t>
      </w:r>
      <w:r>
        <w:rPr>
          <w:sz w:val="24"/>
        </w:rPr>
        <w:t>Static</w:t>
      </w:r>
      <w:r>
        <w:rPr>
          <w:spacing w:val="-9"/>
          <w:sz w:val="24"/>
        </w:rPr>
        <w:t> </w:t>
      </w:r>
      <w:r>
        <w:rPr>
          <w:sz w:val="24"/>
        </w:rPr>
        <w:t>Time</w:t>
      </w:r>
      <w:r>
        <w:rPr>
          <w:spacing w:val="-9"/>
          <w:sz w:val="24"/>
        </w:rPr>
        <w:t> </w:t>
      </w:r>
      <w:r>
        <w:rPr>
          <w:sz w:val="24"/>
        </w:rPr>
        <w:t>Series</w:t>
      </w:r>
      <w:r>
        <w:rPr>
          <w:spacing w:val="-8"/>
          <w:sz w:val="24"/>
        </w:rPr>
        <w:t> </w:t>
      </w:r>
      <w:r>
        <w:rPr>
          <w:sz w:val="24"/>
        </w:rPr>
        <w:t>(QSTS)</w:t>
      </w:r>
      <w:r>
        <w:rPr>
          <w:spacing w:val="-9"/>
          <w:sz w:val="24"/>
        </w:rPr>
        <w:t> </w:t>
      </w:r>
      <w:r>
        <w:rPr>
          <w:sz w:val="24"/>
        </w:rPr>
        <w:t>Simulation</w:t>
      </w:r>
      <w:r>
        <w:rPr>
          <w:spacing w:val="-8"/>
          <w:sz w:val="24"/>
        </w:rPr>
        <w:t> </w:t>
      </w:r>
      <w:r>
        <w:rPr>
          <w:sz w:val="24"/>
        </w:rPr>
        <w:t>Method</w:t>
      </w:r>
      <w:r>
        <w:rPr>
          <w:spacing w:val="-9"/>
          <w:sz w:val="24"/>
        </w:rPr>
        <w:t> </w:t>
      </w:r>
      <w:r>
        <w:rPr>
          <w:sz w:val="24"/>
        </w:rPr>
        <w:t>for</w:t>
      </w:r>
      <w:r>
        <w:rPr>
          <w:spacing w:val="-8"/>
          <w:sz w:val="24"/>
        </w:rPr>
        <w:t> </w:t>
      </w:r>
      <w:r>
        <w:rPr>
          <w:sz w:val="24"/>
        </w:rPr>
        <w:t>PV</w:t>
      </w:r>
      <w:r>
        <w:rPr>
          <w:spacing w:val="-9"/>
          <w:sz w:val="24"/>
        </w:rPr>
        <w:t> </w:t>
      </w:r>
      <w:r>
        <w:rPr>
          <w:sz w:val="24"/>
        </w:rPr>
        <w:t>Impact</w:t>
      </w:r>
      <w:r>
        <w:rPr>
          <w:spacing w:val="-8"/>
          <w:sz w:val="24"/>
        </w:rPr>
        <w:t> </w:t>
      </w:r>
      <w:r>
        <w:rPr>
          <w:sz w:val="24"/>
        </w:rPr>
        <w:t>Studies</w:t>
      </w:r>
      <w:r>
        <w:rPr>
          <w:spacing w:val="-9"/>
          <w:sz w:val="24"/>
        </w:rPr>
        <w:t> </w:t>
      </w:r>
      <w:r>
        <w:rPr>
          <w:sz w:val="24"/>
        </w:rPr>
        <w:t>using</w:t>
      </w:r>
      <w:r>
        <w:rPr>
          <w:spacing w:val="-8"/>
          <w:sz w:val="24"/>
        </w:rPr>
        <w:t> </w:t>
      </w:r>
      <w:r>
        <w:rPr>
          <w:sz w:val="24"/>
        </w:rPr>
        <w:t>Voltage</w:t>
      </w:r>
      <w:r>
        <w:rPr>
          <w:spacing w:val="-58"/>
          <w:sz w:val="24"/>
        </w:rPr>
        <w:t> </w:t>
      </w:r>
      <w:r>
        <w:rPr>
          <w:sz w:val="24"/>
        </w:rPr>
        <w:t>Sensitivities of Controllable Elements,” </w:t>
      </w:r>
      <w:r>
        <w:rPr>
          <w:i/>
          <w:sz w:val="24"/>
        </w:rPr>
        <w:t>2017 IEEE 44th Photovoltaic Specialists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Conference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(PVSC)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2017.</w:t>
      </w:r>
    </w:p>
    <w:p>
      <w:pPr>
        <w:pStyle w:val="BodyText"/>
        <w:spacing w:before="9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1" w:after="0"/>
        <w:ind w:left="1072" w:right="857" w:hanging="633"/>
        <w:jc w:val="both"/>
        <w:rPr>
          <w:sz w:val="24"/>
        </w:rPr>
      </w:pPr>
      <w:bookmarkStart w:name="_bookmark249" w:id="474"/>
      <w:bookmarkEnd w:id="474"/>
      <w:r>
        <w:rPr/>
      </w:r>
      <w:bookmarkStart w:name="_bookmark249" w:id="475"/>
      <w:bookmarkEnd w:id="475"/>
      <w:r>
        <w:rPr>
          <w:sz w:val="24"/>
        </w:rPr>
        <w:t>Z.</w:t>
      </w:r>
      <w:r>
        <w:rPr>
          <w:sz w:val="24"/>
        </w:rPr>
        <w:t> K. Pecenak, V. R. Disfani, M. J. Reno, and J. Kleissl, “Multiphase Distribution</w:t>
      </w:r>
      <w:r>
        <w:rPr>
          <w:spacing w:val="1"/>
          <w:sz w:val="24"/>
        </w:rPr>
        <w:t> </w:t>
      </w:r>
      <w:r>
        <w:rPr>
          <w:sz w:val="24"/>
        </w:rPr>
        <w:t>Feeder</w:t>
      </w:r>
      <w:r>
        <w:rPr>
          <w:spacing w:val="-3"/>
          <w:sz w:val="24"/>
        </w:rPr>
        <w:t> </w:t>
      </w:r>
      <w:r>
        <w:rPr>
          <w:sz w:val="24"/>
        </w:rPr>
        <w:t>Reduction,”</w:t>
      </w:r>
      <w:r>
        <w:rPr>
          <w:spacing w:val="-3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Transactions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Power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Systems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vol.</w:t>
      </w:r>
      <w:r>
        <w:rPr>
          <w:spacing w:val="-4"/>
          <w:sz w:val="24"/>
        </w:rPr>
        <w:t> </w:t>
      </w:r>
      <w:r>
        <w:rPr>
          <w:sz w:val="24"/>
        </w:rPr>
        <w:t>33,</w:t>
      </w:r>
      <w:r>
        <w:rPr>
          <w:spacing w:val="-2"/>
          <w:sz w:val="24"/>
        </w:rPr>
        <w:t> </w:t>
      </w:r>
      <w:r>
        <w:rPr>
          <w:sz w:val="24"/>
        </w:rPr>
        <w:t>no.</w:t>
      </w:r>
      <w:r>
        <w:rPr>
          <w:spacing w:val="-2"/>
          <w:sz w:val="24"/>
        </w:rPr>
        <w:t> </w:t>
      </w:r>
      <w:r>
        <w:rPr>
          <w:sz w:val="24"/>
        </w:rPr>
        <w:t>2,</w:t>
      </w:r>
      <w:r>
        <w:rPr>
          <w:spacing w:val="-3"/>
          <w:sz w:val="24"/>
        </w:rPr>
        <w:t> </w:t>
      </w:r>
      <w:r>
        <w:rPr>
          <w:sz w:val="24"/>
        </w:rPr>
        <w:t>pp.</w:t>
      </w:r>
      <w:r>
        <w:rPr>
          <w:spacing w:val="-2"/>
          <w:sz w:val="24"/>
        </w:rPr>
        <w:t> </w:t>
      </w:r>
      <w:r>
        <w:rPr>
          <w:sz w:val="24"/>
        </w:rPr>
        <w:t>1320–</w:t>
      </w:r>
      <w:r>
        <w:rPr>
          <w:spacing w:val="-58"/>
          <w:sz w:val="24"/>
        </w:rPr>
        <w:t> </w:t>
      </w:r>
      <w:r>
        <w:rPr>
          <w:sz w:val="24"/>
        </w:rPr>
        <w:t>1328,</w:t>
      </w:r>
      <w:r>
        <w:rPr>
          <w:spacing w:val="-2"/>
          <w:sz w:val="24"/>
        </w:rPr>
        <w:t> </w:t>
      </w:r>
      <w:r>
        <w:rPr>
          <w:sz w:val="24"/>
        </w:rPr>
        <w:t>2018.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2" w:val="left" w:leader="none"/>
          <w:tab w:pos="1073" w:val="left" w:leader="none"/>
        </w:tabs>
        <w:spacing w:line="252" w:lineRule="auto" w:before="0" w:after="0"/>
        <w:ind w:left="1072" w:right="483" w:hanging="633"/>
        <w:jc w:val="left"/>
        <w:rPr>
          <w:sz w:val="24"/>
        </w:rPr>
      </w:pPr>
      <w:bookmarkStart w:name="_bookmark250" w:id="476"/>
      <w:bookmarkEnd w:id="476"/>
      <w:r>
        <w:rPr/>
      </w:r>
      <w:bookmarkStart w:name="_bookmark250" w:id="477"/>
      <w:bookmarkEnd w:id="477"/>
      <w:r>
        <w:rPr>
          <w:w w:val="95"/>
          <w:sz w:val="24"/>
        </w:rPr>
        <w:t>D.</w:t>
      </w:r>
      <w:r>
        <w:rPr>
          <w:spacing w:val="15"/>
          <w:w w:val="95"/>
          <w:sz w:val="24"/>
        </w:rPr>
        <w:t> </w:t>
      </w:r>
      <w:r>
        <w:rPr>
          <w:w w:val="95"/>
          <w:sz w:val="24"/>
        </w:rPr>
        <w:t>Montenegro,</w:t>
      </w:r>
      <w:r>
        <w:rPr>
          <w:spacing w:val="16"/>
          <w:w w:val="95"/>
          <w:sz w:val="24"/>
        </w:rPr>
        <w:t> </w:t>
      </w:r>
      <w:r>
        <w:rPr>
          <w:w w:val="95"/>
          <w:sz w:val="24"/>
        </w:rPr>
        <w:t>G.</w:t>
      </w:r>
      <w:r>
        <w:rPr>
          <w:spacing w:val="16"/>
          <w:w w:val="95"/>
          <w:sz w:val="24"/>
        </w:rPr>
        <w:t> </w:t>
      </w:r>
      <w:r>
        <w:rPr>
          <w:w w:val="95"/>
          <w:sz w:val="24"/>
        </w:rPr>
        <w:t>A.</w:t>
      </w:r>
      <w:r>
        <w:rPr>
          <w:spacing w:val="16"/>
          <w:w w:val="95"/>
          <w:sz w:val="24"/>
        </w:rPr>
        <w:t> </w:t>
      </w:r>
      <w:r>
        <w:rPr>
          <w:w w:val="95"/>
          <w:sz w:val="24"/>
        </w:rPr>
        <w:t>Ramos,</w:t>
      </w:r>
      <w:r>
        <w:rPr>
          <w:spacing w:val="16"/>
          <w:w w:val="95"/>
          <w:sz w:val="24"/>
        </w:rPr>
        <w:t> </w:t>
      </w:r>
      <w:r>
        <w:rPr>
          <w:w w:val="95"/>
          <w:sz w:val="24"/>
        </w:rPr>
        <w:t>and</w:t>
      </w:r>
      <w:r>
        <w:rPr>
          <w:spacing w:val="16"/>
          <w:w w:val="95"/>
          <w:sz w:val="24"/>
        </w:rPr>
        <w:t> </w:t>
      </w:r>
      <w:r>
        <w:rPr>
          <w:w w:val="95"/>
          <w:sz w:val="24"/>
        </w:rPr>
        <w:t>S.</w:t>
      </w:r>
      <w:r>
        <w:rPr>
          <w:spacing w:val="16"/>
          <w:w w:val="95"/>
          <w:sz w:val="24"/>
        </w:rPr>
        <w:t> </w:t>
      </w:r>
      <w:r>
        <w:rPr>
          <w:w w:val="95"/>
          <w:sz w:val="24"/>
        </w:rPr>
        <w:t>Bacha,</w:t>
      </w:r>
      <w:r>
        <w:rPr>
          <w:spacing w:val="16"/>
          <w:w w:val="95"/>
          <w:sz w:val="24"/>
        </w:rPr>
        <w:t> </w:t>
      </w:r>
      <w:r>
        <w:rPr>
          <w:w w:val="95"/>
          <w:sz w:val="24"/>
        </w:rPr>
        <w:t>“A-Diakoptics</w:t>
      </w:r>
      <w:r>
        <w:rPr>
          <w:spacing w:val="16"/>
          <w:w w:val="95"/>
          <w:sz w:val="24"/>
        </w:rPr>
        <w:t> </w:t>
      </w:r>
      <w:r>
        <w:rPr>
          <w:w w:val="95"/>
          <w:sz w:val="24"/>
        </w:rPr>
        <w:t>for</w:t>
      </w:r>
      <w:r>
        <w:rPr>
          <w:spacing w:val="16"/>
          <w:w w:val="95"/>
          <w:sz w:val="24"/>
        </w:rPr>
        <w:t> </w:t>
      </w:r>
      <w:r>
        <w:rPr>
          <w:w w:val="95"/>
          <w:sz w:val="24"/>
        </w:rPr>
        <w:t>the</w:t>
      </w:r>
      <w:r>
        <w:rPr>
          <w:spacing w:val="16"/>
          <w:w w:val="95"/>
          <w:sz w:val="24"/>
        </w:rPr>
        <w:t> </w:t>
      </w:r>
      <w:r>
        <w:rPr>
          <w:w w:val="95"/>
          <w:sz w:val="24"/>
        </w:rPr>
        <w:t>Multicore</w:t>
      </w:r>
      <w:r>
        <w:rPr>
          <w:spacing w:val="15"/>
          <w:w w:val="95"/>
          <w:sz w:val="24"/>
        </w:rPr>
        <w:t> </w:t>
      </w:r>
      <w:r>
        <w:rPr>
          <w:w w:val="95"/>
          <w:sz w:val="24"/>
        </w:rPr>
        <w:t>Sequential-</w:t>
      </w:r>
      <w:r>
        <w:rPr>
          <w:spacing w:val="-54"/>
          <w:w w:val="95"/>
          <w:sz w:val="24"/>
        </w:rPr>
        <w:t> </w:t>
      </w:r>
      <w:r>
        <w:rPr>
          <w:sz w:val="24"/>
        </w:rPr>
        <w:t>Time Simulation of Microgrids Within Large Distribution Systems,” </w:t>
      </w:r>
      <w:r>
        <w:rPr>
          <w:i/>
          <w:sz w:val="24"/>
        </w:rPr>
        <w:t>IEEE Transac-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tions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Smart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Grid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2017.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51" w:id="478"/>
      <w:bookmarkEnd w:id="478"/>
      <w:r>
        <w:rPr/>
      </w:r>
      <w:bookmarkStart w:name="_bookmark251" w:id="479"/>
      <w:bookmarkEnd w:id="479"/>
      <w:r>
        <w:rPr>
          <w:spacing w:val="-20"/>
          <w:w w:val="99"/>
          <w:sz w:val="24"/>
        </w:rPr>
        <w:t>F</w:t>
      </w:r>
      <w:r>
        <w:rPr>
          <w:w w:val="99"/>
          <w:sz w:val="24"/>
        </w:rPr>
        <w:t>.</w:t>
      </w:r>
      <w:r>
        <w:rPr>
          <w:spacing w:val="12"/>
          <w:sz w:val="24"/>
        </w:rPr>
        <w:t> </w:t>
      </w:r>
      <w:r>
        <w:rPr>
          <w:w w:val="99"/>
          <w:sz w:val="24"/>
        </w:rPr>
        <w:t>Ruiz-Rodriguez,</w:t>
      </w:r>
      <w:r>
        <w:rPr>
          <w:spacing w:val="11"/>
          <w:sz w:val="24"/>
        </w:rPr>
        <w:t> </w:t>
      </w:r>
      <w:r>
        <w:rPr>
          <w:w w:val="99"/>
          <w:sz w:val="24"/>
        </w:rPr>
        <w:t>J</w:t>
      </w:r>
      <w:r>
        <w:rPr>
          <w:spacing w:val="12"/>
          <w:sz w:val="24"/>
        </w:rPr>
        <w:t> </w:t>
      </w:r>
      <w:r>
        <w:rPr>
          <w:w w:val="99"/>
          <w:sz w:val="24"/>
        </w:rPr>
        <w:t>Hern</w:t>
      </w:r>
      <w:r>
        <w:rPr>
          <w:spacing w:val="-93"/>
          <w:w w:val="99"/>
          <w:sz w:val="24"/>
        </w:rPr>
        <w:t>a</w:t>
      </w:r>
      <w:r>
        <w:rPr>
          <w:spacing w:val="13"/>
          <w:w w:val="99"/>
          <w:sz w:val="24"/>
        </w:rPr>
        <w:t>´</w:t>
      </w:r>
      <w:r>
        <w:rPr>
          <w:w w:val="99"/>
          <w:sz w:val="24"/>
        </w:rPr>
        <w:t>ndez,</w:t>
      </w:r>
      <w:r>
        <w:rPr>
          <w:spacing w:val="12"/>
          <w:sz w:val="24"/>
        </w:rPr>
        <w:t> </w:t>
      </w:r>
      <w:r>
        <w:rPr>
          <w:w w:val="99"/>
          <w:sz w:val="24"/>
        </w:rPr>
        <w:t>and</w:t>
      </w:r>
      <w:r>
        <w:rPr>
          <w:spacing w:val="11"/>
          <w:sz w:val="24"/>
        </w:rPr>
        <w:t> </w:t>
      </w:r>
      <w:r>
        <w:rPr>
          <w:spacing w:val="-20"/>
          <w:w w:val="99"/>
          <w:sz w:val="24"/>
        </w:rPr>
        <w:t>F</w:t>
      </w:r>
      <w:r>
        <w:rPr>
          <w:w w:val="99"/>
          <w:sz w:val="24"/>
        </w:rPr>
        <w:t>.</w:t>
      </w:r>
      <w:r>
        <w:rPr>
          <w:spacing w:val="12"/>
          <w:sz w:val="24"/>
        </w:rPr>
        <w:t> </w:t>
      </w:r>
      <w:r>
        <w:rPr>
          <w:w w:val="99"/>
          <w:sz w:val="24"/>
        </w:rPr>
        <w:t>Jurado,</w:t>
      </w:r>
      <w:r>
        <w:rPr>
          <w:spacing w:val="12"/>
          <w:sz w:val="24"/>
        </w:rPr>
        <w:t> </w:t>
      </w:r>
      <w:r>
        <w:rPr>
          <w:w w:val="99"/>
          <w:sz w:val="24"/>
        </w:rPr>
        <w:t>“Probabilistic</w:t>
      </w:r>
      <w:r>
        <w:rPr>
          <w:spacing w:val="11"/>
          <w:sz w:val="24"/>
        </w:rPr>
        <w:t> </w:t>
      </w:r>
      <w:r>
        <w:rPr>
          <w:w w:val="99"/>
          <w:sz w:val="24"/>
        </w:rPr>
        <w:t>load</w:t>
      </w:r>
      <w:r>
        <w:rPr>
          <w:spacing w:val="12"/>
          <w:sz w:val="24"/>
        </w:rPr>
        <w:t> </w:t>
      </w:r>
      <w:r>
        <w:rPr>
          <w:w w:val="94"/>
          <w:sz w:val="24"/>
        </w:rPr>
        <w:t>fl</w:t>
      </w:r>
      <w:r>
        <w:rPr>
          <w:spacing w:val="-6"/>
          <w:w w:val="94"/>
          <w:sz w:val="24"/>
        </w:rPr>
        <w:t>o</w:t>
      </w:r>
      <w:r>
        <w:rPr>
          <w:w w:val="99"/>
          <w:sz w:val="24"/>
        </w:rPr>
        <w:t>w</w:t>
      </w:r>
      <w:r>
        <w:rPr>
          <w:spacing w:val="11"/>
          <w:sz w:val="24"/>
        </w:rPr>
        <w:t> </w:t>
      </w:r>
      <w:r>
        <w:rPr>
          <w:w w:val="99"/>
          <w:sz w:val="24"/>
        </w:rPr>
        <w:t>for</w:t>
      </w:r>
      <w:r>
        <w:rPr>
          <w:spacing w:val="12"/>
          <w:sz w:val="24"/>
        </w:rPr>
        <w:t> </w:t>
      </w:r>
      <w:r>
        <w:rPr>
          <w:w w:val="99"/>
          <w:sz w:val="24"/>
        </w:rPr>
        <w:t>photo- </w:t>
      </w:r>
      <w:r>
        <w:rPr>
          <w:sz w:val="24"/>
        </w:rPr>
        <w:t>voltaic distributed generation using the Cornish–Fisher expansion,” </w:t>
      </w:r>
      <w:r>
        <w:rPr>
          <w:i/>
          <w:sz w:val="24"/>
        </w:rPr>
        <w:t>Electric Power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Systems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Research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vol.</w:t>
      </w:r>
      <w:r>
        <w:rPr>
          <w:spacing w:val="-1"/>
          <w:sz w:val="24"/>
        </w:rPr>
        <w:t> </w:t>
      </w:r>
      <w:r>
        <w:rPr>
          <w:sz w:val="24"/>
        </w:rPr>
        <w:t>89,</w:t>
      </w:r>
      <w:r>
        <w:rPr>
          <w:spacing w:val="-2"/>
          <w:sz w:val="24"/>
        </w:rPr>
        <w:t> </w:t>
      </w:r>
      <w:r>
        <w:rPr>
          <w:sz w:val="24"/>
        </w:rPr>
        <w:t>129–138,</w:t>
      </w:r>
      <w:r>
        <w:rPr>
          <w:spacing w:val="-1"/>
          <w:sz w:val="24"/>
        </w:rPr>
        <w:t> </w:t>
      </w:r>
      <w:r>
        <w:rPr>
          <w:sz w:val="24"/>
        </w:rPr>
        <w:t>Aug.</w:t>
      </w:r>
      <w:r>
        <w:rPr>
          <w:spacing w:val="-2"/>
          <w:sz w:val="24"/>
        </w:rPr>
        <w:t> </w:t>
      </w:r>
      <w:r>
        <w:rPr>
          <w:sz w:val="24"/>
        </w:rPr>
        <w:t>2012.</w:t>
      </w:r>
    </w:p>
    <w:p>
      <w:pPr>
        <w:pStyle w:val="BodyText"/>
        <w:spacing w:before="11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20" w:hanging="633"/>
        <w:jc w:val="both"/>
        <w:rPr>
          <w:sz w:val="24"/>
        </w:rPr>
      </w:pPr>
      <w:bookmarkStart w:name="_bookmark252" w:id="480"/>
      <w:bookmarkEnd w:id="480"/>
      <w:r>
        <w:rPr/>
      </w:r>
      <w:bookmarkStart w:name="_bookmark252" w:id="481"/>
      <w:bookmarkEnd w:id="481"/>
      <w:r>
        <w:rPr>
          <w:sz w:val="24"/>
        </w:rPr>
        <w:t>H.</w:t>
      </w:r>
      <w:r>
        <w:rPr>
          <w:sz w:val="24"/>
        </w:rPr>
        <w:t> R. Baghaee, M. Mirsalim, G. B. Gharehpetian, and H. A. Talebi, “Three-phase</w:t>
      </w:r>
      <w:r>
        <w:rPr>
          <w:spacing w:val="1"/>
          <w:sz w:val="24"/>
        </w:rPr>
        <w:t> </w:t>
      </w:r>
      <w:r>
        <w:rPr>
          <w:w w:val="95"/>
          <w:sz w:val="24"/>
        </w:rPr>
        <w:t>AC/DC power-flow for balanced/unbalanced microgrids including wind/solar, droop-</w:t>
      </w:r>
      <w:r>
        <w:rPr>
          <w:spacing w:val="1"/>
          <w:w w:val="95"/>
          <w:sz w:val="24"/>
        </w:rPr>
        <w:t> </w:t>
      </w:r>
      <w:r>
        <w:rPr>
          <w:sz w:val="24"/>
        </w:rPr>
        <w:t>controlled</w:t>
      </w:r>
      <w:r>
        <w:rPr>
          <w:spacing w:val="-10"/>
          <w:sz w:val="24"/>
        </w:rPr>
        <w:t> </w:t>
      </w:r>
      <w:r>
        <w:rPr>
          <w:sz w:val="24"/>
        </w:rPr>
        <w:t>and</w:t>
      </w:r>
      <w:r>
        <w:rPr>
          <w:spacing w:val="-9"/>
          <w:sz w:val="24"/>
        </w:rPr>
        <w:t> </w:t>
      </w:r>
      <w:r>
        <w:rPr>
          <w:sz w:val="24"/>
        </w:rPr>
        <w:t>electronically-coupled</w:t>
      </w:r>
      <w:r>
        <w:rPr>
          <w:spacing w:val="-9"/>
          <w:sz w:val="24"/>
        </w:rPr>
        <w:t> </w:t>
      </w:r>
      <w:r>
        <w:rPr>
          <w:sz w:val="24"/>
        </w:rPr>
        <w:t>distributed</w:t>
      </w:r>
      <w:r>
        <w:rPr>
          <w:spacing w:val="-9"/>
          <w:sz w:val="24"/>
        </w:rPr>
        <w:t> </w:t>
      </w:r>
      <w:r>
        <w:rPr>
          <w:sz w:val="24"/>
        </w:rPr>
        <w:t>energy</w:t>
      </w:r>
      <w:r>
        <w:rPr>
          <w:spacing w:val="-9"/>
          <w:sz w:val="24"/>
        </w:rPr>
        <w:t> </w:t>
      </w:r>
      <w:r>
        <w:rPr>
          <w:sz w:val="24"/>
        </w:rPr>
        <w:t>resources</w:t>
      </w:r>
      <w:r>
        <w:rPr>
          <w:spacing w:val="-10"/>
          <w:sz w:val="24"/>
        </w:rPr>
        <w:t> </w:t>
      </w:r>
      <w:r>
        <w:rPr>
          <w:sz w:val="24"/>
        </w:rPr>
        <w:t>using</w:t>
      </w:r>
      <w:r>
        <w:rPr>
          <w:spacing w:val="-9"/>
          <w:sz w:val="24"/>
        </w:rPr>
        <w:t> </w:t>
      </w:r>
      <w:r>
        <w:rPr>
          <w:sz w:val="24"/>
        </w:rPr>
        <w:t>radial</w:t>
      </w:r>
      <w:r>
        <w:rPr>
          <w:spacing w:val="-9"/>
          <w:sz w:val="24"/>
        </w:rPr>
        <w:t> </w:t>
      </w:r>
      <w:r>
        <w:rPr>
          <w:sz w:val="24"/>
        </w:rPr>
        <w:t>basis</w:t>
      </w:r>
      <w:r>
        <w:rPr>
          <w:spacing w:val="-58"/>
          <w:sz w:val="24"/>
        </w:rPr>
        <w:t> </w:t>
      </w:r>
      <w:r>
        <w:rPr>
          <w:spacing w:val="-1"/>
          <w:sz w:val="24"/>
        </w:rPr>
        <w:t>function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neural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networks,”</w:t>
      </w:r>
      <w:r>
        <w:rPr>
          <w:spacing w:val="-13"/>
          <w:sz w:val="24"/>
        </w:rPr>
        <w:t> </w:t>
      </w:r>
      <w:r>
        <w:rPr>
          <w:i/>
          <w:sz w:val="24"/>
        </w:rPr>
        <w:t>IET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Power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Electronics</w:t>
      </w:r>
      <w:r>
        <w:rPr>
          <w:sz w:val="24"/>
        </w:rPr>
        <w:t>,</w:t>
      </w:r>
      <w:r>
        <w:rPr>
          <w:spacing w:val="-13"/>
          <w:sz w:val="24"/>
        </w:rPr>
        <w:t> </w:t>
      </w:r>
      <w:r>
        <w:rPr>
          <w:sz w:val="24"/>
        </w:rPr>
        <w:t>vol.</w:t>
      </w:r>
      <w:r>
        <w:rPr>
          <w:spacing w:val="-14"/>
          <w:sz w:val="24"/>
        </w:rPr>
        <w:t> </w:t>
      </w:r>
      <w:r>
        <w:rPr>
          <w:sz w:val="24"/>
        </w:rPr>
        <w:t>10,</w:t>
      </w:r>
      <w:r>
        <w:rPr>
          <w:spacing w:val="-14"/>
          <w:sz w:val="24"/>
        </w:rPr>
        <w:t> </w:t>
      </w:r>
      <w:r>
        <w:rPr>
          <w:sz w:val="24"/>
        </w:rPr>
        <w:t>no.</w:t>
      </w:r>
      <w:r>
        <w:rPr>
          <w:spacing w:val="-13"/>
          <w:sz w:val="24"/>
        </w:rPr>
        <w:t> </w:t>
      </w:r>
      <w:r>
        <w:rPr>
          <w:sz w:val="24"/>
        </w:rPr>
        <w:t>3,</w:t>
      </w:r>
      <w:r>
        <w:rPr>
          <w:spacing w:val="-14"/>
          <w:sz w:val="24"/>
        </w:rPr>
        <w:t> </w:t>
      </w:r>
      <w:r>
        <w:rPr>
          <w:sz w:val="24"/>
        </w:rPr>
        <w:t>pp.</w:t>
      </w:r>
      <w:r>
        <w:rPr>
          <w:spacing w:val="-14"/>
          <w:sz w:val="24"/>
        </w:rPr>
        <w:t> </w:t>
      </w:r>
      <w:r>
        <w:rPr>
          <w:sz w:val="24"/>
        </w:rPr>
        <w:t>313–328,</w:t>
      </w:r>
      <w:r>
        <w:rPr>
          <w:spacing w:val="-13"/>
          <w:sz w:val="24"/>
        </w:rPr>
        <w:t> </w:t>
      </w:r>
      <w:r>
        <w:rPr>
          <w:sz w:val="24"/>
        </w:rPr>
        <w:t>2017.</w:t>
      </w:r>
    </w:p>
    <w:p>
      <w:pPr>
        <w:pStyle w:val="BodyText"/>
        <w:spacing w:before="9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53" w:id="482"/>
      <w:bookmarkEnd w:id="482"/>
      <w:r>
        <w:rPr/>
      </w:r>
      <w:bookmarkStart w:name="_bookmark253" w:id="483"/>
      <w:bookmarkEnd w:id="483"/>
      <w:r>
        <w:rPr>
          <w:w w:val="95"/>
          <w:sz w:val="24"/>
        </w:rPr>
        <w:t>W</w:t>
      </w:r>
      <w:r>
        <w:rPr>
          <w:w w:val="95"/>
          <w:sz w:val="24"/>
        </w:rPr>
        <w:t>. B. Vicente, R. Caire, and N. Hadjsaid, “Probabilistic load flow for voltage assess-</w:t>
      </w:r>
      <w:r>
        <w:rPr>
          <w:spacing w:val="1"/>
          <w:w w:val="95"/>
          <w:sz w:val="24"/>
        </w:rPr>
        <w:t> </w:t>
      </w:r>
      <w:r>
        <w:rPr>
          <w:sz w:val="24"/>
        </w:rPr>
        <w:t>ment</w:t>
      </w:r>
      <w:r>
        <w:rPr>
          <w:spacing w:val="-8"/>
          <w:sz w:val="24"/>
        </w:rPr>
        <w:t> </w:t>
      </w:r>
      <w:r>
        <w:rPr>
          <w:sz w:val="24"/>
        </w:rPr>
        <w:t>in</w:t>
      </w:r>
      <w:r>
        <w:rPr>
          <w:spacing w:val="-8"/>
          <w:sz w:val="24"/>
        </w:rPr>
        <w:t> </w:t>
      </w:r>
      <w:r>
        <w:rPr>
          <w:sz w:val="24"/>
        </w:rPr>
        <w:t>radial</w:t>
      </w:r>
      <w:r>
        <w:rPr>
          <w:spacing w:val="-8"/>
          <w:sz w:val="24"/>
        </w:rPr>
        <w:t> </w:t>
      </w:r>
      <w:r>
        <w:rPr>
          <w:sz w:val="24"/>
        </w:rPr>
        <w:t>systems</w:t>
      </w:r>
      <w:r>
        <w:rPr>
          <w:spacing w:val="-7"/>
          <w:sz w:val="24"/>
        </w:rPr>
        <w:t> </w:t>
      </w:r>
      <w:r>
        <w:rPr>
          <w:sz w:val="24"/>
        </w:rPr>
        <w:t>with</w:t>
      </w:r>
      <w:r>
        <w:rPr>
          <w:spacing w:val="-8"/>
          <w:sz w:val="24"/>
        </w:rPr>
        <w:t> </w:t>
      </w:r>
      <w:r>
        <w:rPr>
          <w:sz w:val="24"/>
        </w:rPr>
        <w:t>wind</w:t>
      </w:r>
      <w:r>
        <w:rPr>
          <w:spacing w:val="-8"/>
          <w:sz w:val="24"/>
        </w:rPr>
        <w:t> </w:t>
      </w:r>
      <w:r>
        <w:rPr>
          <w:sz w:val="24"/>
        </w:rPr>
        <w:t>power,”</w:t>
      </w:r>
      <w:r>
        <w:rPr>
          <w:spacing w:val="-8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Electrical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Power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Energy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Systems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vol.</w:t>
      </w:r>
      <w:r>
        <w:rPr>
          <w:spacing w:val="-2"/>
          <w:sz w:val="24"/>
        </w:rPr>
        <w:t> </w:t>
      </w:r>
      <w:r>
        <w:rPr>
          <w:sz w:val="24"/>
        </w:rPr>
        <w:t>41,</w:t>
      </w:r>
      <w:r>
        <w:rPr>
          <w:spacing w:val="-1"/>
          <w:sz w:val="24"/>
        </w:rPr>
        <w:t> </w:t>
      </w:r>
      <w:r>
        <w:rPr>
          <w:sz w:val="24"/>
        </w:rPr>
        <w:t>no.</w:t>
      </w:r>
      <w:r>
        <w:rPr>
          <w:spacing w:val="-2"/>
          <w:sz w:val="24"/>
        </w:rPr>
        <w:t> </w:t>
      </w:r>
      <w:r>
        <w:rPr>
          <w:sz w:val="24"/>
        </w:rPr>
        <w:t>1,</w:t>
      </w:r>
      <w:r>
        <w:rPr>
          <w:spacing w:val="-1"/>
          <w:sz w:val="24"/>
        </w:rPr>
        <w:t> </w:t>
      </w:r>
      <w:r>
        <w:rPr>
          <w:sz w:val="24"/>
        </w:rPr>
        <w:t>pp.</w:t>
      </w:r>
      <w:r>
        <w:rPr>
          <w:spacing w:val="-2"/>
          <w:sz w:val="24"/>
        </w:rPr>
        <w:t> </w:t>
      </w:r>
      <w:r>
        <w:rPr>
          <w:sz w:val="24"/>
        </w:rPr>
        <w:t>27</w:t>
      </w:r>
      <w:r>
        <w:rPr>
          <w:spacing w:val="-1"/>
          <w:sz w:val="24"/>
        </w:rPr>
        <w:t> </w:t>
      </w:r>
      <w:r>
        <w:rPr>
          <w:sz w:val="24"/>
        </w:rPr>
        <w:t>–33,</w:t>
      </w:r>
      <w:r>
        <w:rPr>
          <w:spacing w:val="-2"/>
          <w:sz w:val="24"/>
        </w:rPr>
        <w:t> </w:t>
      </w:r>
      <w:r>
        <w:rPr>
          <w:sz w:val="24"/>
        </w:rPr>
        <w:t>2012.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1" w:after="0"/>
        <w:ind w:left="1072" w:right="857" w:hanging="633"/>
        <w:jc w:val="both"/>
        <w:rPr>
          <w:sz w:val="24"/>
        </w:rPr>
      </w:pPr>
      <w:bookmarkStart w:name="_bookmark254" w:id="484"/>
      <w:bookmarkEnd w:id="484"/>
      <w:r>
        <w:rPr/>
      </w:r>
      <w:bookmarkStart w:name="_bookmark254" w:id="485"/>
      <w:bookmarkEnd w:id="485"/>
      <w:r>
        <w:rPr>
          <w:sz w:val="24"/>
        </w:rPr>
        <w:t>M.</w:t>
      </w:r>
      <w:r>
        <w:rPr>
          <w:spacing w:val="-4"/>
          <w:sz w:val="24"/>
        </w:rPr>
        <w:t> </w:t>
      </w:r>
      <w:r>
        <w:rPr>
          <w:sz w:val="24"/>
        </w:rPr>
        <w:t>U.</w:t>
      </w:r>
      <w:r>
        <w:rPr>
          <w:spacing w:val="-3"/>
          <w:sz w:val="24"/>
        </w:rPr>
        <w:t> </w:t>
      </w:r>
      <w:r>
        <w:rPr>
          <w:sz w:val="24"/>
        </w:rPr>
        <w:t>Qureshi,</w:t>
      </w:r>
      <w:r>
        <w:rPr>
          <w:spacing w:val="-4"/>
          <w:sz w:val="24"/>
        </w:rPr>
        <w:t> </w:t>
      </w:r>
      <w:r>
        <w:rPr>
          <w:sz w:val="24"/>
        </w:rPr>
        <w:t>S.</w:t>
      </w:r>
      <w:r>
        <w:rPr>
          <w:spacing w:val="-4"/>
          <w:sz w:val="24"/>
        </w:rPr>
        <w:t> </w:t>
      </w:r>
      <w:r>
        <w:rPr>
          <w:sz w:val="24"/>
        </w:rPr>
        <w:t>Grijalva,</w:t>
      </w:r>
      <w:r>
        <w:rPr>
          <w:spacing w:val="-3"/>
          <w:sz w:val="24"/>
        </w:rPr>
        <w:t> </w:t>
      </w:r>
      <w:r>
        <w:rPr>
          <w:sz w:val="24"/>
        </w:rPr>
        <w:t>M.</w:t>
      </w:r>
      <w:r>
        <w:rPr>
          <w:spacing w:val="-3"/>
          <w:sz w:val="24"/>
        </w:rPr>
        <w:t> </w:t>
      </w:r>
      <w:r>
        <w:rPr>
          <w:sz w:val="24"/>
        </w:rPr>
        <w:t>J.</w:t>
      </w:r>
      <w:r>
        <w:rPr>
          <w:spacing w:val="-4"/>
          <w:sz w:val="24"/>
        </w:rPr>
        <w:t> </w:t>
      </w:r>
      <w:r>
        <w:rPr>
          <w:sz w:val="24"/>
        </w:rPr>
        <w:t>Reno,</w:t>
      </w:r>
      <w:r>
        <w:rPr>
          <w:spacing w:val="-4"/>
          <w:sz w:val="24"/>
        </w:rPr>
        <w:t> </w:t>
      </w:r>
      <w:r>
        <w:rPr>
          <w:sz w:val="24"/>
        </w:rPr>
        <w:t>J.</w:t>
      </w:r>
      <w:r>
        <w:rPr>
          <w:spacing w:val="-4"/>
          <w:sz w:val="24"/>
        </w:rPr>
        <w:t> </w:t>
      </w:r>
      <w:r>
        <w:rPr>
          <w:sz w:val="24"/>
        </w:rPr>
        <w:t>Deboever,</w:t>
      </w:r>
      <w:r>
        <w:rPr>
          <w:spacing w:val="-2"/>
          <w:sz w:val="24"/>
        </w:rPr>
        <w:t> </w:t>
      </w:r>
      <w:r>
        <w:rPr>
          <w:sz w:val="24"/>
        </w:rPr>
        <w:t>X.</w:t>
      </w:r>
      <w:r>
        <w:rPr>
          <w:spacing w:val="-4"/>
          <w:sz w:val="24"/>
        </w:rPr>
        <w:t> </w:t>
      </w:r>
      <w:r>
        <w:rPr>
          <w:sz w:val="24"/>
        </w:rPr>
        <w:t>Zhang,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R.</w:t>
      </w:r>
      <w:r>
        <w:rPr>
          <w:spacing w:val="-3"/>
          <w:sz w:val="24"/>
        </w:rPr>
        <w:t> </w:t>
      </w:r>
      <w:r>
        <w:rPr>
          <w:sz w:val="24"/>
        </w:rPr>
        <w:t>J.</w:t>
      </w:r>
      <w:r>
        <w:rPr>
          <w:spacing w:val="-3"/>
          <w:sz w:val="24"/>
        </w:rPr>
        <w:t> </w:t>
      </w:r>
      <w:r>
        <w:rPr>
          <w:sz w:val="24"/>
        </w:rPr>
        <w:t>Broderick,</w:t>
      </w:r>
      <w:r>
        <w:rPr>
          <w:spacing w:val="-58"/>
          <w:sz w:val="24"/>
        </w:rPr>
        <w:t> </w:t>
      </w:r>
      <w:r>
        <w:rPr>
          <w:sz w:val="24"/>
        </w:rPr>
        <w:t>“A Fast Scalable Quasi-Static Time Series Analysis Method for PV Impact Studies</w:t>
      </w:r>
      <w:r>
        <w:rPr>
          <w:spacing w:val="-57"/>
          <w:sz w:val="24"/>
        </w:rPr>
        <w:t> </w:t>
      </w:r>
      <w:r>
        <w:rPr>
          <w:spacing w:val="-1"/>
          <w:sz w:val="24"/>
        </w:rPr>
        <w:t>Using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Linear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Sensitivity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Model,”</w:t>
      </w:r>
      <w:r>
        <w:rPr>
          <w:spacing w:val="-14"/>
          <w:sz w:val="24"/>
        </w:rPr>
        <w:t> </w:t>
      </w:r>
      <w:r>
        <w:rPr>
          <w:i/>
          <w:spacing w:val="-1"/>
          <w:sz w:val="24"/>
        </w:rPr>
        <w:t>IEEE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Transactions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Sustainable</w:t>
      </w:r>
      <w:r>
        <w:rPr>
          <w:i/>
          <w:spacing w:val="-14"/>
          <w:sz w:val="24"/>
        </w:rPr>
        <w:t> </w:t>
      </w:r>
      <w:r>
        <w:rPr>
          <w:i/>
          <w:sz w:val="24"/>
        </w:rPr>
        <w:t>Energy</w:t>
      </w:r>
      <w:r>
        <w:rPr>
          <w:sz w:val="24"/>
        </w:rPr>
        <w:t>,</w:t>
      </w:r>
      <w:r>
        <w:rPr>
          <w:spacing w:val="-14"/>
          <w:sz w:val="24"/>
        </w:rPr>
        <w:t> </w:t>
      </w:r>
      <w:r>
        <w:rPr>
          <w:sz w:val="24"/>
        </w:rPr>
        <w:t>vol.</w:t>
      </w:r>
      <w:r>
        <w:rPr>
          <w:spacing w:val="-14"/>
          <w:sz w:val="24"/>
        </w:rPr>
        <w:t> </w:t>
      </w:r>
      <w:r>
        <w:rPr>
          <w:sz w:val="24"/>
        </w:rPr>
        <w:t>10,</w:t>
      </w:r>
      <w:r>
        <w:rPr>
          <w:spacing w:val="-58"/>
          <w:sz w:val="24"/>
        </w:rPr>
        <w:t> </w:t>
      </w:r>
      <w:r>
        <w:rPr>
          <w:sz w:val="24"/>
        </w:rPr>
        <w:t>no.</w:t>
      </w:r>
      <w:r>
        <w:rPr>
          <w:spacing w:val="-2"/>
          <w:sz w:val="24"/>
        </w:rPr>
        <w:t> </w:t>
      </w:r>
      <w:r>
        <w:rPr>
          <w:sz w:val="24"/>
        </w:rPr>
        <w:t>1,</w:t>
      </w:r>
      <w:r>
        <w:rPr>
          <w:spacing w:val="-1"/>
          <w:sz w:val="24"/>
        </w:rPr>
        <w:t> </w:t>
      </w:r>
      <w:r>
        <w:rPr>
          <w:sz w:val="24"/>
        </w:rPr>
        <w:t>pp.</w:t>
      </w:r>
      <w:r>
        <w:rPr>
          <w:spacing w:val="-1"/>
          <w:sz w:val="24"/>
        </w:rPr>
        <w:t> </w:t>
      </w:r>
      <w:r>
        <w:rPr>
          <w:sz w:val="24"/>
        </w:rPr>
        <w:t>301–310,</w:t>
      </w:r>
      <w:r>
        <w:rPr>
          <w:spacing w:val="-1"/>
          <w:sz w:val="24"/>
        </w:rPr>
        <w:t> </w:t>
      </w:r>
      <w:r>
        <w:rPr>
          <w:sz w:val="24"/>
        </w:rPr>
        <w:t>2019.</w:t>
      </w:r>
    </w:p>
    <w:p>
      <w:pPr>
        <w:pStyle w:val="BodyText"/>
        <w:spacing w:before="9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55" w:id="486"/>
      <w:bookmarkEnd w:id="486"/>
      <w:r>
        <w:rPr/>
      </w:r>
      <w:bookmarkStart w:name="_bookmark255" w:id="487"/>
      <w:bookmarkEnd w:id="487"/>
      <w:r>
        <w:rPr>
          <w:w w:val="95"/>
          <w:sz w:val="24"/>
        </w:rPr>
        <w:t>V</w:t>
      </w:r>
      <w:r>
        <w:rPr>
          <w:w w:val="95"/>
          <w:sz w:val="24"/>
        </w:rPr>
        <w:t>. Kumar, I. Gupta, H. O. Gupta, and C. P. Agarwal, “Voltage and current sensitivi-</w:t>
      </w:r>
      <w:r>
        <w:rPr>
          <w:spacing w:val="1"/>
          <w:w w:val="95"/>
          <w:sz w:val="24"/>
        </w:rPr>
        <w:t> </w:t>
      </w:r>
      <w:r>
        <w:rPr>
          <w:sz w:val="24"/>
        </w:rPr>
        <w:t>ties</w:t>
      </w:r>
      <w:r>
        <w:rPr>
          <w:spacing w:val="-12"/>
          <w:sz w:val="24"/>
        </w:rPr>
        <w:t> </w:t>
      </w:r>
      <w:r>
        <w:rPr>
          <w:sz w:val="24"/>
        </w:rPr>
        <w:t>of</w:t>
      </w:r>
      <w:r>
        <w:rPr>
          <w:spacing w:val="-11"/>
          <w:sz w:val="24"/>
        </w:rPr>
        <w:t> </w:t>
      </w:r>
      <w:r>
        <w:rPr>
          <w:sz w:val="24"/>
        </w:rPr>
        <w:t>radial</w:t>
      </w:r>
      <w:r>
        <w:rPr>
          <w:spacing w:val="-12"/>
          <w:sz w:val="24"/>
        </w:rPr>
        <w:t> </w:t>
      </w:r>
      <w:r>
        <w:rPr>
          <w:sz w:val="24"/>
        </w:rPr>
        <w:t>distribution</w:t>
      </w:r>
      <w:r>
        <w:rPr>
          <w:spacing w:val="-11"/>
          <w:sz w:val="24"/>
        </w:rPr>
        <w:t> </w:t>
      </w:r>
      <w:r>
        <w:rPr>
          <w:sz w:val="24"/>
        </w:rPr>
        <w:t>network:</w:t>
      </w:r>
      <w:r>
        <w:rPr>
          <w:spacing w:val="-12"/>
          <w:sz w:val="24"/>
        </w:rPr>
        <w:t> </w:t>
      </w:r>
      <w:r>
        <w:rPr>
          <w:sz w:val="24"/>
        </w:rPr>
        <w:t>A</w:t>
      </w:r>
      <w:r>
        <w:rPr>
          <w:spacing w:val="-11"/>
          <w:sz w:val="24"/>
        </w:rPr>
        <w:t> </w:t>
      </w:r>
      <w:r>
        <w:rPr>
          <w:sz w:val="24"/>
        </w:rPr>
        <w:t>new</w:t>
      </w:r>
      <w:r>
        <w:rPr>
          <w:spacing w:val="-12"/>
          <w:sz w:val="24"/>
        </w:rPr>
        <w:t> </w:t>
      </w:r>
      <w:r>
        <w:rPr>
          <w:sz w:val="24"/>
        </w:rPr>
        <w:t>approach,”</w:t>
      </w:r>
      <w:r>
        <w:rPr>
          <w:spacing w:val="-11"/>
          <w:sz w:val="24"/>
        </w:rPr>
        <w:t> </w:t>
      </w:r>
      <w:r>
        <w:rPr>
          <w:i/>
          <w:sz w:val="24"/>
        </w:rPr>
        <w:t>IEE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Proceedings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-</w:t>
      </w:r>
      <w:r>
        <w:rPr>
          <w:i/>
          <w:spacing w:val="-12"/>
          <w:sz w:val="24"/>
        </w:rPr>
        <w:t> </w:t>
      </w:r>
      <w:r>
        <w:rPr>
          <w:i/>
          <w:sz w:val="24"/>
        </w:rPr>
        <w:t>Generation,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Transmission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Distribution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2005.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2" w:val="left" w:leader="none"/>
          <w:tab w:pos="1073" w:val="left" w:leader="none"/>
        </w:tabs>
        <w:spacing w:line="252" w:lineRule="auto" w:before="0" w:after="0"/>
        <w:ind w:left="1072" w:right="857" w:hanging="633"/>
        <w:jc w:val="left"/>
        <w:rPr>
          <w:sz w:val="24"/>
        </w:rPr>
      </w:pPr>
      <w:bookmarkStart w:name="_bookmark256" w:id="488"/>
      <w:bookmarkEnd w:id="488"/>
      <w:r>
        <w:rPr/>
      </w:r>
      <w:bookmarkStart w:name="_bookmark256" w:id="489"/>
      <w:bookmarkEnd w:id="489"/>
      <w:r>
        <w:rPr>
          <w:w w:val="95"/>
          <w:sz w:val="24"/>
        </w:rPr>
        <w:t>D.</w:t>
      </w:r>
      <w:r>
        <w:rPr>
          <w:spacing w:val="19"/>
          <w:w w:val="95"/>
          <w:sz w:val="24"/>
        </w:rPr>
        <w:t> </w:t>
      </w:r>
      <w:r>
        <w:rPr>
          <w:w w:val="95"/>
          <w:sz w:val="24"/>
        </w:rPr>
        <w:t>K.</w:t>
      </w:r>
      <w:r>
        <w:rPr>
          <w:spacing w:val="20"/>
          <w:w w:val="95"/>
          <w:sz w:val="24"/>
        </w:rPr>
        <w:t> </w:t>
      </w:r>
      <w:r>
        <w:rPr>
          <w:w w:val="95"/>
          <w:sz w:val="24"/>
        </w:rPr>
        <w:t>Khatod,</w:t>
      </w:r>
      <w:r>
        <w:rPr>
          <w:spacing w:val="20"/>
          <w:w w:val="95"/>
          <w:sz w:val="24"/>
        </w:rPr>
        <w:t> </w:t>
      </w:r>
      <w:r>
        <w:rPr>
          <w:w w:val="95"/>
          <w:sz w:val="24"/>
        </w:rPr>
        <w:t>V.</w:t>
      </w:r>
      <w:r>
        <w:rPr>
          <w:spacing w:val="20"/>
          <w:w w:val="95"/>
          <w:sz w:val="24"/>
        </w:rPr>
        <w:t> </w:t>
      </w:r>
      <w:r>
        <w:rPr>
          <w:w w:val="95"/>
          <w:sz w:val="24"/>
        </w:rPr>
        <w:t>Pant,</w:t>
      </w:r>
      <w:r>
        <w:rPr>
          <w:spacing w:val="20"/>
          <w:w w:val="95"/>
          <w:sz w:val="24"/>
        </w:rPr>
        <w:t> </w:t>
      </w:r>
      <w:r>
        <w:rPr>
          <w:w w:val="95"/>
          <w:sz w:val="24"/>
        </w:rPr>
        <w:t>and</w:t>
      </w:r>
      <w:r>
        <w:rPr>
          <w:spacing w:val="20"/>
          <w:w w:val="95"/>
          <w:sz w:val="24"/>
        </w:rPr>
        <w:t> </w:t>
      </w:r>
      <w:r>
        <w:rPr>
          <w:w w:val="95"/>
          <w:sz w:val="24"/>
        </w:rPr>
        <w:t>J.</w:t>
      </w:r>
      <w:r>
        <w:rPr>
          <w:spacing w:val="20"/>
          <w:w w:val="95"/>
          <w:sz w:val="24"/>
        </w:rPr>
        <w:t> </w:t>
      </w:r>
      <w:r>
        <w:rPr>
          <w:w w:val="95"/>
          <w:sz w:val="24"/>
        </w:rPr>
        <w:t>Sharma,</w:t>
      </w:r>
      <w:r>
        <w:rPr>
          <w:spacing w:val="20"/>
          <w:w w:val="95"/>
          <w:sz w:val="24"/>
        </w:rPr>
        <w:t> </w:t>
      </w:r>
      <w:r>
        <w:rPr>
          <w:w w:val="95"/>
          <w:sz w:val="24"/>
        </w:rPr>
        <w:t>“A</w:t>
      </w:r>
      <w:r>
        <w:rPr>
          <w:spacing w:val="19"/>
          <w:w w:val="95"/>
          <w:sz w:val="24"/>
        </w:rPr>
        <w:t> </w:t>
      </w:r>
      <w:r>
        <w:rPr>
          <w:w w:val="95"/>
          <w:sz w:val="24"/>
        </w:rPr>
        <w:t>novel</w:t>
      </w:r>
      <w:r>
        <w:rPr>
          <w:spacing w:val="20"/>
          <w:w w:val="95"/>
          <w:sz w:val="24"/>
        </w:rPr>
        <w:t> </w:t>
      </w:r>
      <w:r>
        <w:rPr>
          <w:w w:val="95"/>
          <w:sz w:val="24"/>
        </w:rPr>
        <w:t>approach</w:t>
      </w:r>
      <w:r>
        <w:rPr>
          <w:spacing w:val="20"/>
          <w:w w:val="95"/>
          <w:sz w:val="24"/>
        </w:rPr>
        <w:t> </w:t>
      </w:r>
      <w:r>
        <w:rPr>
          <w:w w:val="95"/>
          <w:sz w:val="24"/>
        </w:rPr>
        <w:t>for</w:t>
      </w:r>
      <w:r>
        <w:rPr>
          <w:spacing w:val="20"/>
          <w:w w:val="95"/>
          <w:sz w:val="24"/>
        </w:rPr>
        <w:t> </w:t>
      </w:r>
      <w:r>
        <w:rPr>
          <w:w w:val="95"/>
          <w:sz w:val="24"/>
        </w:rPr>
        <w:t>sensitivity</w:t>
      </w:r>
      <w:r>
        <w:rPr>
          <w:spacing w:val="20"/>
          <w:w w:val="95"/>
          <w:sz w:val="24"/>
        </w:rPr>
        <w:t> </w:t>
      </w:r>
      <w:r>
        <w:rPr>
          <w:w w:val="95"/>
          <w:sz w:val="24"/>
        </w:rPr>
        <w:t>calculations</w:t>
      </w:r>
      <w:r>
        <w:rPr>
          <w:spacing w:val="-54"/>
          <w:w w:val="95"/>
          <w:sz w:val="24"/>
        </w:rPr>
        <w:t> </w:t>
      </w:r>
      <w:r>
        <w:rPr>
          <w:sz w:val="24"/>
        </w:rPr>
        <w:t>in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radial</w:t>
      </w:r>
      <w:r>
        <w:rPr>
          <w:spacing w:val="-6"/>
          <w:sz w:val="24"/>
        </w:rPr>
        <w:t> </w:t>
      </w:r>
      <w:r>
        <w:rPr>
          <w:sz w:val="24"/>
        </w:rPr>
        <w:t>distribution</w:t>
      </w:r>
      <w:r>
        <w:rPr>
          <w:spacing w:val="-6"/>
          <w:sz w:val="24"/>
        </w:rPr>
        <w:t> </w:t>
      </w:r>
      <w:r>
        <w:rPr>
          <w:sz w:val="24"/>
        </w:rPr>
        <w:t>system,”</w:t>
      </w:r>
      <w:r>
        <w:rPr>
          <w:spacing w:val="-5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Transactions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Power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Delivery</w:t>
      </w:r>
      <w:r>
        <w:rPr>
          <w:sz w:val="24"/>
        </w:rPr>
        <w:t>,</w:t>
      </w:r>
      <w:r>
        <w:rPr>
          <w:spacing w:val="-5"/>
          <w:sz w:val="24"/>
        </w:rPr>
        <w:t> </w:t>
      </w:r>
      <w:r>
        <w:rPr>
          <w:sz w:val="24"/>
        </w:rPr>
        <w:t>2006.</w:t>
      </w: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57" w:id="490"/>
      <w:bookmarkEnd w:id="490"/>
      <w:r>
        <w:rPr/>
      </w:r>
      <w:bookmarkStart w:name="_bookmark257" w:id="491"/>
      <w:bookmarkEnd w:id="491"/>
      <w:r>
        <w:rPr>
          <w:sz w:val="24"/>
        </w:rPr>
        <w:t>R.</w:t>
      </w:r>
      <w:r>
        <w:rPr>
          <w:spacing w:val="-11"/>
          <w:sz w:val="24"/>
        </w:rPr>
        <w:t> </w:t>
      </w:r>
      <w:r>
        <w:rPr>
          <w:sz w:val="24"/>
        </w:rPr>
        <w:t>Yan</w:t>
      </w:r>
      <w:r>
        <w:rPr>
          <w:spacing w:val="-11"/>
          <w:sz w:val="24"/>
        </w:rPr>
        <w:t> </w:t>
      </w:r>
      <w:r>
        <w:rPr>
          <w:sz w:val="24"/>
        </w:rPr>
        <w:t>and</w:t>
      </w:r>
      <w:r>
        <w:rPr>
          <w:spacing w:val="-11"/>
          <w:sz w:val="24"/>
        </w:rPr>
        <w:t> </w:t>
      </w:r>
      <w:r>
        <w:rPr>
          <w:sz w:val="24"/>
        </w:rPr>
        <w:t>T.</w:t>
      </w:r>
      <w:r>
        <w:rPr>
          <w:spacing w:val="-11"/>
          <w:sz w:val="24"/>
        </w:rPr>
        <w:t> </w:t>
      </w:r>
      <w:r>
        <w:rPr>
          <w:sz w:val="24"/>
        </w:rPr>
        <w:t>K.</w:t>
      </w:r>
      <w:r>
        <w:rPr>
          <w:spacing w:val="-11"/>
          <w:sz w:val="24"/>
        </w:rPr>
        <w:t> </w:t>
      </w:r>
      <w:r>
        <w:rPr>
          <w:sz w:val="24"/>
        </w:rPr>
        <w:t>Saha,</w:t>
      </w:r>
      <w:r>
        <w:rPr>
          <w:spacing w:val="-11"/>
          <w:sz w:val="24"/>
        </w:rPr>
        <w:t> </w:t>
      </w:r>
      <w:r>
        <w:rPr>
          <w:sz w:val="24"/>
        </w:rPr>
        <w:t>“Voltage</w:t>
      </w:r>
      <w:r>
        <w:rPr>
          <w:spacing w:val="-11"/>
          <w:sz w:val="24"/>
        </w:rPr>
        <w:t> </w:t>
      </w:r>
      <w:r>
        <w:rPr>
          <w:sz w:val="24"/>
        </w:rPr>
        <w:t>Variation</w:t>
      </w:r>
      <w:r>
        <w:rPr>
          <w:spacing w:val="-11"/>
          <w:sz w:val="24"/>
        </w:rPr>
        <w:t> </w:t>
      </w:r>
      <w:r>
        <w:rPr>
          <w:sz w:val="24"/>
        </w:rPr>
        <w:t>Sensitivity</w:t>
      </w:r>
      <w:r>
        <w:rPr>
          <w:spacing w:val="-11"/>
          <w:sz w:val="24"/>
        </w:rPr>
        <w:t> </w:t>
      </w:r>
      <w:r>
        <w:rPr>
          <w:sz w:val="24"/>
        </w:rPr>
        <w:t>Analysis</w:t>
      </w:r>
      <w:r>
        <w:rPr>
          <w:spacing w:val="-10"/>
          <w:sz w:val="24"/>
        </w:rPr>
        <w:t> </w:t>
      </w:r>
      <w:r>
        <w:rPr>
          <w:sz w:val="24"/>
        </w:rPr>
        <w:t>for</w:t>
      </w:r>
      <w:r>
        <w:rPr>
          <w:spacing w:val="-11"/>
          <w:sz w:val="24"/>
        </w:rPr>
        <w:t> </w:t>
      </w:r>
      <w:r>
        <w:rPr>
          <w:sz w:val="24"/>
        </w:rPr>
        <w:t>Unbalanced</w:t>
      </w:r>
      <w:r>
        <w:rPr>
          <w:spacing w:val="-11"/>
          <w:sz w:val="24"/>
        </w:rPr>
        <w:t> </w:t>
      </w:r>
      <w:r>
        <w:rPr>
          <w:sz w:val="24"/>
        </w:rPr>
        <w:t>Dis-</w:t>
      </w:r>
      <w:r>
        <w:rPr>
          <w:spacing w:val="-58"/>
          <w:sz w:val="24"/>
        </w:rPr>
        <w:t> </w:t>
      </w:r>
      <w:r>
        <w:rPr>
          <w:sz w:val="24"/>
        </w:rPr>
        <w:t>tribution</w:t>
      </w:r>
      <w:r>
        <w:rPr>
          <w:spacing w:val="-10"/>
          <w:sz w:val="24"/>
        </w:rPr>
        <w:t> </w:t>
      </w:r>
      <w:r>
        <w:rPr>
          <w:sz w:val="24"/>
        </w:rPr>
        <w:t>Networks</w:t>
      </w:r>
      <w:r>
        <w:rPr>
          <w:spacing w:val="-9"/>
          <w:sz w:val="24"/>
        </w:rPr>
        <w:t> </w:t>
      </w:r>
      <w:r>
        <w:rPr>
          <w:sz w:val="24"/>
        </w:rPr>
        <w:t>Due</w:t>
      </w:r>
      <w:r>
        <w:rPr>
          <w:spacing w:val="-10"/>
          <w:sz w:val="24"/>
        </w:rPr>
        <w:t> </w:t>
      </w:r>
      <w:r>
        <w:rPr>
          <w:sz w:val="24"/>
        </w:rPr>
        <w:t>to</w:t>
      </w:r>
      <w:r>
        <w:rPr>
          <w:spacing w:val="-9"/>
          <w:sz w:val="24"/>
        </w:rPr>
        <w:t> </w:t>
      </w:r>
      <w:r>
        <w:rPr>
          <w:sz w:val="24"/>
        </w:rPr>
        <w:t>Photovoltaic</w:t>
      </w:r>
      <w:r>
        <w:rPr>
          <w:spacing w:val="-10"/>
          <w:sz w:val="24"/>
        </w:rPr>
        <w:t> </w:t>
      </w:r>
      <w:r>
        <w:rPr>
          <w:sz w:val="24"/>
        </w:rPr>
        <w:t>Power</w:t>
      </w:r>
      <w:r>
        <w:rPr>
          <w:spacing w:val="-9"/>
          <w:sz w:val="24"/>
        </w:rPr>
        <w:t> </w:t>
      </w:r>
      <w:r>
        <w:rPr>
          <w:sz w:val="24"/>
        </w:rPr>
        <w:t>Fluctuations,”</w:t>
      </w:r>
      <w:r>
        <w:rPr>
          <w:spacing w:val="-9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Transactions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Power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Systems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2012.</w:t>
      </w:r>
    </w:p>
    <w:p>
      <w:pPr>
        <w:spacing w:after="0" w:line="252" w:lineRule="auto"/>
        <w:jc w:val="both"/>
        <w:rPr>
          <w:sz w:val="24"/>
        </w:rPr>
        <w:sectPr>
          <w:pgSz w:w="12240" w:h="15840"/>
          <w:pgMar w:header="0" w:footer="863" w:top="1380" w:bottom="1060" w:left="1720" w:right="580"/>
        </w:sectPr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75" w:after="0"/>
        <w:ind w:left="1072" w:right="857" w:hanging="633"/>
        <w:jc w:val="both"/>
        <w:rPr>
          <w:sz w:val="24"/>
        </w:rPr>
      </w:pPr>
      <w:bookmarkStart w:name="_bookmark258" w:id="492"/>
      <w:bookmarkEnd w:id="492"/>
      <w:r>
        <w:rPr/>
      </w:r>
      <w:bookmarkStart w:name="_bookmark258" w:id="493"/>
      <w:bookmarkEnd w:id="493"/>
      <w:r>
        <w:rPr>
          <w:spacing w:val="-1"/>
          <w:sz w:val="24"/>
        </w:rPr>
        <w:t>R.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Aghatehrani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and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R.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Kavasseri,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“Sensitivity-Analysis-Based</w:t>
      </w:r>
      <w:r>
        <w:rPr>
          <w:spacing w:val="-14"/>
          <w:sz w:val="24"/>
        </w:rPr>
        <w:t> </w:t>
      </w:r>
      <w:r>
        <w:rPr>
          <w:sz w:val="24"/>
        </w:rPr>
        <w:t>Sliding</w:t>
      </w:r>
      <w:r>
        <w:rPr>
          <w:spacing w:val="-14"/>
          <w:sz w:val="24"/>
        </w:rPr>
        <w:t> </w:t>
      </w:r>
      <w:r>
        <w:rPr>
          <w:sz w:val="24"/>
        </w:rPr>
        <w:t>Mode</w:t>
      </w:r>
      <w:r>
        <w:rPr>
          <w:spacing w:val="-14"/>
          <w:sz w:val="24"/>
        </w:rPr>
        <w:t> </w:t>
      </w:r>
      <w:r>
        <w:rPr>
          <w:sz w:val="24"/>
        </w:rPr>
        <w:t>Control</w:t>
      </w:r>
      <w:r>
        <w:rPr>
          <w:spacing w:val="-57"/>
          <w:sz w:val="24"/>
        </w:rPr>
        <w:t> </w:t>
      </w:r>
      <w:r>
        <w:rPr>
          <w:sz w:val="24"/>
        </w:rPr>
        <w:t>for Voltage Regulation in Microgrids,” </w:t>
      </w:r>
      <w:r>
        <w:rPr>
          <w:i/>
          <w:sz w:val="24"/>
        </w:rPr>
        <w:t>IEEE Transactions on Sustainable Energy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2013.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59" w:id="494"/>
      <w:bookmarkEnd w:id="494"/>
      <w:r>
        <w:rPr/>
      </w:r>
      <w:bookmarkStart w:name="_bookmark259" w:id="495"/>
      <w:bookmarkEnd w:id="495"/>
      <w:r>
        <w:rPr>
          <w:sz w:val="24"/>
        </w:rPr>
        <w:t>R.</w:t>
      </w:r>
      <w:r>
        <w:rPr>
          <w:sz w:val="24"/>
        </w:rPr>
        <w:t> Jamalzadeh and M. Hong, “An approximate method for voltage sensitivity cal-</w:t>
      </w:r>
      <w:r>
        <w:rPr>
          <w:spacing w:val="1"/>
          <w:sz w:val="24"/>
        </w:rPr>
        <w:t> </w:t>
      </w:r>
      <w:r>
        <w:rPr>
          <w:sz w:val="24"/>
        </w:rPr>
        <w:t>culation in unbalanced distribution systems,” in </w:t>
      </w:r>
      <w:r>
        <w:rPr>
          <w:i/>
          <w:sz w:val="24"/>
        </w:rPr>
        <w:t>2016 IEEE/PES Transmission 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Distribution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Conference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Exposition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2016.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60" w:id="496"/>
      <w:bookmarkEnd w:id="496"/>
      <w:r>
        <w:rPr/>
      </w:r>
      <w:bookmarkStart w:name="_bookmark260" w:id="497"/>
      <w:bookmarkEnd w:id="497"/>
      <w:r>
        <w:rPr>
          <w:sz w:val="24"/>
        </w:rPr>
        <w:t>A.</w:t>
      </w:r>
      <w:r>
        <w:rPr>
          <w:spacing w:val="14"/>
          <w:sz w:val="24"/>
        </w:rPr>
        <w:t> </w:t>
      </w:r>
      <w:r>
        <w:rPr>
          <w:sz w:val="24"/>
        </w:rPr>
        <w:t>R.</w:t>
      </w:r>
      <w:r>
        <w:rPr>
          <w:spacing w:val="14"/>
          <w:sz w:val="24"/>
        </w:rPr>
        <w:t> </w:t>
      </w:r>
      <w:r>
        <w:rPr>
          <w:sz w:val="24"/>
        </w:rPr>
        <w:t>Di</w:t>
      </w:r>
      <w:r>
        <w:rPr>
          <w:spacing w:val="14"/>
          <w:sz w:val="24"/>
        </w:rPr>
        <w:t> </w:t>
      </w:r>
      <w:r>
        <w:rPr>
          <w:sz w:val="24"/>
        </w:rPr>
        <w:t>Fazio,</w:t>
      </w:r>
      <w:r>
        <w:rPr>
          <w:spacing w:val="14"/>
          <w:sz w:val="24"/>
        </w:rPr>
        <w:t> </w:t>
      </w:r>
      <w:r>
        <w:rPr>
          <w:sz w:val="24"/>
        </w:rPr>
        <w:t>M.</w:t>
      </w:r>
      <w:r>
        <w:rPr>
          <w:spacing w:val="15"/>
          <w:sz w:val="24"/>
        </w:rPr>
        <w:t> </w:t>
      </w:r>
      <w:r>
        <w:rPr>
          <w:sz w:val="24"/>
        </w:rPr>
        <w:t>Russo,</w:t>
      </w:r>
      <w:r>
        <w:rPr>
          <w:spacing w:val="14"/>
          <w:sz w:val="24"/>
        </w:rPr>
        <w:t> </w:t>
      </w:r>
      <w:r>
        <w:rPr>
          <w:sz w:val="24"/>
        </w:rPr>
        <w:t>S.</w:t>
      </w:r>
      <w:r>
        <w:rPr>
          <w:spacing w:val="14"/>
          <w:sz w:val="24"/>
        </w:rPr>
        <w:t> </w:t>
      </w:r>
      <w:r>
        <w:rPr>
          <w:sz w:val="24"/>
        </w:rPr>
        <w:t>Valeri,</w:t>
      </w:r>
      <w:r>
        <w:rPr>
          <w:spacing w:val="14"/>
          <w:sz w:val="24"/>
        </w:rPr>
        <w:t> </w:t>
      </w:r>
      <w:r>
        <w:rPr>
          <w:sz w:val="24"/>
        </w:rPr>
        <w:t>and</w:t>
      </w:r>
      <w:r>
        <w:rPr>
          <w:spacing w:val="15"/>
          <w:sz w:val="24"/>
        </w:rPr>
        <w:t> </w:t>
      </w:r>
      <w:r>
        <w:rPr>
          <w:sz w:val="24"/>
        </w:rPr>
        <w:t>M.</w:t>
      </w:r>
      <w:r>
        <w:rPr>
          <w:spacing w:val="14"/>
          <w:sz w:val="24"/>
        </w:rPr>
        <w:t> </w:t>
      </w:r>
      <w:r>
        <w:rPr>
          <w:sz w:val="24"/>
        </w:rPr>
        <w:t>De</w:t>
      </w:r>
      <w:r>
        <w:rPr>
          <w:spacing w:val="14"/>
          <w:sz w:val="24"/>
        </w:rPr>
        <w:t> </w:t>
      </w:r>
      <w:r>
        <w:rPr>
          <w:sz w:val="24"/>
        </w:rPr>
        <w:t>Santis,</w:t>
      </w:r>
      <w:r>
        <w:rPr>
          <w:spacing w:val="14"/>
          <w:sz w:val="24"/>
        </w:rPr>
        <w:t> </w:t>
      </w:r>
      <w:r>
        <w:rPr>
          <w:sz w:val="24"/>
        </w:rPr>
        <w:t>“Sensitivity-Based</w:t>
      </w:r>
      <w:r>
        <w:rPr>
          <w:spacing w:val="14"/>
          <w:sz w:val="24"/>
        </w:rPr>
        <w:t> </w:t>
      </w:r>
      <w:r>
        <w:rPr>
          <w:sz w:val="24"/>
        </w:rPr>
        <w:t>Model</w:t>
      </w:r>
      <w:r>
        <w:rPr>
          <w:spacing w:val="-57"/>
          <w:sz w:val="24"/>
        </w:rPr>
        <w:t> </w:t>
      </w:r>
      <w:r>
        <w:rPr>
          <w:spacing w:val="-1"/>
          <w:sz w:val="24"/>
        </w:rPr>
        <w:t>of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Low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Voltage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Distribution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Systems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with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Distributed</w:t>
      </w:r>
      <w:r>
        <w:rPr>
          <w:spacing w:val="-13"/>
          <w:sz w:val="24"/>
        </w:rPr>
        <w:t> </w:t>
      </w:r>
      <w:r>
        <w:rPr>
          <w:sz w:val="24"/>
        </w:rPr>
        <w:t>Energy</w:t>
      </w:r>
      <w:r>
        <w:rPr>
          <w:spacing w:val="-14"/>
          <w:sz w:val="24"/>
        </w:rPr>
        <w:t> </w:t>
      </w:r>
      <w:r>
        <w:rPr>
          <w:sz w:val="24"/>
        </w:rPr>
        <w:t>Resources,”</w:t>
      </w:r>
      <w:r>
        <w:rPr>
          <w:spacing w:val="-15"/>
          <w:sz w:val="24"/>
        </w:rPr>
        <w:t> </w:t>
      </w:r>
      <w:r>
        <w:rPr>
          <w:i/>
          <w:sz w:val="24"/>
        </w:rPr>
        <w:t>Energies</w:t>
      </w:r>
      <w:r>
        <w:rPr>
          <w:sz w:val="24"/>
        </w:rPr>
        <w:t>,</w:t>
      </w:r>
      <w:r>
        <w:rPr>
          <w:spacing w:val="-58"/>
          <w:sz w:val="24"/>
        </w:rPr>
        <w:t> </w:t>
      </w:r>
      <w:r>
        <w:rPr>
          <w:sz w:val="24"/>
        </w:rPr>
        <w:t>vol.</w:t>
      </w:r>
      <w:r>
        <w:rPr>
          <w:spacing w:val="-2"/>
          <w:sz w:val="24"/>
        </w:rPr>
        <w:t> </w:t>
      </w:r>
      <w:r>
        <w:rPr>
          <w:sz w:val="24"/>
        </w:rPr>
        <w:t>9,</w:t>
      </w:r>
      <w:r>
        <w:rPr>
          <w:spacing w:val="-1"/>
          <w:sz w:val="24"/>
        </w:rPr>
        <w:t> </w:t>
      </w:r>
      <w:r>
        <w:rPr>
          <w:sz w:val="24"/>
        </w:rPr>
        <w:t>no.</w:t>
      </w:r>
      <w:r>
        <w:rPr>
          <w:spacing w:val="-1"/>
          <w:sz w:val="24"/>
        </w:rPr>
        <w:t> </w:t>
      </w:r>
      <w:r>
        <w:rPr>
          <w:sz w:val="24"/>
        </w:rPr>
        <w:t>10,</w:t>
      </w:r>
      <w:r>
        <w:rPr>
          <w:spacing w:val="-1"/>
          <w:sz w:val="24"/>
        </w:rPr>
        <w:t> </w:t>
      </w:r>
      <w:r>
        <w:rPr>
          <w:sz w:val="24"/>
        </w:rPr>
        <w:t>2016.</w:t>
      </w:r>
    </w:p>
    <w:p>
      <w:pPr>
        <w:pStyle w:val="BodyText"/>
        <w:spacing w:before="11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61" w:id="498"/>
      <w:bookmarkEnd w:id="498"/>
      <w:r>
        <w:rPr/>
      </w:r>
      <w:bookmarkStart w:name="_bookmark261" w:id="499"/>
      <w:bookmarkEnd w:id="499"/>
      <w:r>
        <w:rPr>
          <w:sz w:val="24"/>
        </w:rPr>
        <w:t>R.</w:t>
      </w:r>
      <w:r>
        <w:rPr>
          <w:sz w:val="24"/>
        </w:rPr>
        <w:t> Aghatehrani and A. Golnas, “Reactive power control of photovoltaic systems</w:t>
      </w:r>
      <w:r>
        <w:rPr>
          <w:spacing w:val="1"/>
          <w:sz w:val="24"/>
        </w:rPr>
        <w:t> </w:t>
      </w:r>
      <w:r>
        <w:rPr>
          <w:sz w:val="24"/>
        </w:rPr>
        <w:t>based on the voltage sensitivity analysis,” in </w:t>
      </w:r>
      <w:r>
        <w:rPr>
          <w:i/>
          <w:sz w:val="24"/>
        </w:rPr>
        <w:t>2012 IEEE Power and Energy Society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General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Meeting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2012.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62" w:id="500"/>
      <w:bookmarkEnd w:id="500"/>
      <w:r>
        <w:rPr/>
      </w:r>
      <w:bookmarkStart w:name="_bookmark262" w:id="501"/>
      <w:bookmarkEnd w:id="501"/>
      <w:r>
        <w:rPr>
          <w:sz w:val="24"/>
        </w:rPr>
        <w:t>M.</w:t>
      </w:r>
      <w:r>
        <w:rPr>
          <w:sz w:val="24"/>
        </w:rPr>
        <w:t> Brenna, E. D. Berardinis, L. D. Carpini, F. Foiadelli, P. Paulon, P. Petroni, G.</w:t>
      </w:r>
      <w:r>
        <w:rPr>
          <w:spacing w:val="1"/>
          <w:sz w:val="24"/>
        </w:rPr>
        <w:t> </w:t>
      </w:r>
      <w:r>
        <w:rPr>
          <w:sz w:val="24"/>
        </w:rPr>
        <w:t>Sapienza,</w:t>
      </w:r>
      <w:r>
        <w:rPr>
          <w:spacing w:val="-13"/>
          <w:sz w:val="24"/>
        </w:rPr>
        <w:t> </w:t>
      </w:r>
      <w:r>
        <w:rPr>
          <w:sz w:val="24"/>
        </w:rPr>
        <w:t>G.</w:t>
      </w:r>
      <w:r>
        <w:rPr>
          <w:spacing w:val="-12"/>
          <w:sz w:val="24"/>
        </w:rPr>
        <w:t> </w:t>
      </w:r>
      <w:r>
        <w:rPr>
          <w:sz w:val="24"/>
        </w:rPr>
        <w:t>Scrosati,</w:t>
      </w:r>
      <w:r>
        <w:rPr>
          <w:spacing w:val="-12"/>
          <w:sz w:val="24"/>
        </w:rPr>
        <w:t> </w:t>
      </w:r>
      <w:r>
        <w:rPr>
          <w:sz w:val="24"/>
        </w:rPr>
        <w:t>and</w:t>
      </w:r>
      <w:r>
        <w:rPr>
          <w:spacing w:val="-13"/>
          <w:sz w:val="24"/>
        </w:rPr>
        <w:t> </w:t>
      </w:r>
      <w:r>
        <w:rPr>
          <w:sz w:val="24"/>
        </w:rPr>
        <w:t>D.</w:t>
      </w:r>
      <w:r>
        <w:rPr>
          <w:spacing w:val="-11"/>
          <w:sz w:val="24"/>
        </w:rPr>
        <w:t> </w:t>
      </w:r>
      <w:r>
        <w:rPr>
          <w:sz w:val="24"/>
        </w:rPr>
        <w:t>Zaninelli,</w:t>
      </w:r>
      <w:r>
        <w:rPr>
          <w:spacing w:val="-13"/>
          <w:sz w:val="24"/>
        </w:rPr>
        <w:t> </w:t>
      </w:r>
      <w:r>
        <w:rPr>
          <w:sz w:val="24"/>
        </w:rPr>
        <w:t>“Automatic</w:t>
      </w:r>
      <w:r>
        <w:rPr>
          <w:spacing w:val="-13"/>
          <w:sz w:val="24"/>
        </w:rPr>
        <w:t> </w:t>
      </w:r>
      <w:r>
        <w:rPr>
          <w:sz w:val="24"/>
        </w:rPr>
        <w:t>distributed</w:t>
      </w:r>
      <w:r>
        <w:rPr>
          <w:spacing w:val="-12"/>
          <w:sz w:val="24"/>
        </w:rPr>
        <w:t> </w:t>
      </w:r>
      <w:r>
        <w:rPr>
          <w:sz w:val="24"/>
        </w:rPr>
        <w:t>voltage</w:t>
      </w:r>
      <w:r>
        <w:rPr>
          <w:spacing w:val="-12"/>
          <w:sz w:val="24"/>
        </w:rPr>
        <w:t> </w:t>
      </w:r>
      <w:r>
        <w:rPr>
          <w:sz w:val="24"/>
        </w:rPr>
        <w:t>control</w:t>
      </w:r>
      <w:r>
        <w:rPr>
          <w:spacing w:val="-12"/>
          <w:sz w:val="24"/>
        </w:rPr>
        <w:t> </w:t>
      </w:r>
      <w:r>
        <w:rPr>
          <w:sz w:val="24"/>
        </w:rPr>
        <w:t>algo-</w:t>
      </w:r>
      <w:r>
        <w:rPr>
          <w:spacing w:val="-58"/>
          <w:sz w:val="24"/>
        </w:rPr>
        <w:t> </w:t>
      </w:r>
      <w:r>
        <w:rPr>
          <w:sz w:val="24"/>
        </w:rPr>
        <w:t>rithm in smart grids applications,” </w:t>
      </w:r>
      <w:r>
        <w:rPr>
          <w:i/>
          <w:sz w:val="24"/>
        </w:rPr>
        <w:t>IEEE Transactions on Smart Grid</w:t>
      </w:r>
      <w:r>
        <w:rPr>
          <w:sz w:val="24"/>
        </w:rPr>
        <w:t>, vol. 4, no. 2,</w:t>
      </w:r>
      <w:r>
        <w:rPr>
          <w:spacing w:val="-57"/>
          <w:sz w:val="24"/>
        </w:rPr>
        <w:t> </w:t>
      </w:r>
      <w:r>
        <w:rPr>
          <w:sz w:val="24"/>
        </w:rPr>
        <w:t>pp.</w:t>
      </w:r>
      <w:r>
        <w:rPr>
          <w:spacing w:val="-2"/>
          <w:sz w:val="24"/>
        </w:rPr>
        <w:t> </w:t>
      </w:r>
      <w:r>
        <w:rPr>
          <w:sz w:val="24"/>
        </w:rPr>
        <w:t>877–885,</w:t>
      </w:r>
      <w:r>
        <w:rPr>
          <w:spacing w:val="-1"/>
          <w:sz w:val="24"/>
        </w:rPr>
        <w:t> </w:t>
      </w:r>
      <w:r>
        <w:rPr>
          <w:sz w:val="24"/>
        </w:rPr>
        <w:t>2013.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63" w:id="502"/>
      <w:bookmarkEnd w:id="502"/>
      <w:r>
        <w:rPr/>
      </w:r>
      <w:bookmarkStart w:name="_bookmark263" w:id="503"/>
      <w:bookmarkEnd w:id="503"/>
      <w:r>
        <w:rPr>
          <w:sz w:val="24"/>
        </w:rPr>
        <w:t>N.</w:t>
      </w:r>
      <w:r>
        <w:rPr>
          <w:sz w:val="24"/>
        </w:rPr>
        <w:t> Acharya, P. Mahat, and N. Mithulananthan, “An analytical approach for DG al-</w:t>
      </w:r>
      <w:r>
        <w:rPr>
          <w:spacing w:val="1"/>
          <w:sz w:val="24"/>
        </w:rPr>
        <w:t> </w:t>
      </w:r>
      <w:r>
        <w:rPr>
          <w:sz w:val="24"/>
        </w:rPr>
        <w:t>location</w:t>
      </w:r>
      <w:r>
        <w:rPr>
          <w:spacing w:val="-11"/>
          <w:sz w:val="24"/>
        </w:rPr>
        <w:t> </w:t>
      </w:r>
      <w:r>
        <w:rPr>
          <w:sz w:val="24"/>
        </w:rPr>
        <w:t>in</w:t>
      </w:r>
      <w:r>
        <w:rPr>
          <w:spacing w:val="-11"/>
          <w:sz w:val="24"/>
        </w:rPr>
        <w:t> </w:t>
      </w:r>
      <w:r>
        <w:rPr>
          <w:sz w:val="24"/>
        </w:rPr>
        <w:t>primary</w:t>
      </w:r>
      <w:r>
        <w:rPr>
          <w:spacing w:val="-11"/>
          <w:sz w:val="24"/>
        </w:rPr>
        <w:t> </w:t>
      </w:r>
      <w:r>
        <w:rPr>
          <w:sz w:val="24"/>
        </w:rPr>
        <w:t>distribution</w:t>
      </w:r>
      <w:r>
        <w:rPr>
          <w:spacing w:val="-11"/>
          <w:sz w:val="24"/>
        </w:rPr>
        <w:t> </w:t>
      </w:r>
      <w:r>
        <w:rPr>
          <w:sz w:val="24"/>
        </w:rPr>
        <w:t>network,”</w:t>
      </w:r>
      <w:r>
        <w:rPr>
          <w:spacing w:val="-11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0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Electrical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Power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Energy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Systems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vol.</w:t>
      </w:r>
      <w:r>
        <w:rPr>
          <w:spacing w:val="-2"/>
          <w:sz w:val="24"/>
        </w:rPr>
        <w:t> </w:t>
      </w:r>
      <w:r>
        <w:rPr>
          <w:sz w:val="24"/>
        </w:rPr>
        <w:t>28,</w:t>
      </w:r>
      <w:r>
        <w:rPr>
          <w:spacing w:val="-2"/>
          <w:sz w:val="24"/>
        </w:rPr>
        <w:t> </w:t>
      </w:r>
      <w:r>
        <w:rPr>
          <w:sz w:val="24"/>
        </w:rPr>
        <w:t>no.</w:t>
      </w:r>
      <w:r>
        <w:rPr>
          <w:spacing w:val="-1"/>
          <w:sz w:val="24"/>
        </w:rPr>
        <w:t> </w:t>
      </w:r>
      <w:r>
        <w:rPr>
          <w:sz w:val="24"/>
        </w:rPr>
        <w:t>10,</w:t>
      </w:r>
      <w:r>
        <w:rPr>
          <w:spacing w:val="-2"/>
          <w:sz w:val="24"/>
        </w:rPr>
        <w:t> </w:t>
      </w:r>
      <w:r>
        <w:rPr>
          <w:sz w:val="24"/>
        </w:rPr>
        <w:t>pp.</w:t>
      </w:r>
      <w:r>
        <w:rPr>
          <w:spacing w:val="-1"/>
          <w:sz w:val="24"/>
        </w:rPr>
        <w:t> </w:t>
      </w:r>
      <w:r>
        <w:rPr>
          <w:sz w:val="24"/>
        </w:rPr>
        <w:t>669</w:t>
      </w:r>
      <w:r>
        <w:rPr>
          <w:spacing w:val="-2"/>
          <w:sz w:val="24"/>
        </w:rPr>
        <w:t> </w:t>
      </w:r>
      <w:r>
        <w:rPr>
          <w:sz w:val="24"/>
        </w:rPr>
        <w:t>–678,</w:t>
      </w:r>
      <w:r>
        <w:rPr>
          <w:spacing w:val="-2"/>
          <w:sz w:val="24"/>
        </w:rPr>
        <w:t> </w:t>
      </w:r>
      <w:r>
        <w:rPr>
          <w:sz w:val="24"/>
        </w:rPr>
        <w:t>2006.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64" w:id="504"/>
      <w:bookmarkEnd w:id="504"/>
      <w:r>
        <w:rPr/>
      </w:r>
      <w:bookmarkStart w:name="_bookmark264" w:id="505"/>
      <w:bookmarkEnd w:id="505"/>
      <w:r>
        <w:rPr>
          <w:sz w:val="24"/>
        </w:rPr>
        <w:t>Q.</w:t>
      </w:r>
      <w:r>
        <w:rPr>
          <w:spacing w:val="22"/>
          <w:sz w:val="24"/>
        </w:rPr>
        <w:t> </w:t>
      </w:r>
      <w:r>
        <w:rPr>
          <w:sz w:val="24"/>
        </w:rPr>
        <w:t>Zhou</w:t>
      </w:r>
      <w:r>
        <w:rPr>
          <w:spacing w:val="21"/>
          <w:sz w:val="24"/>
        </w:rPr>
        <w:t> </w:t>
      </w:r>
      <w:r>
        <w:rPr>
          <w:sz w:val="24"/>
        </w:rPr>
        <w:t>and</w:t>
      </w:r>
      <w:r>
        <w:rPr>
          <w:spacing w:val="21"/>
          <w:sz w:val="24"/>
        </w:rPr>
        <w:t> </w:t>
      </w:r>
      <w:r>
        <w:rPr>
          <w:sz w:val="24"/>
        </w:rPr>
        <w:t>J.</w:t>
      </w:r>
      <w:r>
        <w:rPr>
          <w:spacing w:val="21"/>
          <w:sz w:val="24"/>
        </w:rPr>
        <w:t> </w:t>
      </w:r>
      <w:r>
        <w:rPr>
          <w:sz w:val="24"/>
        </w:rPr>
        <w:t>W.</w:t>
      </w:r>
      <w:r>
        <w:rPr>
          <w:spacing w:val="22"/>
          <w:sz w:val="24"/>
        </w:rPr>
        <w:t> </w:t>
      </w:r>
      <w:r>
        <w:rPr>
          <w:sz w:val="24"/>
        </w:rPr>
        <w:t>Bialek,</w:t>
      </w:r>
      <w:r>
        <w:rPr>
          <w:spacing w:val="21"/>
          <w:sz w:val="24"/>
        </w:rPr>
        <w:t> </w:t>
      </w:r>
      <w:r>
        <w:rPr>
          <w:sz w:val="24"/>
        </w:rPr>
        <w:t>“Simplified</w:t>
      </w:r>
      <w:r>
        <w:rPr>
          <w:spacing w:val="21"/>
          <w:sz w:val="24"/>
        </w:rPr>
        <w:t> </w:t>
      </w:r>
      <w:r>
        <w:rPr>
          <w:sz w:val="24"/>
        </w:rPr>
        <w:t>calculation</w:t>
      </w:r>
      <w:r>
        <w:rPr>
          <w:spacing w:val="21"/>
          <w:sz w:val="24"/>
        </w:rPr>
        <w:t> </w:t>
      </w:r>
      <w:r>
        <w:rPr>
          <w:sz w:val="24"/>
        </w:rPr>
        <w:t>of</w:t>
      </w:r>
      <w:r>
        <w:rPr>
          <w:spacing w:val="22"/>
          <w:sz w:val="24"/>
        </w:rPr>
        <w:t> </w:t>
      </w:r>
      <w:r>
        <w:rPr>
          <w:sz w:val="24"/>
        </w:rPr>
        <w:t>voltage</w:t>
      </w:r>
      <w:r>
        <w:rPr>
          <w:spacing w:val="22"/>
          <w:sz w:val="24"/>
        </w:rPr>
        <w:t> </w:t>
      </w:r>
      <w:r>
        <w:rPr>
          <w:sz w:val="24"/>
        </w:rPr>
        <w:t>and</w:t>
      </w:r>
      <w:r>
        <w:rPr>
          <w:spacing w:val="21"/>
          <w:sz w:val="24"/>
        </w:rPr>
        <w:t> </w:t>
      </w:r>
      <w:r>
        <w:rPr>
          <w:sz w:val="24"/>
        </w:rPr>
        <w:t>losses</w:t>
      </w:r>
      <w:r>
        <w:rPr>
          <w:spacing w:val="21"/>
          <w:sz w:val="24"/>
        </w:rPr>
        <w:t> </w:t>
      </w:r>
      <w:r>
        <w:rPr>
          <w:sz w:val="24"/>
        </w:rPr>
        <w:t>sensitiv-</w:t>
      </w:r>
      <w:r>
        <w:rPr>
          <w:spacing w:val="-58"/>
          <w:sz w:val="24"/>
        </w:rPr>
        <w:t> </w:t>
      </w:r>
      <w:r>
        <w:rPr>
          <w:sz w:val="24"/>
        </w:rPr>
        <w:t>ity factors in distribution networks,” </w:t>
      </w:r>
      <w:r>
        <w:rPr>
          <w:i/>
          <w:sz w:val="24"/>
        </w:rPr>
        <w:t>16th Power Systems Computation Conference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(PSCC2008)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2008.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65" w:id="506"/>
      <w:bookmarkEnd w:id="506"/>
      <w:r>
        <w:rPr/>
      </w:r>
      <w:bookmarkStart w:name="_bookmark265" w:id="507"/>
      <w:bookmarkEnd w:id="507"/>
      <w:r>
        <w:rPr>
          <w:sz w:val="24"/>
        </w:rPr>
        <w:t>L.</w:t>
      </w:r>
      <w:r>
        <w:rPr>
          <w:spacing w:val="-9"/>
          <w:sz w:val="24"/>
        </w:rPr>
        <w:t> </w:t>
      </w:r>
      <w:r>
        <w:rPr>
          <w:sz w:val="24"/>
        </w:rPr>
        <w:t>Yu,</w:t>
      </w:r>
      <w:r>
        <w:rPr>
          <w:spacing w:val="-10"/>
          <w:sz w:val="24"/>
        </w:rPr>
        <w:t> </w:t>
      </w:r>
      <w:r>
        <w:rPr>
          <w:sz w:val="24"/>
        </w:rPr>
        <w:t>D.</w:t>
      </w:r>
      <w:r>
        <w:rPr>
          <w:spacing w:val="-9"/>
          <w:sz w:val="24"/>
        </w:rPr>
        <w:t> </w:t>
      </w:r>
      <w:r>
        <w:rPr>
          <w:sz w:val="24"/>
        </w:rPr>
        <w:t>Czarkowski,</w:t>
      </w:r>
      <w:r>
        <w:rPr>
          <w:spacing w:val="-9"/>
          <w:sz w:val="24"/>
        </w:rPr>
        <w:t> </w:t>
      </w:r>
      <w:r>
        <w:rPr>
          <w:sz w:val="24"/>
        </w:rPr>
        <w:t>and</w:t>
      </w:r>
      <w:r>
        <w:rPr>
          <w:spacing w:val="-9"/>
          <w:sz w:val="24"/>
        </w:rPr>
        <w:t> </w:t>
      </w:r>
      <w:r>
        <w:rPr>
          <w:sz w:val="24"/>
        </w:rPr>
        <w:t>F.</w:t>
      </w:r>
      <w:r>
        <w:rPr>
          <w:spacing w:val="-9"/>
          <w:sz w:val="24"/>
        </w:rPr>
        <w:t> </w:t>
      </w:r>
      <w:r>
        <w:rPr>
          <w:sz w:val="24"/>
        </w:rPr>
        <w:t>de</w:t>
      </w:r>
      <w:r>
        <w:rPr>
          <w:spacing w:val="-9"/>
          <w:sz w:val="24"/>
        </w:rPr>
        <w:t> </w:t>
      </w:r>
      <w:r>
        <w:rPr>
          <w:sz w:val="24"/>
        </w:rPr>
        <w:t>Leon,</w:t>
      </w:r>
      <w:r>
        <w:rPr>
          <w:spacing w:val="-9"/>
          <w:sz w:val="24"/>
        </w:rPr>
        <w:t> </w:t>
      </w:r>
      <w:r>
        <w:rPr>
          <w:sz w:val="24"/>
        </w:rPr>
        <w:t>“Optimal</w:t>
      </w:r>
      <w:r>
        <w:rPr>
          <w:spacing w:val="-9"/>
          <w:sz w:val="24"/>
        </w:rPr>
        <w:t> </w:t>
      </w:r>
      <w:r>
        <w:rPr>
          <w:sz w:val="24"/>
        </w:rPr>
        <w:t>Distributed</w:t>
      </w:r>
      <w:r>
        <w:rPr>
          <w:spacing w:val="-9"/>
          <w:sz w:val="24"/>
        </w:rPr>
        <w:t> </w:t>
      </w:r>
      <w:r>
        <w:rPr>
          <w:sz w:val="24"/>
        </w:rPr>
        <w:t>Voltage</w:t>
      </w:r>
      <w:r>
        <w:rPr>
          <w:spacing w:val="-9"/>
          <w:sz w:val="24"/>
        </w:rPr>
        <w:t> </w:t>
      </w:r>
      <w:r>
        <w:rPr>
          <w:sz w:val="24"/>
        </w:rPr>
        <w:t>Regulation</w:t>
      </w:r>
      <w:r>
        <w:rPr>
          <w:spacing w:val="-9"/>
          <w:sz w:val="24"/>
        </w:rPr>
        <w:t> </w:t>
      </w:r>
      <w:r>
        <w:rPr>
          <w:sz w:val="24"/>
        </w:rPr>
        <w:t>for</w:t>
      </w:r>
      <w:r>
        <w:rPr>
          <w:spacing w:val="-57"/>
          <w:sz w:val="24"/>
        </w:rPr>
        <w:t> </w:t>
      </w:r>
      <w:r>
        <w:rPr>
          <w:sz w:val="24"/>
        </w:rPr>
        <w:t>Secondary</w:t>
      </w:r>
      <w:r>
        <w:rPr>
          <w:spacing w:val="-5"/>
          <w:sz w:val="24"/>
        </w:rPr>
        <w:t> </w:t>
      </w:r>
      <w:r>
        <w:rPr>
          <w:sz w:val="24"/>
        </w:rPr>
        <w:t>Networks</w:t>
      </w:r>
      <w:r>
        <w:rPr>
          <w:spacing w:val="-4"/>
          <w:sz w:val="24"/>
        </w:rPr>
        <w:t> </w:t>
      </w:r>
      <w:r>
        <w:rPr>
          <w:sz w:val="24"/>
        </w:rPr>
        <w:t>With</w:t>
      </w:r>
      <w:r>
        <w:rPr>
          <w:spacing w:val="-4"/>
          <w:sz w:val="24"/>
        </w:rPr>
        <w:t> </w:t>
      </w:r>
      <w:r>
        <w:rPr>
          <w:sz w:val="24"/>
        </w:rPr>
        <w:t>DGs,”</w:t>
      </w:r>
      <w:r>
        <w:rPr>
          <w:spacing w:val="-4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Transactions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Smart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Grid</w:t>
      </w:r>
      <w:r>
        <w:rPr>
          <w:sz w:val="24"/>
        </w:rPr>
        <w:t>,</w:t>
      </w:r>
      <w:r>
        <w:rPr>
          <w:spacing w:val="-4"/>
          <w:sz w:val="24"/>
        </w:rPr>
        <w:t> </w:t>
      </w:r>
      <w:r>
        <w:rPr>
          <w:sz w:val="24"/>
        </w:rPr>
        <w:t>2012.</w:t>
      </w: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66" w:id="508"/>
      <w:bookmarkEnd w:id="508"/>
      <w:r>
        <w:rPr/>
      </w:r>
      <w:bookmarkStart w:name="_bookmark266" w:id="509"/>
      <w:bookmarkEnd w:id="509"/>
      <w:r>
        <w:rPr>
          <w:sz w:val="24"/>
        </w:rPr>
        <w:t>L.</w:t>
      </w:r>
      <w:r>
        <w:rPr>
          <w:sz w:val="24"/>
        </w:rPr>
        <w:t> Ferreira, “Sensitivity analysis and contingency evaluation by adjoint network-</w:t>
      </w:r>
      <w:r>
        <w:rPr>
          <w:spacing w:val="1"/>
          <w:sz w:val="24"/>
        </w:rPr>
        <w:t> </w:t>
      </w:r>
      <w:r>
        <w:rPr>
          <w:sz w:val="24"/>
        </w:rPr>
        <w:t>based methods,” </w:t>
      </w:r>
      <w:r>
        <w:rPr>
          <w:i/>
          <w:sz w:val="24"/>
        </w:rPr>
        <w:t>International Journal of Electrical Power and Energy Systems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1989.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1" w:after="0"/>
        <w:ind w:left="1072" w:right="857" w:hanging="633"/>
        <w:jc w:val="both"/>
        <w:rPr>
          <w:sz w:val="24"/>
        </w:rPr>
      </w:pPr>
      <w:bookmarkStart w:name="_bookmark267" w:id="510"/>
      <w:bookmarkEnd w:id="510"/>
      <w:r>
        <w:rPr/>
      </w:r>
      <w:bookmarkStart w:name="_bookmark267" w:id="511"/>
      <w:bookmarkEnd w:id="511"/>
      <w:r>
        <w:rPr>
          <w:sz w:val="24"/>
        </w:rPr>
        <w:t>F</w:t>
      </w:r>
      <w:r>
        <w:rPr>
          <w:sz w:val="24"/>
        </w:rPr>
        <w:t>.</w:t>
      </w:r>
      <w:r>
        <w:rPr>
          <w:spacing w:val="-6"/>
          <w:sz w:val="24"/>
        </w:rPr>
        <w:t> </w:t>
      </w:r>
      <w:r>
        <w:rPr>
          <w:sz w:val="24"/>
        </w:rPr>
        <w:t>Tamp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5"/>
          <w:sz w:val="24"/>
        </w:rPr>
        <w:t> </w:t>
      </w:r>
      <w:r>
        <w:rPr>
          <w:sz w:val="24"/>
        </w:rPr>
        <w:t>P.</w:t>
      </w:r>
      <w:r>
        <w:rPr>
          <w:spacing w:val="-5"/>
          <w:sz w:val="24"/>
        </w:rPr>
        <w:t> </w:t>
      </w:r>
      <w:r>
        <w:rPr>
          <w:sz w:val="24"/>
        </w:rPr>
        <w:t>Ciufo,</w:t>
      </w:r>
      <w:r>
        <w:rPr>
          <w:spacing w:val="-5"/>
          <w:sz w:val="24"/>
        </w:rPr>
        <w:t> </w:t>
      </w:r>
      <w:r>
        <w:rPr>
          <w:sz w:val="24"/>
        </w:rPr>
        <w:t>“A</w:t>
      </w:r>
      <w:r>
        <w:rPr>
          <w:spacing w:val="-5"/>
          <w:sz w:val="24"/>
        </w:rPr>
        <w:t> </w:t>
      </w:r>
      <w:r>
        <w:rPr>
          <w:sz w:val="24"/>
        </w:rPr>
        <w:t>Sensitivity</w:t>
      </w:r>
      <w:r>
        <w:rPr>
          <w:spacing w:val="-5"/>
          <w:sz w:val="24"/>
        </w:rPr>
        <w:t> </w:t>
      </w:r>
      <w:r>
        <w:rPr>
          <w:sz w:val="24"/>
        </w:rPr>
        <w:t>Analysis</w:t>
      </w:r>
      <w:r>
        <w:rPr>
          <w:spacing w:val="-5"/>
          <w:sz w:val="24"/>
        </w:rPr>
        <w:t> </w:t>
      </w:r>
      <w:r>
        <w:rPr>
          <w:sz w:val="24"/>
        </w:rPr>
        <w:t>Toolkit</w:t>
      </w:r>
      <w:r>
        <w:rPr>
          <w:spacing w:val="-6"/>
          <w:sz w:val="24"/>
        </w:rPr>
        <w:t> </w:t>
      </w:r>
      <w:r>
        <w:rPr>
          <w:sz w:val="24"/>
        </w:rPr>
        <w:t>for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Simplification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MV</w:t>
      </w:r>
      <w:r>
        <w:rPr>
          <w:spacing w:val="-58"/>
          <w:sz w:val="24"/>
        </w:rPr>
        <w:t> </w:t>
      </w:r>
      <w:r>
        <w:rPr>
          <w:sz w:val="24"/>
        </w:rPr>
        <w:t>Distribution Network Voltage Management,” </w:t>
      </w:r>
      <w:r>
        <w:rPr>
          <w:i/>
          <w:sz w:val="24"/>
        </w:rPr>
        <w:t>IEEE Transactions on Smart Grid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2014.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2" w:val="left" w:leader="none"/>
          <w:tab w:pos="1073" w:val="left" w:leader="none"/>
        </w:tabs>
        <w:spacing w:line="240" w:lineRule="auto" w:before="0" w:after="0"/>
        <w:ind w:left="1072" w:right="0" w:hanging="634"/>
        <w:jc w:val="left"/>
        <w:rPr>
          <w:sz w:val="24"/>
        </w:rPr>
      </w:pPr>
      <w:bookmarkStart w:name="_bookmark268" w:id="512"/>
      <w:bookmarkEnd w:id="512"/>
      <w:r>
        <w:rPr/>
      </w:r>
      <w:bookmarkStart w:name="_bookmark268" w:id="513"/>
      <w:bookmarkEnd w:id="513"/>
      <w:r>
        <w:rPr>
          <w:w w:val="95"/>
          <w:sz w:val="24"/>
        </w:rPr>
        <w:t>N.</w:t>
      </w:r>
      <w:r>
        <w:rPr>
          <w:spacing w:val="17"/>
          <w:w w:val="95"/>
          <w:sz w:val="24"/>
        </w:rPr>
        <w:t> </w:t>
      </w:r>
      <w:r>
        <w:rPr>
          <w:w w:val="95"/>
          <w:sz w:val="24"/>
        </w:rPr>
        <w:t>R.</w:t>
      </w:r>
      <w:r>
        <w:rPr>
          <w:spacing w:val="18"/>
          <w:w w:val="95"/>
          <w:sz w:val="24"/>
        </w:rPr>
        <w:t> </w:t>
      </w:r>
      <w:r>
        <w:rPr>
          <w:w w:val="95"/>
          <w:sz w:val="24"/>
        </w:rPr>
        <w:t>Draper</w:t>
      </w:r>
      <w:r>
        <w:rPr>
          <w:spacing w:val="18"/>
          <w:w w:val="95"/>
          <w:sz w:val="24"/>
        </w:rPr>
        <w:t> </w:t>
      </w:r>
      <w:r>
        <w:rPr>
          <w:w w:val="95"/>
          <w:sz w:val="24"/>
        </w:rPr>
        <w:t>and</w:t>
      </w:r>
      <w:r>
        <w:rPr>
          <w:spacing w:val="18"/>
          <w:w w:val="95"/>
          <w:sz w:val="24"/>
        </w:rPr>
        <w:t> </w:t>
      </w:r>
      <w:r>
        <w:rPr>
          <w:w w:val="95"/>
          <w:sz w:val="24"/>
        </w:rPr>
        <w:t>H.</w:t>
      </w:r>
      <w:r>
        <w:rPr>
          <w:spacing w:val="17"/>
          <w:w w:val="95"/>
          <w:sz w:val="24"/>
        </w:rPr>
        <w:t> </w:t>
      </w:r>
      <w:r>
        <w:rPr>
          <w:w w:val="95"/>
          <w:sz w:val="24"/>
        </w:rPr>
        <w:t>Smith,</w:t>
      </w:r>
      <w:r>
        <w:rPr>
          <w:spacing w:val="18"/>
          <w:w w:val="95"/>
          <w:sz w:val="24"/>
        </w:rPr>
        <w:t> </w:t>
      </w:r>
      <w:r>
        <w:rPr>
          <w:i/>
          <w:w w:val="95"/>
          <w:sz w:val="24"/>
        </w:rPr>
        <w:t>Applied</w:t>
      </w:r>
      <w:r>
        <w:rPr>
          <w:i/>
          <w:spacing w:val="18"/>
          <w:w w:val="95"/>
          <w:sz w:val="24"/>
        </w:rPr>
        <w:t> </w:t>
      </w:r>
      <w:r>
        <w:rPr>
          <w:i/>
          <w:w w:val="95"/>
          <w:sz w:val="24"/>
        </w:rPr>
        <w:t>Regression</w:t>
      </w:r>
      <w:r>
        <w:rPr>
          <w:i/>
          <w:spacing w:val="18"/>
          <w:w w:val="95"/>
          <w:sz w:val="24"/>
        </w:rPr>
        <w:t> </w:t>
      </w:r>
      <w:r>
        <w:rPr>
          <w:i/>
          <w:w w:val="95"/>
          <w:sz w:val="24"/>
        </w:rPr>
        <w:t>Analysis</w:t>
      </w:r>
      <w:r>
        <w:rPr>
          <w:w w:val="95"/>
          <w:sz w:val="24"/>
        </w:rPr>
        <w:t>.</w:t>
      </w:r>
      <w:r>
        <w:rPr>
          <w:spacing w:val="18"/>
          <w:w w:val="95"/>
          <w:sz w:val="24"/>
        </w:rPr>
        <w:t> </w:t>
      </w:r>
      <w:r>
        <w:rPr>
          <w:w w:val="95"/>
          <w:sz w:val="24"/>
        </w:rPr>
        <w:t>Wiley,</w:t>
      </w:r>
      <w:r>
        <w:rPr>
          <w:spacing w:val="17"/>
          <w:w w:val="95"/>
          <w:sz w:val="24"/>
        </w:rPr>
        <w:t> </w:t>
      </w:r>
      <w:r>
        <w:rPr>
          <w:w w:val="95"/>
          <w:sz w:val="24"/>
        </w:rPr>
        <w:t>1998,</w:t>
      </w:r>
      <w:r>
        <w:rPr>
          <w:spacing w:val="28"/>
          <w:w w:val="95"/>
          <w:sz w:val="24"/>
        </w:rPr>
        <w:t> </w:t>
      </w:r>
      <w:r>
        <w:rPr>
          <w:w w:val="95"/>
          <w:sz w:val="19"/>
        </w:rPr>
        <w:t>ISBN</w:t>
      </w:r>
      <w:r>
        <w:rPr>
          <w:w w:val="95"/>
          <w:sz w:val="24"/>
        </w:rPr>
        <w:t>:</w:t>
      </w:r>
      <w:r>
        <w:rPr>
          <w:spacing w:val="18"/>
          <w:w w:val="95"/>
          <w:sz w:val="24"/>
        </w:rPr>
        <w:t> </w:t>
      </w:r>
      <w:r>
        <w:rPr>
          <w:w w:val="95"/>
          <w:sz w:val="24"/>
        </w:rPr>
        <w:t>0471221708.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69" w:id="514"/>
      <w:bookmarkEnd w:id="514"/>
      <w:r>
        <w:rPr/>
      </w:r>
      <w:bookmarkStart w:name="_bookmark269" w:id="515"/>
      <w:bookmarkEnd w:id="515"/>
      <w:r>
        <w:rPr>
          <w:w w:val="99"/>
          <w:sz w:val="24"/>
        </w:rPr>
        <w:t>S.</w:t>
      </w:r>
      <w:r>
        <w:rPr>
          <w:spacing w:val="11"/>
          <w:sz w:val="24"/>
        </w:rPr>
        <w:t> </w:t>
      </w:r>
      <w:r>
        <w:rPr>
          <w:w w:val="99"/>
          <w:sz w:val="24"/>
        </w:rPr>
        <w:t>Bolognani</w:t>
      </w:r>
      <w:r>
        <w:rPr>
          <w:spacing w:val="11"/>
          <w:sz w:val="24"/>
        </w:rPr>
        <w:t> </w:t>
      </w:r>
      <w:r>
        <w:rPr>
          <w:w w:val="99"/>
          <w:sz w:val="24"/>
        </w:rPr>
        <w:t>and</w:t>
      </w:r>
      <w:r>
        <w:rPr>
          <w:spacing w:val="11"/>
          <w:sz w:val="24"/>
        </w:rPr>
        <w:t> </w:t>
      </w:r>
      <w:r>
        <w:rPr>
          <w:spacing w:val="-20"/>
          <w:w w:val="99"/>
          <w:sz w:val="24"/>
        </w:rPr>
        <w:t>F</w:t>
      </w:r>
      <w:r>
        <w:rPr>
          <w:w w:val="99"/>
          <w:sz w:val="24"/>
        </w:rPr>
        <w:t>.</w:t>
      </w:r>
      <w:r>
        <w:rPr>
          <w:spacing w:val="11"/>
          <w:sz w:val="24"/>
        </w:rPr>
        <w:t> </w:t>
      </w:r>
      <w:r>
        <w:rPr>
          <w:spacing w:val="-1"/>
          <w:w w:val="99"/>
          <w:sz w:val="24"/>
        </w:rPr>
        <w:t>D</w:t>
      </w:r>
      <w:r>
        <w:rPr>
          <w:spacing w:val="-100"/>
          <w:w w:val="99"/>
          <w:sz w:val="24"/>
        </w:rPr>
        <w:t>o</w:t>
      </w:r>
      <w:r>
        <w:rPr>
          <w:spacing w:val="19"/>
          <w:w w:val="99"/>
          <w:sz w:val="24"/>
        </w:rPr>
        <w:t>¨</w:t>
      </w:r>
      <w:r>
        <w:rPr>
          <w:w w:val="96"/>
          <w:sz w:val="24"/>
        </w:rPr>
        <w:t>rfler,</w:t>
      </w:r>
      <w:r>
        <w:rPr>
          <w:spacing w:val="11"/>
          <w:sz w:val="24"/>
        </w:rPr>
        <w:t> </w:t>
      </w:r>
      <w:r>
        <w:rPr>
          <w:w w:val="99"/>
          <w:sz w:val="24"/>
        </w:rPr>
        <w:t>“Fast</w:t>
      </w:r>
      <w:r>
        <w:rPr>
          <w:spacing w:val="11"/>
          <w:sz w:val="24"/>
        </w:rPr>
        <w:t> </w:t>
      </w:r>
      <w:r>
        <w:rPr>
          <w:w w:val="99"/>
          <w:sz w:val="24"/>
        </w:rPr>
        <w:t>p</w:t>
      </w:r>
      <w:r>
        <w:rPr>
          <w:spacing w:val="-6"/>
          <w:w w:val="99"/>
          <w:sz w:val="24"/>
        </w:rPr>
        <w:t>o</w:t>
      </w:r>
      <w:r>
        <w:rPr>
          <w:w w:val="99"/>
          <w:sz w:val="24"/>
        </w:rPr>
        <w:t>wer</w:t>
      </w:r>
      <w:r>
        <w:rPr>
          <w:spacing w:val="11"/>
          <w:sz w:val="24"/>
        </w:rPr>
        <w:t> </w:t>
      </w:r>
      <w:r>
        <w:rPr>
          <w:w w:val="99"/>
          <w:sz w:val="24"/>
        </w:rPr>
        <w:t>system</w:t>
      </w:r>
      <w:r>
        <w:rPr>
          <w:spacing w:val="11"/>
          <w:sz w:val="24"/>
        </w:rPr>
        <w:t> </w:t>
      </w:r>
      <w:r>
        <w:rPr>
          <w:w w:val="99"/>
          <w:sz w:val="24"/>
        </w:rPr>
        <w:t>analysis</w:t>
      </w:r>
      <w:r>
        <w:rPr>
          <w:spacing w:val="11"/>
          <w:sz w:val="24"/>
        </w:rPr>
        <w:t> </w:t>
      </w:r>
      <w:r>
        <w:rPr>
          <w:w w:val="99"/>
          <w:sz w:val="24"/>
        </w:rPr>
        <w:t>via</w:t>
      </w:r>
      <w:r>
        <w:rPr>
          <w:spacing w:val="11"/>
          <w:sz w:val="24"/>
        </w:rPr>
        <w:t> </w:t>
      </w:r>
      <w:r>
        <w:rPr>
          <w:w w:val="99"/>
          <w:sz w:val="24"/>
        </w:rPr>
        <w:t>implicit</w:t>
      </w:r>
      <w:r>
        <w:rPr>
          <w:spacing w:val="11"/>
          <w:sz w:val="24"/>
        </w:rPr>
        <w:t> </w:t>
      </w:r>
      <w:r>
        <w:rPr>
          <w:w w:val="99"/>
          <w:sz w:val="24"/>
        </w:rPr>
        <w:t>linearization </w:t>
      </w:r>
      <w:r>
        <w:rPr>
          <w:sz w:val="24"/>
        </w:rPr>
        <w:t>of the power flow manifold,” </w:t>
      </w:r>
      <w:r>
        <w:rPr>
          <w:i/>
          <w:sz w:val="24"/>
        </w:rPr>
        <w:t>2015 53rd Annual Allerton Conference on Communi-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cation,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Control,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Computing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(Allerton)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2015.</w:t>
      </w:r>
    </w:p>
    <w:p>
      <w:pPr>
        <w:spacing w:after="0" w:line="252" w:lineRule="auto"/>
        <w:jc w:val="both"/>
        <w:rPr>
          <w:sz w:val="24"/>
        </w:rPr>
        <w:sectPr>
          <w:pgSz w:w="12240" w:h="15840"/>
          <w:pgMar w:header="0" w:footer="863" w:top="1380" w:bottom="1060" w:left="1720" w:right="580"/>
        </w:sectPr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75" w:after="0"/>
        <w:ind w:left="1072" w:right="857" w:hanging="633"/>
        <w:jc w:val="both"/>
        <w:rPr>
          <w:sz w:val="24"/>
        </w:rPr>
      </w:pPr>
      <w:bookmarkStart w:name="_bookmark270" w:id="516"/>
      <w:bookmarkEnd w:id="516"/>
      <w:r>
        <w:rPr/>
      </w:r>
      <w:bookmarkStart w:name="_bookmark270" w:id="517"/>
      <w:bookmarkEnd w:id="517"/>
      <w:r>
        <w:rPr>
          <w:sz w:val="24"/>
        </w:rPr>
        <w:t>J.</w:t>
      </w:r>
      <w:r>
        <w:rPr>
          <w:sz w:val="24"/>
        </w:rPr>
        <w:t> Deboever, S. Grijalva, M. J. Reno, X. Zhang, and R. J. Broderick, “Scalability of</w:t>
      </w:r>
      <w:r>
        <w:rPr>
          <w:spacing w:val="-57"/>
          <w:sz w:val="24"/>
        </w:rPr>
        <w:t> </w:t>
      </w:r>
      <w:r>
        <w:rPr>
          <w:sz w:val="24"/>
        </w:rPr>
        <w:t>Vector Quantization Approach for Fast QSTS Simulation,” </w:t>
      </w:r>
      <w:r>
        <w:rPr>
          <w:i/>
          <w:sz w:val="24"/>
        </w:rPr>
        <w:t>2017 IEEE 44th Photo-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voltaic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Specialists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Conference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(PVSC)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2017.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2" w:val="left" w:leader="none"/>
          <w:tab w:pos="1073" w:val="left" w:leader="none"/>
        </w:tabs>
        <w:spacing w:line="293" w:lineRule="exact" w:before="0" w:after="0"/>
        <w:ind w:left="1072" w:right="0" w:hanging="634"/>
        <w:jc w:val="left"/>
        <w:rPr>
          <w:rFonts w:ascii="Courier New"/>
          <w:sz w:val="24"/>
        </w:rPr>
      </w:pPr>
      <w:bookmarkStart w:name="_bookmark271" w:id="518"/>
      <w:bookmarkEnd w:id="518"/>
      <w:r>
        <w:rPr/>
      </w:r>
      <w:bookmarkStart w:name="_bookmark271" w:id="519"/>
      <w:bookmarkEnd w:id="519"/>
      <w:r>
        <w:rPr>
          <w:i/>
          <w:sz w:val="24"/>
        </w:rPr>
        <w:t>National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Renewable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Energy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Laboratory: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Oahu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Solar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Measurement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Grid</w:t>
      </w:r>
      <w:r>
        <w:rPr>
          <w:sz w:val="24"/>
        </w:rPr>
        <w:t>,</w:t>
      </w:r>
      <w:r>
        <w:rPr>
          <w:spacing w:val="4"/>
          <w:sz w:val="24"/>
        </w:rPr>
        <w:t> </w:t>
      </w:r>
      <w:hyperlink r:id="rId98">
        <w:r>
          <w:rPr>
            <w:rFonts w:ascii="Courier New"/>
            <w:sz w:val="24"/>
          </w:rPr>
          <w:t>https:</w:t>
        </w:r>
      </w:hyperlink>
    </w:p>
    <w:p>
      <w:pPr>
        <w:pStyle w:val="BodyText"/>
        <w:spacing w:line="293" w:lineRule="exact"/>
        <w:ind w:left="1072"/>
      </w:pPr>
      <w:hyperlink r:id="rId98">
        <w:r>
          <w:rPr>
            <w:rFonts w:ascii="Courier New"/>
          </w:rPr>
          <w:t>//midcdmz.nrel.gov/oahu_archive/</w:t>
        </w:r>
      </w:hyperlink>
      <w:r>
        <w:rPr/>
        <w:t>,</w:t>
      </w:r>
      <w:r>
        <w:rPr>
          <w:spacing w:val="-8"/>
        </w:rPr>
        <w:t> </w:t>
      </w:r>
      <w:r>
        <w:rPr/>
        <w:t>[Online;</w:t>
      </w:r>
      <w:r>
        <w:rPr>
          <w:spacing w:val="-8"/>
        </w:rPr>
        <w:t> </w:t>
      </w:r>
      <w:r>
        <w:rPr/>
        <w:t>accessed</w:t>
      </w:r>
      <w:r>
        <w:rPr>
          <w:spacing w:val="-8"/>
        </w:rPr>
        <w:t> </w:t>
      </w:r>
      <w:r>
        <w:rPr/>
        <w:t>2019-1-30].</w:t>
      </w:r>
    </w:p>
    <w:p>
      <w:pPr>
        <w:pStyle w:val="BodyText"/>
        <w:spacing w:before="6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72" w:id="520"/>
      <w:bookmarkEnd w:id="520"/>
      <w:r>
        <w:rPr/>
      </w:r>
      <w:bookmarkStart w:name="_bookmark272" w:id="521"/>
      <w:bookmarkEnd w:id="521"/>
      <w:r>
        <w:rPr>
          <w:sz w:val="24"/>
        </w:rPr>
        <w:t>M.</w:t>
      </w:r>
      <w:r>
        <w:rPr>
          <w:sz w:val="24"/>
        </w:rPr>
        <w:t> Lave, W. Hayes, A. Pohl, and C. W. Hansen, “Evaluation of Global Horizon-</w:t>
      </w:r>
      <w:r>
        <w:rPr>
          <w:spacing w:val="1"/>
          <w:sz w:val="24"/>
        </w:rPr>
        <w:t> </w:t>
      </w:r>
      <w:r>
        <w:rPr>
          <w:sz w:val="24"/>
        </w:rPr>
        <w:t>tal Irradiance to Plane-of-Array Irradiance Models at Locations Across the United</w:t>
      </w:r>
      <w:r>
        <w:rPr>
          <w:spacing w:val="1"/>
          <w:sz w:val="24"/>
        </w:rPr>
        <w:t> </w:t>
      </w:r>
      <w:r>
        <w:rPr>
          <w:sz w:val="24"/>
        </w:rPr>
        <w:t>States,”</w:t>
      </w:r>
      <w:r>
        <w:rPr>
          <w:spacing w:val="-3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Photovoltaics</w:t>
      </w:r>
      <w:r>
        <w:rPr>
          <w:sz w:val="24"/>
        </w:rPr>
        <w:t>,</w:t>
      </w:r>
      <w:r>
        <w:rPr>
          <w:spacing w:val="-3"/>
          <w:sz w:val="24"/>
        </w:rPr>
        <w:t> </w:t>
      </w:r>
      <w:r>
        <w:rPr>
          <w:sz w:val="24"/>
        </w:rPr>
        <w:t>vol.</w:t>
      </w:r>
      <w:r>
        <w:rPr>
          <w:spacing w:val="-3"/>
          <w:sz w:val="24"/>
        </w:rPr>
        <w:t> </w:t>
      </w:r>
      <w:r>
        <w:rPr>
          <w:sz w:val="24"/>
        </w:rPr>
        <w:t>5,</w:t>
      </w:r>
      <w:r>
        <w:rPr>
          <w:spacing w:val="-3"/>
          <w:sz w:val="24"/>
        </w:rPr>
        <w:t> </w:t>
      </w:r>
      <w:r>
        <w:rPr>
          <w:sz w:val="24"/>
        </w:rPr>
        <w:t>no.</w:t>
      </w:r>
      <w:r>
        <w:rPr>
          <w:spacing w:val="-3"/>
          <w:sz w:val="24"/>
        </w:rPr>
        <w:t> </w:t>
      </w:r>
      <w:r>
        <w:rPr>
          <w:sz w:val="24"/>
        </w:rPr>
        <w:t>2,</w:t>
      </w:r>
      <w:r>
        <w:rPr>
          <w:spacing w:val="-2"/>
          <w:sz w:val="24"/>
        </w:rPr>
        <w:t> </w:t>
      </w:r>
      <w:r>
        <w:rPr>
          <w:sz w:val="24"/>
        </w:rPr>
        <w:t>pp.</w:t>
      </w:r>
      <w:r>
        <w:rPr>
          <w:spacing w:val="-3"/>
          <w:sz w:val="24"/>
        </w:rPr>
        <w:t> </w:t>
      </w:r>
      <w:r>
        <w:rPr>
          <w:sz w:val="24"/>
        </w:rPr>
        <w:t>597–606,</w:t>
      </w:r>
      <w:r>
        <w:rPr>
          <w:spacing w:val="-3"/>
          <w:sz w:val="24"/>
        </w:rPr>
        <w:t> </w:t>
      </w:r>
      <w:r>
        <w:rPr>
          <w:sz w:val="24"/>
        </w:rPr>
        <w:t>2015.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73" w:id="522"/>
      <w:bookmarkEnd w:id="522"/>
      <w:r>
        <w:rPr/>
      </w:r>
      <w:bookmarkStart w:name="_bookmark273" w:id="523"/>
      <w:bookmarkEnd w:id="523"/>
      <w:r>
        <w:rPr>
          <w:sz w:val="24"/>
        </w:rPr>
        <w:t>A.</w:t>
      </w:r>
      <w:r>
        <w:rPr>
          <w:sz w:val="24"/>
        </w:rPr>
        <w:t> Kumar, S. Grijalva, J. Deboever, J. Peppanen, and M. Rylander, “Mathematical</w:t>
      </w:r>
      <w:r>
        <w:rPr>
          <w:spacing w:val="1"/>
          <w:sz w:val="24"/>
        </w:rPr>
        <w:t> </w:t>
      </w:r>
      <w:r>
        <w:rPr>
          <w:sz w:val="24"/>
        </w:rPr>
        <w:t>Approach to Represent Voltage Regulation Equipment and Calculate Distribution</w:t>
      </w:r>
      <w:r>
        <w:rPr>
          <w:spacing w:val="1"/>
          <w:sz w:val="24"/>
        </w:rPr>
        <w:t> </w:t>
      </w:r>
      <w:r>
        <w:rPr>
          <w:sz w:val="24"/>
        </w:rPr>
        <w:t>Feeder Voltage,” in </w:t>
      </w:r>
      <w:r>
        <w:rPr>
          <w:i/>
          <w:sz w:val="24"/>
        </w:rPr>
        <w:t>2019 IEEE 47th Photovoltaic Specialist Conference (PVSC)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2019.</w:t>
      </w:r>
    </w:p>
    <w:p>
      <w:pPr>
        <w:pStyle w:val="BodyText"/>
        <w:spacing w:before="9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1" w:after="0"/>
        <w:ind w:left="1072" w:right="857" w:hanging="633"/>
        <w:jc w:val="both"/>
        <w:rPr>
          <w:sz w:val="24"/>
        </w:rPr>
      </w:pPr>
      <w:bookmarkStart w:name="_bookmark274" w:id="524"/>
      <w:bookmarkEnd w:id="524"/>
      <w:r>
        <w:rPr/>
      </w:r>
      <w:bookmarkStart w:name="_bookmark274" w:id="525"/>
      <w:bookmarkEnd w:id="525"/>
      <w:r>
        <w:rPr>
          <w:sz w:val="24"/>
        </w:rPr>
        <w:t>M.</w:t>
      </w:r>
      <w:r>
        <w:rPr>
          <w:spacing w:val="-8"/>
          <w:sz w:val="24"/>
        </w:rPr>
        <w:t> </w:t>
      </w:r>
      <w:r>
        <w:rPr>
          <w:sz w:val="24"/>
        </w:rPr>
        <w:t>J.</w:t>
      </w:r>
      <w:r>
        <w:rPr>
          <w:spacing w:val="-8"/>
          <w:sz w:val="24"/>
        </w:rPr>
        <w:t> </w:t>
      </w:r>
      <w:r>
        <w:rPr>
          <w:sz w:val="24"/>
        </w:rPr>
        <w:t>Reno,</w:t>
      </w:r>
      <w:r>
        <w:rPr>
          <w:spacing w:val="-7"/>
          <w:sz w:val="24"/>
        </w:rPr>
        <w:t> </w:t>
      </w:r>
      <w:r>
        <w:rPr>
          <w:sz w:val="24"/>
        </w:rPr>
        <w:t>K.</w:t>
      </w:r>
      <w:r>
        <w:rPr>
          <w:spacing w:val="-8"/>
          <w:sz w:val="24"/>
        </w:rPr>
        <w:t> </w:t>
      </w:r>
      <w:r>
        <w:rPr>
          <w:sz w:val="24"/>
        </w:rPr>
        <w:t>Coogan,</w:t>
      </w:r>
      <w:r>
        <w:rPr>
          <w:spacing w:val="-7"/>
          <w:sz w:val="24"/>
        </w:rPr>
        <w:t> </w:t>
      </w:r>
      <w:r>
        <w:rPr>
          <w:sz w:val="24"/>
        </w:rPr>
        <w:t>J.</w:t>
      </w:r>
      <w:r>
        <w:rPr>
          <w:spacing w:val="-8"/>
          <w:sz w:val="24"/>
        </w:rPr>
        <w:t> </w:t>
      </w:r>
      <w:r>
        <w:rPr>
          <w:sz w:val="24"/>
        </w:rPr>
        <w:t>Seuss,</w:t>
      </w:r>
      <w:r>
        <w:rPr>
          <w:spacing w:val="-8"/>
          <w:sz w:val="24"/>
        </w:rPr>
        <w:t> </w:t>
      </w:r>
      <w:r>
        <w:rPr>
          <w:sz w:val="24"/>
        </w:rPr>
        <w:t>and</w:t>
      </w:r>
      <w:r>
        <w:rPr>
          <w:spacing w:val="-7"/>
          <w:sz w:val="24"/>
        </w:rPr>
        <w:t> </w:t>
      </w:r>
      <w:r>
        <w:rPr>
          <w:sz w:val="24"/>
        </w:rPr>
        <w:t>R.</w:t>
      </w:r>
      <w:r>
        <w:rPr>
          <w:spacing w:val="-8"/>
          <w:sz w:val="24"/>
        </w:rPr>
        <w:t> </w:t>
      </w:r>
      <w:r>
        <w:rPr>
          <w:sz w:val="24"/>
        </w:rPr>
        <w:t>J.</w:t>
      </w:r>
      <w:r>
        <w:rPr>
          <w:spacing w:val="-7"/>
          <w:sz w:val="24"/>
        </w:rPr>
        <w:t> </w:t>
      </w:r>
      <w:r>
        <w:rPr>
          <w:sz w:val="24"/>
        </w:rPr>
        <w:t>Broderick,</w:t>
      </w:r>
      <w:r>
        <w:rPr>
          <w:spacing w:val="-8"/>
          <w:sz w:val="24"/>
        </w:rPr>
        <w:t> </w:t>
      </w:r>
      <w:r>
        <w:rPr>
          <w:sz w:val="24"/>
        </w:rPr>
        <w:t>“Novel</w:t>
      </w:r>
      <w:r>
        <w:rPr>
          <w:spacing w:val="-8"/>
          <w:sz w:val="24"/>
        </w:rPr>
        <w:t> </w:t>
      </w:r>
      <w:r>
        <w:rPr>
          <w:sz w:val="24"/>
        </w:rPr>
        <w:t>Methods</w:t>
      </w:r>
      <w:r>
        <w:rPr>
          <w:spacing w:val="-7"/>
          <w:sz w:val="24"/>
        </w:rPr>
        <w:t> </w:t>
      </w:r>
      <w:r>
        <w:rPr>
          <w:sz w:val="24"/>
        </w:rPr>
        <w:t>to</w:t>
      </w:r>
      <w:r>
        <w:rPr>
          <w:spacing w:val="-8"/>
          <w:sz w:val="24"/>
        </w:rPr>
        <w:t> </w:t>
      </w:r>
      <w:r>
        <w:rPr>
          <w:sz w:val="24"/>
        </w:rPr>
        <w:t>Determine</w:t>
      </w:r>
      <w:r>
        <w:rPr>
          <w:spacing w:val="-57"/>
          <w:sz w:val="24"/>
        </w:rPr>
        <w:t> </w:t>
      </w:r>
      <w:r>
        <w:rPr>
          <w:w w:val="95"/>
          <w:sz w:val="24"/>
        </w:rPr>
        <w:t>Feeder Locational PV Hosting Capacity and PV Impact Signatures,” Tech. Rep. San-</w:t>
      </w:r>
      <w:r>
        <w:rPr>
          <w:spacing w:val="1"/>
          <w:w w:val="95"/>
          <w:sz w:val="24"/>
        </w:rPr>
        <w:t> </w:t>
      </w:r>
      <w:r>
        <w:rPr>
          <w:sz w:val="24"/>
        </w:rPr>
        <w:t>dia</w:t>
      </w:r>
      <w:r>
        <w:rPr>
          <w:spacing w:val="-3"/>
          <w:sz w:val="24"/>
        </w:rPr>
        <w:t> </w:t>
      </w:r>
      <w:r>
        <w:rPr>
          <w:sz w:val="24"/>
        </w:rPr>
        <w:t>National</w:t>
      </w:r>
      <w:r>
        <w:rPr>
          <w:spacing w:val="-2"/>
          <w:sz w:val="24"/>
        </w:rPr>
        <w:t> </w:t>
      </w:r>
      <w:r>
        <w:rPr>
          <w:sz w:val="24"/>
        </w:rPr>
        <w:t>Laboratories,</w:t>
      </w:r>
      <w:r>
        <w:rPr>
          <w:spacing w:val="-2"/>
          <w:sz w:val="24"/>
        </w:rPr>
        <w:t> </w:t>
      </w:r>
      <w:r>
        <w:rPr>
          <w:sz w:val="24"/>
        </w:rPr>
        <w:t>Albuquerque,</w:t>
      </w:r>
      <w:r>
        <w:rPr>
          <w:spacing w:val="-2"/>
          <w:sz w:val="24"/>
        </w:rPr>
        <w:t> </w:t>
      </w:r>
      <w:r>
        <w:rPr>
          <w:sz w:val="24"/>
        </w:rPr>
        <w:t>NM,</w:t>
      </w:r>
      <w:r>
        <w:rPr>
          <w:spacing w:val="-2"/>
          <w:sz w:val="24"/>
        </w:rPr>
        <w:t> </w:t>
      </w:r>
      <w:r>
        <w:rPr>
          <w:sz w:val="24"/>
        </w:rPr>
        <w:t>SAND2017-4954,</w:t>
      </w:r>
      <w:r>
        <w:rPr>
          <w:spacing w:val="-2"/>
          <w:sz w:val="24"/>
        </w:rPr>
        <w:t> </w:t>
      </w:r>
      <w:r>
        <w:rPr>
          <w:sz w:val="24"/>
        </w:rPr>
        <w:t>2016.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2" w:val="left" w:leader="none"/>
          <w:tab w:pos="1073" w:val="left" w:leader="none"/>
        </w:tabs>
        <w:spacing w:line="240" w:lineRule="auto" w:before="0" w:after="0"/>
        <w:ind w:left="1072" w:right="0" w:hanging="634"/>
        <w:jc w:val="left"/>
        <w:rPr>
          <w:sz w:val="24"/>
        </w:rPr>
      </w:pPr>
      <w:bookmarkStart w:name="_bookmark275" w:id="526"/>
      <w:bookmarkEnd w:id="526"/>
      <w:r>
        <w:rPr/>
      </w:r>
      <w:bookmarkStart w:name="_bookmark275" w:id="527"/>
      <w:bookmarkEnd w:id="527"/>
      <w:r>
        <w:rPr>
          <w:i/>
          <w:sz w:val="24"/>
        </w:rPr>
        <w:t>Electric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Power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Institute: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Distributed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PV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Monitoring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Feeder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Analysis</w:t>
      </w:r>
      <w:r>
        <w:rPr>
          <w:sz w:val="24"/>
        </w:rPr>
        <w:t>,</w:t>
      </w:r>
    </w:p>
    <w:p>
      <w:pPr>
        <w:pStyle w:val="BodyText"/>
        <w:spacing w:before="13"/>
        <w:ind w:left="1072"/>
      </w:pPr>
      <w:hyperlink r:id="rId99">
        <w:r>
          <w:rPr>
            <w:rFonts w:ascii="Courier New"/>
          </w:rPr>
          <w:t>http://dpv.epri.com/feeder_j.html</w:t>
        </w:r>
      </w:hyperlink>
      <w:r>
        <w:rPr/>
        <w:t>,</w:t>
      </w:r>
      <w:r>
        <w:rPr>
          <w:spacing w:val="-8"/>
        </w:rPr>
        <w:t> </w:t>
      </w:r>
      <w:r>
        <w:rPr/>
        <w:t>[Online;</w:t>
      </w:r>
      <w:r>
        <w:rPr>
          <w:spacing w:val="-8"/>
        </w:rPr>
        <w:t> </w:t>
      </w:r>
      <w:r>
        <w:rPr/>
        <w:t>accessed</w:t>
      </w:r>
      <w:r>
        <w:rPr>
          <w:spacing w:val="-8"/>
        </w:rPr>
        <w:t> </w:t>
      </w:r>
      <w:r>
        <w:rPr/>
        <w:t>2019-2-13].</w:t>
      </w:r>
    </w:p>
    <w:p>
      <w:pPr>
        <w:pStyle w:val="BodyText"/>
        <w:spacing w:before="6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76" w:id="528"/>
      <w:bookmarkEnd w:id="528"/>
      <w:r>
        <w:rPr/>
      </w:r>
      <w:bookmarkStart w:name="_bookmark276" w:id="529"/>
      <w:bookmarkEnd w:id="529"/>
      <w:r>
        <w:rPr>
          <w:sz w:val="24"/>
        </w:rPr>
        <w:t>“IEEE</w:t>
      </w:r>
      <w:r>
        <w:rPr>
          <w:spacing w:val="-10"/>
          <w:sz w:val="24"/>
        </w:rPr>
        <w:t> </w:t>
      </w:r>
      <w:r>
        <w:rPr>
          <w:sz w:val="24"/>
        </w:rPr>
        <w:t>Standard</w:t>
      </w:r>
      <w:r>
        <w:rPr>
          <w:spacing w:val="-9"/>
          <w:sz w:val="24"/>
        </w:rPr>
        <w:t> </w:t>
      </w:r>
      <w:r>
        <w:rPr>
          <w:sz w:val="24"/>
        </w:rPr>
        <w:t>for</w:t>
      </w:r>
      <w:r>
        <w:rPr>
          <w:spacing w:val="-9"/>
          <w:sz w:val="24"/>
        </w:rPr>
        <w:t> </w:t>
      </w:r>
      <w:r>
        <w:rPr>
          <w:sz w:val="24"/>
        </w:rPr>
        <w:t>Interconnecting</w:t>
      </w:r>
      <w:r>
        <w:rPr>
          <w:spacing w:val="-9"/>
          <w:sz w:val="24"/>
        </w:rPr>
        <w:t> </w:t>
      </w:r>
      <w:r>
        <w:rPr>
          <w:sz w:val="24"/>
        </w:rPr>
        <w:t>Distributed</w:t>
      </w:r>
      <w:r>
        <w:rPr>
          <w:spacing w:val="-9"/>
          <w:sz w:val="24"/>
        </w:rPr>
        <w:t> </w:t>
      </w:r>
      <w:r>
        <w:rPr>
          <w:sz w:val="24"/>
        </w:rPr>
        <w:t>Resources</w:t>
      </w:r>
      <w:r>
        <w:rPr>
          <w:spacing w:val="-10"/>
          <w:sz w:val="24"/>
        </w:rPr>
        <w:t> </w:t>
      </w:r>
      <w:r>
        <w:rPr>
          <w:sz w:val="24"/>
        </w:rPr>
        <w:t>with</w:t>
      </w:r>
      <w:r>
        <w:rPr>
          <w:spacing w:val="-9"/>
          <w:sz w:val="24"/>
        </w:rPr>
        <w:t> </w:t>
      </w:r>
      <w:r>
        <w:rPr>
          <w:sz w:val="24"/>
        </w:rPr>
        <w:t>Electric</w:t>
      </w:r>
      <w:r>
        <w:rPr>
          <w:spacing w:val="-9"/>
          <w:sz w:val="24"/>
        </w:rPr>
        <w:t> </w:t>
      </w:r>
      <w:r>
        <w:rPr>
          <w:sz w:val="24"/>
        </w:rPr>
        <w:t>Power</w:t>
      </w:r>
      <w:r>
        <w:rPr>
          <w:spacing w:val="-9"/>
          <w:sz w:val="24"/>
        </w:rPr>
        <w:t> </w:t>
      </w:r>
      <w:r>
        <w:rPr>
          <w:sz w:val="24"/>
        </w:rPr>
        <w:t>Sys-</w:t>
      </w:r>
      <w:r>
        <w:rPr>
          <w:spacing w:val="-58"/>
          <w:sz w:val="24"/>
        </w:rPr>
        <w:t> </w:t>
      </w:r>
      <w:r>
        <w:rPr>
          <w:sz w:val="24"/>
        </w:rPr>
        <w:t>tems,”</w:t>
      </w:r>
      <w:r>
        <w:rPr>
          <w:spacing w:val="-2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1547-2003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pp.</w:t>
      </w:r>
      <w:r>
        <w:rPr>
          <w:spacing w:val="-2"/>
          <w:sz w:val="24"/>
        </w:rPr>
        <w:t> </w:t>
      </w:r>
      <w:r>
        <w:rPr>
          <w:sz w:val="24"/>
        </w:rPr>
        <w:t>1–28,</w:t>
      </w:r>
      <w:r>
        <w:rPr>
          <w:spacing w:val="-1"/>
          <w:sz w:val="24"/>
        </w:rPr>
        <w:t> </w:t>
      </w:r>
      <w:r>
        <w:rPr>
          <w:sz w:val="24"/>
        </w:rPr>
        <w:t>2003.</w:t>
      </w:r>
    </w:p>
    <w:p>
      <w:pPr>
        <w:pStyle w:val="BodyText"/>
        <w:spacing w:before="11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77" w:id="530"/>
      <w:bookmarkEnd w:id="530"/>
      <w:r>
        <w:rPr/>
      </w:r>
      <w:bookmarkStart w:name="_bookmark277" w:id="531"/>
      <w:bookmarkEnd w:id="531"/>
      <w:r>
        <w:rPr>
          <w:spacing w:val="-2"/>
          <w:sz w:val="24"/>
        </w:rPr>
        <w:t>“Ad</w:t>
      </w:r>
      <w:r>
        <w:rPr>
          <w:spacing w:val="-2"/>
          <w:sz w:val="24"/>
        </w:rPr>
        <w:t>vanced</w:t>
      </w:r>
      <w:r>
        <w:rPr>
          <w:spacing w:val="-15"/>
          <w:sz w:val="24"/>
        </w:rPr>
        <w:t> </w:t>
      </w:r>
      <w:r>
        <w:rPr>
          <w:spacing w:val="-2"/>
          <w:sz w:val="24"/>
        </w:rPr>
        <w:t>Inverter</w:t>
      </w:r>
      <w:r>
        <w:rPr>
          <w:spacing w:val="-15"/>
          <w:sz w:val="24"/>
        </w:rPr>
        <w:t> </w:t>
      </w:r>
      <w:r>
        <w:rPr>
          <w:spacing w:val="-2"/>
          <w:sz w:val="24"/>
        </w:rPr>
        <w:t>Technologies</w:t>
      </w:r>
      <w:r>
        <w:rPr>
          <w:spacing w:val="-15"/>
          <w:sz w:val="24"/>
        </w:rPr>
        <w:t> </w:t>
      </w:r>
      <w:r>
        <w:rPr>
          <w:spacing w:val="-2"/>
          <w:sz w:val="24"/>
        </w:rPr>
        <w:t>Report,”</w:t>
      </w:r>
      <w:r>
        <w:rPr>
          <w:spacing w:val="-15"/>
          <w:sz w:val="24"/>
        </w:rPr>
        <w:t> </w:t>
      </w:r>
      <w:r>
        <w:rPr>
          <w:spacing w:val="-2"/>
          <w:sz w:val="24"/>
        </w:rPr>
        <w:t>Tech.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Rep.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Grid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Planning,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Reliability,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and</w:t>
      </w:r>
      <w:r>
        <w:rPr>
          <w:spacing w:val="-58"/>
          <w:sz w:val="24"/>
        </w:rPr>
        <w:t> </w:t>
      </w:r>
      <w:r>
        <w:rPr>
          <w:sz w:val="24"/>
        </w:rPr>
        <w:t>Energy</w:t>
      </w:r>
      <w:r>
        <w:rPr>
          <w:spacing w:val="-6"/>
          <w:sz w:val="24"/>
        </w:rPr>
        <w:t> </w:t>
      </w:r>
      <w:r>
        <w:rPr>
          <w:sz w:val="24"/>
        </w:rPr>
        <w:t>Division,</w:t>
      </w:r>
      <w:r>
        <w:rPr>
          <w:spacing w:val="-5"/>
          <w:sz w:val="24"/>
        </w:rPr>
        <w:t> </w:t>
      </w:r>
      <w:r>
        <w:rPr>
          <w:sz w:val="24"/>
        </w:rPr>
        <w:t>California</w:t>
      </w:r>
      <w:r>
        <w:rPr>
          <w:spacing w:val="-6"/>
          <w:sz w:val="24"/>
        </w:rPr>
        <w:t> </w:t>
      </w:r>
      <w:r>
        <w:rPr>
          <w:sz w:val="24"/>
        </w:rPr>
        <w:t>Public</w:t>
      </w:r>
      <w:r>
        <w:rPr>
          <w:spacing w:val="-5"/>
          <w:sz w:val="24"/>
        </w:rPr>
        <w:t> </w:t>
      </w:r>
      <w:r>
        <w:rPr>
          <w:sz w:val="24"/>
        </w:rPr>
        <w:t>Utilities</w:t>
      </w:r>
      <w:r>
        <w:rPr>
          <w:spacing w:val="-6"/>
          <w:sz w:val="24"/>
        </w:rPr>
        <w:t> </w:t>
      </w:r>
      <w:r>
        <w:rPr>
          <w:sz w:val="24"/>
        </w:rPr>
        <w:t>Commission</w:t>
      </w:r>
      <w:r>
        <w:rPr>
          <w:spacing w:val="-5"/>
          <w:sz w:val="24"/>
        </w:rPr>
        <w:t> </w:t>
      </w:r>
      <w:r>
        <w:rPr>
          <w:sz w:val="24"/>
        </w:rPr>
        <w:t>(CPUC),</w:t>
      </w:r>
      <w:r>
        <w:rPr>
          <w:spacing w:val="-5"/>
          <w:sz w:val="24"/>
        </w:rPr>
        <w:t> </w:t>
      </w:r>
      <w:r>
        <w:rPr>
          <w:sz w:val="24"/>
        </w:rPr>
        <w:t>January,</w:t>
      </w:r>
      <w:r>
        <w:rPr>
          <w:spacing w:val="-6"/>
          <w:sz w:val="24"/>
        </w:rPr>
        <w:t> </w:t>
      </w:r>
      <w:r>
        <w:rPr>
          <w:sz w:val="24"/>
        </w:rPr>
        <w:t>2013.</w:t>
      </w:r>
    </w:p>
    <w:p>
      <w:pPr>
        <w:pStyle w:val="BodyText"/>
        <w:spacing w:before="11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78" w:id="532"/>
      <w:bookmarkEnd w:id="532"/>
      <w:r>
        <w:rPr/>
      </w:r>
      <w:bookmarkStart w:name="_bookmark278" w:id="533"/>
      <w:bookmarkEnd w:id="533"/>
      <w:r>
        <w:rPr>
          <w:sz w:val="24"/>
        </w:rPr>
        <w:t>E.</w:t>
      </w:r>
      <w:r>
        <w:rPr>
          <w:sz w:val="24"/>
        </w:rPr>
        <w:t> Troester, “New German grid codes for connecting PV systems to the medium</w:t>
      </w:r>
      <w:r>
        <w:rPr>
          <w:spacing w:val="1"/>
          <w:sz w:val="24"/>
        </w:rPr>
        <w:t> </w:t>
      </w:r>
      <w:r>
        <w:rPr>
          <w:sz w:val="24"/>
        </w:rPr>
        <w:t>voltage</w:t>
      </w:r>
      <w:r>
        <w:rPr>
          <w:spacing w:val="-5"/>
          <w:sz w:val="24"/>
        </w:rPr>
        <w:t> </w:t>
      </w:r>
      <w:r>
        <w:rPr>
          <w:sz w:val="24"/>
        </w:rPr>
        <w:t>power</w:t>
      </w:r>
      <w:r>
        <w:rPr>
          <w:spacing w:val="-4"/>
          <w:sz w:val="24"/>
        </w:rPr>
        <w:t> </w:t>
      </w:r>
      <w:r>
        <w:rPr>
          <w:sz w:val="24"/>
        </w:rPr>
        <w:t>grid,”</w:t>
      </w:r>
      <w:r>
        <w:rPr>
          <w:spacing w:val="-4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i/>
          <w:sz w:val="24"/>
        </w:rPr>
        <w:t>2nd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Workshop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Concentrating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Photovoltaic</w:t>
      </w:r>
      <w:r>
        <w:rPr>
          <w:i/>
          <w:spacing w:val="-58"/>
          <w:sz w:val="24"/>
        </w:rPr>
        <w:t> </w:t>
      </w:r>
      <w:r>
        <w:rPr>
          <w:i/>
          <w:sz w:val="24"/>
        </w:rPr>
        <w:t>Power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Plants: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Opt.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Design,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Prod.,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Grid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Connection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2009.</w:t>
      </w:r>
    </w:p>
    <w:p>
      <w:pPr>
        <w:pStyle w:val="BodyText"/>
        <w:spacing w:before="3"/>
        <w:rPr>
          <w:sz w:val="25"/>
        </w:rPr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35" w:lineRule="auto" w:before="0" w:after="0"/>
        <w:ind w:left="1072" w:right="859" w:hanging="633"/>
        <w:jc w:val="both"/>
        <w:rPr>
          <w:sz w:val="24"/>
        </w:rPr>
      </w:pPr>
      <w:bookmarkStart w:name="_bookmark279" w:id="534"/>
      <w:bookmarkEnd w:id="534"/>
      <w:r>
        <w:rPr/>
      </w:r>
      <w:bookmarkStart w:name="_bookmark279" w:id="535"/>
      <w:bookmarkEnd w:id="535"/>
      <w:r>
        <w:rPr>
          <w:i/>
          <w:sz w:val="24"/>
        </w:rPr>
        <w:t>Electric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Tariff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Rule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21</w:t>
      </w:r>
      <w:r>
        <w:rPr>
          <w:sz w:val="24"/>
        </w:rPr>
        <w:t>,</w:t>
      </w:r>
      <w:r>
        <w:rPr>
          <w:spacing w:val="1"/>
          <w:sz w:val="24"/>
        </w:rPr>
        <w:t> </w:t>
      </w:r>
      <w:hyperlink r:id="rId100">
        <w:r>
          <w:rPr>
            <w:rFonts w:ascii="Courier New"/>
            <w:sz w:val="24"/>
          </w:rPr>
          <w:t>http://www.cpuc.ca.gov/Rule21/</w:t>
        </w:r>
      </w:hyperlink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Accessed:</w:t>
      </w:r>
      <w:r>
        <w:rPr>
          <w:spacing w:val="-57"/>
          <w:sz w:val="24"/>
        </w:rPr>
        <w:t> </w:t>
      </w:r>
      <w:r>
        <w:rPr>
          <w:sz w:val="24"/>
        </w:rPr>
        <w:t>2018-03-26.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80" w:id="536"/>
      <w:bookmarkEnd w:id="536"/>
      <w:r>
        <w:rPr/>
      </w:r>
      <w:bookmarkStart w:name="_bookmark280" w:id="537"/>
      <w:bookmarkEnd w:id="537"/>
      <w:r>
        <w:rPr>
          <w:sz w:val="24"/>
        </w:rPr>
        <w:t>“IEEE</w:t>
      </w:r>
      <w:r>
        <w:rPr>
          <w:sz w:val="24"/>
        </w:rPr>
        <w:t> Standard for Interconnection and Interoperability of Distributed Energy Re-</w:t>
      </w:r>
      <w:r>
        <w:rPr>
          <w:spacing w:val="-57"/>
          <w:sz w:val="24"/>
        </w:rPr>
        <w:t> </w:t>
      </w:r>
      <w:r>
        <w:rPr>
          <w:sz w:val="24"/>
        </w:rPr>
        <w:t>sources with Associated Electric Power Systems Interfaces,” </w:t>
      </w:r>
      <w:r>
        <w:rPr>
          <w:i/>
          <w:sz w:val="24"/>
        </w:rPr>
        <w:t>IEEE Std 1547-2018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(Revision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1547-2003)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-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Redline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pp.</w:t>
      </w:r>
      <w:r>
        <w:rPr>
          <w:spacing w:val="-2"/>
          <w:sz w:val="24"/>
        </w:rPr>
        <w:t> </w:t>
      </w:r>
      <w:r>
        <w:rPr>
          <w:sz w:val="24"/>
        </w:rPr>
        <w:t>1–227,</w:t>
      </w:r>
      <w:r>
        <w:rPr>
          <w:spacing w:val="-1"/>
          <w:sz w:val="24"/>
        </w:rPr>
        <w:t> </w:t>
      </w:r>
      <w:r>
        <w:rPr>
          <w:sz w:val="24"/>
        </w:rPr>
        <w:t>2018.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81" w:id="538"/>
      <w:bookmarkEnd w:id="538"/>
      <w:r>
        <w:rPr/>
      </w:r>
      <w:bookmarkStart w:name="_bookmark281" w:id="539"/>
      <w:bookmarkEnd w:id="539"/>
      <w:r>
        <w:rPr>
          <w:w w:val="95"/>
          <w:sz w:val="24"/>
        </w:rPr>
        <w:t>B.</w:t>
      </w:r>
      <w:r>
        <w:rPr>
          <w:w w:val="95"/>
          <w:sz w:val="24"/>
        </w:rPr>
        <w:t> Palmintier, J. Giraldez, K. Gruchalla, P. Gotseff, A. Nagarajan, T. Harris, B. Bug-</w:t>
      </w:r>
      <w:r>
        <w:rPr>
          <w:spacing w:val="1"/>
          <w:w w:val="95"/>
          <w:sz w:val="24"/>
        </w:rPr>
        <w:t> </w:t>
      </w:r>
      <w:r>
        <w:rPr>
          <w:sz w:val="24"/>
        </w:rPr>
        <w:t>bee, and M. Baggu, “Feeder Voltage Regulation with High-Penetration PV Using</w:t>
      </w:r>
      <w:r>
        <w:rPr>
          <w:spacing w:val="1"/>
          <w:sz w:val="24"/>
        </w:rPr>
        <w:t> </w:t>
      </w:r>
      <w:r>
        <w:rPr>
          <w:sz w:val="24"/>
        </w:rPr>
        <w:t>Advanced Inverters and a Distribution Management System,” Tech. Rep. National</w:t>
      </w:r>
      <w:r>
        <w:rPr>
          <w:spacing w:val="1"/>
          <w:sz w:val="24"/>
        </w:rPr>
        <w:t> </w:t>
      </w:r>
      <w:r>
        <w:rPr>
          <w:sz w:val="24"/>
        </w:rPr>
        <w:t>Renewable</w:t>
      </w:r>
      <w:r>
        <w:rPr>
          <w:spacing w:val="-4"/>
          <w:sz w:val="24"/>
        </w:rPr>
        <w:t> </w:t>
      </w:r>
      <w:r>
        <w:rPr>
          <w:sz w:val="24"/>
        </w:rPr>
        <w:t>Energy</w:t>
      </w:r>
      <w:r>
        <w:rPr>
          <w:spacing w:val="-4"/>
          <w:sz w:val="24"/>
        </w:rPr>
        <w:t> </w:t>
      </w:r>
      <w:r>
        <w:rPr>
          <w:sz w:val="24"/>
        </w:rPr>
        <w:t>Laboratory,</w:t>
      </w:r>
      <w:r>
        <w:rPr>
          <w:spacing w:val="-4"/>
          <w:sz w:val="24"/>
        </w:rPr>
        <w:t> </w:t>
      </w:r>
      <w:r>
        <w:rPr>
          <w:sz w:val="24"/>
        </w:rPr>
        <w:t>Golden,</w:t>
      </w:r>
      <w:r>
        <w:rPr>
          <w:spacing w:val="-4"/>
          <w:sz w:val="24"/>
        </w:rPr>
        <w:t> </w:t>
      </w:r>
      <w:r>
        <w:rPr>
          <w:sz w:val="24"/>
        </w:rPr>
        <w:t>CO,</w:t>
      </w:r>
      <w:r>
        <w:rPr>
          <w:spacing w:val="-4"/>
          <w:sz w:val="24"/>
        </w:rPr>
        <w:t> </w:t>
      </w:r>
      <w:r>
        <w:rPr>
          <w:sz w:val="24"/>
        </w:rPr>
        <w:t>NREL/TP-5D00-65551,</w:t>
      </w:r>
      <w:r>
        <w:rPr>
          <w:spacing w:val="-3"/>
          <w:sz w:val="24"/>
        </w:rPr>
        <w:t> </w:t>
      </w:r>
      <w:r>
        <w:rPr>
          <w:sz w:val="24"/>
        </w:rPr>
        <w:t>2016.</w:t>
      </w:r>
    </w:p>
    <w:p>
      <w:pPr>
        <w:spacing w:after="0" w:line="252" w:lineRule="auto"/>
        <w:jc w:val="both"/>
        <w:rPr>
          <w:sz w:val="24"/>
        </w:rPr>
        <w:sectPr>
          <w:pgSz w:w="12240" w:h="15840"/>
          <w:pgMar w:header="0" w:footer="863" w:top="1380" w:bottom="1060" w:left="1720" w:right="580"/>
        </w:sectPr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40" w:lineRule="auto" w:before="75" w:after="0"/>
        <w:ind w:left="1072" w:right="0" w:hanging="633"/>
        <w:jc w:val="both"/>
        <w:rPr>
          <w:sz w:val="24"/>
        </w:rPr>
      </w:pPr>
      <w:bookmarkStart w:name="_bookmark282" w:id="540"/>
      <w:bookmarkEnd w:id="540"/>
      <w:r>
        <w:rPr/>
      </w:r>
      <w:bookmarkStart w:name="_bookmark282" w:id="541"/>
      <w:bookmarkEnd w:id="541"/>
      <w:r>
        <w:rPr>
          <w:sz w:val="24"/>
        </w:rPr>
        <w:t>A.</w:t>
      </w:r>
      <w:r>
        <w:rPr>
          <w:sz w:val="24"/>
        </w:rPr>
        <w:t> Ellis, R.</w:t>
      </w:r>
      <w:r>
        <w:rPr>
          <w:spacing w:val="1"/>
          <w:sz w:val="24"/>
        </w:rPr>
        <w:t> </w:t>
      </w:r>
      <w:r>
        <w:rPr>
          <w:sz w:val="24"/>
        </w:rPr>
        <w:t>Nelson, E.</w:t>
      </w:r>
      <w:r>
        <w:rPr>
          <w:spacing w:val="1"/>
          <w:sz w:val="24"/>
        </w:rPr>
        <w:t> </w:t>
      </w:r>
      <w:r>
        <w:rPr>
          <w:sz w:val="24"/>
        </w:rPr>
        <w:t>V. Engeln, R.</w:t>
      </w:r>
      <w:r>
        <w:rPr>
          <w:spacing w:val="1"/>
          <w:sz w:val="24"/>
        </w:rPr>
        <w:t> </w:t>
      </w:r>
      <w:r>
        <w:rPr>
          <w:sz w:val="24"/>
        </w:rPr>
        <w:t>Walling, J.</w:t>
      </w:r>
      <w:r>
        <w:rPr>
          <w:spacing w:val="1"/>
          <w:sz w:val="24"/>
        </w:rPr>
        <w:t> </w:t>
      </w:r>
      <w:r>
        <w:rPr>
          <w:sz w:val="24"/>
        </w:rPr>
        <w:t>McDowell, L. Casey,</w:t>
      </w:r>
      <w:r>
        <w:rPr>
          <w:spacing w:val="1"/>
          <w:sz w:val="24"/>
        </w:rPr>
        <w:t> </w:t>
      </w:r>
      <w:r>
        <w:rPr>
          <w:sz w:val="24"/>
        </w:rPr>
        <w:t>E. Seymour,</w:t>
      </w:r>
    </w:p>
    <w:p>
      <w:pPr>
        <w:pStyle w:val="BodyText"/>
        <w:spacing w:line="252" w:lineRule="auto" w:before="13"/>
        <w:ind w:left="1072" w:right="857"/>
        <w:jc w:val="both"/>
      </w:pPr>
      <w:r>
        <w:rPr/>
        <w:t>W. Peter, C. Barker, and B. Kirby, “Reactive Power Interconnection Requirements</w:t>
      </w:r>
      <w:r>
        <w:rPr>
          <w:spacing w:val="-57"/>
        </w:rPr>
        <w:t> </w:t>
      </w:r>
      <w:r>
        <w:rPr/>
        <w:t>for</w:t>
      </w:r>
      <w:r>
        <w:rPr>
          <w:spacing w:val="-12"/>
        </w:rPr>
        <w:t> </w:t>
      </w:r>
      <w:r>
        <w:rPr/>
        <w:t>PV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Wind</w:t>
      </w:r>
      <w:r>
        <w:rPr>
          <w:spacing w:val="-12"/>
        </w:rPr>
        <w:t> </w:t>
      </w:r>
      <w:r>
        <w:rPr/>
        <w:t>Plants</w:t>
      </w:r>
      <w:r>
        <w:rPr>
          <w:spacing w:val="-12"/>
        </w:rPr>
        <w:t> </w:t>
      </w:r>
      <w:r>
        <w:rPr/>
        <w:t>–</w:t>
      </w:r>
      <w:r>
        <w:rPr>
          <w:spacing w:val="-12"/>
        </w:rPr>
        <w:t> </w:t>
      </w:r>
      <w:r>
        <w:rPr/>
        <w:t>Recommendations</w:t>
      </w:r>
      <w:r>
        <w:rPr>
          <w:spacing w:val="-13"/>
        </w:rPr>
        <w:t> </w:t>
      </w:r>
      <w:r>
        <w:rPr/>
        <w:t>to</w:t>
      </w:r>
      <w:r>
        <w:rPr>
          <w:spacing w:val="-11"/>
        </w:rPr>
        <w:t> </w:t>
      </w:r>
      <w:r>
        <w:rPr/>
        <w:t>NERC,”</w:t>
      </w:r>
      <w:r>
        <w:rPr>
          <w:spacing w:val="-12"/>
        </w:rPr>
        <w:t> </w:t>
      </w:r>
      <w:r>
        <w:rPr/>
        <w:t>Tech.</w:t>
      </w:r>
      <w:r>
        <w:rPr>
          <w:spacing w:val="-12"/>
        </w:rPr>
        <w:t> </w:t>
      </w:r>
      <w:r>
        <w:rPr/>
        <w:t>Rep.</w:t>
      </w:r>
      <w:r>
        <w:rPr>
          <w:spacing w:val="-13"/>
        </w:rPr>
        <w:t> </w:t>
      </w:r>
      <w:r>
        <w:rPr/>
        <w:t>Sandia</w:t>
      </w:r>
      <w:r>
        <w:rPr>
          <w:spacing w:val="-12"/>
        </w:rPr>
        <w:t> </w:t>
      </w:r>
      <w:r>
        <w:rPr/>
        <w:t>National</w:t>
      </w:r>
      <w:r>
        <w:rPr>
          <w:spacing w:val="-57"/>
        </w:rPr>
        <w:t> </w:t>
      </w:r>
      <w:r>
        <w:rPr/>
        <w:t>Laboratories,</w:t>
      </w:r>
      <w:r>
        <w:rPr>
          <w:spacing w:val="-2"/>
        </w:rPr>
        <w:t> </w:t>
      </w:r>
      <w:r>
        <w:rPr/>
        <w:t>Albuquerque,</w:t>
      </w:r>
      <w:r>
        <w:rPr>
          <w:spacing w:val="-2"/>
        </w:rPr>
        <w:t> </w:t>
      </w:r>
      <w:r>
        <w:rPr/>
        <w:t>NM,</w:t>
      </w:r>
      <w:r>
        <w:rPr>
          <w:spacing w:val="-1"/>
        </w:rPr>
        <w:t> </w:t>
      </w:r>
      <w:r>
        <w:rPr/>
        <w:t>SAND2012-1098,</w:t>
      </w:r>
      <w:r>
        <w:rPr>
          <w:spacing w:val="-2"/>
        </w:rPr>
        <w:t> </w:t>
      </w:r>
      <w:r>
        <w:rPr/>
        <w:t>2012.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2" w:val="left" w:leader="none"/>
          <w:tab w:pos="1073" w:val="left" w:leader="none"/>
        </w:tabs>
        <w:spacing w:line="242" w:lineRule="auto" w:before="0" w:after="0"/>
        <w:ind w:left="1072" w:right="117" w:hanging="633"/>
        <w:jc w:val="left"/>
        <w:rPr>
          <w:sz w:val="24"/>
        </w:rPr>
      </w:pPr>
      <w:bookmarkStart w:name="_bookmark283" w:id="542"/>
      <w:bookmarkEnd w:id="542"/>
      <w:r>
        <w:rPr/>
      </w:r>
      <w:bookmarkStart w:name="_bookmark283" w:id="543"/>
      <w:bookmarkEnd w:id="543"/>
      <w:r>
        <w:rPr>
          <w:i/>
          <w:sz w:val="24"/>
        </w:rPr>
        <w:t>SMA: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Grid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Support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Utility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Interactive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Inverters</w:t>
      </w:r>
      <w:r>
        <w:rPr>
          <w:i/>
          <w:spacing w:val="60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60"/>
          <w:sz w:val="24"/>
        </w:rPr>
        <w:t> </w:t>
      </w:r>
      <w:r>
        <w:rPr>
          <w:i/>
          <w:sz w:val="24"/>
        </w:rPr>
        <w:t>Sunny</w:t>
      </w:r>
      <w:r>
        <w:rPr>
          <w:i/>
          <w:spacing w:val="60"/>
          <w:sz w:val="24"/>
        </w:rPr>
        <w:t> </w:t>
      </w:r>
      <w:r>
        <w:rPr>
          <w:i/>
          <w:sz w:val="24"/>
        </w:rPr>
        <w:t>Central-US</w:t>
      </w:r>
      <w:r>
        <w:rPr>
          <w:i/>
          <w:spacing w:val="60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60"/>
          <w:sz w:val="24"/>
        </w:rPr>
        <w:t> </w:t>
      </w:r>
      <w:r>
        <w:rPr>
          <w:i/>
          <w:sz w:val="24"/>
        </w:rPr>
        <w:t>Sunny</w:t>
      </w:r>
      <w:r>
        <w:rPr>
          <w:i/>
          <w:spacing w:val="1"/>
          <w:sz w:val="24"/>
        </w:rPr>
        <w:t> </w:t>
      </w:r>
      <w:r>
        <w:rPr>
          <w:i/>
          <w:w w:val="95"/>
          <w:sz w:val="24"/>
        </w:rPr>
        <w:t>Central</w:t>
      </w:r>
      <w:r>
        <w:rPr>
          <w:i/>
          <w:spacing w:val="1"/>
          <w:w w:val="95"/>
          <w:sz w:val="24"/>
        </w:rPr>
        <w:t> </w:t>
      </w:r>
      <w:r>
        <w:rPr>
          <w:i/>
          <w:w w:val="95"/>
          <w:sz w:val="24"/>
        </w:rPr>
        <w:t>Storage-US</w:t>
      </w:r>
      <w:r>
        <w:rPr>
          <w:w w:val="95"/>
          <w:sz w:val="24"/>
        </w:rPr>
        <w:t>,</w:t>
      </w:r>
      <w:r>
        <w:rPr>
          <w:spacing w:val="1"/>
          <w:w w:val="95"/>
          <w:sz w:val="24"/>
        </w:rPr>
        <w:t> </w:t>
      </w:r>
      <w:hyperlink r:id="rId101">
        <w:r>
          <w:rPr>
            <w:rFonts w:ascii="Courier New"/>
            <w:w w:val="95"/>
            <w:sz w:val="24"/>
          </w:rPr>
          <w:t>http://files.sma.de/dl/7609/SC-US-</w:t>
        </w:r>
      </w:hyperlink>
      <w:r>
        <w:rPr>
          <w:rFonts w:ascii="Courier New"/>
          <w:w w:val="95"/>
          <w:sz w:val="24"/>
        </w:rPr>
        <w:t>GridServices-</w:t>
      </w:r>
      <w:r>
        <w:rPr>
          <w:rFonts w:ascii="Courier New"/>
          <w:spacing w:val="-134"/>
          <w:w w:val="95"/>
          <w:sz w:val="24"/>
        </w:rPr>
        <w:t> </w:t>
      </w:r>
      <w:hyperlink r:id="rId101">
        <w:r>
          <w:rPr>
            <w:rFonts w:ascii="Courier New"/>
            <w:sz w:val="24"/>
          </w:rPr>
          <w:t>TI-en-10.pdf</w:t>
        </w:r>
      </w:hyperlink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[Online;</w:t>
      </w:r>
      <w:r>
        <w:rPr>
          <w:spacing w:val="-1"/>
          <w:sz w:val="24"/>
        </w:rPr>
        <w:t> </w:t>
      </w:r>
      <w:r>
        <w:rPr>
          <w:sz w:val="24"/>
        </w:rPr>
        <w:t>accessed</w:t>
      </w:r>
      <w:r>
        <w:rPr>
          <w:spacing w:val="-1"/>
          <w:sz w:val="24"/>
        </w:rPr>
        <w:t> </w:t>
      </w:r>
      <w:r>
        <w:rPr>
          <w:sz w:val="24"/>
        </w:rPr>
        <w:t>2019-02-15].</w:t>
      </w:r>
    </w:p>
    <w:p>
      <w:pPr>
        <w:pStyle w:val="BodyText"/>
        <w:spacing w:before="3"/>
      </w:pPr>
    </w:p>
    <w:p>
      <w:pPr>
        <w:pStyle w:val="ListParagraph"/>
        <w:numPr>
          <w:ilvl w:val="0"/>
          <w:numId w:val="44"/>
        </w:numPr>
        <w:tabs>
          <w:tab w:pos="632" w:val="left" w:leader="none"/>
          <w:tab w:pos="1073" w:val="left" w:leader="none"/>
        </w:tabs>
        <w:spacing w:line="240" w:lineRule="auto" w:before="0" w:after="0"/>
        <w:ind w:left="1072" w:right="857" w:hanging="1073"/>
        <w:jc w:val="right"/>
        <w:rPr>
          <w:sz w:val="24"/>
        </w:rPr>
      </w:pPr>
      <w:bookmarkStart w:name="_bookmark284" w:id="544"/>
      <w:bookmarkEnd w:id="544"/>
      <w:r>
        <w:rPr/>
      </w:r>
      <w:bookmarkStart w:name="_bookmark284" w:id="545"/>
      <w:bookmarkEnd w:id="545"/>
      <w:r>
        <w:rPr>
          <w:sz w:val="24"/>
        </w:rPr>
        <w:t>K.</w:t>
      </w:r>
      <w:r>
        <w:rPr>
          <w:spacing w:val="2"/>
          <w:sz w:val="24"/>
        </w:rPr>
        <w:t> </w:t>
      </w:r>
      <w:r>
        <w:rPr>
          <w:sz w:val="24"/>
        </w:rPr>
        <w:t>P.</w:t>
      </w:r>
      <w:r>
        <w:rPr>
          <w:spacing w:val="2"/>
          <w:sz w:val="24"/>
        </w:rPr>
        <w:t> </w:t>
      </w:r>
      <w:r>
        <w:rPr>
          <w:sz w:val="24"/>
        </w:rPr>
        <w:t>Schneider,</w:t>
      </w:r>
      <w:r>
        <w:rPr>
          <w:spacing w:val="2"/>
          <w:sz w:val="24"/>
        </w:rPr>
        <w:t> </w:t>
      </w:r>
      <w:r>
        <w:rPr>
          <w:sz w:val="24"/>
        </w:rPr>
        <w:t>B.</w:t>
      </w:r>
      <w:r>
        <w:rPr>
          <w:spacing w:val="3"/>
          <w:sz w:val="24"/>
        </w:rPr>
        <w:t> </w:t>
      </w:r>
      <w:r>
        <w:rPr>
          <w:sz w:val="24"/>
        </w:rPr>
        <w:t>A.</w:t>
      </w:r>
      <w:r>
        <w:rPr>
          <w:spacing w:val="2"/>
          <w:sz w:val="24"/>
        </w:rPr>
        <w:t> </w:t>
      </w:r>
      <w:r>
        <w:rPr>
          <w:sz w:val="24"/>
        </w:rPr>
        <w:t>Mather,</w:t>
      </w:r>
      <w:r>
        <w:rPr>
          <w:spacing w:val="3"/>
          <w:sz w:val="24"/>
        </w:rPr>
        <w:t> </w:t>
      </w:r>
      <w:r>
        <w:rPr>
          <w:sz w:val="24"/>
        </w:rPr>
        <w:t>B.</w:t>
      </w:r>
      <w:r>
        <w:rPr>
          <w:spacing w:val="2"/>
          <w:sz w:val="24"/>
        </w:rPr>
        <w:t> </w:t>
      </w:r>
      <w:r>
        <w:rPr>
          <w:sz w:val="24"/>
        </w:rPr>
        <w:t>C.</w:t>
      </w:r>
      <w:r>
        <w:rPr>
          <w:spacing w:val="3"/>
          <w:sz w:val="24"/>
        </w:rPr>
        <w:t> </w:t>
      </w:r>
      <w:r>
        <w:rPr>
          <w:sz w:val="24"/>
        </w:rPr>
        <w:t>Pal,</w:t>
      </w:r>
      <w:r>
        <w:rPr>
          <w:spacing w:val="2"/>
          <w:sz w:val="24"/>
        </w:rPr>
        <w:t> </w:t>
      </w:r>
      <w:r>
        <w:rPr>
          <w:sz w:val="24"/>
        </w:rPr>
        <w:t>C.</w:t>
      </w:r>
      <w:r>
        <w:rPr>
          <w:spacing w:val="2"/>
          <w:sz w:val="24"/>
        </w:rPr>
        <w:t> </w:t>
      </w:r>
      <w:r>
        <w:rPr>
          <w:sz w:val="24"/>
        </w:rPr>
        <w:t>Ten,</w:t>
      </w:r>
      <w:r>
        <w:rPr>
          <w:spacing w:val="3"/>
          <w:sz w:val="24"/>
        </w:rPr>
        <w:t> </w:t>
      </w:r>
      <w:r>
        <w:rPr>
          <w:sz w:val="24"/>
        </w:rPr>
        <w:t>G.</w:t>
      </w:r>
      <w:r>
        <w:rPr>
          <w:spacing w:val="2"/>
          <w:sz w:val="24"/>
        </w:rPr>
        <w:t> </w:t>
      </w:r>
      <w:r>
        <w:rPr>
          <w:sz w:val="24"/>
        </w:rPr>
        <w:t>J.</w:t>
      </w:r>
      <w:r>
        <w:rPr>
          <w:spacing w:val="2"/>
          <w:sz w:val="24"/>
        </w:rPr>
        <w:t> </w:t>
      </w:r>
      <w:r>
        <w:rPr>
          <w:sz w:val="24"/>
        </w:rPr>
        <w:t>Shirek,</w:t>
      </w:r>
      <w:r>
        <w:rPr>
          <w:spacing w:val="2"/>
          <w:sz w:val="24"/>
        </w:rPr>
        <w:t> </w:t>
      </w:r>
      <w:r>
        <w:rPr>
          <w:sz w:val="24"/>
        </w:rPr>
        <w:t>H.</w:t>
      </w:r>
      <w:r>
        <w:rPr>
          <w:spacing w:val="3"/>
          <w:sz w:val="24"/>
        </w:rPr>
        <w:t> </w:t>
      </w:r>
      <w:r>
        <w:rPr>
          <w:sz w:val="24"/>
        </w:rPr>
        <w:t>Zhu,</w:t>
      </w:r>
      <w:r>
        <w:rPr>
          <w:spacing w:val="2"/>
          <w:sz w:val="24"/>
        </w:rPr>
        <w:t> </w:t>
      </w:r>
      <w:r>
        <w:rPr>
          <w:sz w:val="24"/>
        </w:rPr>
        <w:t>J.</w:t>
      </w:r>
      <w:r>
        <w:rPr>
          <w:spacing w:val="3"/>
          <w:sz w:val="24"/>
        </w:rPr>
        <w:t> </w:t>
      </w:r>
      <w:r>
        <w:rPr>
          <w:sz w:val="24"/>
        </w:rPr>
        <w:t>C.</w:t>
      </w:r>
      <w:r>
        <w:rPr>
          <w:spacing w:val="2"/>
          <w:sz w:val="24"/>
        </w:rPr>
        <w:t> </w:t>
      </w:r>
      <w:r>
        <w:rPr>
          <w:sz w:val="24"/>
        </w:rPr>
        <w:t>Fuller,</w:t>
      </w:r>
    </w:p>
    <w:p>
      <w:pPr>
        <w:pStyle w:val="BodyText"/>
        <w:spacing w:before="13"/>
        <w:ind w:right="857"/>
        <w:jc w:val="right"/>
      </w:pPr>
      <w:r>
        <w:rPr/>
        <w:t>J.</w:t>
      </w:r>
      <w:r>
        <w:rPr>
          <w:spacing w:val="-5"/>
        </w:rPr>
        <w:t> </w:t>
      </w:r>
      <w:r>
        <w:rPr/>
        <w:t>L.</w:t>
      </w:r>
      <w:r>
        <w:rPr>
          <w:spacing w:val="-4"/>
        </w:rPr>
        <w:t> </w:t>
      </w:r>
      <w:r>
        <w:rPr/>
        <w:t>R.</w:t>
      </w:r>
      <w:r>
        <w:rPr>
          <w:spacing w:val="-4"/>
        </w:rPr>
        <w:t> </w:t>
      </w:r>
      <w:r>
        <w:rPr/>
        <w:t>Pereira,</w:t>
      </w:r>
      <w:r>
        <w:rPr>
          <w:spacing w:val="-4"/>
        </w:rPr>
        <w:t> </w:t>
      </w:r>
      <w:r>
        <w:rPr/>
        <w:t>L.</w:t>
      </w:r>
      <w:r>
        <w:rPr>
          <w:spacing w:val="-4"/>
        </w:rPr>
        <w:t> </w:t>
      </w:r>
      <w:r>
        <w:rPr/>
        <w:t>F.</w:t>
      </w:r>
      <w:r>
        <w:rPr>
          <w:spacing w:val="-4"/>
        </w:rPr>
        <w:t> </w:t>
      </w:r>
      <w:r>
        <w:rPr/>
        <w:t>Ochoa,</w:t>
      </w:r>
      <w:r>
        <w:rPr>
          <w:spacing w:val="-4"/>
        </w:rPr>
        <w:t> </w:t>
      </w:r>
      <w:r>
        <w:rPr/>
        <w:t>L.</w:t>
      </w:r>
      <w:r>
        <w:rPr>
          <w:spacing w:val="-4"/>
        </w:rPr>
        <w:t> </w:t>
      </w:r>
      <w:r>
        <w:rPr/>
        <w:t>R.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Araujo,</w:t>
      </w:r>
      <w:r>
        <w:rPr>
          <w:spacing w:val="-4"/>
        </w:rPr>
        <w:t> </w:t>
      </w:r>
      <w:r>
        <w:rPr/>
        <w:t>R.</w:t>
      </w:r>
      <w:r>
        <w:rPr>
          <w:spacing w:val="-4"/>
        </w:rPr>
        <w:t> </w:t>
      </w:r>
      <w:r>
        <w:rPr/>
        <w:t>C.</w:t>
      </w:r>
      <w:r>
        <w:rPr>
          <w:spacing w:val="-4"/>
        </w:rPr>
        <w:t> </w:t>
      </w:r>
      <w:r>
        <w:rPr/>
        <w:t>Dugan,</w:t>
      </w:r>
      <w:r>
        <w:rPr>
          <w:spacing w:val="-4"/>
        </w:rPr>
        <w:t> </w:t>
      </w:r>
      <w:r>
        <w:rPr/>
        <w:t>S.</w:t>
      </w:r>
      <w:r>
        <w:rPr>
          <w:spacing w:val="-4"/>
        </w:rPr>
        <w:t> </w:t>
      </w:r>
      <w:r>
        <w:rPr/>
        <w:t>Matthias,</w:t>
      </w:r>
      <w:r>
        <w:rPr>
          <w:spacing w:val="-4"/>
        </w:rPr>
        <w:t> </w:t>
      </w:r>
      <w:r>
        <w:rPr/>
        <w:t>S.</w:t>
      </w:r>
      <w:r>
        <w:rPr>
          <w:spacing w:val="-4"/>
        </w:rPr>
        <w:t> </w:t>
      </w:r>
      <w:r>
        <w:rPr/>
        <w:t>Paudyal,</w:t>
      </w:r>
    </w:p>
    <w:p>
      <w:pPr>
        <w:pStyle w:val="BodyText"/>
        <w:spacing w:line="252" w:lineRule="auto" w:before="13"/>
        <w:ind w:left="1072" w:right="857"/>
        <w:jc w:val="both"/>
      </w:pPr>
      <w:r>
        <w:rPr/>
        <w:t>T. E. McDermott, and W. Kersting, “Analytic Considerations and Design Basis for</w:t>
      </w:r>
      <w:r>
        <w:rPr>
          <w:spacing w:val="-57"/>
        </w:rPr>
        <w:t> </w:t>
      </w:r>
      <w:r>
        <w:rPr/>
        <w:t>the</w:t>
      </w:r>
      <w:r>
        <w:rPr>
          <w:spacing w:val="-8"/>
        </w:rPr>
        <w:t> </w:t>
      </w:r>
      <w:r>
        <w:rPr/>
        <w:t>IEEE</w:t>
      </w:r>
      <w:r>
        <w:rPr>
          <w:spacing w:val="-8"/>
        </w:rPr>
        <w:t> </w:t>
      </w:r>
      <w:r>
        <w:rPr/>
        <w:t>Distribution</w:t>
      </w:r>
      <w:r>
        <w:rPr>
          <w:spacing w:val="-8"/>
        </w:rPr>
        <w:t> </w:t>
      </w:r>
      <w:r>
        <w:rPr/>
        <w:t>Test</w:t>
      </w:r>
      <w:r>
        <w:rPr>
          <w:spacing w:val="-7"/>
        </w:rPr>
        <w:t> </w:t>
      </w:r>
      <w:r>
        <w:rPr/>
        <w:t>Feeders,”</w:t>
      </w:r>
      <w:r>
        <w:rPr>
          <w:spacing w:val="-8"/>
        </w:rPr>
        <w:t> </w:t>
      </w:r>
      <w:r>
        <w:rPr>
          <w:i/>
        </w:rPr>
        <w:t>IEEE</w:t>
      </w:r>
      <w:r>
        <w:rPr>
          <w:i/>
          <w:spacing w:val="-8"/>
        </w:rPr>
        <w:t> </w:t>
      </w:r>
      <w:r>
        <w:rPr>
          <w:i/>
        </w:rPr>
        <w:t>Transactions</w:t>
      </w:r>
      <w:r>
        <w:rPr>
          <w:i/>
          <w:spacing w:val="-8"/>
        </w:rPr>
        <w:t> </w:t>
      </w:r>
      <w:r>
        <w:rPr>
          <w:i/>
        </w:rPr>
        <w:t>on</w:t>
      </w:r>
      <w:r>
        <w:rPr>
          <w:i/>
          <w:spacing w:val="-7"/>
        </w:rPr>
        <w:t> </w:t>
      </w:r>
      <w:r>
        <w:rPr>
          <w:i/>
        </w:rPr>
        <w:t>Power</w:t>
      </w:r>
      <w:r>
        <w:rPr>
          <w:i/>
          <w:spacing w:val="-8"/>
        </w:rPr>
        <w:t> </w:t>
      </w:r>
      <w:r>
        <w:rPr>
          <w:i/>
        </w:rPr>
        <w:t>Systems</w:t>
      </w:r>
      <w:r>
        <w:rPr/>
        <w:t>,</w:t>
      </w:r>
      <w:r>
        <w:rPr>
          <w:spacing w:val="-8"/>
        </w:rPr>
        <w:t> </w:t>
      </w:r>
      <w:r>
        <w:rPr/>
        <w:t>vol.</w:t>
      </w:r>
      <w:r>
        <w:rPr>
          <w:spacing w:val="-8"/>
        </w:rPr>
        <w:t> </w:t>
      </w:r>
      <w:r>
        <w:rPr/>
        <w:t>33,</w:t>
      </w:r>
      <w:r>
        <w:rPr>
          <w:spacing w:val="-57"/>
        </w:rPr>
        <w:t> </w:t>
      </w:r>
      <w:r>
        <w:rPr/>
        <w:t>no.</w:t>
      </w:r>
      <w:r>
        <w:rPr>
          <w:spacing w:val="-2"/>
        </w:rPr>
        <w:t> </w:t>
      </w:r>
      <w:r>
        <w:rPr/>
        <w:t>3,</w:t>
      </w:r>
      <w:r>
        <w:rPr>
          <w:spacing w:val="-1"/>
        </w:rPr>
        <w:t> </w:t>
      </w:r>
      <w:r>
        <w:rPr/>
        <w:t>pp.</w:t>
      </w:r>
      <w:r>
        <w:rPr>
          <w:spacing w:val="-1"/>
        </w:rPr>
        <w:t> </w:t>
      </w:r>
      <w:r>
        <w:rPr/>
        <w:t>3181–3188,</w:t>
      </w:r>
      <w:r>
        <w:rPr>
          <w:spacing w:val="-1"/>
        </w:rPr>
        <w:t> </w:t>
      </w:r>
      <w:r>
        <w:rPr/>
        <w:t>2018.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37" w:hanging="633"/>
        <w:jc w:val="both"/>
        <w:rPr>
          <w:sz w:val="24"/>
        </w:rPr>
      </w:pPr>
      <w:bookmarkStart w:name="_bookmark285" w:id="546"/>
      <w:bookmarkEnd w:id="546"/>
      <w:r>
        <w:rPr/>
      </w:r>
      <w:bookmarkStart w:name="_bookmark285" w:id="547"/>
      <w:bookmarkEnd w:id="547"/>
      <w:r>
        <w:rPr>
          <w:sz w:val="24"/>
        </w:rPr>
        <w:t>A.</w:t>
      </w:r>
      <w:r>
        <w:rPr>
          <w:sz w:val="24"/>
        </w:rPr>
        <w:t> Nagarajan, B. Palmintier, F. Ding, B. Mather, and M. Baggu, “Improving ad-</w:t>
      </w:r>
      <w:r>
        <w:rPr>
          <w:spacing w:val="1"/>
          <w:sz w:val="24"/>
        </w:rPr>
        <w:t> </w:t>
      </w:r>
      <w:r>
        <w:rPr>
          <w:w w:val="95"/>
          <w:sz w:val="24"/>
        </w:rPr>
        <w:t>vanced inverter control convergence in distribution power flow,” in </w:t>
      </w:r>
      <w:r>
        <w:rPr>
          <w:i/>
          <w:w w:val="95"/>
          <w:sz w:val="24"/>
        </w:rPr>
        <w:t>2016 North Amer-</w:t>
      </w:r>
      <w:r>
        <w:rPr>
          <w:i/>
          <w:spacing w:val="1"/>
          <w:w w:val="95"/>
          <w:sz w:val="24"/>
        </w:rPr>
        <w:t> </w:t>
      </w:r>
      <w:r>
        <w:rPr>
          <w:i/>
          <w:sz w:val="24"/>
        </w:rPr>
        <w:t>ican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Power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Symposium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(NAPS)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2016,</w:t>
      </w:r>
      <w:r>
        <w:rPr>
          <w:spacing w:val="-2"/>
          <w:sz w:val="24"/>
        </w:rPr>
        <w:t> </w:t>
      </w:r>
      <w:r>
        <w:rPr>
          <w:sz w:val="24"/>
        </w:rPr>
        <w:t>pp.</w:t>
      </w:r>
      <w:r>
        <w:rPr>
          <w:spacing w:val="-1"/>
          <w:sz w:val="24"/>
        </w:rPr>
        <w:t> </w:t>
      </w:r>
      <w:r>
        <w:rPr>
          <w:sz w:val="24"/>
        </w:rPr>
        <w:t>1–5.</w:t>
      </w:r>
    </w:p>
    <w:p>
      <w:pPr>
        <w:pStyle w:val="BodyText"/>
        <w:spacing w:before="11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86" w:id="548"/>
      <w:bookmarkEnd w:id="548"/>
      <w:r>
        <w:rPr/>
      </w:r>
      <w:bookmarkStart w:name="_bookmark286" w:id="549"/>
      <w:bookmarkEnd w:id="549"/>
      <w:r>
        <w:rPr>
          <w:w w:val="95"/>
          <w:sz w:val="24"/>
        </w:rPr>
        <w:t>“IEEE</w:t>
      </w:r>
      <w:r>
        <w:rPr>
          <w:w w:val="95"/>
          <w:sz w:val="24"/>
        </w:rPr>
        <w:t> Standard for Calculating the Current-Temperature Relationship of Bare Over-</w:t>
      </w:r>
      <w:r>
        <w:rPr>
          <w:spacing w:val="1"/>
          <w:w w:val="95"/>
          <w:sz w:val="24"/>
        </w:rPr>
        <w:t> </w:t>
      </w:r>
      <w:r>
        <w:rPr>
          <w:sz w:val="24"/>
        </w:rPr>
        <w:t>head</w:t>
      </w:r>
      <w:r>
        <w:rPr>
          <w:spacing w:val="-2"/>
          <w:sz w:val="24"/>
        </w:rPr>
        <w:t> </w:t>
      </w:r>
      <w:r>
        <w:rPr>
          <w:sz w:val="24"/>
        </w:rPr>
        <w:t>Conductors,”</w:t>
      </w:r>
      <w:r>
        <w:rPr>
          <w:spacing w:val="-1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Std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738-2012</w:t>
      </w:r>
      <w:r>
        <w:rPr>
          <w:sz w:val="24"/>
        </w:rPr>
        <w:t>,</w:t>
      </w:r>
      <w:r>
        <w:rPr>
          <w:spacing w:val="-2"/>
          <w:sz w:val="24"/>
        </w:rPr>
        <w:t> </w:t>
      </w:r>
      <w:r>
        <w:rPr>
          <w:sz w:val="24"/>
        </w:rPr>
        <w:t>2013.</w:t>
      </w:r>
    </w:p>
    <w:p>
      <w:pPr>
        <w:pStyle w:val="BodyText"/>
        <w:spacing w:before="11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87" w:id="550"/>
      <w:bookmarkEnd w:id="550"/>
      <w:r>
        <w:rPr/>
      </w:r>
      <w:bookmarkStart w:name="_bookmark287" w:id="551"/>
      <w:bookmarkEnd w:id="551"/>
      <w:r>
        <w:rPr>
          <w:sz w:val="24"/>
        </w:rPr>
        <w:t>M.</w:t>
      </w:r>
      <w:r>
        <w:rPr>
          <w:sz w:val="24"/>
        </w:rPr>
        <w:t> Qureshi, S. Grijalva, and M. Reno, “A Rapid Quasi-Static Time Series Method</w:t>
      </w:r>
      <w:r>
        <w:rPr>
          <w:spacing w:val="1"/>
          <w:sz w:val="24"/>
        </w:rPr>
        <w:t> </w:t>
      </w:r>
      <w:r>
        <w:rPr>
          <w:sz w:val="24"/>
        </w:rPr>
        <w:t>for Evaluating Current-Related Distributed PV Impacts including Feeder Loading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Line</w:t>
      </w:r>
      <w:r>
        <w:rPr>
          <w:spacing w:val="-2"/>
          <w:sz w:val="24"/>
        </w:rPr>
        <w:t> </w:t>
      </w:r>
      <w:r>
        <w:rPr>
          <w:sz w:val="24"/>
        </w:rPr>
        <w:t>Losses,”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i/>
          <w:sz w:val="24"/>
        </w:rPr>
        <w:t>IEEE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PES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General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Meeting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2019.</w:t>
      </w:r>
    </w:p>
    <w:p>
      <w:pPr>
        <w:pStyle w:val="BodyText"/>
        <w:spacing w:before="10"/>
      </w:pPr>
    </w:p>
    <w:p>
      <w:pPr>
        <w:pStyle w:val="ListParagraph"/>
        <w:numPr>
          <w:ilvl w:val="0"/>
          <w:numId w:val="44"/>
        </w:numPr>
        <w:tabs>
          <w:tab w:pos="1073" w:val="left" w:leader="none"/>
        </w:tabs>
        <w:spacing w:line="252" w:lineRule="auto" w:before="0" w:after="0"/>
        <w:ind w:left="1072" w:right="857" w:hanging="633"/>
        <w:jc w:val="both"/>
        <w:rPr>
          <w:sz w:val="24"/>
        </w:rPr>
      </w:pPr>
      <w:bookmarkStart w:name="_bookmark288" w:id="552"/>
      <w:bookmarkEnd w:id="552"/>
      <w:r>
        <w:rPr/>
      </w:r>
      <w:bookmarkStart w:name="_bookmark288" w:id="553"/>
      <w:bookmarkEnd w:id="553"/>
      <w:r>
        <w:rPr>
          <w:sz w:val="24"/>
        </w:rPr>
        <w:t>S.</w:t>
      </w:r>
      <w:r>
        <w:rPr>
          <w:spacing w:val="-2"/>
          <w:sz w:val="24"/>
        </w:rPr>
        <w:t> </w:t>
      </w:r>
      <w:r>
        <w:rPr>
          <w:sz w:val="24"/>
        </w:rPr>
        <w:t>Grijalva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P.</w:t>
      </w:r>
      <w:r>
        <w:rPr>
          <w:spacing w:val="-2"/>
          <w:sz w:val="24"/>
        </w:rPr>
        <w:t> </w:t>
      </w:r>
      <w:r>
        <w:rPr>
          <w:sz w:val="24"/>
        </w:rPr>
        <w:t>W.</w:t>
      </w:r>
      <w:r>
        <w:rPr>
          <w:spacing w:val="-1"/>
          <w:sz w:val="24"/>
        </w:rPr>
        <w:t> </w:t>
      </w:r>
      <w:r>
        <w:rPr>
          <w:sz w:val="24"/>
        </w:rPr>
        <w:t>Sauer,</w:t>
      </w:r>
      <w:r>
        <w:rPr>
          <w:spacing w:val="-1"/>
          <w:sz w:val="24"/>
        </w:rPr>
        <w:t> </w:t>
      </w:r>
      <w:r>
        <w:rPr>
          <w:sz w:val="24"/>
        </w:rPr>
        <w:t>“Reactive</w:t>
      </w:r>
      <w:r>
        <w:rPr>
          <w:spacing w:val="-2"/>
          <w:sz w:val="24"/>
        </w:rPr>
        <w:t> </w:t>
      </w:r>
      <w:r>
        <w:rPr>
          <w:sz w:val="24"/>
        </w:rPr>
        <w:t>power</w:t>
      </w:r>
      <w:r>
        <w:rPr>
          <w:spacing w:val="-1"/>
          <w:sz w:val="24"/>
        </w:rPr>
        <w:t> </w:t>
      </w:r>
      <w:r>
        <w:rPr>
          <w:sz w:val="24"/>
        </w:rPr>
        <w:t>considerations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linear</w:t>
      </w:r>
      <w:r>
        <w:rPr>
          <w:spacing w:val="-2"/>
          <w:sz w:val="24"/>
        </w:rPr>
        <w:t> </w:t>
      </w:r>
      <w:r>
        <w:rPr>
          <w:sz w:val="24"/>
        </w:rPr>
        <w:t>ATC</w:t>
      </w:r>
      <w:r>
        <w:rPr>
          <w:spacing w:val="-1"/>
          <w:sz w:val="24"/>
        </w:rPr>
        <w:t> </w:t>
      </w:r>
      <w:r>
        <w:rPr>
          <w:sz w:val="24"/>
        </w:rPr>
        <w:t>compu-</w:t>
      </w:r>
      <w:r>
        <w:rPr>
          <w:spacing w:val="-57"/>
          <w:sz w:val="24"/>
        </w:rPr>
        <w:t> </w:t>
      </w:r>
      <w:r>
        <w:rPr>
          <w:sz w:val="24"/>
        </w:rPr>
        <w:t>tation,”</w:t>
      </w:r>
      <w:r>
        <w:rPr>
          <w:spacing w:val="-6"/>
          <w:sz w:val="24"/>
        </w:rPr>
        <w:t> </w:t>
      </w:r>
      <w:r>
        <w:rPr>
          <w:i/>
          <w:sz w:val="24"/>
        </w:rPr>
        <w:t>32nd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Annual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Hawaii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Conference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Systems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Sciences</w:t>
      </w:r>
      <w:r>
        <w:rPr>
          <w:sz w:val="24"/>
        </w:rPr>
        <w:t>,</w:t>
      </w:r>
      <w:r>
        <w:rPr>
          <w:spacing w:val="-6"/>
          <w:sz w:val="24"/>
        </w:rPr>
        <w:t> </w:t>
      </w:r>
      <w:r>
        <w:rPr>
          <w:sz w:val="24"/>
        </w:rPr>
        <w:t>1999.</w:t>
      </w:r>
    </w:p>
    <w:sectPr>
      <w:pgSz w:w="12240" w:h="15840"/>
      <w:pgMar w:header="0" w:footer="863" w:top="1380" w:bottom="1060" w:left="1720" w:right="5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Courier New">
    <w:altName w:val="Courier New"/>
    <w:charset w:val="1"/>
    <w:family w:val="modern"/>
    <w:pitch w:val="default"/>
  </w:font>
  <w:font w:name="Verdana">
    <w:altName w:val="Verdana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Microsoft Sans Serif">
    <w:altName w:val="Microsoft Sans Serif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SimSun-ExtB">
    <w:altName w:val="SimSun-ExtB"/>
    <w:charset w:val="1"/>
    <w:family w:val="modern"/>
    <w:pitch w:val="default"/>
  </w:font>
  <w:font w:name="Lucida Sans Unicode">
    <w:altName w:val="Lucida Sans Unicode"/>
    <w:charset w:val="1"/>
    <w:family w:val="swiss"/>
    <w:pitch w:val="variable"/>
  </w:font>
  <w:font w:name="Sitka Banner">
    <w:altName w:val="Sitka Banner"/>
    <w:charset w:val="1"/>
    <w:family w:val="roman"/>
    <w:pitch w:val="variable"/>
  </w:font>
  <w:font w:name="Cambria">
    <w:altName w:val="Cambria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10.036987pt;margin-top:737.84137pt;width:27.95pt;height:16.45pt;mso-position-horizontal-relative:page;mso-position-vertical-relative:page;z-index:-18903040" type="#_x0000_t202" filled="false" stroked="false">
          <v:textbox inset="0,0,0,0">
            <w:txbxContent>
              <w:p>
                <w:pPr>
                  <w:pStyle w:val="BodyText"/>
                  <w:spacing w:before="17"/>
                  <w:ind w:left="60"/>
                </w:pPr>
                <w:r>
                  <w:rPr/>
                  <w:fldChar w:fldCharType="begin"/>
                </w:r>
                <w:r>
                  <w:rPr/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xviii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033997pt;margin-top:737.84137pt;width:23.95pt;height:16.45pt;mso-position-horizontal-relative:page;mso-position-vertical-relative:page;z-index:-18902528" type="#_x0000_t202" filled="false" stroked="false">
          <v:textbox inset="0,0,0,0">
            <w:txbxContent>
              <w:p>
                <w:pPr>
                  <w:pStyle w:val="BodyText"/>
                  <w:spacing w:before="17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77.185287pt;margin-top:696.621826pt;width:304.4pt;height:24.45pt;mso-position-horizontal-relative:page;mso-position-vertical-relative:page;z-index:-18902016" type="#_x0000_t202" filled="false" stroked="false">
          <v:textbox inset="0,0,0,0">
            <w:txbxContent>
              <w:p>
                <w:pPr>
                  <w:spacing w:line="197" w:lineRule="exact" w:before="0"/>
                  <w:ind w:left="1" w:right="1" w:firstLine="0"/>
                  <w:jc w:val="center"/>
                  <w:rPr>
                    <w:rFonts w:ascii="Arial MT"/>
                    <w:sz w:val="18"/>
                  </w:rPr>
                </w:pPr>
                <w:r>
                  <w:rPr>
                    <w:rFonts w:ascii="Arial MT"/>
                    <w:color w:val="252525"/>
                    <w:sz w:val="18"/>
                  </w:rPr>
                  <w:t>01</w:t>
                </w:r>
                <w:r>
                  <w:rPr>
                    <w:rFonts w:ascii="Arial MT"/>
                    <w:color w:val="252525"/>
                    <w:spacing w:val="3"/>
                    <w:sz w:val="18"/>
                  </w:rPr>
                  <w:t> </w:t>
                </w:r>
                <w:r>
                  <w:rPr>
                    <w:rFonts w:ascii="Arial MT"/>
                    <w:color w:val="252525"/>
                    <w:sz w:val="18"/>
                  </w:rPr>
                  <w:t>02</w:t>
                </w:r>
                <w:r>
                  <w:rPr>
                    <w:rFonts w:ascii="Arial MT"/>
                    <w:color w:val="252525"/>
                    <w:spacing w:val="4"/>
                    <w:sz w:val="18"/>
                  </w:rPr>
                  <w:t> </w:t>
                </w:r>
                <w:r>
                  <w:rPr>
                    <w:rFonts w:ascii="Arial MT"/>
                    <w:color w:val="252525"/>
                    <w:sz w:val="18"/>
                  </w:rPr>
                  <w:t>03</w:t>
                </w:r>
                <w:r>
                  <w:rPr>
                    <w:rFonts w:ascii="Arial MT"/>
                    <w:color w:val="252525"/>
                    <w:spacing w:val="4"/>
                    <w:sz w:val="18"/>
                  </w:rPr>
                  <w:t> </w:t>
                </w:r>
                <w:r>
                  <w:rPr>
                    <w:rFonts w:ascii="Arial MT"/>
                    <w:color w:val="252525"/>
                    <w:sz w:val="18"/>
                  </w:rPr>
                  <w:t>04</w:t>
                </w:r>
                <w:r>
                  <w:rPr>
                    <w:rFonts w:ascii="Arial MT"/>
                    <w:color w:val="252525"/>
                    <w:spacing w:val="4"/>
                    <w:sz w:val="18"/>
                  </w:rPr>
                  <w:t> </w:t>
                </w:r>
                <w:r>
                  <w:rPr>
                    <w:rFonts w:ascii="Arial MT"/>
                    <w:color w:val="252525"/>
                    <w:sz w:val="18"/>
                  </w:rPr>
                  <w:t>05</w:t>
                </w:r>
                <w:r>
                  <w:rPr>
                    <w:rFonts w:ascii="Arial MT"/>
                    <w:color w:val="252525"/>
                    <w:spacing w:val="4"/>
                    <w:sz w:val="18"/>
                  </w:rPr>
                  <w:t> </w:t>
                </w:r>
                <w:r>
                  <w:rPr>
                    <w:rFonts w:ascii="Arial MT"/>
                    <w:color w:val="252525"/>
                    <w:sz w:val="18"/>
                  </w:rPr>
                  <w:t>06</w:t>
                </w:r>
                <w:r>
                  <w:rPr>
                    <w:rFonts w:ascii="Arial MT"/>
                    <w:color w:val="252525"/>
                    <w:spacing w:val="4"/>
                    <w:sz w:val="18"/>
                  </w:rPr>
                  <w:t> </w:t>
                </w:r>
                <w:r>
                  <w:rPr>
                    <w:rFonts w:ascii="Arial MT"/>
                    <w:color w:val="252525"/>
                    <w:sz w:val="18"/>
                  </w:rPr>
                  <w:t>07</w:t>
                </w:r>
                <w:r>
                  <w:rPr>
                    <w:rFonts w:ascii="Arial MT"/>
                    <w:color w:val="252525"/>
                    <w:spacing w:val="4"/>
                    <w:sz w:val="18"/>
                  </w:rPr>
                  <w:t> </w:t>
                </w:r>
                <w:r>
                  <w:rPr>
                    <w:rFonts w:ascii="Arial MT"/>
                    <w:color w:val="252525"/>
                    <w:sz w:val="18"/>
                  </w:rPr>
                  <w:t>08</w:t>
                </w:r>
                <w:r>
                  <w:rPr>
                    <w:rFonts w:ascii="Arial MT"/>
                    <w:color w:val="252525"/>
                    <w:spacing w:val="4"/>
                    <w:sz w:val="18"/>
                  </w:rPr>
                  <w:t> </w:t>
                </w:r>
                <w:r>
                  <w:rPr>
                    <w:rFonts w:ascii="Arial MT"/>
                    <w:color w:val="252525"/>
                    <w:sz w:val="18"/>
                  </w:rPr>
                  <w:t>09</w:t>
                </w:r>
                <w:r>
                  <w:rPr>
                    <w:rFonts w:ascii="Arial MT"/>
                    <w:color w:val="252525"/>
                    <w:spacing w:val="4"/>
                    <w:sz w:val="18"/>
                  </w:rPr>
                  <w:t> </w:t>
                </w:r>
                <w:r>
                  <w:rPr>
                    <w:rFonts w:ascii="Arial MT"/>
                    <w:color w:val="252525"/>
                    <w:sz w:val="18"/>
                  </w:rPr>
                  <w:t>10</w:t>
                </w:r>
                <w:r>
                  <w:rPr>
                    <w:rFonts w:ascii="Arial MT"/>
                    <w:color w:val="252525"/>
                    <w:spacing w:val="4"/>
                    <w:sz w:val="18"/>
                  </w:rPr>
                  <w:t> </w:t>
                </w:r>
                <w:r>
                  <w:rPr>
                    <w:rFonts w:ascii="Arial MT"/>
                    <w:color w:val="252525"/>
                    <w:sz w:val="18"/>
                  </w:rPr>
                  <w:t>11</w:t>
                </w:r>
                <w:r>
                  <w:rPr>
                    <w:rFonts w:ascii="Arial MT"/>
                    <w:color w:val="252525"/>
                    <w:spacing w:val="4"/>
                    <w:sz w:val="18"/>
                  </w:rPr>
                  <w:t> </w:t>
                </w:r>
                <w:r>
                  <w:rPr>
                    <w:rFonts w:ascii="Arial MT"/>
                    <w:color w:val="252525"/>
                    <w:sz w:val="18"/>
                  </w:rPr>
                  <w:t>12</w:t>
                </w:r>
                <w:r>
                  <w:rPr>
                    <w:rFonts w:ascii="Arial MT"/>
                    <w:color w:val="252525"/>
                    <w:spacing w:val="4"/>
                    <w:sz w:val="18"/>
                  </w:rPr>
                  <w:t> </w:t>
                </w:r>
                <w:r>
                  <w:rPr>
                    <w:rFonts w:ascii="Arial MT"/>
                    <w:color w:val="252525"/>
                    <w:sz w:val="18"/>
                  </w:rPr>
                  <w:t>13</w:t>
                </w:r>
                <w:r>
                  <w:rPr>
                    <w:rFonts w:ascii="Arial MT"/>
                    <w:color w:val="252525"/>
                    <w:spacing w:val="4"/>
                    <w:sz w:val="18"/>
                  </w:rPr>
                  <w:t> </w:t>
                </w:r>
                <w:r>
                  <w:rPr>
                    <w:rFonts w:ascii="Arial MT"/>
                    <w:color w:val="252525"/>
                    <w:sz w:val="18"/>
                  </w:rPr>
                  <w:t>14</w:t>
                </w:r>
                <w:r>
                  <w:rPr>
                    <w:rFonts w:ascii="Arial MT"/>
                    <w:color w:val="252525"/>
                    <w:spacing w:val="4"/>
                    <w:sz w:val="18"/>
                  </w:rPr>
                  <w:t> </w:t>
                </w:r>
                <w:r>
                  <w:rPr>
                    <w:rFonts w:ascii="Arial MT"/>
                    <w:color w:val="252525"/>
                    <w:sz w:val="18"/>
                  </w:rPr>
                  <w:t>15</w:t>
                </w:r>
                <w:r>
                  <w:rPr>
                    <w:rFonts w:ascii="Arial MT"/>
                    <w:color w:val="252525"/>
                    <w:spacing w:val="4"/>
                    <w:sz w:val="18"/>
                  </w:rPr>
                  <w:t> </w:t>
                </w:r>
                <w:r>
                  <w:rPr>
                    <w:rFonts w:ascii="Arial MT"/>
                    <w:color w:val="252525"/>
                    <w:sz w:val="18"/>
                  </w:rPr>
                  <w:t>16</w:t>
                </w:r>
                <w:r>
                  <w:rPr>
                    <w:rFonts w:ascii="Arial MT"/>
                    <w:color w:val="252525"/>
                    <w:spacing w:val="4"/>
                    <w:sz w:val="18"/>
                  </w:rPr>
                  <w:t> </w:t>
                </w:r>
                <w:r>
                  <w:rPr>
                    <w:rFonts w:ascii="Arial MT"/>
                    <w:color w:val="252525"/>
                    <w:sz w:val="18"/>
                  </w:rPr>
                  <w:t>17</w:t>
                </w:r>
                <w:r>
                  <w:rPr>
                    <w:rFonts w:ascii="Arial MT"/>
                    <w:color w:val="252525"/>
                    <w:spacing w:val="4"/>
                    <w:sz w:val="18"/>
                  </w:rPr>
                  <w:t> </w:t>
                </w:r>
                <w:r>
                  <w:rPr>
                    <w:rFonts w:ascii="Arial MT"/>
                    <w:color w:val="252525"/>
                    <w:sz w:val="18"/>
                  </w:rPr>
                  <w:t>18</w:t>
                </w:r>
                <w:r>
                  <w:rPr>
                    <w:rFonts w:ascii="Arial MT"/>
                    <w:color w:val="252525"/>
                    <w:spacing w:val="4"/>
                    <w:sz w:val="18"/>
                  </w:rPr>
                  <w:t> </w:t>
                </w:r>
                <w:r>
                  <w:rPr>
                    <w:rFonts w:ascii="Arial MT"/>
                    <w:color w:val="252525"/>
                    <w:sz w:val="18"/>
                  </w:rPr>
                  <w:t>19</w:t>
                </w:r>
                <w:r>
                  <w:rPr>
                    <w:rFonts w:ascii="Arial MT"/>
                    <w:color w:val="252525"/>
                    <w:spacing w:val="3"/>
                    <w:sz w:val="18"/>
                  </w:rPr>
                  <w:t> </w:t>
                </w:r>
                <w:r>
                  <w:rPr>
                    <w:rFonts w:ascii="Arial MT"/>
                    <w:color w:val="252525"/>
                    <w:sz w:val="18"/>
                  </w:rPr>
                  <w:t>20</w:t>
                </w:r>
                <w:r>
                  <w:rPr>
                    <w:rFonts w:ascii="Arial MT"/>
                    <w:color w:val="252525"/>
                    <w:spacing w:val="4"/>
                    <w:sz w:val="18"/>
                  </w:rPr>
                  <w:t> </w:t>
                </w:r>
                <w:r>
                  <w:rPr>
                    <w:rFonts w:ascii="Arial MT"/>
                    <w:color w:val="252525"/>
                    <w:sz w:val="18"/>
                  </w:rPr>
                  <w:t>21</w:t>
                </w:r>
                <w:r>
                  <w:rPr>
                    <w:rFonts w:ascii="Arial MT"/>
                    <w:color w:val="252525"/>
                    <w:spacing w:val="4"/>
                    <w:sz w:val="18"/>
                  </w:rPr>
                  <w:t> </w:t>
                </w:r>
                <w:r>
                  <w:rPr>
                    <w:rFonts w:ascii="Arial MT"/>
                    <w:color w:val="252525"/>
                    <w:sz w:val="18"/>
                  </w:rPr>
                  <w:t>22</w:t>
                </w:r>
                <w:r>
                  <w:rPr>
                    <w:rFonts w:ascii="Arial MT"/>
                    <w:color w:val="252525"/>
                    <w:spacing w:val="4"/>
                    <w:sz w:val="18"/>
                  </w:rPr>
                  <w:t> </w:t>
                </w:r>
                <w:r>
                  <w:rPr>
                    <w:rFonts w:ascii="Arial MT"/>
                    <w:color w:val="252525"/>
                    <w:sz w:val="18"/>
                  </w:rPr>
                  <w:t>23</w:t>
                </w:r>
                <w:r>
                  <w:rPr>
                    <w:rFonts w:ascii="Arial MT"/>
                    <w:color w:val="252525"/>
                    <w:spacing w:val="4"/>
                    <w:sz w:val="18"/>
                  </w:rPr>
                  <w:t> </w:t>
                </w:r>
                <w:r>
                  <w:rPr>
                    <w:rFonts w:ascii="Arial MT"/>
                    <w:color w:val="252525"/>
                    <w:sz w:val="18"/>
                  </w:rPr>
                  <w:t>24</w:t>
                </w:r>
              </w:p>
              <w:p>
                <w:pPr>
                  <w:spacing w:before="38"/>
                  <w:ind w:left="4" w:right="1" w:firstLine="0"/>
                  <w:jc w:val="center"/>
                  <w:rPr>
                    <w:rFonts w:ascii="Arial MT"/>
                    <w:sz w:val="20"/>
                  </w:rPr>
                </w:pPr>
                <w:r>
                  <w:rPr>
                    <w:rFonts w:ascii="Arial MT"/>
                    <w:color w:val="252525"/>
                    <w:sz w:val="20"/>
                  </w:rPr>
                  <w:t>Hour</w:t>
                </w:r>
              </w:p>
            </w:txbxContent>
          </v:textbox>
          <w10:wrap type="none"/>
        </v:shape>
      </w:pict>
    </w:r>
    <w:r>
      <w:rPr/>
      <w:pict>
        <v:shape style="position:absolute;margin-left:312.033997pt;margin-top:737.84137pt;width:23.95pt;height:16.45pt;mso-position-horizontal-relative:page;mso-position-vertical-relative:page;z-index:-18901504" type="#_x0000_t202" filled="false" stroked="false">
          <v:textbox inset="0,0,0,0">
            <w:txbxContent>
              <w:p>
                <w:pPr>
                  <w:pStyle w:val="BodyText"/>
                  <w:spacing w:before="17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12.033997pt;margin-top:737.84137pt;width:23.95pt;height:16.45pt;mso-position-horizontal-relative:page;mso-position-vertical-relative:page;z-index:-18900992" type="#_x0000_t202" filled="false" stroked="false">
          <v:textbox inset="0,0,0,0">
            <w:txbxContent>
              <w:p>
                <w:pPr>
                  <w:pStyle w:val="BodyText"/>
                  <w:spacing w:before="17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116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4">
    <w:multiLevelType w:val="hybridMultilevel"/>
    <w:lvl w:ilvl="0">
      <w:start w:val="1"/>
      <w:numFmt w:val="lowerLetter"/>
      <w:lvlText w:val="(%1)"/>
      <w:lvlJc w:val="left"/>
      <w:pPr>
        <w:ind w:left="1759" w:hanging="271"/>
        <w:jc w:val="left"/>
      </w:pPr>
      <w:rPr>
        <w:rFonts w:hint="default" w:ascii="Times New Roman" w:hAnsi="Times New Roman" w:eastAsia="Times New Roman" w:cs="Times New Roman"/>
        <w:w w:val="99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578" w:hanging="27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96" w:hanging="2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14" w:hanging="2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32" w:hanging="2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50" w:hanging="2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68" w:hanging="2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86" w:hanging="2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304" w:hanging="271"/>
      </w:pPr>
      <w:rPr>
        <w:rFonts w:hint="default"/>
        <w:lang w:val="en-US" w:eastAsia="en-US" w:bidi="ar-SA"/>
      </w:rPr>
    </w:lvl>
  </w:abstractNum>
  <w:abstractNum w:abstractNumId="32">
    <w:multiLevelType w:val="hybridMultilevel"/>
    <w:lvl w:ilvl="0">
      <w:start w:val="1"/>
      <w:numFmt w:val="lowerLetter"/>
      <w:lvlText w:val="(%1)"/>
      <w:lvlJc w:val="left"/>
      <w:pPr>
        <w:ind w:left="1251" w:hanging="271"/>
        <w:jc w:val="left"/>
      </w:pPr>
      <w:rPr>
        <w:rFonts w:hint="default" w:ascii="Times New Roman" w:hAnsi="Times New Roman" w:eastAsia="Times New Roman" w:cs="Times New Roman"/>
        <w:w w:val="99"/>
        <w:sz w:val="20"/>
        <w:szCs w:val="20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3218" w:hanging="271"/>
        <w:jc w:val="right"/>
      </w:pPr>
      <w:rPr>
        <w:rFonts w:hint="default" w:ascii="Times New Roman" w:hAnsi="Times New Roman" w:eastAsia="Times New Roman" w:cs="Times New Roman"/>
        <w:w w:val="99"/>
        <w:sz w:val="20"/>
        <w:szCs w:val="2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66" w:hanging="2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13" w:hanging="2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460" w:hanging="2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206" w:hanging="2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53" w:hanging="2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00" w:hanging="2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46" w:hanging="271"/>
      </w:pPr>
      <w:rPr>
        <w:rFonts w:hint="default"/>
        <w:lang w:val="en-US" w:eastAsia="en-US" w:bidi="ar-SA"/>
      </w:rPr>
    </w:lvl>
  </w:abstractNum>
  <w:abstractNum w:abstractNumId="43">
    <w:multiLevelType w:val="hybridMultilevel"/>
    <w:lvl w:ilvl="0">
      <w:start w:val="1"/>
      <w:numFmt w:val="decimal"/>
      <w:lvlText w:val="[%1]"/>
      <w:lvlJc w:val="left"/>
      <w:pPr>
        <w:ind w:left="1072" w:hanging="513"/>
        <w:jc w:val="righ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966" w:hanging="51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52" w:hanging="51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38" w:hanging="51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24" w:hanging="51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10" w:hanging="51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96" w:hanging="51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82" w:hanging="51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68" w:hanging="513"/>
      </w:pPr>
      <w:rPr>
        <w:rFonts w:hint="default"/>
        <w:lang w:val="en-US" w:eastAsia="en-US" w:bidi="ar-SA"/>
      </w:rPr>
    </w:lvl>
  </w:abstractNum>
  <w:abstractNum w:abstractNumId="42">
    <w:multiLevelType w:val="hybridMultilevel"/>
    <w:lvl w:ilvl="0">
      <w:start w:val="2"/>
      <w:numFmt w:val="upperLetter"/>
      <w:lvlText w:val="%1"/>
      <w:lvlJc w:val="left"/>
      <w:pPr>
        <w:ind w:left="1017" w:hanging="578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017" w:hanging="578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1025" w:hanging="297"/>
        <w:jc w:val="righ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96" w:hanging="29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88" w:hanging="29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80" w:hanging="29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72" w:hanging="29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64" w:hanging="29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56" w:hanging="297"/>
      </w:pPr>
      <w:rPr>
        <w:rFonts w:hint="default"/>
        <w:lang w:val="en-US" w:eastAsia="en-US" w:bidi="ar-SA"/>
      </w:rPr>
    </w:lvl>
  </w:abstractNum>
  <w:abstractNum w:abstractNumId="41">
    <w:multiLevelType w:val="hybridMultilevel"/>
    <w:lvl w:ilvl="0">
      <w:start w:val="1"/>
      <w:numFmt w:val="upperLetter"/>
      <w:lvlText w:val="%1"/>
      <w:lvlJc w:val="left"/>
      <w:pPr>
        <w:ind w:left="1031" w:hanging="592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031" w:hanging="592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20" w:hanging="59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10" w:hanging="59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00" w:hanging="59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90" w:hanging="59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80" w:hanging="59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70" w:hanging="59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60" w:hanging="592"/>
      </w:pPr>
      <w:rPr>
        <w:rFonts w:hint="default"/>
        <w:lang w:val="en-US" w:eastAsia="en-US" w:bidi="ar-SA"/>
      </w:rPr>
    </w:lvl>
  </w:abstractNum>
  <w:abstractNum w:abstractNumId="40">
    <w:multiLevelType w:val="hybridMultilevel"/>
    <w:lvl w:ilvl="0">
      <w:start w:val="7"/>
      <w:numFmt w:val="decimal"/>
      <w:lvlText w:val="%1"/>
      <w:lvlJc w:val="left"/>
      <w:pPr>
        <w:ind w:left="977" w:hanging="538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77" w:hanging="538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025" w:hanging="201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02" w:hanging="20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993" w:hanging="20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984" w:hanging="20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75" w:hanging="20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66" w:hanging="20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57" w:hanging="201"/>
      </w:pPr>
      <w:rPr>
        <w:rFonts w:hint="default"/>
        <w:lang w:val="en-US" w:eastAsia="en-US" w:bidi="ar-SA"/>
      </w:rPr>
    </w:lvl>
  </w:abstractNum>
  <w:abstractNum w:abstractNumId="39">
    <w:multiLevelType w:val="hybridMultilevel"/>
    <w:lvl w:ilvl="0">
      <w:start w:val="0"/>
      <w:numFmt w:val="bullet"/>
      <w:lvlText w:val="•"/>
      <w:lvlJc w:val="left"/>
      <w:pPr>
        <w:ind w:left="1025" w:hanging="201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912" w:hanging="20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04" w:hanging="20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96" w:hanging="20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88" w:hanging="20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80" w:hanging="20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72" w:hanging="20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64" w:hanging="20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56" w:hanging="201"/>
      </w:pPr>
      <w:rPr>
        <w:rFonts w:hint="default"/>
        <w:lang w:val="en-US" w:eastAsia="en-US" w:bidi="ar-SA"/>
      </w:rPr>
    </w:lvl>
  </w:abstractNum>
  <w:abstractNum w:abstractNumId="38">
    <w:multiLevelType w:val="hybridMultilevel"/>
    <w:lvl w:ilvl="0">
      <w:start w:val="6"/>
      <w:numFmt w:val="decimal"/>
      <w:lvlText w:val="%1"/>
      <w:lvlJc w:val="left"/>
      <w:pPr>
        <w:ind w:left="977" w:hanging="538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77" w:hanging="538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57" w:hanging="718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u w:val="single" w:color="00000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11" w:hanging="71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86" w:hanging="71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62" w:hanging="71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37" w:hanging="71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3" w:hanging="71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88" w:hanging="718"/>
      </w:pPr>
      <w:rPr>
        <w:rFonts w:hint="default"/>
        <w:lang w:val="en-US" w:eastAsia="en-US" w:bidi="ar-SA"/>
      </w:rPr>
    </w:lvl>
  </w:abstractNum>
  <w:abstractNum w:abstractNumId="37">
    <w:multiLevelType w:val="hybridMultilevel"/>
    <w:lvl w:ilvl="0">
      <w:start w:val="5"/>
      <w:numFmt w:val="decimal"/>
      <w:lvlText w:val="%1"/>
      <w:lvlJc w:val="left"/>
      <w:pPr>
        <w:ind w:left="977" w:hanging="538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977" w:hanging="538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57" w:hanging="718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u w:val="single" w:color="00000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11" w:hanging="71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86" w:hanging="71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62" w:hanging="71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37" w:hanging="71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3" w:hanging="71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88" w:hanging="718"/>
      </w:pPr>
      <w:rPr>
        <w:rFonts w:hint="default"/>
        <w:lang w:val="en-US" w:eastAsia="en-US" w:bidi="ar-SA"/>
      </w:rPr>
    </w:lvl>
  </w:abstractNum>
  <w:abstractNum w:abstractNumId="36">
    <w:multiLevelType w:val="hybridMultilevel"/>
    <w:lvl w:ilvl="0">
      <w:start w:val="1"/>
      <w:numFmt w:val="decimal"/>
      <w:lvlText w:val="%1."/>
      <w:lvlJc w:val="left"/>
      <w:pPr>
        <w:ind w:left="1025" w:hanging="297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912" w:hanging="29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04" w:hanging="29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96" w:hanging="29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88" w:hanging="29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80" w:hanging="29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72" w:hanging="29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64" w:hanging="29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56" w:hanging="297"/>
      </w:pPr>
      <w:rPr>
        <w:rFonts w:hint="default"/>
        <w:lang w:val="en-US" w:eastAsia="en-US" w:bidi="ar-SA"/>
      </w:rPr>
    </w:lvl>
  </w:abstractNum>
  <w:abstractNum w:abstractNumId="35">
    <w:multiLevelType w:val="hybridMultilevel"/>
    <w:lvl w:ilvl="0">
      <w:start w:val="1"/>
      <w:numFmt w:val="decimal"/>
      <w:lvlText w:val="%1."/>
      <w:lvlJc w:val="left"/>
      <w:pPr>
        <w:ind w:left="1025" w:hanging="297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1742" w:hanging="271"/>
        <w:jc w:val="left"/>
      </w:pPr>
      <w:rPr>
        <w:rFonts w:hint="default" w:ascii="Times New Roman" w:hAnsi="Times New Roman" w:eastAsia="Times New Roman" w:cs="Times New Roman"/>
        <w:w w:val="99"/>
        <w:sz w:val="20"/>
        <w:szCs w:val="2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51" w:hanging="2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62" w:hanging="2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73" w:hanging="2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84" w:hanging="2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95" w:hanging="2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06" w:hanging="2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17" w:hanging="271"/>
      </w:pPr>
      <w:rPr>
        <w:rFonts w:hint="default"/>
        <w:lang w:val="en-US" w:eastAsia="en-US" w:bidi="ar-SA"/>
      </w:rPr>
    </w:lvl>
  </w:abstractNum>
  <w:abstractNum w:abstractNumId="33">
    <w:multiLevelType w:val="hybridMultilevel"/>
    <w:lvl w:ilvl="0">
      <w:start w:val="5"/>
      <w:numFmt w:val="decimal"/>
      <w:lvlText w:val="%1"/>
      <w:lvlJc w:val="left"/>
      <w:pPr>
        <w:ind w:left="977" w:hanging="538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77" w:hanging="538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57" w:hanging="718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u w:val="single" w:color="000000"/>
        <w:lang w:val="en-US" w:eastAsia="en-US" w:bidi="ar-SA"/>
      </w:rPr>
    </w:lvl>
    <w:lvl w:ilvl="3">
      <w:start w:val="1"/>
      <w:numFmt w:val="lowerLetter"/>
      <w:lvlText w:val="(%4)"/>
      <w:lvlJc w:val="left"/>
      <w:pPr>
        <w:ind w:left="1863" w:hanging="271"/>
        <w:jc w:val="left"/>
      </w:pPr>
      <w:rPr>
        <w:rFonts w:hint="default" w:ascii="Times New Roman" w:hAnsi="Times New Roman" w:eastAsia="Times New Roman" w:cs="Times New Roman"/>
        <w:w w:val="99"/>
        <w:sz w:val="20"/>
        <w:szCs w:val="20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248" w:hanging="2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697" w:hanging="2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145" w:hanging="2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94" w:hanging="2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042" w:hanging="271"/>
      </w:pPr>
      <w:rPr>
        <w:rFonts w:hint="default"/>
        <w:lang w:val="en-US" w:eastAsia="en-US" w:bidi="ar-SA"/>
      </w:rPr>
    </w:lvl>
  </w:abstractNum>
  <w:abstractNum w:abstractNumId="31">
    <w:multiLevelType w:val="hybridMultilevel"/>
    <w:lvl w:ilvl="0">
      <w:start w:val="4"/>
      <w:numFmt w:val="decimal"/>
      <w:lvlText w:val="%1"/>
      <w:lvlJc w:val="left"/>
      <w:pPr>
        <w:ind w:left="977" w:hanging="538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977" w:hanging="538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57" w:hanging="718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u w:val="single" w:color="000000"/>
        <w:lang w:val="en-US" w:eastAsia="en-US" w:bidi="ar-SA"/>
      </w:rPr>
    </w:lvl>
    <w:lvl w:ilvl="3">
      <w:start w:val="1"/>
      <w:numFmt w:val="lowerLetter"/>
      <w:lvlText w:val="(%4)"/>
      <w:lvlJc w:val="left"/>
      <w:pPr>
        <w:ind w:left="3003" w:hanging="271"/>
        <w:jc w:val="right"/>
      </w:pPr>
      <w:rPr>
        <w:rFonts w:hint="default" w:ascii="Times New Roman" w:hAnsi="Times New Roman" w:eastAsia="Times New Roman" w:cs="Times New Roman"/>
        <w:w w:val="99"/>
        <w:sz w:val="20"/>
        <w:szCs w:val="20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35" w:hanging="2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02" w:hanging="2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70" w:hanging="2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37" w:hanging="2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05" w:hanging="271"/>
      </w:pPr>
      <w:rPr>
        <w:rFonts w:hint="default"/>
        <w:lang w:val="en-US" w:eastAsia="en-US" w:bidi="ar-SA"/>
      </w:rPr>
    </w:lvl>
  </w:abstractNum>
  <w:abstractNum w:abstractNumId="30">
    <w:multiLevelType w:val="hybridMultilevel"/>
    <w:lvl w:ilvl="0">
      <w:start w:val="1"/>
      <w:numFmt w:val="decimal"/>
      <w:lvlText w:val="%1."/>
      <w:lvlJc w:val="left"/>
      <w:pPr>
        <w:ind w:left="1025" w:hanging="297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6720" w:hanging="4294"/>
        <w:jc w:val="left"/>
      </w:pPr>
      <w:rPr>
        <w:rFonts w:hint="default" w:ascii="Times New Roman" w:hAnsi="Times New Roman" w:eastAsia="Times New Roman" w:cs="Times New Roman"/>
        <w:w w:val="99"/>
        <w:sz w:val="20"/>
        <w:szCs w:val="2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7077" w:hanging="429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435" w:hanging="429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793" w:hanging="429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151" w:hanging="429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508" w:hanging="429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866" w:hanging="429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224" w:hanging="4294"/>
      </w:pPr>
      <w:rPr>
        <w:rFonts w:hint="default"/>
        <w:lang w:val="en-US" w:eastAsia="en-US" w:bidi="ar-SA"/>
      </w:rPr>
    </w:lvl>
  </w:abstractNum>
  <w:abstractNum w:abstractNumId="29">
    <w:multiLevelType w:val="hybridMultilevel"/>
    <w:lvl w:ilvl="0">
      <w:start w:val="4"/>
      <w:numFmt w:val="decimal"/>
      <w:lvlText w:val="%1"/>
      <w:lvlJc w:val="left"/>
      <w:pPr>
        <w:ind w:left="977" w:hanging="538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77" w:hanging="538"/>
        <w:jc w:val="left"/>
      </w:pPr>
      <w:rPr>
        <w:rFonts w:hint="default"/>
        <w:b/>
        <w:bCs/>
        <w:w w:val="99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57" w:hanging="718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u w:val="single" w:color="000000"/>
        <w:lang w:val="en-US" w:eastAsia="en-US" w:bidi="ar-SA"/>
      </w:rPr>
    </w:lvl>
    <w:lvl w:ilvl="3">
      <w:start w:val="1"/>
      <w:numFmt w:val="lowerLetter"/>
      <w:lvlText w:val="(%4)"/>
      <w:lvlJc w:val="left"/>
      <w:pPr>
        <w:ind w:left="6753" w:hanging="4310"/>
        <w:jc w:val="left"/>
      </w:pPr>
      <w:rPr>
        <w:rFonts w:hint="default" w:ascii="Times New Roman" w:hAnsi="Times New Roman" w:eastAsia="Times New Roman" w:cs="Times New Roman"/>
        <w:w w:val="99"/>
        <w:sz w:val="20"/>
        <w:szCs w:val="20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214" w:hanging="431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668" w:hanging="431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122" w:hanging="431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77" w:hanging="431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031" w:hanging="4310"/>
      </w:pPr>
      <w:rPr>
        <w:rFonts w:hint="default"/>
        <w:lang w:val="en-US" w:eastAsia="en-US" w:bidi="ar-SA"/>
      </w:rPr>
    </w:lvl>
  </w:abstractNum>
  <w:abstractNum w:abstractNumId="28">
    <w:multiLevelType w:val="hybridMultilevel"/>
    <w:lvl w:ilvl="0">
      <w:start w:val="1"/>
      <w:numFmt w:val="lowerLetter"/>
      <w:lvlText w:val="(%1)"/>
      <w:lvlJc w:val="left"/>
      <w:pPr>
        <w:ind w:left="3265" w:hanging="271"/>
        <w:jc w:val="left"/>
      </w:pPr>
      <w:rPr>
        <w:rFonts w:hint="default" w:ascii="Times New Roman" w:hAnsi="Times New Roman" w:eastAsia="Times New Roman" w:cs="Times New Roman"/>
        <w:w w:val="99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928" w:hanging="27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596" w:hanging="2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264" w:hanging="2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932" w:hanging="2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600" w:hanging="2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68" w:hanging="2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36" w:hanging="2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04" w:hanging="271"/>
      </w:pPr>
      <w:rPr>
        <w:rFonts w:hint="default"/>
        <w:lang w:val="en-US" w:eastAsia="en-US" w:bidi="ar-SA"/>
      </w:rPr>
    </w:lvl>
  </w:abstractNum>
  <w:abstractNum w:abstractNumId="27">
    <w:multiLevelType w:val="hybridMultilevel"/>
    <w:lvl w:ilvl="0">
      <w:start w:val="1"/>
      <w:numFmt w:val="decimal"/>
      <w:lvlText w:val="%1."/>
      <w:lvlJc w:val="left"/>
      <w:pPr>
        <w:ind w:left="1025" w:hanging="297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912" w:hanging="29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04" w:hanging="29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96" w:hanging="29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88" w:hanging="29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80" w:hanging="29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72" w:hanging="29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64" w:hanging="29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56" w:hanging="297"/>
      </w:pPr>
      <w:rPr>
        <w:rFonts w:hint="default"/>
        <w:lang w:val="en-US" w:eastAsia="en-US" w:bidi="ar-SA"/>
      </w:rPr>
    </w:lvl>
  </w:abstractNum>
  <w:abstractNum w:abstractNumId="26">
    <w:multiLevelType w:val="hybridMultilevel"/>
    <w:lvl w:ilvl="0">
      <w:start w:val="1"/>
      <w:numFmt w:val="lowerLetter"/>
      <w:lvlText w:val="(%1)"/>
      <w:lvlJc w:val="left"/>
      <w:pPr>
        <w:ind w:left="3258" w:hanging="271"/>
        <w:jc w:val="left"/>
      </w:pPr>
      <w:rPr>
        <w:rFonts w:hint="default" w:ascii="Times New Roman" w:hAnsi="Times New Roman" w:eastAsia="Times New Roman" w:cs="Times New Roman"/>
        <w:w w:val="99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928" w:hanging="27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596" w:hanging="27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264" w:hanging="27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932" w:hanging="27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600" w:hanging="27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68" w:hanging="27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36" w:hanging="27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04" w:hanging="271"/>
      </w:pPr>
      <w:rPr>
        <w:rFonts w:hint="default"/>
        <w:lang w:val="en-US" w:eastAsia="en-US" w:bidi="ar-SA"/>
      </w:rPr>
    </w:lvl>
  </w:abstractNum>
  <w:abstractNum w:abstractNumId="25">
    <w:multiLevelType w:val="hybridMultilevel"/>
    <w:lvl w:ilvl="0">
      <w:start w:val="1"/>
      <w:numFmt w:val="lowerLetter"/>
      <w:lvlText w:val="(%1)"/>
      <w:lvlJc w:val="left"/>
      <w:pPr>
        <w:ind w:left="454" w:hanging="303"/>
        <w:jc w:val="right"/>
      </w:pPr>
      <w:rPr>
        <w:rFonts w:hint="default" w:ascii="Times New Roman" w:hAnsi="Times New Roman" w:eastAsia="Times New Roman" w:cs="Times New Roman"/>
        <w:w w:val="99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873" w:hanging="30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287" w:hanging="30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700" w:hanging="30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114" w:hanging="30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528" w:hanging="30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941" w:hanging="30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355" w:hanging="30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769" w:hanging="303"/>
      </w:pPr>
      <w:rPr>
        <w:rFonts w:hint="default"/>
        <w:lang w:val="en-US" w:eastAsia="en-US" w:bidi="ar-SA"/>
      </w:rPr>
    </w:lvl>
  </w:abstractNum>
  <w:abstractNum w:abstractNumId="24">
    <w:multiLevelType w:val="hybridMultilevel"/>
    <w:lvl w:ilvl="0">
      <w:start w:val="3"/>
      <w:numFmt w:val="decimal"/>
      <w:lvlText w:val="%1"/>
      <w:lvlJc w:val="left"/>
      <w:pPr>
        <w:ind w:left="977" w:hanging="538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77" w:hanging="538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57" w:hanging="718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u w:val="single" w:color="000000"/>
        <w:lang w:val="en-US" w:eastAsia="en-US" w:bidi="ar-SA"/>
      </w:rPr>
    </w:lvl>
    <w:lvl w:ilvl="3">
      <w:start w:val="1"/>
      <w:numFmt w:val="decimal"/>
      <w:lvlText w:val="%4."/>
      <w:lvlJc w:val="left"/>
      <w:pPr>
        <w:ind w:left="1025" w:hanging="297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355" w:hanging="29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452" w:hanging="29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550" w:hanging="29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47" w:hanging="29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45" w:hanging="297"/>
      </w:pPr>
      <w:rPr>
        <w:rFonts w:hint="default"/>
        <w:lang w:val="en-US" w:eastAsia="en-US" w:bidi="ar-SA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1025" w:hanging="297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912" w:hanging="29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04" w:hanging="29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96" w:hanging="29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88" w:hanging="29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80" w:hanging="29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72" w:hanging="29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64" w:hanging="29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56" w:hanging="297"/>
      </w:pPr>
      <w:rPr>
        <w:rFonts w:hint="default"/>
        <w:lang w:val="en-US" w:eastAsia="en-US" w:bidi="ar-SA"/>
      </w:rPr>
    </w:lvl>
  </w:abstractNum>
  <w:abstractNum w:abstractNumId="22">
    <w:multiLevelType w:val="hybridMultilevel"/>
    <w:lvl w:ilvl="0">
      <w:start w:val="2"/>
      <w:numFmt w:val="decimal"/>
      <w:lvlText w:val="%1"/>
      <w:lvlJc w:val="left"/>
      <w:pPr>
        <w:ind w:left="977" w:hanging="538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77" w:hanging="538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1025" w:hanging="297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02" w:hanging="29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993" w:hanging="29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984" w:hanging="29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75" w:hanging="29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66" w:hanging="29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57" w:hanging="297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1025" w:hanging="297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1540" w:hanging="38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473" w:hanging="38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06" w:hanging="38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40" w:hanging="38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73" w:hanging="38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06" w:hanging="38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40" w:hanging="38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73" w:hanging="383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1025" w:hanging="297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912" w:hanging="29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04" w:hanging="29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96" w:hanging="29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88" w:hanging="29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80" w:hanging="29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72" w:hanging="29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64" w:hanging="29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56" w:hanging="297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1"/>
      <w:numFmt w:val="decimal"/>
      <w:lvlText w:val="%1"/>
      <w:lvlJc w:val="left"/>
      <w:pPr>
        <w:ind w:left="977" w:hanging="538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77" w:hanging="538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57" w:hanging="718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u w:val="single" w:color="00000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11" w:hanging="71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86" w:hanging="71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62" w:hanging="71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37" w:hanging="71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3" w:hanging="71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88" w:hanging="718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6"/>
      <w:numFmt w:val="decimal"/>
      <w:lvlText w:val="%1"/>
      <w:lvlJc w:val="left"/>
      <w:pPr>
        <w:ind w:left="1329" w:hanging="53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29" w:hanging="539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044" w:hanging="5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06" w:hanging="5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68" w:hanging="5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30" w:hanging="5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92" w:hanging="5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54" w:hanging="5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16" w:hanging="539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5"/>
      <w:numFmt w:val="decimal"/>
      <w:lvlText w:val="%1"/>
      <w:lvlJc w:val="left"/>
      <w:pPr>
        <w:ind w:left="1329" w:hanging="53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29" w:hanging="539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044" w:hanging="5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06" w:hanging="5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68" w:hanging="5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30" w:hanging="5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92" w:hanging="5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54" w:hanging="5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16" w:hanging="539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4"/>
      <w:numFmt w:val="decimal"/>
      <w:lvlText w:val="%1"/>
      <w:lvlJc w:val="left"/>
      <w:pPr>
        <w:ind w:left="1329" w:hanging="53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29" w:hanging="539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526" w:hanging="5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53" w:hanging="5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80" w:hanging="5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06" w:hanging="5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33" w:hanging="5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60" w:hanging="5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86" w:hanging="539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3"/>
      <w:numFmt w:val="decimal"/>
      <w:lvlText w:val="%1"/>
      <w:lvlJc w:val="left"/>
      <w:pPr>
        <w:ind w:left="1329" w:hanging="53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29" w:hanging="539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044" w:hanging="5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06" w:hanging="5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68" w:hanging="5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30" w:hanging="5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92" w:hanging="5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54" w:hanging="5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16" w:hanging="539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2"/>
      <w:numFmt w:val="decimal"/>
      <w:lvlText w:val="%1"/>
      <w:lvlJc w:val="left"/>
      <w:pPr>
        <w:ind w:left="1329" w:hanging="53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29" w:hanging="539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044" w:hanging="5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06" w:hanging="5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68" w:hanging="5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30" w:hanging="5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92" w:hanging="5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54" w:hanging="5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16" w:hanging="539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1"/>
      <w:numFmt w:val="decimal"/>
      <w:lvlText w:val="%1"/>
      <w:lvlJc w:val="left"/>
      <w:pPr>
        <w:ind w:left="1329" w:hanging="53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29" w:hanging="539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044" w:hanging="5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06" w:hanging="5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68" w:hanging="5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30" w:hanging="5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92" w:hanging="5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54" w:hanging="5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16" w:hanging="539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6"/>
      <w:numFmt w:val="decimal"/>
      <w:lvlText w:val="%1"/>
      <w:lvlJc w:val="left"/>
      <w:pPr>
        <w:ind w:left="1329" w:hanging="53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29" w:hanging="539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044" w:hanging="5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06" w:hanging="5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68" w:hanging="5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30" w:hanging="5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92" w:hanging="5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54" w:hanging="5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16" w:hanging="539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5"/>
      <w:numFmt w:val="decimal"/>
      <w:lvlText w:val="%1"/>
      <w:lvlJc w:val="left"/>
      <w:pPr>
        <w:ind w:left="1329" w:hanging="53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29" w:hanging="539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044" w:hanging="5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06" w:hanging="5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68" w:hanging="5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30" w:hanging="5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92" w:hanging="5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54" w:hanging="5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16" w:hanging="539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4"/>
      <w:numFmt w:val="decimal"/>
      <w:lvlText w:val="%1"/>
      <w:lvlJc w:val="left"/>
      <w:pPr>
        <w:ind w:left="1329" w:hanging="53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29" w:hanging="539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044" w:hanging="5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06" w:hanging="5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68" w:hanging="5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30" w:hanging="5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92" w:hanging="5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54" w:hanging="5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16" w:hanging="539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3"/>
      <w:numFmt w:val="decimal"/>
      <w:lvlText w:val="%1"/>
      <w:lvlJc w:val="left"/>
      <w:pPr>
        <w:ind w:left="1329" w:hanging="53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29" w:hanging="539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044" w:hanging="5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06" w:hanging="5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68" w:hanging="5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30" w:hanging="5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92" w:hanging="5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54" w:hanging="5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16" w:hanging="539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2"/>
      <w:numFmt w:val="upperLetter"/>
      <w:lvlText w:val="%1"/>
      <w:lvlJc w:val="left"/>
      <w:pPr>
        <w:ind w:left="1329" w:hanging="53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29" w:hanging="539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044" w:hanging="5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06" w:hanging="5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68" w:hanging="5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30" w:hanging="5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92" w:hanging="5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54" w:hanging="5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16" w:hanging="539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1"/>
      <w:numFmt w:val="upperLetter"/>
      <w:lvlText w:val="%1"/>
      <w:lvlJc w:val="left"/>
      <w:pPr>
        <w:ind w:left="1329" w:hanging="53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29" w:hanging="539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044" w:hanging="5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06" w:hanging="5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68" w:hanging="5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30" w:hanging="5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92" w:hanging="5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54" w:hanging="5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16" w:hanging="539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7"/>
      <w:numFmt w:val="decimal"/>
      <w:lvlText w:val="%1"/>
      <w:lvlJc w:val="left"/>
      <w:pPr>
        <w:ind w:left="1329" w:hanging="53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29" w:hanging="539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044" w:hanging="5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06" w:hanging="5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68" w:hanging="5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30" w:hanging="5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92" w:hanging="5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54" w:hanging="5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16" w:hanging="539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6"/>
      <w:numFmt w:val="decimal"/>
      <w:lvlText w:val="%1"/>
      <w:lvlJc w:val="left"/>
      <w:pPr>
        <w:ind w:left="1329" w:hanging="53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29" w:hanging="539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078" w:hanging="75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26" w:hanging="75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00" w:hanging="75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73" w:hanging="75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46" w:hanging="75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20" w:hanging="75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93" w:hanging="750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5"/>
      <w:numFmt w:val="decimal"/>
      <w:lvlText w:val="%1"/>
      <w:lvlJc w:val="left"/>
      <w:pPr>
        <w:ind w:left="1329" w:hanging="53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29" w:hanging="539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078" w:hanging="75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26" w:hanging="75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00" w:hanging="75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73" w:hanging="75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46" w:hanging="75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20" w:hanging="75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93" w:hanging="750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4"/>
      <w:numFmt w:val="decimal"/>
      <w:lvlText w:val="%1"/>
      <w:lvlJc w:val="left"/>
      <w:pPr>
        <w:ind w:left="1329" w:hanging="53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29" w:hanging="539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078" w:hanging="75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26" w:hanging="75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00" w:hanging="75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73" w:hanging="75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46" w:hanging="75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20" w:hanging="75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93" w:hanging="750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3"/>
      <w:numFmt w:val="decimal"/>
      <w:lvlText w:val="%1"/>
      <w:lvlJc w:val="left"/>
      <w:pPr>
        <w:ind w:left="1329" w:hanging="53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29" w:hanging="539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078" w:hanging="75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26" w:hanging="75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00" w:hanging="75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73" w:hanging="75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46" w:hanging="75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20" w:hanging="75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93" w:hanging="750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2"/>
      <w:numFmt w:val="decimal"/>
      <w:lvlText w:val="%1"/>
      <w:lvlJc w:val="left"/>
      <w:pPr>
        <w:ind w:left="1329" w:hanging="53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29" w:hanging="539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044" w:hanging="5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06" w:hanging="5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68" w:hanging="5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30" w:hanging="5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92" w:hanging="5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54" w:hanging="5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16" w:hanging="539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1329" w:hanging="53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29" w:hanging="539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2078" w:hanging="75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26" w:hanging="75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00" w:hanging="75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73" w:hanging="75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46" w:hanging="75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20" w:hanging="75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93" w:hanging="750"/>
      </w:pPr>
      <w:rPr>
        <w:rFonts w:hint="default"/>
        <w:lang w:val="en-US" w:eastAsia="en-US" w:bidi="ar-SA"/>
      </w:rPr>
    </w:lvl>
  </w:abstractNum>
  <w:num w:numId="35">
    <w:abstractNumId w:val="34"/>
  </w:num>
  <w:num w:numId="33">
    <w:abstractNumId w:val="32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4">
    <w:abstractNumId w:val="33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536"/>
      <w:ind w:left="440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TOC2" w:type="paragraph">
    <w:name w:val="TOC 2"/>
    <w:basedOn w:val="Normal"/>
    <w:uiPriority w:val="1"/>
    <w:qFormat/>
    <w:pPr>
      <w:spacing w:before="536"/>
      <w:ind w:left="440"/>
    </w:pPr>
    <w:rPr>
      <w:rFonts w:ascii="Times New Roman" w:hAnsi="Times New Roman" w:eastAsia="Times New Roman" w:cs="Times New Roman"/>
      <w:b/>
      <w:bCs/>
      <w:i/>
      <w:iCs/>
      <w:lang w:val="en-US" w:eastAsia="en-US" w:bidi="ar-SA"/>
    </w:rPr>
  </w:style>
  <w:style w:styleId="TOC3" w:type="paragraph">
    <w:name w:val="TOC 3"/>
    <w:basedOn w:val="Normal"/>
    <w:uiPriority w:val="1"/>
    <w:qFormat/>
    <w:pPr>
      <w:spacing w:before="302"/>
      <w:ind w:left="1329" w:hanging="539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TOC4" w:type="paragraph">
    <w:name w:val="TOC 4"/>
    <w:basedOn w:val="Normal"/>
    <w:uiPriority w:val="1"/>
    <w:qFormat/>
    <w:pPr>
      <w:spacing w:before="302"/>
      <w:ind w:left="2078" w:hanging="750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977" w:hanging="538"/>
      <w:outlineLvl w:val="1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1329" w:hanging="539"/>
    </w:pPr>
    <w:rPr>
      <w:rFonts w:ascii="Times New Roman" w:hAnsi="Times New Roman" w:eastAsia="Times New Roman" w:cs="Times New Roman"/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ind w:left="180"/>
      <w:jc w:val="center"/>
    </w:pPr>
    <w:rPr>
      <w:rFonts w:ascii="Times New Roman" w:hAnsi="Times New Roman" w:eastAsia="Times New Roman" w:cs="Times New Roman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pn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3.jpeg"/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image" Target="media/image18.jpeg"/><Relationship Id="rId25" Type="http://schemas.openxmlformats.org/officeDocument/2006/relationships/image" Target="media/image19.png"/><Relationship Id="rId26" Type="http://schemas.openxmlformats.org/officeDocument/2006/relationships/image" Target="media/image20.jpeg"/><Relationship Id="rId27" Type="http://schemas.openxmlformats.org/officeDocument/2006/relationships/image" Target="media/image21.jpeg"/><Relationship Id="rId28" Type="http://schemas.openxmlformats.org/officeDocument/2006/relationships/image" Target="media/image22.jpe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jpeg"/><Relationship Id="rId32" Type="http://schemas.openxmlformats.org/officeDocument/2006/relationships/image" Target="media/image26.jpeg"/><Relationship Id="rId33" Type="http://schemas.openxmlformats.org/officeDocument/2006/relationships/image" Target="media/image27.jpeg"/><Relationship Id="rId34" Type="http://schemas.openxmlformats.org/officeDocument/2006/relationships/image" Target="media/image28.jpeg"/><Relationship Id="rId35" Type="http://schemas.openxmlformats.org/officeDocument/2006/relationships/image" Target="media/image29.jpeg"/><Relationship Id="rId36" Type="http://schemas.openxmlformats.org/officeDocument/2006/relationships/image" Target="media/image30.jpeg"/><Relationship Id="rId37" Type="http://schemas.openxmlformats.org/officeDocument/2006/relationships/image" Target="media/image31.jpeg"/><Relationship Id="rId38" Type="http://schemas.openxmlformats.org/officeDocument/2006/relationships/image" Target="media/image32.jpeg"/><Relationship Id="rId39" Type="http://schemas.openxmlformats.org/officeDocument/2006/relationships/image" Target="media/image33.png"/><Relationship Id="rId40" Type="http://schemas.openxmlformats.org/officeDocument/2006/relationships/image" Target="media/image34.jpe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image" Target="media/image37.png"/><Relationship Id="rId44" Type="http://schemas.openxmlformats.org/officeDocument/2006/relationships/image" Target="media/image38.png"/><Relationship Id="rId45" Type="http://schemas.openxmlformats.org/officeDocument/2006/relationships/image" Target="media/image39.png"/><Relationship Id="rId46" Type="http://schemas.openxmlformats.org/officeDocument/2006/relationships/image" Target="media/image40.png"/><Relationship Id="rId47" Type="http://schemas.openxmlformats.org/officeDocument/2006/relationships/image" Target="media/image41.pn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image" Target="media/image44.png"/><Relationship Id="rId51" Type="http://schemas.openxmlformats.org/officeDocument/2006/relationships/image" Target="media/image45.png"/><Relationship Id="rId52" Type="http://schemas.openxmlformats.org/officeDocument/2006/relationships/image" Target="media/image46.png"/><Relationship Id="rId53" Type="http://schemas.openxmlformats.org/officeDocument/2006/relationships/image" Target="media/image47.jpeg"/><Relationship Id="rId54" Type="http://schemas.openxmlformats.org/officeDocument/2006/relationships/image" Target="media/image48.jpeg"/><Relationship Id="rId55" Type="http://schemas.openxmlformats.org/officeDocument/2006/relationships/image" Target="media/image49.png"/><Relationship Id="rId56" Type="http://schemas.openxmlformats.org/officeDocument/2006/relationships/image" Target="media/image50.jpeg"/><Relationship Id="rId57" Type="http://schemas.openxmlformats.org/officeDocument/2006/relationships/image" Target="media/image51.jpeg"/><Relationship Id="rId58" Type="http://schemas.openxmlformats.org/officeDocument/2006/relationships/image" Target="media/image52.png"/><Relationship Id="rId59" Type="http://schemas.openxmlformats.org/officeDocument/2006/relationships/image" Target="media/image53.jpeg"/><Relationship Id="rId60" Type="http://schemas.openxmlformats.org/officeDocument/2006/relationships/image" Target="media/image54.jpeg"/><Relationship Id="rId61" Type="http://schemas.openxmlformats.org/officeDocument/2006/relationships/image" Target="media/image55.png"/><Relationship Id="rId62" Type="http://schemas.openxmlformats.org/officeDocument/2006/relationships/image" Target="media/image56.png"/><Relationship Id="rId63" Type="http://schemas.openxmlformats.org/officeDocument/2006/relationships/image" Target="media/image57.jpeg"/><Relationship Id="rId64" Type="http://schemas.openxmlformats.org/officeDocument/2006/relationships/image" Target="media/image58.jpeg"/><Relationship Id="rId65" Type="http://schemas.openxmlformats.org/officeDocument/2006/relationships/image" Target="media/image59.png"/><Relationship Id="rId66" Type="http://schemas.openxmlformats.org/officeDocument/2006/relationships/image" Target="media/image60.jpeg"/><Relationship Id="rId67" Type="http://schemas.openxmlformats.org/officeDocument/2006/relationships/image" Target="media/image61.png"/><Relationship Id="rId68" Type="http://schemas.openxmlformats.org/officeDocument/2006/relationships/image" Target="media/image62.jpeg"/><Relationship Id="rId69" Type="http://schemas.openxmlformats.org/officeDocument/2006/relationships/image" Target="media/image63.jpeg"/><Relationship Id="rId70" Type="http://schemas.openxmlformats.org/officeDocument/2006/relationships/image" Target="media/image64.jpeg"/><Relationship Id="rId71" Type="http://schemas.openxmlformats.org/officeDocument/2006/relationships/image" Target="media/image65.jpeg"/><Relationship Id="rId72" Type="http://schemas.openxmlformats.org/officeDocument/2006/relationships/image" Target="media/image66.jpeg"/><Relationship Id="rId73" Type="http://schemas.openxmlformats.org/officeDocument/2006/relationships/image" Target="media/image67.jpeg"/><Relationship Id="rId74" Type="http://schemas.openxmlformats.org/officeDocument/2006/relationships/image" Target="media/image68.jpeg"/><Relationship Id="rId75" Type="http://schemas.openxmlformats.org/officeDocument/2006/relationships/image" Target="media/image69.jpeg"/><Relationship Id="rId76" Type="http://schemas.openxmlformats.org/officeDocument/2006/relationships/image" Target="media/image70.png"/><Relationship Id="rId77" Type="http://schemas.openxmlformats.org/officeDocument/2006/relationships/image" Target="media/image71.png"/><Relationship Id="rId78" Type="http://schemas.openxmlformats.org/officeDocument/2006/relationships/image" Target="media/image72.png"/><Relationship Id="rId79" Type="http://schemas.openxmlformats.org/officeDocument/2006/relationships/footer" Target="footer3.xml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footer" Target="footer4.xml"/><Relationship Id="rId89" Type="http://schemas.openxmlformats.org/officeDocument/2006/relationships/image" Target="media/image81.png"/><Relationship Id="rId90" Type="http://schemas.openxmlformats.org/officeDocument/2006/relationships/image" Target="media/image82.png"/><Relationship Id="rId91" Type="http://schemas.openxmlformats.org/officeDocument/2006/relationships/image" Target="media/image83.png"/><Relationship Id="rId92" Type="http://schemas.openxmlformats.org/officeDocument/2006/relationships/image" Target="media/image84.png"/><Relationship Id="rId93" Type="http://schemas.openxmlformats.org/officeDocument/2006/relationships/image" Target="media/image85.png"/><Relationship Id="rId94" Type="http://schemas.openxmlformats.org/officeDocument/2006/relationships/image" Target="media/image86.png"/><Relationship Id="rId95" Type="http://schemas.openxmlformats.org/officeDocument/2006/relationships/image" Target="media/image87.png"/><Relationship Id="rId96" Type="http://schemas.openxmlformats.org/officeDocument/2006/relationships/hyperlink" Target="https://www.nrel.gov/grid/solar-power-data.html" TargetMode="External"/><Relationship Id="rId97" Type="http://schemas.openxmlformats.org/officeDocument/2006/relationships/hyperlink" Target="http://dpv.epri.com/" TargetMode="External"/><Relationship Id="rId98" Type="http://schemas.openxmlformats.org/officeDocument/2006/relationships/hyperlink" Target="https://midcdmz.nrel.gov/oahu_archive/" TargetMode="External"/><Relationship Id="rId99" Type="http://schemas.openxmlformats.org/officeDocument/2006/relationships/hyperlink" Target="http://dpv.epri.com/feeder_j.html" TargetMode="External"/><Relationship Id="rId100" Type="http://schemas.openxmlformats.org/officeDocument/2006/relationships/hyperlink" Target="http://www.cpuc.ca.gov/Rule21/" TargetMode="External"/><Relationship Id="rId101" Type="http://schemas.openxmlformats.org/officeDocument/2006/relationships/hyperlink" Target="http://files.sma.de/dl/7609/SC-US-GridServices-TI-en-10.pdf" TargetMode="External"/><Relationship Id="rId102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2023-10-30T16:57:26Z</dcterms:created>
  <dcterms:modified xsi:type="dcterms:W3CDTF">2023-10-30T16:57:26Z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2019-04-29T00:00:00Z</vt:filetime>
  </property>
  <property fmtid="{D5CDD505-2E9C-101B-9397-08002B2CF9AE}" pid="3" name="Creator">
    <vt:lpwstr>LaTeX with hyperref package</vt:lpwstr>
  </property>
  <property fmtid="{D5CDD505-2E9C-101B-9397-08002B2CF9AE}" pid="4" name="LastSaved">
    <vt:filetime>2023-10-30T00:00:00Z</vt:filetime>
  </property>
</Properties>
</file>